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0.xml" ContentType="application/vnd.openxmlformats-officedocument.wordprocessingml.footer+xml"/>
  <Override PartName="/word/header38.xml" ContentType="application/vnd.openxmlformats-officedocument.wordprocessingml.header+xml"/>
  <Override PartName="/word/footer11.xml" ContentType="application/vnd.openxmlformats-officedocument.wordprocessingml.footer+xml"/>
  <Override PartName="/word/header39.xml" ContentType="application/vnd.openxmlformats-officedocument.wordprocessingml.header+xml"/>
  <Override PartName="/word/footer12.xml" ContentType="application/vnd.openxmlformats-officedocument.wordprocessingml.footer+xml"/>
  <Override PartName="/word/header40.xml" ContentType="application/vnd.openxmlformats-officedocument.wordprocessingml.header+xml"/>
  <Override PartName="/word/footer13.xml" ContentType="application/vnd.openxmlformats-officedocument.wordprocessingml.footer+xml"/>
  <Override PartName="/word/header41.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597D2F" w14:textId="77777777" w:rsidR="009E3745" w:rsidRPr="00F21CD5" w:rsidRDefault="009E3745" w:rsidP="00DC24B9">
      <w:pPr>
        <w:spacing w:line="360" w:lineRule="auto"/>
        <w:rPr>
          <w:rFonts w:cs="Arial"/>
          <w:sz w:val="22"/>
          <w:szCs w:val="22"/>
          <w:lang w:val="eu-ES"/>
        </w:rPr>
      </w:pPr>
    </w:p>
    <w:p w14:paraId="52244E5D" w14:textId="77777777" w:rsidR="0009404B" w:rsidRPr="00B847B4" w:rsidRDefault="0009404B" w:rsidP="00DC24B9">
      <w:pPr>
        <w:spacing w:line="360" w:lineRule="auto"/>
        <w:rPr>
          <w:rFonts w:cs="Arial"/>
          <w:sz w:val="22"/>
          <w:szCs w:val="22"/>
        </w:rPr>
      </w:pPr>
    </w:p>
    <w:p w14:paraId="55DF1AE7" w14:textId="77777777" w:rsidR="0009404B" w:rsidRPr="00B847B4" w:rsidRDefault="0009404B" w:rsidP="00DC24B9">
      <w:pPr>
        <w:spacing w:line="360" w:lineRule="auto"/>
        <w:rPr>
          <w:rFonts w:cs="Arial"/>
          <w:sz w:val="22"/>
          <w:szCs w:val="22"/>
        </w:rPr>
      </w:pPr>
    </w:p>
    <w:p w14:paraId="6B17F6F1" w14:textId="77777777" w:rsidR="0009404B" w:rsidRPr="00B847B4" w:rsidRDefault="0009404B" w:rsidP="00DC24B9">
      <w:pPr>
        <w:spacing w:line="360" w:lineRule="auto"/>
        <w:rPr>
          <w:rFonts w:cs="Arial"/>
          <w:sz w:val="22"/>
          <w:szCs w:val="22"/>
        </w:rPr>
      </w:pPr>
    </w:p>
    <w:p w14:paraId="11697264" w14:textId="77777777" w:rsidR="0009404B" w:rsidRPr="00B847B4" w:rsidRDefault="0009404B" w:rsidP="00DC24B9">
      <w:pPr>
        <w:spacing w:line="360" w:lineRule="auto"/>
        <w:rPr>
          <w:rFonts w:cs="Arial"/>
          <w:sz w:val="22"/>
          <w:szCs w:val="22"/>
        </w:rPr>
      </w:pPr>
    </w:p>
    <w:p w14:paraId="15561D1B" w14:textId="77777777" w:rsidR="00B775D1" w:rsidRPr="00B847B4" w:rsidRDefault="00B775D1" w:rsidP="00DC24B9">
      <w:pPr>
        <w:spacing w:line="360" w:lineRule="auto"/>
        <w:rPr>
          <w:rFonts w:cs="Arial"/>
          <w:sz w:val="14"/>
          <w:szCs w:val="14"/>
        </w:rPr>
      </w:pPr>
    </w:p>
    <w:p w14:paraId="23A73FD2" w14:textId="77777777" w:rsidR="0009404B" w:rsidRPr="00B847B4" w:rsidRDefault="0009404B" w:rsidP="00DC24B9">
      <w:pPr>
        <w:spacing w:line="360" w:lineRule="auto"/>
        <w:rPr>
          <w:rFonts w:cs="Arial"/>
          <w:sz w:val="22"/>
          <w:szCs w:val="22"/>
        </w:rPr>
      </w:pPr>
    </w:p>
    <w:p w14:paraId="624818CE" w14:textId="77777777" w:rsidR="0009404B" w:rsidRPr="00B847B4" w:rsidRDefault="0009404B" w:rsidP="00DC24B9">
      <w:pPr>
        <w:spacing w:line="360" w:lineRule="auto"/>
        <w:ind w:left="-993"/>
        <w:rPr>
          <w:rFonts w:cs="Arial"/>
          <w:sz w:val="22"/>
          <w:szCs w:val="22"/>
        </w:rPr>
      </w:pPr>
    </w:p>
    <w:p w14:paraId="02EC758D" w14:textId="77777777" w:rsidR="009E3745" w:rsidRPr="00B847B4" w:rsidRDefault="009E3745" w:rsidP="00DC24B9">
      <w:pPr>
        <w:spacing w:line="360" w:lineRule="auto"/>
        <w:rPr>
          <w:rFonts w:cs="Arial"/>
          <w:sz w:val="22"/>
          <w:szCs w:val="22"/>
        </w:rPr>
      </w:pPr>
    </w:p>
    <w:p w14:paraId="4466461D" w14:textId="77777777" w:rsidR="007C19B6" w:rsidRPr="00B847B4" w:rsidRDefault="007C19B6" w:rsidP="00DC24B9">
      <w:pPr>
        <w:spacing w:line="360" w:lineRule="auto"/>
        <w:rPr>
          <w:rFonts w:cs="Arial"/>
          <w:sz w:val="22"/>
          <w:szCs w:val="22"/>
        </w:rPr>
      </w:pPr>
    </w:p>
    <w:p w14:paraId="229CA09A" w14:textId="77777777" w:rsidR="009E3745" w:rsidRPr="00B847B4" w:rsidRDefault="009E3745" w:rsidP="00DC24B9">
      <w:pPr>
        <w:spacing w:line="360" w:lineRule="auto"/>
        <w:rPr>
          <w:rFonts w:cs="Arial"/>
          <w:sz w:val="22"/>
          <w:szCs w:val="22"/>
        </w:rPr>
      </w:pPr>
    </w:p>
    <w:p w14:paraId="6DCA0B29" w14:textId="77777777" w:rsidR="009E3745" w:rsidRPr="00B847B4" w:rsidRDefault="009E3745" w:rsidP="00DC24B9">
      <w:pPr>
        <w:spacing w:line="360" w:lineRule="auto"/>
        <w:rPr>
          <w:rFonts w:cs="Arial"/>
          <w:sz w:val="22"/>
          <w:szCs w:val="22"/>
        </w:rPr>
      </w:pPr>
    </w:p>
    <w:p w14:paraId="7B1B0E37" w14:textId="77777777" w:rsidR="009E3745" w:rsidRPr="00544673" w:rsidRDefault="00150BAF" w:rsidP="00DC24B9">
      <w:pPr>
        <w:spacing w:line="360" w:lineRule="auto"/>
        <w:rPr>
          <w:rFonts w:cs="Arial"/>
          <w:sz w:val="22"/>
          <w:szCs w:val="22"/>
        </w:rPr>
      </w:pPr>
      <w:r w:rsidRPr="00544673">
        <w:rPr>
          <w:rFonts w:cs="Arial"/>
          <w:noProof/>
          <w:color w:val="FFFFFF"/>
          <w:sz w:val="22"/>
          <w:szCs w:val="22"/>
        </w:rPr>
        <mc:AlternateContent>
          <mc:Choice Requires="wps">
            <w:drawing>
              <wp:anchor distT="0" distB="0" distL="114300" distR="114300" simplePos="0" relativeHeight="251656192" behindDoc="0" locked="0" layoutInCell="1" allowOverlap="1" wp14:anchorId="63BA5B96" wp14:editId="7F586C52">
                <wp:simplePos x="0" y="0"/>
                <wp:positionH relativeFrom="margin">
                  <wp:posOffset>2144039</wp:posOffset>
                </wp:positionH>
                <wp:positionV relativeFrom="paragraph">
                  <wp:posOffset>154661</wp:posOffset>
                </wp:positionV>
                <wp:extent cx="4109085" cy="2381250"/>
                <wp:effectExtent l="0" t="0" r="0" b="0"/>
                <wp:wrapNone/>
                <wp:docPr id="79" name="3 Tít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09085"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EE988" w14:textId="77777777" w:rsidR="00AB51BD" w:rsidRPr="00150BAF" w:rsidRDefault="00AB51BD" w:rsidP="00EE42FD">
                            <w:pPr>
                              <w:autoSpaceDE w:val="0"/>
                              <w:autoSpaceDN w:val="0"/>
                              <w:adjustRightInd w:val="0"/>
                              <w:spacing w:after="120" w:line="228" w:lineRule="auto"/>
                              <w:jc w:val="left"/>
                              <w:rPr>
                                <w:rFonts w:ascii="Arial Black" w:hAnsi="Arial Black" w:cs="Arial"/>
                                <w:color w:val="FFFFFF"/>
                                <w:sz w:val="40"/>
                              </w:rPr>
                            </w:pPr>
                            <w:r w:rsidRPr="00150BAF">
                              <w:rPr>
                                <w:rFonts w:ascii="Arial Black" w:hAnsi="Arial Black" w:cs="Arial"/>
                                <w:color w:val="FFFFFF"/>
                                <w:sz w:val="40"/>
                              </w:rPr>
                              <w:t xml:space="preserve">PLAN </w:t>
                            </w:r>
                            <w:r>
                              <w:rPr>
                                <w:rFonts w:ascii="Arial Black" w:hAnsi="Arial Black" w:cs="Arial"/>
                                <w:color w:val="FFFFFF"/>
                                <w:sz w:val="40"/>
                              </w:rPr>
                              <w:t>ESTRATÉGICO DE EMPLEO 2021-2024</w:t>
                            </w:r>
                          </w:p>
                          <w:p w14:paraId="4381B696" w14:textId="77777777" w:rsidR="00AB51BD" w:rsidRDefault="00AB51BD" w:rsidP="00EE42FD">
                            <w:pPr>
                              <w:autoSpaceDE w:val="0"/>
                              <w:autoSpaceDN w:val="0"/>
                              <w:adjustRightInd w:val="0"/>
                              <w:spacing w:before="60" w:line="228" w:lineRule="auto"/>
                              <w:jc w:val="left"/>
                              <w:rPr>
                                <w:rFonts w:cs="Arial"/>
                                <w:bCs/>
                                <w:color w:val="FFFFFF"/>
                                <w:szCs w:val="16"/>
                              </w:rPr>
                            </w:pPr>
                          </w:p>
                          <w:p w14:paraId="62466A76" w14:textId="77777777" w:rsidR="00AB51BD" w:rsidRPr="00F1542D" w:rsidRDefault="00AB51BD" w:rsidP="00EE42FD">
                            <w:pPr>
                              <w:autoSpaceDE w:val="0"/>
                              <w:autoSpaceDN w:val="0"/>
                              <w:adjustRightInd w:val="0"/>
                              <w:spacing w:before="60" w:line="228" w:lineRule="auto"/>
                              <w:jc w:val="left"/>
                              <w:rPr>
                                <w:rFonts w:cs="Arial"/>
                                <w:bCs/>
                                <w:color w:val="FFFFFF"/>
                                <w:szCs w:val="16"/>
                              </w:rPr>
                            </w:pPr>
                          </w:p>
                          <w:p w14:paraId="426F2621" w14:textId="77777777" w:rsidR="00AB51BD" w:rsidRPr="00F1542D" w:rsidRDefault="00AB51BD" w:rsidP="00EE42FD">
                            <w:pPr>
                              <w:autoSpaceDE w:val="0"/>
                              <w:autoSpaceDN w:val="0"/>
                              <w:adjustRightInd w:val="0"/>
                              <w:spacing w:before="60" w:line="228" w:lineRule="auto"/>
                              <w:jc w:val="left"/>
                              <w:rPr>
                                <w:rFonts w:cs="Arial"/>
                                <w:bCs/>
                                <w:color w:val="FFFFFF"/>
                                <w:sz w:val="16"/>
                                <w:szCs w:val="8"/>
                              </w:rPr>
                            </w:pPr>
                          </w:p>
                        </w:txbxContent>
                      </wps:txbx>
                      <wps:bodyPr rot="0" vert="horz" wrap="square" lIns="87272" tIns="43637" rIns="87272" bIns="43637" anchor="ctr"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BA5B96" id="3 Título" o:spid="_x0000_s1026" style="position:absolute;left:0;text-align:left;margin-left:168.8pt;margin-top:12.2pt;width:323.55pt;height:187.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" filled="f" stroked="f">
                <v:path arrowok="t"/>
                <v:textbox inset="2.42422mm,1.2121mm,2.42422mm,1.2121mm">
                  <w:txbxContent>
                    <w:p w14:paraId="17EEE988" w14:textId="77777777" w:rsidR="00AB51BD" w:rsidRPr="00150BAF" w:rsidRDefault="00AB51BD" w:rsidP="00EE42FD">
                      <w:pPr>
                        <w:autoSpaceDE w:val="0"/>
                        <w:autoSpaceDN w:val="0"/>
                        <w:adjustRightInd w:val="0"/>
                        <w:spacing w:after="120" w:line="228" w:lineRule="auto"/>
                        <w:jc w:val="left"/>
                        <w:rPr>
                          <w:rFonts w:ascii="Arial Black" w:hAnsi="Arial Black" w:cs="Arial"/>
                          <w:color w:val="FFFFFF"/>
                          <w:sz w:val="40"/>
                        </w:rPr>
                      </w:pPr>
                      <w:r w:rsidRPr="00150BAF">
                        <w:rPr>
                          <w:rFonts w:ascii="Arial Black" w:hAnsi="Arial Black" w:cs="Arial"/>
                          <w:color w:val="FFFFFF"/>
                          <w:sz w:val="40"/>
                        </w:rPr>
                        <w:t xml:space="preserve">PLAN </w:t>
                      </w:r>
                      <w:r>
                        <w:rPr>
                          <w:rFonts w:ascii="Arial Black" w:hAnsi="Arial Black" w:cs="Arial"/>
                          <w:color w:val="FFFFFF"/>
                          <w:sz w:val="40"/>
                        </w:rPr>
                        <w:t>ESTRATÉGICO DE EMPLEO 2021-2024</w:t>
                      </w:r>
                    </w:p>
                    <w:p w14:paraId="4381B696" w14:textId="77777777" w:rsidR="00AB51BD" w:rsidRDefault="00AB51BD" w:rsidP="00EE42FD">
                      <w:pPr>
                        <w:autoSpaceDE w:val="0"/>
                        <w:autoSpaceDN w:val="0"/>
                        <w:adjustRightInd w:val="0"/>
                        <w:spacing w:before="60" w:line="228" w:lineRule="auto"/>
                        <w:jc w:val="left"/>
                        <w:rPr>
                          <w:rFonts w:cs="Arial"/>
                          <w:bCs/>
                          <w:color w:val="FFFFFF"/>
                          <w:szCs w:val="16"/>
                        </w:rPr>
                      </w:pPr>
                    </w:p>
                    <w:p w14:paraId="62466A76" w14:textId="77777777" w:rsidR="00AB51BD" w:rsidRPr="00F1542D" w:rsidRDefault="00AB51BD" w:rsidP="00EE42FD">
                      <w:pPr>
                        <w:autoSpaceDE w:val="0"/>
                        <w:autoSpaceDN w:val="0"/>
                        <w:adjustRightInd w:val="0"/>
                        <w:spacing w:before="60" w:line="228" w:lineRule="auto"/>
                        <w:jc w:val="left"/>
                        <w:rPr>
                          <w:rFonts w:cs="Arial"/>
                          <w:bCs/>
                          <w:color w:val="FFFFFF"/>
                          <w:szCs w:val="16"/>
                        </w:rPr>
                      </w:pPr>
                    </w:p>
                    <w:p w14:paraId="426F2621" w14:textId="77777777" w:rsidR="00AB51BD" w:rsidRPr="00F1542D" w:rsidRDefault="00AB51BD" w:rsidP="00EE42FD">
                      <w:pPr>
                        <w:autoSpaceDE w:val="0"/>
                        <w:autoSpaceDN w:val="0"/>
                        <w:adjustRightInd w:val="0"/>
                        <w:spacing w:before="60" w:line="228" w:lineRule="auto"/>
                        <w:jc w:val="left"/>
                        <w:rPr>
                          <w:rFonts w:cs="Arial"/>
                          <w:bCs/>
                          <w:color w:val="FFFFFF"/>
                          <w:sz w:val="16"/>
                          <w:szCs w:val="8"/>
                        </w:rPr>
                      </w:pPr>
                    </w:p>
                  </w:txbxContent>
                </v:textbox>
                <w10:wrap anchorx="margin"/>
              </v:rect>
            </w:pict>
          </mc:Fallback>
        </mc:AlternateContent>
      </w:r>
    </w:p>
    <w:p w14:paraId="57FD4A97" w14:textId="77777777" w:rsidR="009E3745" w:rsidRPr="00544673" w:rsidRDefault="009E3745" w:rsidP="00DC24B9">
      <w:pPr>
        <w:spacing w:line="360" w:lineRule="auto"/>
        <w:rPr>
          <w:rFonts w:cs="Arial"/>
          <w:color w:val="993300"/>
          <w:sz w:val="22"/>
          <w:szCs w:val="22"/>
        </w:rPr>
      </w:pPr>
    </w:p>
    <w:p w14:paraId="2B237160" w14:textId="77777777" w:rsidR="00486205" w:rsidRPr="00544673" w:rsidRDefault="00486205" w:rsidP="00DC24B9">
      <w:pPr>
        <w:spacing w:line="360" w:lineRule="auto"/>
        <w:ind w:left="-851" w:right="282"/>
        <w:jc w:val="center"/>
        <w:rPr>
          <w:rFonts w:cs="Arial"/>
          <w:color w:val="993300"/>
          <w:sz w:val="16"/>
          <w:szCs w:val="16"/>
        </w:rPr>
      </w:pPr>
    </w:p>
    <w:p w14:paraId="09C146A5" w14:textId="77777777" w:rsidR="007C19B6" w:rsidRPr="00544673" w:rsidRDefault="007C19B6" w:rsidP="00DC24B9">
      <w:pPr>
        <w:spacing w:line="360" w:lineRule="auto"/>
        <w:ind w:left="-851" w:right="282"/>
        <w:jc w:val="center"/>
        <w:rPr>
          <w:rFonts w:cs="Arial"/>
          <w:color w:val="993300"/>
          <w:sz w:val="4"/>
          <w:szCs w:val="4"/>
        </w:rPr>
      </w:pPr>
    </w:p>
    <w:p w14:paraId="56BFE874" w14:textId="77777777" w:rsidR="009E3745" w:rsidRPr="00544673" w:rsidRDefault="009E3745" w:rsidP="00DC24B9">
      <w:pPr>
        <w:spacing w:line="360" w:lineRule="auto"/>
        <w:ind w:left="-851" w:right="282"/>
        <w:jc w:val="center"/>
        <w:rPr>
          <w:rFonts w:cs="Arial"/>
          <w:color w:val="993300"/>
          <w:sz w:val="22"/>
          <w:szCs w:val="22"/>
        </w:rPr>
      </w:pPr>
    </w:p>
    <w:p w14:paraId="1B45930B" w14:textId="77777777" w:rsidR="009E3745" w:rsidRPr="00544673" w:rsidRDefault="009E3745" w:rsidP="00DC24B9">
      <w:pPr>
        <w:tabs>
          <w:tab w:val="left" w:pos="2977"/>
        </w:tabs>
        <w:spacing w:line="360" w:lineRule="auto"/>
        <w:rPr>
          <w:rFonts w:cs="Arial"/>
          <w:color w:val="993300"/>
          <w:sz w:val="22"/>
          <w:szCs w:val="22"/>
        </w:rPr>
      </w:pPr>
    </w:p>
    <w:p w14:paraId="5726CBDC" w14:textId="77777777" w:rsidR="00D9085E" w:rsidRPr="00544673" w:rsidRDefault="00D9085E" w:rsidP="00DC24B9">
      <w:pPr>
        <w:tabs>
          <w:tab w:val="left" w:pos="2977"/>
        </w:tabs>
        <w:spacing w:line="360" w:lineRule="auto"/>
        <w:rPr>
          <w:rFonts w:cs="Arial"/>
          <w:color w:val="993300"/>
          <w:sz w:val="22"/>
          <w:szCs w:val="22"/>
        </w:rPr>
      </w:pPr>
    </w:p>
    <w:p w14:paraId="06679FFA" w14:textId="77777777" w:rsidR="00D9085E" w:rsidRPr="00544673" w:rsidRDefault="00BB48E5" w:rsidP="00DC24B9">
      <w:pPr>
        <w:tabs>
          <w:tab w:val="left" w:pos="2977"/>
        </w:tabs>
        <w:spacing w:line="360" w:lineRule="auto"/>
        <w:rPr>
          <w:rFonts w:cs="Arial"/>
          <w:color w:val="993300"/>
          <w:sz w:val="22"/>
          <w:szCs w:val="22"/>
        </w:rPr>
      </w:pPr>
      <w:r w:rsidRPr="00544673">
        <w:rPr>
          <w:rFonts w:cs="Arial"/>
          <w:color w:val="993300"/>
          <w:sz w:val="22"/>
          <w:szCs w:val="22"/>
        </w:rPr>
        <w:t xml:space="preserve"> </w:t>
      </w:r>
    </w:p>
    <w:p w14:paraId="5070E042" w14:textId="77777777" w:rsidR="00D9085E" w:rsidRPr="00544673" w:rsidRDefault="00D9085E" w:rsidP="00DC24B9">
      <w:pPr>
        <w:tabs>
          <w:tab w:val="left" w:pos="2977"/>
        </w:tabs>
        <w:spacing w:line="360" w:lineRule="auto"/>
        <w:rPr>
          <w:rFonts w:cs="Arial"/>
          <w:color w:val="993300"/>
          <w:sz w:val="22"/>
          <w:szCs w:val="22"/>
        </w:rPr>
      </w:pPr>
    </w:p>
    <w:p w14:paraId="155824C9" w14:textId="77777777" w:rsidR="00D9085E" w:rsidRPr="00544673" w:rsidRDefault="00D9085E" w:rsidP="00DC24B9">
      <w:pPr>
        <w:tabs>
          <w:tab w:val="left" w:pos="2977"/>
        </w:tabs>
        <w:spacing w:line="360" w:lineRule="auto"/>
        <w:jc w:val="center"/>
        <w:rPr>
          <w:rFonts w:cs="Arial"/>
          <w:color w:val="993300"/>
          <w:sz w:val="22"/>
          <w:szCs w:val="22"/>
        </w:rPr>
      </w:pPr>
    </w:p>
    <w:p w14:paraId="71880091" w14:textId="77777777" w:rsidR="00D9085E" w:rsidRPr="00544673" w:rsidRDefault="00D9085E" w:rsidP="00DC24B9">
      <w:pPr>
        <w:tabs>
          <w:tab w:val="left" w:pos="2977"/>
        </w:tabs>
        <w:spacing w:line="360" w:lineRule="auto"/>
        <w:rPr>
          <w:rFonts w:cs="Arial"/>
          <w:color w:val="993300"/>
          <w:sz w:val="8"/>
          <w:szCs w:val="8"/>
        </w:rPr>
      </w:pPr>
    </w:p>
    <w:p w14:paraId="098ABACF" w14:textId="77777777" w:rsidR="009E3745" w:rsidRPr="00544673" w:rsidRDefault="009E3745" w:rsidP="00DC24B9">
      <w:pPr>
        <w:spacing w:line="360" w:lineRule="auto"/>
        <w:ind w:left="-1134"/>
        <w:jc w:val="center"/>
        <w:rPr>
          <w:rFonts w:cs="Arial"/>
          <w:sz w:val="22"/>
          <w:szCs w:val="22"/>
        </w:rPr>
      </w:pPr>
    </w:p>
    <w:p w14:paraId="2A2D3BB1" w14:textId="77777777" w:rsidR="003942CC" w:rsidRPr="00544673" w:rsidRDefault="003942CC" w:rsidP="00DC24B9">
      <w:pPr>
        <w:spacing w:line="360" w:lineRule="auto"/>
        <w:ind w:left="-1134"/>
        <w:jc w:val="center"/>
        <w:rPr>
          <w:rFonts w:cs="Arial"/>
          <w:sz w:val="22"/>
          <w:szCs w:val="22"/>
        </w:rPr>
      </w:pPr>
    </w:p>
    <w:p w14:paraId="2457BA63" w14:textId="77777777" w:rsidR="003942CC" w:rsidRPr="00544673" w:rsidRDefault="003942CC" w:rsidP="00DC24B9">
      <w:pPr>
        <w:spacing w:line="360" w:lineRule="auto"/>
        <w:ind w:left="-1134"/>
        <w:jc w:val="center"/>
        <w:rPr>
          <w:rFonts w:cs="Arial"/>
          <w:sz w:val="22"/>
          <w:szCs w:val="22"/>
        </w:rPr>
        <w:sectPr w:rsidR="003942CC" w:rsidRPr="00544673" w:rsidSect="003942CC">
          <w:headerReference w:type="default" r:id="rId12"/>
          <w:headerReference w:type="first" r:id="rId13"/>
          <w:pgSz w:w="11906" w:h="16838" w:code="9"/>
          <w:pgMar w:top="1134" w:right="1134" w:bottom="1134" w:left="1134" w:header="936" w:footer="720" w:gutter="0"/>
          <w:cols w:space="720"/>
        </w:sectPr>
      </w:pPr>
    </w:p>
    <w:p w14:paraId="54962D93" w14:textId="77777777" w:rsidR="007F2CA1" w:rsidRPr="00544673" w:rsidRDefault="007F2CA1" w:rsidP="00DC24B9">
      <w:pPr>
        <w:jc w:val="center"/>
        <w:rPr>
          <w:rFonts w:cs="Arial"/>
          <w:sz w:val="10"/>
        </w:rPr>
      </w:pPr>
    </w:p>
    <w:p w14:paraId="5D552B92" w14:textId="7CCE434C" w:rsidR="00712642" w:rsidRDefault="009E3745">
      <w:pPr>
        <w:pStyle w:val="TDC1"/>
        <w:rPr>
          <w:rFonts w:asciiTheme="minorHAnsi" w:eastAsiaTheme="minorEastAsia" w:hAnsiTheme="minorHAnsi"/>
          <w:b w:val="0"/>
          <w:color w:val="auto"/>
        </w:rPr>
      </w:pPr>
      <w:r w:rsidRPr="00544673">
        <w:rPr>
          <w:rFonts w:cs="Arial"/>
        </w:rPr>
        <w:fldChar w:fldCharType="begin"/>
      </w:r>
      <w:r w:rsidRPr="00544673">
        <w:rPr>
          <w:rFonts w:cs="Arial"/>
        </w:rPr>
        <w:instrText xml:space="preserve"> TOC \o "1-3" \f \t "Título 6;4;Título 7;5" </w:instrText>
      </w:r>
      <w:r w:rsidRPr="00544673">
        <w:rPr>
          <w:rFonts w:cs="Arial"/>
        </w:rPr>
        <w:fldChar w:fldCharType="separate"/>
      </w:r>
      <w:r w:rsidR="00712642" w:rsidRPr="009F686F">
        <w:t>1.</w:t>
      </w:r>
      <w:r w:rsidR="00712642">
        <w:rPr>
          <w:rFonts w:asciiTheme="minorHAnsi" w:eastAsiaTheme="minorEastAsia" w:hAnsiTheme="minorHAnsi"/>
          <w:b w:val="0"/>
          <w:color w:val="auto"/>
        </w:rPr>
        <w:tab/>
      </w:r>
      <w:r w:rsidR="00712642">
        <w:t>INTRODUCCIÓN Y CONTEXTO DEL PLAN</w:t>
      </w:r>
      <w:r w:rsidR="00712642">
        <w:tab/>
      </w:r>
      <w:r w:rsidR="00712642">
        <w:fldChar w:fldCharType="begin"/>
      </w:r>
      <w:r w:rsidR="00712642">
        <w:instrText xml:space="preserve"> PAGEREF _Toc100070631 \h </w:instrText>
      </w:r>
      <w:r w:rsidR="00712642">
        <w:fldChar w:fldCharType="separate"/>
      </w:r>
      <w:r w:rsidR="00075241">
        <w:t>1</w:t>
      </w:r>
      <w:r w:rsidR="00712642">
        <w:fldChar w:fldCharType="end"/>
      </w:r>
    </w:p>
    <w:p w14:paraId="27756D10" w14:textId="53F8712C" w:rsidR="00712642" w:rsidRDefault="00712642">
      <w:pPr>
        <w:pStyle w:val="TDC2"/>
        <w:rPr>
          <w:rFonts w:asciiTheme="minorHAnsi" w:eastAsiaTheme="minorEastAsia" w:hAnsiTheme="minorHAnsi"/>
          <w:color w:val="auto"/>
          <w:lang w:val="es-ES"/>
        </w:rPr>
      </w:pPr>
      <w:r w:rsidRPr="009F686F">
        <w:t>1.1.</w:t>
      </w:r>
      <w:r>
        <w:rPr>
          <w:rFonts w:asciiTheme="minorHAnsi" w:eastAsiaTheme="minorEastAsia" w:hAnsiTheme="minorHAnsi"/>
          <w:color w:val="auto"/>
          <w:lang w:val="es-ES"/>
        </w:rPr>
        <w:tab/>
      </w:r>
      <w:r>
        <w:t>INTRODUCCIÓN</w:t>
      </w:r>
      <w:r>
        <w:tab/>
      </w:r>
      <w:r>
        <w:fldChar w:fldCharType="begin"/>
      </w:r>
      <w:r>
        <w:instrText xml:space="preserve"> PAGEREF _Toc100070632 \h </w:instrText>
      </w:r>
      <w:r>
        <w:fldChar w:fldCharType="separate"/>
      </w:r>
      <w:r w:rsidR="00075241">
        <w:t>2</w:t>
      </w:r>
      <w:r>
        <w:fldChar w:fldCharType="end"/>
      </w:r>
    </w:p>
    <w:p w14:paraId="5EE5BD4D" w14:textId="7FF2AE9E" w:rsidR="00712642" w:rsidRDefault="00712642">
      <w:pPr>
        <w:pStyle w:val="TDC2"/>
        <w:rPr>
          <w:rFonts w:asciiTheme="minorHAnsi" w:eastAsiaTheme="minorEastAsia" w:hAnsiTheme="minorHAnsi"/>
          <w:color w:val="auto"/>
          <w:lang w:val="es-ES"/>
        </w:rPr>
      </w:pPr>
      <w:r w:rsidRPr="009F686F">
        <w:t>1.2.</w:t>
      </w:r>
      <w:r>
        <w:rPr>
          <w:rFonts w:asciiTheme="minorHAnsi" w:eastAsiaTheme="minorEastAsia" w:hAnsiTheme="minorHAnsi"/>
          <w:color w:val="auto"/>
          <w:lang w:val="es-ES"/>
        </w:rPr>
        <w:tab/>
      </w:r>
      <w:r>
        <w:t>ANTECEDENTES: EL PLAN ESTRATÉGICO DE EMPLEO 2017-2020</w:t>
      </w:r>
      <w:r>
        <w:tab/>
      </w:r>
      <w:r>
        <w:fldChar w:fldCharType="begin"/>
      </w:r>
      <w:r>
        <w:instrText xml:space="preserve"> PAGEREF _Toc100070633 \h </w:instrText>
      </w:r>
      <w:r>
        <w:fldChar w:fldCharType="separate"/>
      </w:r>
      <w:r w:rsidR="00075241">
        <w:t>4</w:t>
      </w:r>
      <w:r>
        <w:fldChar w:fldCharType="end"/>
      </w:r>
    </w:p>
    <w:p w14:paraId="2E9C1F8C" w14:textId="5B369BEA" w:rsidR="00712642" w:rsidRDefault="00712642">
      <w:pPr>
        <w:pStyle w:val="TDC1"/>
        <w:rPr>
          <w:rFonts w:asciiTheme="minorHAnsi" w:eastAsiaTheme="minorEastAsia" w:hAnsiTheme="minorHAnsi"/>
          <w:b w:val="0"/>
          <w:color w:val="auto"/>
        </w:rPr>
      </w:pPr>
      <w:r w:rsidRPr="009F686F">
        <w:t>2.</w:t>
      </w:r>
      <w:r>
        <w:rPr>
          <w:rFonts w:asciiTheme="minorHAnsi" w:eastAsiaTheme="minorEastAsia" w:hAnsiTheme="minorHAnsi"/>
          <w:b w:val="0"/>
          <w:color w:val="auto"/>
        </w:rPr>
        <w:tab/>
      </w:r>
      <w:r>
        <w:t>DIAGNÓSTICO DEL EMPLEO EN EUSKAD</w:t>
      </w:r>
      <w:r w:rsidRPr="009F686F">
        <w:t>I</w:t>
      </w:r>
      <w:r>
        <w:tab/>
      </w:r>
      <w:r>
        <w:fldChar w:fldCharType="begin"/>
      </w:r>
      <w:r>
        <w:instrText xml:space="preserve"> PAGEREF _Toc100070634 \h </w:instrText>
      </w:r>
      <w:r>
        <w:fldChar w:fldCharType="separate"/>
      </w:r>
      <w:r w:rsidR="00075241">
        <w:t>7</w:t>
      </w:r>
      <w:r>
        <w:fldChar w:fldCharType="end"/>
      </w:r>
    </w:p>
    <w:p w14:paraId="3672F8E7" w14:textId="2EA548B7" w:rsidR="00712642" w:rsidRDefault="00712642">
      <w:pPr>
        <w:pStyle w:val="TDC2"/>
        <w:rPr>
          <w:rFonts w:asciiTheme="minorHAnsi" w:eastAsiaTheme="minorEastAsia" w:hAnsiTheme="minorHAnsi"/>
          <w:color w:val="auto"/>
          <w:lang w:val="es-ES"/>
        </w:rPr>
      </w:pPr>
      <w:r w:rsidRPr="009F686F">
        <w:t>2.1.</w:t>
      </w:r>
      <w:r>
        <w:rPr>
          <w:rFonts w:asciiTheme="minorHAnsi" w:eastAsiaTheme="minorEastAsia" w:hAnsiTheme="minorHAnsi"/>
          <w:color w:val="auto"/>
          <w:lang w:val="es-ES"/>
        </w:rPr>
        <w:tab/>
      </w:r>
      <w:r>
        <w:t>EVOLUCIÓN DEL MERCADO DE TRABAJO</w:t>
      </w:r>
      <w:r>
        <w:tab/>
      </w:r>
      <w:r>
        <w:fldChar w:fldCharType="begin"/>
      </w:r>
      <w:r>
        <w:instrText xml:space="preserve"> PAGEREF _Toc100070635 \h </w:instrText>
      </w:r>
      <w:r>
        <w:fldChar w:fldCharType="separate"/>
      </w:r>
      <w:r w:rsidR="00075241">
        <w:t>8</w:t>
      </w:r>
      <w:r>
        <w:fldChar w:fldCharType="end"/>
      </w:r>
    </w:p>
    <w:p w14:paraId="73C394D9" w14:textId="51932B62" w:rsidR="00712642" w:rsidRDefault="00712642">
      <w:pPr>
        <w:pStyle w:val="TDC2"/>
        <w:rPr>
          <w:rFonts w:asciiTheme="minorHAnsi" w:eastAsiaTheme="minorEastAsia" w:hAnsiTheme="minorHAnsi"/>
          <w:color w:val="auto"/>
          <w:lang w:val="es-ES"/>
        </w:rPr>
      </w:pPr>
      <w:r w:rsidRPr="009F686F">
        <w:t>2.2.</w:t>
      </w:r>
      <w:r>
        <w:rPr>
          <w:rFonts w:asciiTheme="minorHAnsi" w:eastAsiaTheme="minorEastAsia" w:hAnsiTheme="minorHAnsi"/>
          <w:color w:val="auto"/>
          <w:lang w:val="es-ES"/>
        </w:rPr>
        <w:tab/>
      </w:r>
      <w:r>
        <w:t>CALIDAD DEL EMPLEO</w:t>
      </w:r>
      <w:r>
        <w:tab/>
      </w:r>
      <w:r>
        <w:fldChar w:fldCharType="begin"/>
      </w:r>
      <w:r>
        <w:instrText xml:space="preserve"> PAGEREF _Toc100070636 \h </w:instrText>
      </w:r>
      <w:r>
        <w:fldChar w:fldCharType="separate"/>
      </w:r>
      <w:r w:rsidR="00075241">
        <w:t>12</w:t>
      </w:r>
      <w:r>
        <w:fldChar w:fldCharType="end"/>
      </w:r>
    </w:p>
    <w:p w14:paraId="31324E5B" w14:textId="52672CBB" w:rsidR="00712642" w:rsidRDefault="00712642">
      <w:pPr>
        <w:pStyle w:val="TDC2"/>
        <w:rPr>
          <w:rFonts w:asciiTheme="minorHAnsi" w:eastAsiaTheme="minorEastAsia" w:hAnsiTheme="minorHAnsi"/>
          <w:color w:val="auto"/>
          <w:lang w:val="es-ES"/>
        </w:rPr>
      </w:pPr>
      <w:r w:rsidRPr="009F686F">
        <w:t>2.3.</w:t>
      </w:r>
      <w:r>
        <w:rPr>
          <w:rFonts w:asciiTheme="minorHAnsi" w:eastAsiaTheme="minorEastAsia" w:hAnsiTheme="minorHAnsi"/>
          <w:color w:val="auto"/>
          <w:lang w:val="es-ES"/>
        </w:rPr>
        <w:tab/>
      </w:r>
      <w:r>
        <w:t>FORMACIÓN Y CUALIFICACIONES</w:t>
      </w:r>
      <w:r>
        <w:tab/>
      </w:r>
      <w:r>
        <w:fldChar w:fldCharType="begin"/>
      </w:r>
      <w:r>
        <w:instrText xml:space="preserve"> PAGEREF _Toc100070637 \h </w:instrText>
      </w:r>
      <w:r>
        <w:fldChar w:fldCharType="separate"/>
      </w:r>
      <w:r w:rsidR="00075241">
        <w:t>18</w:t>
      </w:r>
      <w:r>
        <w:fldChar w:fldCharType="end"/>
      </w:r>
    </w:p>
    <w:p w14:paraId="71F4C6E8" w14:textId="3E6F9786" w:rsidR="00712642" w:rsidRDefault="00712642">
      <w:pPr>
        <w:pStyle w:val="TDC2"/>
        <w:rPr>
          <w:rFonts w:asciiTheme="minorHAnsi" w:eastAsiaTheme="minorEastAsia" w:hAnsiTheme="minorHAnsi"/>
          <w:color w:val="auto"/>
          <w:lang w:val="es-ES"/>
        </w:rPr>
      </w:pPr>
      <w:r w:rsidRPr="009F686F">
        <w:t>2.4.</w:t>
      </w:r>
      <w:r>
        <w:rPr>
          <w:rFonts w:asciiTheme="minorHAnsi" w:eastAsiaTheme="minorEastAsia" w:hAnsiTheme="minorHAnsi"/>
          <w:color w:val="auto"/>
          <w:lang w:val="es-ES"/>
        </w:rPr>
        <w:tab/>
      </w:r>
      <w:r>
        <w:t>EMPRENDIMIENTO, AUTOEMPLEO Y ECONOMÍA SOCIAL</w:t>
      </w:r>
      <w:r>
        <w:tab/>
      </w:r>
      <w:r>
        <w:fldChar w:fldCharType="begin"/>
      </w:r>
      <w:r>
        <w:instrText xml:space="preserve"> PAGEREF _Toc100070638 \h </w:instrText>
      </w:r>
      <w:r>
        <w:fldChar w:fldCharType="separate"/>
      </w:r>
      <w:r w:rsidR="00075241">
        <w:t>22</w:t>
      </w:r>
      <w:r>
        <w:fldChar w:fldCharType="end"/>
      </w:r>
    </w:p>
    <w:p w14:paraId="567FA7EB" w14:textId="67844784" w:rsidR="00712642" w:rsidRDefault="00712642">
      <w:pPr>
        <w:pStyle w:val="TDC2"/>
        <w:rPr>
          <w:rFonts w:asciiTheme="minorHAnsi" w:eastAsiaTheme="minorEastAsia" w:hAnsiTheme="minorHAnsi"/>
          <w:color w:val="auto"/>
          <w:lang w:val="es-ES"/>
        </w:rPr>
      </w:pPr>
      <w:r w:rsidRPr="009F686F">
        <w:t>2.5.</w:t>
      </w:r>
      <w:r>
        <w:rPr>
          <w:rFonts w:asciiTheme="minorHAnsi" w:eastAsiaTheme="minorEastAsia" w:hAnsiTheme="minorHAnsi"/>
          <w:color w:val="auto"/>
          <w:lang w:val="es-ES"/>
        </w:rPr>
        <w:tab/>
      </w:r>
      <w:r>
        <w:t>PERSPECTIVAS DE LA ECONOMÍA Y EL EMPLEO EN LA CAE</w:t>
      </w:r>
      <w:r>
        <w:tab/>
      </w:r>
      <w:r>
        <w:fldChar w:fldCharType="begin"/>
      </w:r>
      <w:r>
        <w:instrText xml:space="preserve"> PAGEREF _Toc100070639 \h </w:instrText>
      </w:r>
      <w:r>
        <w:fldChar w:fldCharType="separate"/>
      </w:r>
      <w:r w:rsidR="00075241">
        <w:t>23</w:t>
      </w:r>
      <w:r>
        <w:fldChar w:fldCharType="end"/>
      </w:r>
    </w:p>
    <w:p w14:paraId="7A59C31A" w14:textId="3A0C6D0F" w:rsidR="00712642" w:rsidRDefault="00712642">
      <w:pPr>
        <w:pStyle w:val="TDC2"/>
        <w:rPr>
          <w:rFonts w:asciiTheme="minorHAnsi" w:eastAsiaTheme="minorEastAsia" w:hAnsiTheme="minorHAnsi"/>
          <w:color w:val="auto"/>
          <w:lang w:val="es-ES"/>
        </w:rPr>
      </w:pPr>
      <w:r w:rsidRPr="009F686F">
        <w:t>2.6.</w:t>
      </w:r>
      <w:r>
        <w:rPr>
          <w:rFonts w:asciiTheme="minorHAnsi" w:eastAsiaTheme="minorEastAsia" w:hAnsiTheme="minorHAnsi"/>
          <w:color w:val="auto"/>
          <w:lang w:val="es-ES"/>
        </w:rPr>
        <w:tab/>
      </w:r>
      <w:r>
        <w:t>EL RETO DE LAS TRES GRANDES TRANSICIONES</w:t>
      </w:r>
      <w:r>
        <w:tab/>
      </w:r>
      <w:r>
        <w:fldChar w:fldCharType="begin"/>
      </w:r>
      <w:r>
        <w:instrText xml:space="preserve"> PAGEREF _Toc100070640 \h </w:instrText>
      </w:r>
      <w:r>
        <w:fldChar w:fldCharType="separate"/>
      </w:r>
      <w:r w:rsidR="00075241">
        <w:t>27</w:t>
      </w:r>
      <w:r>
        <w:fldChar w:fldCharType="end"/>
      </w:r>
    </w:p>
    <w:p w14:paraId="609EA964" w14:textId="4156691D" w:rsidR="00712642" w:rsidRDefault="00712642">
      <w:pPr>
        <w:pStyle w:val="TDC2"/>
        <w:rPr>
          <w:rFonts w:asciiTheme="minorHAnsi" w:eastAsiaTheme="minorEastAsia" w:hAnsiTheme="minorHAnsi"/>
          <w:color w:val="auto"/>
          <w:lang w:val="es-ES"/>
        </w:rPr>
      </w:pPr>
      <w:r w:rsidRPr="009F686F">
        <w:t>2.7.</w:t>
      </w:r>
      <w:r>
        <w:rPr>
          <w:rFonts w:asciiTheme="minorHAnsi" w:eastAsiaTheme="minorEastAsia" w:hAnsiTheme="minorHAnsi"/>
          <w:color w:val="auto"/>
          <w:lang w:val="es-ES"/>
        </w:rPr>
        <w:tab/>
      </w:r>
      <w:r>
        <w:t>MATRIZ DAFO DEL EMPLEO EN EUSKADI</w:t>
      </w:r>
      <w:r>
        <w:tab/>
      </w:r>
      <w:r>
        <w:fldChar w:fldCharType="begin"/>
      </w:r>
      <w:r>
        <w:instrText xml:space="preserve"> PAGEREF _Toc100070641 \h </w:instrText>
      </w:r>
      <w:r>
        <w:fldChar w:fldCharType="separate"/>
      </w:r>
      <w:r w:rsidR="00075241">
        <w:t>31</w:t>
      </w:r>
      <w:r>
        <w:fldChar w:fldCharType="end"/>
      </w:r>
    </w:p>
    <w:p w14:paraId="41D53F5D" w14:textId="6DFB65D8" w:rsidR="00712642" w:rsidRDefault="00712642">
      <w:pPr>
        <w:pStyle w:val="TDC1"/>
        <w:rPr>
          <w:rFonts w:asciiTheme="minorHAnsi" w:eastAsiaTheme="minorEastAsia" w:hAnsiTheme="minorHAnsi"/>
          <w:b w:val="0"/>
          <w:color w:val="auto"/>
        </w:rPr>
      </w:pPr>
      <w:r w:rsidRPr="009F686F">
        <w:t>3.</w:t>
      </w:r>
      <w:r>
        <w:rPr>
          <w:rFonts w:asciiTheme="minorHAnsi" w:eastAsiaTheme="minorEastAsia" w:hAnsiTheme="minorHAnsi"/>
          <w:b w:val="0"/>
          <w:color w:val="auto"/>
        </w:rPr>
        <w:tab/>
      </w:r>
      <w:r>
        <w:t>COHERENCIA CON OTRAS ESTRATEGIAS Y PLANES</w:t>
      </w:r>
      <w:r>
        <w:tab/>
      </w:r>
      <w:r>
        <w:fldChar w:fldCharType="begin"/>
      </w:r>
      <w:r>
        <w:instrText xml:space="preserve"> PAGEREF _Toc100070642 \h </w:instrText>
      </w:r>
      <w:r>
        <w:fldChar w:fldCharType="separate"/>
      </w:r>
      <w:r w:rsidR="00075241">
        <w:t>32</w:t>
      </w:r>
      <w:r>
        <w:fldChar w:fldCharType="end"/>
      </w:r>
    </w:p>
    <w:p w14:paraId="2CECAB0D" w14:textId="05246FB0" w:rsidR="00712642" w:rsidRDefault="00712642">
      <w:pPr>
        <w:pStyle w:val="TDC2"/>
        <w:rPr>
          <w:rFonts w:asciiTheme="minorHAnsi" w:eastAsiaTheme="minorEastAsia" w:hAnsiTheme="minorHAnsi"/>
          <w:color w:val="auto"/>
          <w:lang w:val="es-ES"/>
        </w:rPr>
      </w:pPr>
      <w:r w:rsidRPr="009F686F">
        <w:t>3.1.</w:t>
      </w:r>
      <w:r>
        <w:rPr>
          <w:rFonts w:asciiTheme="minorHAnsi" w:eastAsiaTheme="minorEastAsia" w:hAnsiTheme="minorHAnsi"/>
          <w:color w:val="auto"/>
          <w:lang w:val="es-ES"/>
        </w:rPr>
        <w:tab/>
      </w:r>
      <w:r>
        <w:t>ESTRATEGIAS GENERALES</w:t>
      </w:r>
      <w:r>
        <w:tab/>
      </w:r>
      <w:r>
        <w:fldChar w:fldCharType="begin"/>
      </w:r>
      <w:r>
        <w:instrText xml:space="preserve"> PAGEREF _Toc100070643 \h </w:instrText>
      </w:r>
      <w:r>
        <w:fldChar w:fldCharType="separate"/>
      </w:r>
      <w:r w:rsidR="00075241">
        <w:t>33</w:t>
      </w:r>
      <w:r>
        <w:fldChar w:fldCharType="end"/>
      </w:r>
    </w:p>
    <w:p w14:paraId="0E6AEA84" w14:textId="043BF2DE" w:rsidR="00712642" w:rsidRDefault="00712642">
      <w:pPr>
        <w:pStyle w:val="TDC3"/>
        <w:rPr>
          <w:rFonts w:asciiTheme="minorHAnsi" w:eastAsiaTheme="minorEastAsia" w:hAnsiTheme="minorHAnsi" w:cstheme="minorBidi"/>
          <w:sz w:val="22"/>
          <w:szCs w:val="22"/>
          <w:lang w:val="es-ES" w:eastAsia="es-ES"/>
        </w:rPr>
      </w:pPr>
      <w:r w:rsidRPr="009F686F">
        <w:t>3.1.1.</w:t>
      </w:r>
      <w:r>
        <w:rPr>
          <w:rFonts w:asciiTheme="minorHAnsi" w:eastAsiaTheme="minorEastAsia" w:hAnsiTheme="minorHAnsi" w:cstheme="minorBidi"/>
          <w:sz w:val="22"/>
          <w:szCs w:val="22"/>
          <w:lang w:val="es-ES" w:eastAsia="es-ES"/>
        </w:rPr>
        <w:tab/>
      </w:r>
      <w:r>
        <w:t>ESTRATEGIA VASCA DE EMPLEO 2030</w:t>
      </w:r>
      <w:r>
        <w:tab/>
      </w:r>
      <w:r>
        <w:fldChar w:fldCharType="begin"/>
      </w:r>
      <w:r>
        <w:instrText xml:space="preserve"> PAGEREF _Toc100070644 \h </w:instrText>
      </w:r>
      <w:r>
        <w:fldChar w:fldCharType="separate"/>
      </w:r>
      <w:r w:rsidR="00075241">
        <w:t>33</w:t>
      </w:r>
      <w:r>
        <w:fldChar w:fldCharType="end"/>
      </w:r>
    </w:p>
    <w:p w14:paraId="36B386CC" w14:textId="6F6CA183" w:rsidR="00712642" w:rsidRDefault="00712642">
      <w:pPr>
        <w:pStyle w:val="TDC3"/>
        <w:rPr>
          <w:rFonts w:asciiTheme="minorHAnsi" w:eastAsiaTheme="minorEastAsia" w:hAnsiTheme="minorHAnsi" w:cstheme="minorBidi"/>
          <w:sz w:val="22"/>
          <w:szCs w:val="22"/>
          <w:lang w:val="es-ES" w:eastAsia="es-ES"/>
        </w:rPr>
      </w:pPr>
      <w:r w:rsidRPr="009F686F">
        <w:t>3.1.2.</w:t>
      </w:r>
      <w:r>
        <w:rPr>
          <w:rFonts w:asciiTheme="minorHAnsi" w:eastAsiaTheme="minorEastAsia" w:hAnsiTheme="minorHAnsi" w:cstheme="minorBidi"/>
          <w:sz w:val="22"/>
          <w:szCs w:val="22"/>
          <w:lang w:val="es-ES" w:eastAsia="es-ES"/>
        </w:rPr>
        <w:tab/>
      </w:r>
      <w:r>
        <w:t>ESTRATEGIA ESPAÑOLA DE EMPLEO</w:t>
      </w:r>
      <w:r>
        <w:tab/>
      </w:r>
      <w:r>
        <w:fldChar w:fldCharType="begin"/>
      </w:r>
      <w:r>
        <w:instrText xml:space="preserve"> PAGEREF _Toc100070645 \h </w:instrText>
      </w:r>
      <w:r>
        <w:fldChar w:fldCharType="separate"/>
      </w:r>
      <w:r w:rsidR="00075241">
        <w:t>37</w:t>
      </w:r>
      <w:r>
        <w:fldChar w:fldCharType="end"/>
      </w:r>
    </w:p>
    <w:p w14:paraId="20470678" w14:textId="190DE65C" w:rsidR="00712642" w:rsidRDefault="00712642">
      <w:pPr>
        <w:pStyle w:val="TDC3"/>
        <w:rPr>
          <w:rFonts w:asciiTheme="minorHAnsi" w:eastAsiaTheme="minorEastAsia" w:hAnsiTheme="minorHAnsi" w:cstheme="minorBidi"/>
          <w:sz w:val="22"/>
          <w:szCs w:val="22"/>
          <w:lang w:val="es-ES" w:eastAsia="es-ES"/>
        </w:rPr>
      </w:pPr>
      <w:r w:rsidRPr="009F686F">
        <w:rPr>
          <w:caps/>
        </w:rPr>
        <w:t>3.1.3.</w:t>
      </w:r>
      <w:r>
        <w:rPr>
          <w:rFonts w:asciiTheme="minorHAnsi" w:eastAsiaTheme="minorEastAsia" w:hAnsiTheme="minorHAnsi" w:cstheme="minorBidi"/>
          <w:sz w:val="22"/>
          <w:szCs w:val="22"/>
          <w:lang w:val="es-ES" w:eastAsia="es-ES"/>
        </w:rPr>
        <w:tab/>
      </w:r>
      <w:r>
        <w:t>DIRECTRICES EUROPEAS DE EMPLEO, PILAR EUROPEO DE LOS DERECHOS SOCIALES, LOS ODS Y AGENDA 2030</w:t>
      </w:r>
      <w:r>
        <w:tab/>
      </w:r>
      <w:r>
        <w:fldChar w:fldCharType="begin"/>
      </w:r>
      <w:r>
        <w:instrText xml:space="preserve"> PAGEREF _Toc100070646 \h </w:instrText>
      </w:r>
      <w:r>
        <w:fldChar w:fldCharType="separate"/>
      </w:r>
      <w:r w:rsidR="00075241">
        <w:t>39</w:t>
      </w:r>
      <w:r>
        <w:fldChar w:fldCharType="end"/>
      </w:r>
    </w:p>
    <w:p w14:paraId="5FCFF293" w14:textId="6C5AFACD" w:rsidR="00712642" w:rsidRDefault="00712642">
      <w:pPr>
        <w:pStyle w:val="TDC3"/>
        <w:rPr>
          <w:rFonts w:asciiTheme="minorHAnsi" w:eastAsiaTheme="minorEastAsia" w:hAnsiTheme="minorHAnsi" w:cstheme="minorBidi"/>
          <w:sz w:val="22"/>
          <w:szCs w:val="22"/>
          <w:lang w:val="es-ES" w:eastAsia="es-ES"/>
        </w:rPr>
      </w:pPr>
      <w:r w:rsidRPr="009F686F">
        <w:t>3.1.4.</w:t>
      </w:r>
      <w:r>
        <w:rPr>
          <w:rFonts w:asciiTheme="minorHAnsi" w:eastAsiaTheme="minorEastAsia" w:hAnsiTheme="minorHAnsi" w:cstheme="minorBidi"/>
          <w:sz w:val="22"/>
          <w:szCs w:val="22"/>
          <w:lang w:val="es-ES" w:eastAsia="es-ES"/>
        </w:rPr>
        <w:tab/>
      </w:r>
      <w:r>
        <w:t>NEXT GENERATION EU Y EL PLAN DE RECUPERACIÓN, TRANSFORMACIÓN Y RESILIENCIA DE LA ECONOMÍA</w:t>
      </w:r>
      <w:r>
        <w:tab/>
      </w:r>
      <w:r>
        <w:fldChar w:fldCharType="begin"/>
      </w:r>
      <w:r>
        <w:instrText xml:space="preserve"> PAGEREF _Toc100070647 \h </w:instrText>
      </w:r>
      <w:r>
        <w:fldChar w:fldCharType="separate"/>
      </w:r>
      <w:r w:rsidR="00075241">
        <w:t>40</w:t>
      </w:r>
      <w:r>
        <w:fldChar w:fldCharType="end"/>
      </w:r>
    </w:p>
    <w:p w14:paraId="4799C818" w14:textId="3795EBD8" w:rsidR="00712642" w:rsidRDefault="00712642">
      <w:pPr>
        <w:pStyle w:val="TDC2"/>
        <w:rPr>
          <w:rFonts w:asciiTheme="minorHAnsi" w:eastAsiaTheme="minorEastAsia" w:hAnsiTheme="minorHAnsi"/>
          <w:color w:val="auto"/>
          <w:lang w:val="es-ES"/>
        </w:rPr>
      </w:pPr>
      <w:r w:rsidRPr="009F686F">
        <w:t>3.2.</w:t>
      </w:r>
      <w:r>
        <w:rPr>
          <w:rFonts w:asciiTheme="minorHAnsi" w:eastAsiaTheme="minorEastAsia" w:hAnsiTheme="minorHAnsi"/>
          <w:color w:val="auto"/>
          <w:lang w:val="es-ES"/>
        </w:rPr>
        <w:tab/>
      </w:r>
      <w:r>
        <w:t>PLANES Y PROGRAMAS DEL GOBIERNO VASCO</w:t>
      </w:r>
      <w:r>
        <w:tab/>
      </w:r>
      <w:r>
        <w:fldChar w:fldCharType="begin"/>
      </w:r>
      <w:r>
        <w:instrText xml:space="preserve"> PAGEREF _Toc100070648 \h </w:instrText>
      </w:r>
      <w:r>
        <w:fldChar w:fldCharType="separate"/>
      </w:r>
      <w:r w:rsidR="00075241">
        <w:t>42</w:t>
      </w:r>
      <w:r>
        <w:fldChar w:fldCharType="end"/>
      </w:r>
    </w:p>
    <w:p w14:paraId="719E20A0" w14:textId="58E804EC" w:rsidR="00712642" w:rsidRDefault="00712642">
      <w:pPr>
        <w:pStyle w:val="TDC3"/>
        <w:rPr>
          <w:rFonts w:asciiTheme="minorHAnsi" w:eastAsiaTheme="minorEastAsia" w:hAnsiTheme="minorHAnsi" w:cstheme="minorBidi"/>
          <w:sz w:val="22"/>
          <w:szCs w:val="22"/>
          <w:lang w:val="es-ES" w:eastAsia="es-ES"/>
        </w:rPr>
      </w:pPr>
      <w:r w:rsidRPr="009F686F">
        <w:t>3.2.1.</w:t>
      </w:r>
      <w:r>
        <w:rPr>
          <w:rFonts w:asciiTheme="minorHAnsi" w:eastAsiaTheme="minorEastAsia" w:hAnsiTheme="minorHAnsi" w:cstheme="minorBidi"/>
          <w:sz w:val="22"/>
          <w:szCs w:val="22"/>
          <w:lang w:val="es-ES" w:eastAsia="es-ES"/>
        </w:rPr>
        <w:tab/>
      </w:r>
      <w:r>
        <w:t>PROGRAMA DE GOBIERNO 2020-2024 - XII LEGISLATURA: “EUSKADI EN MARCHA”</w:t>
      </w:r>
      <w:r>
        <w:tab/>
      </w:r>
      <w:r>
        <w:fldChar w:fldCharType="begin"/>
      </w:r>
      <w:r>
        <w:instrText xml:space="preserve"> PAGEREF _Toc100070649 \h </w:instrText>
      </w:r>
      <w:r>
        <w:fldChar w:fldCharType="separate"/>
      </w:r>
      <w:r w:rsidR="00075241">
        <w:t>42</w:t>
      </w:r>
      <w:r>
        <w:fldChar w:fldCharType="end"/>
      </w:r>
    </w:p>
    <w:p w14:paraId="5A568725" w14:textId="3A8825B6" w:rsidR="00712642" w:rsidRDefault="00712642">
      <w:pPr>
        <w:pStyle w:val="TDC3"/>
        <w:rPr>
          <w:rFonts w:asciiTheme="minorHAnsi" w:eastAsiaTheme="minorEastAsia" w:hAnsiTheme="minorHAnsi" w:cstheme="minorBidi"/>
          <w:sz w:val="22"/>
          <w:szCs w:val="22"/>
          <w:lang w:val="es-ES" w:eastAsia="es-ES"/>
        </w:rPr>
      </w:pPr>
      <w:r w:rsidRPr="009F686F">
        <w:rPr>
          <w:caps/>
        </w:rPr>
        <w:t>3.2.2.</w:t>
      </w:r>
      <w:r>
        <w:rPr>
          <w:rFonts w:asciiTheme="minorHAnsi" w:eastAsiaTheme="minorEastAsia" w:hAnsiTheme="minorHAnsi" w:cstheme="minorBidi"/>
          <w:sz w:val="22"/>
          <w:szCs w:val="22"/>
          <w:lang w:val="es-ES" w:eastAsia="es-ES"/>
        </w:rPr>
        <w:tab/>
      </w:r>
      <w:r>
        <w:t>PROGRAMA BERPIZTU PARA LA REACTIVACIÓN ECONÓMICA Y EL EMPLEO DE EUSKADI 2020-2024</w:t>
      </w:r>
      <w:r>
        <w:tab/>
      </w:r>
      <w:r>
        <w:fldChar w:fldCharType="begin"/>
      </w:r>
      <w:r>
        <w:instrText xml:space="preserve"> PAGEREF _Toc100070650 \h </w:instrText>
      </w:r>
      <w:r>
        <w:fldChar w:fldCharType="separate"/>
      </w:r>
      <w:r w:rsidR="00075241">
        <w:t>43</w:t>
      </w:r>
      <w:r>
        <w:fldChar w:fldCharType="end"/>
      </w:r>
    </w:p>
    <w:p w14:paraId="448B7B5F" w14:textId="7F0DEA43" w:rsidR="00712642" w:rsidRDefault="00712642">
      <w:pPr>
        <w:pStyle w:val="TDC3"/>
        <w:rPr>
          <w:rFonts w:asciiTheme="minorHAnsi" w:eastAsiaTheme="minorEastAsia" w:hAnsiTheme="minorHAnsi" w:cstheme="minorBidi"/>
          <w:sz w:val="22"/>
          <w:szCs w:val="22"/>
          <w:lang w:val="es-ES" w:eastAsia="es-ES"/>
        </w:rPr>
      </w:pPr>
      <w:r w:rsidRPr="009F686F">
        <w:t>3.2.3.</w:t>
      </w:r>
      <w:r>
        <w:rPr>
          <w:rFonts w:asciiTheme="minorHAnsi" w:eastAsiaTheme="minorEastAsia" w:hAnsiTheme="minorHAnsi" w:cstheme="minorBidi"/>
          <w:sz w:val="22"/>
          <w:szCs w:val="22"/>
          <w:lang w:val="es-ES" w:eastAsia="es-ES"/>
        </w:rPr>
        <w:tab/>
      </w:r>
      <w:r>
        <w:t>OTROS PLANES Y PROGRAMAS DEPARTAMENTALES</w:t>
      </w:r>
      <w:r>
        <w:tab/>
      </w:r>
      <w:r>
        <w:fldChar w:fldCharType="begin"/>
      </w:r>
      <w:r>
        <w:instrText xml:space="preserve"> PAGEREF _Toc100070651 \h </w:instrText>
      </w:r>
      <w:r>
        <w:fldChar w:fldCharType="separate"/>
      </w:r>
      <w:r w:rsidR="00075241">
        <w:t>44</w:t>
      </w:r>
      <w:r>
        <w:fldChar w:fldCharType="end"/>
      </w:r>
    </w:p>
    <w:p w14:paraId="3608B8B0" w14:textId="795ADCE1" w:rsidR="00712642" w:rsidRDefault="00712642">
      <w:pPr>
        <w:pStyle w:val="TDC2"/>
        <w:rPr>
          <w:rFonts w:asciiTheme="minorHAnsi" w:eastAsiaTheme="minorEastAsia" w:hAnsiTheme="minorHAnsi"/>
          <w:color w:val="auto"/>
          <w:lang w:val="es-ES"/>
        </w:rPr>
      </w:pPr>
      <w:r w:rsidRPr="009F686F">
        <w:t>3.3.</w:t>
      </w:r>
      <w:r>
        <w:rPr>
          <w:rFonts w:asciiTheme="minorHAnsi" w:eastAsiaTheme="minorEastAsia" w:hAnsiTheme="minorHAnsi"/>
          <w:color w:val="auto"/>
          <w:lang w:val="es-ES"/>
        </w:rPr>
        <w:tab/>
      </w:r>
      <w:r>
        <w:t>PLANES Y PROGRAMAS DE LAS DIPUTACIONES FORALES Y AYUNTAMIENTOS de las CAPITALES EN EL ÁMBITO DEL EMPLEO</w:t>
      </w:r>
      <w:r>
        <w:tab/>
      </w:r>
      <w:r>
        <w:fldChar w:fldCharType="begin"/>
      </w:r>
      <w:r>
        <w:instrText xml:space="preserve"> PAGEREF _Toc100070652 \h </w:instrText>
      </w:r>
      <w:r>
        <w:fldChar w:fldCharType="separate"/>
      </w:r>
      <w:r w:rsidR="00075241">
        <w:t>45</w:t>
      </w:r>
      <w:r>
        <w:fldChar w:fldCharType="end"/>
      </w:r>
    </w:p>
    <w:p w14:paraId="07A2153A" w14:textId="6CCDF26F" w:rsidR="00712642" w:rsidRDefault="00712642">
      <w:pPr>
        <w:pStyle w:val="TDC1"/>
        <w:rPr>
          <w:rFonts w:asciiTheme="minorHAnsi" w:eastAsiaTheme="minorEastAsia" w:hAnsiTheme="minorHAnsi"/>
          <w:b w:val="0"/>
          <w:color w:val="auto"/>
        </w:rPr>
      </w:pPr>
      <w:r w:rsidRPr="009F686F">
        <w:t>4.</w:t>
      </w:r>
      <w:r>
        <w:rPr>
          <w:rFonts w:asciiTheme="minorHAnsi" w:eastAsiaTheme="minorEastAsia" w:hAnsiTheme="minorHAnsi"/>
          <w:b w:val="0"/>
          <w:color w:val="auto"/>
        </w:rPr>
        <w:tab/>
      </w:r>
      <w:r>
        <w:t>PRINCIPIOS DE ACTUACIÓN</w:t>
      </w:r>
      <w:r>
        <w:tab/>
      </w:r>
      <w:r>
        <w:fldChar w:fldCharType="begin"/>
      </w:r>
      <w:r>
        <w:instrText xml:space="preserve"> PAGEREF _Toc100070653 \h </w:instrText>
      </w:r>
      <w:r>
        <w:fldChar w:fldCharType="separate"/>
      </w:r>
      <w:r w:rsidR="00075241">
        <w:t>49</w:t>
      </w:r>
      <w:r>
        <w:fldChar w:fldCharType="end"/>
      </w:r>
    </w:p>
    <w:p w14:paraId="70150B03" w14:textId="5FBBA67B" w:rsidR="00712642" w:rsidRDefault="00712642">
      <w:pPr>
        <w:pStyle w:val="TDC1"/>
        <w:rPr>
          <w:rFonts w:asciiTheme="minorHAnsi" w:eastAsiaTheme="minorEastAsia" w:hAnsiTheme="minorHAnsi"/>
          <w:b w:val="0"/>
          <w:color w:val="auto"/>
        </w:rPr>
      </w:pPr>
      <w:r w:rsidRPr="009F686F">
        <w:t>5.</w:t>
      </w:r>
      <w:r>
        <w:rPr>
          <w:rFonts w:asciiTheme="minorHAnsi" w:eastAsiaTheme="minorEastAsia" w:hAnsiTheme="minorHAnsi"/>
          <w:b w:val="0"/>
          <w:color w:val="auto"/>
        </w:rPr>
        <w:tab/>
      </w:r>
      <w:r>
        <w:t>MISIÓN Y OBJETIVOS DEL PLAN</w:t>
      </w:r>
      <w:r>
        <w:tab/>
      </w:r>
      <w:r>
        <w:fldChar w:fldCharType="begin"/>
      </w:r>
      <w:r>
        <w:instrText xml:space="preserve"> PAGEREF _Toc100070654 \h </w:instrText>
      </w:r>
      <w:r>
        <w:fldChar w:fldCharType="separate"/>
      </w:r>
      <w:r w:rsidR="00075241">
        <w:t>51</w:t>
      </w:r>
      <w:r>
        <w:fldChar w:fldCharType="end"/>
      </w:r>
    </w:p>
    <w:p w14:paraId="72547416" w14:textId="27C98796" w:rsidR="00712642" w:rsidRDefault="00712642">
      <w:pPr>
        <w:pStyle w:val="TDC1"/>
        <w:rPr>
          <w:rFonts w:asciiTheme="minorHAnsi" w:eastAsiaTheme="minorEastAsia" w:hAnsiTheme="minorHAnsi"/>
          <w:b w:val="0"/>
          <w:color w:val="auto"/>
        </w:rPr>
      </w:pPr>
      <w:r w:rsidRPr="009F686F">
        <w:t>6.</w:t>
      </w:r>
      <w:r>
        <w:rPr>
          <w:rFonts w:asciiTheme="minorHAnsi" w:eastAsiaTheme="minorEastAsia" w:hAnsiTheme="minorHAnsi"/>
          <w:b w:val="0"/>
          <w:color w:val="auto"/>
        </w:rPr>
        <w:tab/>
      </w:r>
      <w:r>
        <w:t>LÍNEAS ESTRATÉGICAS</w:t>
      </w:r>
      <w:r>
        <w:tab/>
      </w:r>
      <w:r>
        <w:fldChar w:fldCharType="begin"/>
      </w:r>
      <w:r>
        <w:instrText xml:space="preserve"> PAGEREF _Toc100070655 \h </w:instrText>
      </w:r>
      <w:r>
        <w:fldChar w:fldCharType="separate"/>
      </w:r>
      <w:r w:rsidR="00075241">
        <w:t>56</w:t>
      </w:r>
      <w:r>
        <w:fldChar w:fldCharType="end"/>
      </w:r>
    </w:p>
    <w:p w14:paraId="2CF675E4" w14:textId="726D0725" w:rsidR="00712642" w:rsidRDefault="00712642">
      <w:pPr>
        <w:pStyle w:val="TDC1"/>
        <w:rPr>
          <w:rFonts w:asciiTheme="minorHAnsi" w:eastAsiaTheme="minorEastAsia" w:hAnsiTheme="minorHAnsi"/>
          <w:b w:val="0"/>
          <w:color w:val="auto"/>
        </w:rPr>
      </w:pPr>
      <w:r w:rsidRPr="009F686F">
        <w:t>7.</w:t>
      </w:r>
      <w:r>
        <w:rPr>
          <w:rFonts w:asciiTheme="minorHAnsi" w:eastAsiaTheme="minorEastAsia" w:hAnsiTheme="minorHAnsi"/>
          <w:b w:val="0"/>
          <w:color w:val="auto"/>
        </w:rPr>
        <w:tab/>
      </w:r>
      <w:r>
        <w:t>ACCIONES A DESARROLLAR POR LÍNEAS ESTRATÉGICAS</w:t>
      </w:r>
      <w:r>
        <w:tab/>
      </w:r>
      <w:r>
        <w:fldChar w:fldCharType="begin"/>
      </w:r>
      <w:r>
        <w:instrText xml:space="preserve"> PAGEREF _Toc100070656 \h </w:instrText>
      </w:r>
      <w:r>
        <w:fldChar w:fldCharType="separate"/>
      </w:r>
      <w:r w:rsidR="00075241">
        <w:t>59</w:t>
      </w:r>
      <w:r>
        <w:fldChar w:fldCharType="end"/>
      </w:r>
    </w:p>
    <w:p w14:paraId="06157616" w14:textId="3FE20E58" w:rsidR="00712642" w:rsidRDefault="00712642">
      <w:pPr>
        <w:pStyle w:val="TDC2"/>
        <w:rPr>
          <w:rFonts w:asciiTheme="minorHAnsi" w:eastAsiaTheme="minorEastAsia" w:hAnsiTheme="minorHAnsi"/>
          <w:color w:val="auto"/>
          <w:lang w:val="es-ES"/>
        </w:rPr>
      </w:pPr>
      <w:r w:rsidRPr="009F686F">
        <w:rPr>
          <w:lang w:eastAsia="es-ES_tradnl"/>
        </w:rPr>
        <w:lastRenderedPageBreak/>
        <w:t>7.1.</w:t>
      </w:r>
      <w:r>
        <w:rPr>
          <w:rFonts w:asciiTheme="minorHAnsi" w:eastAsiaTheme="minorEastAsia" w:hAnsiTheme="minorHAnsi"/>
          <w:color w:val="auto"/>
          <w:lang w:val="es-ES"/>
        </w:rPr>
        <w:tab/>
      </w:r>
      <w:r w:rsidRPr="009F686F">
        <w:rPr>
          <w:lang w:eastAsia="es-ES_tradnl"/>
        </w:rPr>
        <w:t>ÁMBITO DE ACTUACIÓN 1: RECUPERACIÓN, MANTENIMIENTO Y CREACIÓN DE EMPLEO</w:t>
      </w:r>
      <w:r>
        <w:tab/>
      </w:r>
      <w:r>
        <w:fldChar w:fldCharType="begin"/>
      </w:r>
      <w:r>
        <w:instrText xml:space="preserve"> PAGEREF _Toc100070657 \h </w:instrText>
      </w:r>
      <w:r>
        <w:fldChar w:fldCharType="separate"/>
      </w:r>
      <w:r w:rsidR="00075241">
        <w:t>62</w:t>
      </w:r>
      <w:r>
        <w:fldChar w:fldCharType="end"/>
      </w:r>
    </w:p>
    <w:p w14:paraId="005FDDB2" w14:textId="5000B76A" w:rsidR="00712642" w:rsidRDefault="00712642">
      <w:pPr>
        <w:pStyle w:val="TDC3"/>
        <w:rPr>
          <w:rFonts w:asciiTheme="minorHAnsi" w:eastAsiaTheme="minorEastAsia" w:hAnsiTheme="minorHAnsi" w:cstheme="minorBidi"/>
          <w:sz w:val="22"/>
          <w:szCs w:val="22"/>
          <w:lang w:val="es-ES" w:eastAsia="es-ES"/>
        </w:rPr>
      </w:pPr>
      <w:r w:rsidRPr="009F686F">
        <w:t>7.1.1.</w:t>
      </w:r>
      <w:r>
        <w:rPr>
          <w:rFonts w:asciiTheme="minorHAnsi" w:eastAsiaTheme="minorEastAsia" w:hAnsiTheme="minorHAnsi" w:cstheme="minorBidi"/>
          <w:sz w:val="22"/>
          <w:szCs w:val="22"/>
          <w:lang w:val="es-ES" w:eastAsia="es-ES"/>
        </w:rPr>
        <w:tab/>
      </w:r>
      <w:r>
        <w:t>Línea estratégica 1.1.: Fomento del emprendimiento y consolidación de empresas</w:t>
      </w:r>
      <w:r>
        <w:tab/>
      </w:r>
      <w:r>
        <w:fldChar w:fldCharType="begin"/>
      </w:r>
      <w:r>
        <w:instrText xml:space="preserve"> PAGEREF _Toc100070658 \h </w:instrText>
      </w:r>
      <w:r>
        <w:fldChar w:fldCharType="separate"/>
      </w:r>
      <w:r w:rsidR="00075241">
        <w:t>63</w:t>
      </w:r>
      <w:r>
        <w:fldChar w:fldCharType="end"/>
      </w:r>
    </w:p>
    <w:p w14:paraId="78C8B5E0" w14:textId="18CF8680" w:rsidR="00712642" w:rsidRDefault="00712642">
      <w:pPr>
        <w:pStyle w:val="TDC3"/>
        <w:rPr>
          <w:rFonts w:asciiTheme="minorHAnsi" w:eastAsiaTheme="minorEastAsia" w:hAnsiTheme="minorHAnsi" w:cstheme="minorBidi"/>
          <w:sz w:val="22"/>
          <w:szCs w:val="22"/>
          <w:lang w:val="es-ES" w:eastAsia="es-ES"/>
        </w:rPr>
      </w:pPr>
      <w:r w:rsidRPr="009F686F">
        <w:t>7.1.2.</w:t>
      </w:r>
      <w:r>
        <w:rPr>
          <w:rFonts w:asciiTheme="minorHAnsi" w:eastAsiaTheme="minorEastAsia" w:hAnsiTheme="minorHAnsi" w:cstheme="minorBidi"/>
          <w:sz w:val="22"/>
          <w:szCs w:val="22"/>
          <w:lang w:val="es-ES" w:eastAsia="es-ES"/>
        </w:rPr>
        <w:tab/>
      </w:r>
      <w:r>
        <w:t>Línea estratégica 1.2.: Fomento de empleo a nivel local</w:t>
      </w:r>
      <w:r>
        <w:tab/>
      </w:r>
      <w:r>
        <w:fldChar w:fldCharType="begin"/>
      </w:r>
      <w:r>
        <w:instrText xml:space="preserve"> PAGEREF _Toc100070659 \h </w:instrText>
      </w:r>
      <w:r>
        <w:fldChar w:fldCharType="separate"/>
      </w:r>
      <w:r w:rsidR="00075241">
        <w:t>66</w:t>
      </w:r>
      <w:r>
        <w:fldChar w:fldCharType="end"/>
      </w:r>
    </w:p>
    <w:p w14:paraId="46F645C4" w14:textId="5B6762DD" w:rsidR="00712642" w:rsidRDefault="00712642">
      <w:pPr>
        <w:pStyle w:val="TDC3"/>
        <w:rPr>
          <w:rFonts w:asciiTheme="minorHAnsi" w:eastAsiaTheme="minorEastAsia" w:hAnsiTheme="minorHAnsi" w:cstheme="minorBidi"/>
          <w:sz w:val="22"/>
          <w:szCs w:val="22"/>
          <w:lang w:val="es-ES" w:eastAsia="es-ES"/>
        </w:rPr>
      </w:pPr>
      <w:r w:rsidRPr="009F686F">
        <w:rPr>
          <w:lang w:eastAsia="es-ES_tradnl"/>
        </w:rPr>
        <w:t>7.1.3.</w:t>
      </w:r>
      <w:r>
        <w:rPr>
          <w:rFonts w:asciiTheme="minorHAnsi" w:eastAsiaTheme="minorEastAsia" w:hAnsiTheme="minorHAnsi" w:cstheme="minorBidi"/>
          <w:sz w:val="22"/>
          <w:szCs w:val="22"/>
          <w:lang w:val="es-ES" w:eastAsia="es-ES"/>
        </w:rPr>
        <w:tab/>
      </w:r>
      <w:r>
        <w:t>Línea estratégica 1.3.: Creación de e</w:t>
      </w:r>
      <w:r>
        <w:rPr>
          <w:lang w:eastAsia="es-ES_tradnl"/>
        </w:rPr>
        <w:t>mpleo público</w:t>
      </w:r>
      <w:r>
        <w:tab/>
      </w:r>
      <w:r>
        <w:fldChar w:fldCharType="begin"/>
      </w:r>
      <w:r>
        <w:instrText xml:space="preserve"> PAGEREF _Toc100070660 \h </w:instrText>
      </w:r>
      <w:r>
        <w:fldChar w:fldCharType="separate"/>
      </w:r>
      <w:r w:rsidR="00075241">
        <w:t>67</w:t>
      </w:r>
      <w:r>
        <w:fldChar w:fldCharType="end"/>
      </w:r>
    </w:p>
    <w:p w14:paraId="70DF4DF0" w14:textId="03C15FCD" w:rsidR="00712642" w:rsidRDefault="00712642">
      <w:pPr>
        <w:pStyle w:val="TDC3"/>
        <w:rPr>
          <w:rFonts w:asciiTheme="minorHAnsi" w:eastAsiaTheme="minorEastAsia" w:hAnsiTheme="minorHAnsi" w:cstheme="minorBidi"/>
          <w:sz w:val="22"/>
          <w:szCs w:val="22"/>
          <w:lang w:val="es-ES" w:eastAsia="es-ES"/>
        </w:rPr>
      </w:pPr>
      <w:r w:rsidRPr="009F686F">
        <w:t>7.1.4.</w:t>
      </w:r>
      <w:r>
        <w:rPr>
          <w:rFonts w:asciiTheme="minorHAnsi" w:eastAsiaTheme="minorEastAsia" w:hAnsiTheme="minorHAnsi" w:cstheme="minorBidi"/>
          <w:sz w:val="22"/>
          <w:szCs w:val="22"/>
          <w:lang w:val="es-ES" w:eastAsia="es-ES"/>
        </w:rPr>
        <w:tab/>
      </w:r>
      <w:r>
        <w:t>Línea estratégica 1.4.: Apoyo a la economía Social</w:t>
      </w:r>
      <w:r>
        <w:tab/>
      </w:r>
      <w:r>
        <w:fldChar w:fldCharType="begin"/>
      </w:r>
      <w:r>
        <w:instrText xml:space="preserve"> PAGEREF _Toc100070661 \h </w:instrText>
      </w:r>
      <w:r>
        <w:fldChar w:fldCharType="separate"/>
      </w:r>
      <w:r w:rsidR="00075241">
        <w:t>68</w:t>
      </w:r>
      <w:r>
        <w:fldChar w:fldCharType="end"/>
      </w:r>
    </w:p>
    <w:p w14:paraId="41BDD2F1" w14:textId="016B41FD" w:rsidR="00712642" w:rsidRDefault="00712642">
      <w:pPr>
        <w:pStyle w:val="TDC3"/>
        <w:rPr>
          <w:rFonts w:asciiTheme="minorHAnsi" w:eastAsiaTheme="minorEastAsia" w:hAnsiTheme="minorHAnsi" w:cstheme="minorBidi"/>
          <w:sz w:val="22"/>
          <w:szCs w:val="22"/>
          <w:lang w:val="es-ES" w:eastAsia="es-ES"/>
        </w:rPr>
      </w:pPr>
      <w:r w:rsidRPr="009F686F">
        <w:t>7.1.5.</w:t>
      </w:r>
      <w:r>
        <w:rPr>
          <w:rFonts w:asciiTheme="minorHAnsi" w:eastAsiaTheme="minorEastAsia" w:hAnsiTheme="minorHAnsi" w:cstheme="minorBidi"/>
          <w:sz w:val="22"/>
          <w:szCs w:val="22"/>
          <w:lang w:val="es-ES" w:eastAsia="es-ES"/>
        </w:rPr>
        <w:tab/>
      </w:r>
      <w:r>
        <w:t>Línea estratégica 1.5.: Programas sectoriales</w:t>
      </w:r>
      <w:r>
        <w:tab/>
      </w:r>
      <w:r>
        <w:fldChar w:fldCharType="begin"/>
      </w:r>
      <w:r>
        <w:instrText xml:space="preserve"> PAGEREF _Toc100070662 \h </w:instrText>
      </w:r>
      <w:r>
        <w:fldChar w:fldCharType="separate"/>
      </w:r>
      <w:r w:rsidR="00075241">
        <w:t>69</w:t>
      </w:r>
      <w:r>
        <w:fldChar w:fldCharType="end"/>
      </w:r>
    </w:p>
    <w:p w14:paraId="2A5250FA" w14:textId="4CC5E534" w:rsidR="00712642" w:rsidRDefault="00712642">
      <w:pPr>
        <w:pStyle w:val="TDC2"/>
        <w:rPr>
          <w:rFonts w:asciiTheme="minorHAnsi" w:eastAsiaTheme="minorEastAsia" w:hAnsiTheme="minorHAnsi"/>
          <w:color w:val="auto"/>
          <w:lang w:val="es-ES"/>
        </w:rPr>
      </w:pPr>
      <w:r w:rsidRPr="009F686F">
        <w:rPr>
          <w:lang w:eastAsia="es-ES_tradnl"/>
        </w:rPr>
        <w:t>7.2.</w:t>
      </w:r>
      <w:r>
        <w:rPr>
          <w:rFonts w:asciiTheme="minorHAnsi" w:eastAsiaTheme="minorEastAsia" w:hAnsiTheme="minorHAnsi"/>
          <w:color w:val="auto"/>
          <w:lang w:val="es-ES"/>
        </w:rPr>
        <w:tab/>
      </w:r>
      <w:r w:rsidRPr="009F686F">
        <w:rPr>
          <w:lang w:eastAsia="es-ES_tradnl"/>
        </w:rPr>
        <w:t>ÁMBITO DE ACTUACIÓN 2: CALIDAD DEL EMPLEO</w:t>
      </w:r>
      <w:r>
        <w:tab/>
      </w:r>
      <w:r>
        <w:fldChar w:fldCharType="begin"/>
      </w:r>
      <w:r>
        <w:instrText xml:space="preserve"> PAGEREF _Toc100070663 \h </w:instrText>
      </w:r>
      <w:r>
        <w:fldChar w:fldCharType="separate"/>
      </w:r>
      <w:r w:rsidR="00075241">
        <w:t>71</w:t>
      </w:r>
      <w:r>
        <w:fldChar w:fldCharType="end"/>
      </w:r>
    </w:p>
    <w:p w14:paraId="32F9501A" w14:textId="404273C2" w:rsidR="00712642" w:rsidRDefault="00712642">
      <w:pPr>
        <w:pStyle w:val="TDC3"/>
        <w:rPr>
          <w:rFonts w:asciiTheme="minorHAnsi" w:eastAsiaTheme="minorEastAsia" w:hAnsiTheme="minorHAnsi" w:cstheme="minorBidi"/>
          <w:sz w:val="22"/>
          <w:szCs w:val="22"/>
          <w:lang w:val="es-ES" w:eastAsia="es-ES"/>
        </w:rPr>
      </w:pPr>
      <w:r w:rsidRPr="009F686F">
        <w:t>7.2.1.</w:t>
      </w:r>
      <w:r>
        <w:rPr>
          <w:rFonts w:asciiTheme="minorHAnsi" w:eastAsiaTheme="minorEastAsia" w:hAnsiTheme="minorHAnsi" w:cstheme="minorBidi"/>
          <w:sz w:val="22"/>
          <w:szCs w:val="22"/>
          <w:lang w:val="es-ES" w:eastAsia="es-ES"/>
        </w:rPr>
        <w:tab/>
      </w:r>
      <w:r>
        <w:t>Línea estratégica 2.1.: Diálogo social y Negociación colectiva</w:t>
      </w:r>
      <w:r>
        <w:tab/>
      </w:r>
      <w:r>
        <w:fldChar w:fldCharType="begin"/>
      </w:r>
      <w:r>
        <w:instrText xml:space="preserve"> PAGEREF _Toc100070664 \h </w:instrText>
      </w:r>
      <w:r>
        <w:fldChar w:fldCharType="separate"/>
      </w:r>
      <w:r w:rsidR="00075241">
        <w:t>72</w:t>
      </w:r>
      <w:r>
        <w:fldChar w:fldCharType="end"/>
      </w:r>
    </w:p>
    <w:p w14:paraId="2182C1A6" w14:textId="00E24DF3" w:rsidR="00712642" w:rsidRDefault="00712642">
      <w:pPr>
        <w:pStyle w:val="TDC3"/>
        <w:rPr>
          <w:rFonts w:asciiTheme="minorHAnsi" w:eastAsiaTheme="minorEastAsia" w:hAnsiTheme="minorHAnsi" w:cstheme="minorBidi"/>
          <w:sz w:val="22"/>
          <w:szCs w:val="22"/>
          <w:lang w:val="es-ES" w:eastAsia="es-ES"/>
        </w:rPr>
      </w:pPr>
      <w:r w:rsidRPr="009F686F">
        <w:t>7.2.2.</w:t>
      </w:r>
      <w:r>
        <w:rPr>
          <w:rFonts w:asciiTheme="minorHAnsi" w:eastAsiaTheme="minorEastAsia" w:hAnsiTheme="minorHAnsi" w:cstheme="minorBidi"/>
          <w:sz w:val="22"/>
          <w:szCs w:val="22"/>
          <w:lang w:val="es-ES" w:eastAsia="es-ES"/>
        </w:rPr>
        <w:tab/>
      </w:r>
      <w:r>
        <w:t>Línea estratégica 2.2.: Inspección como herramienta de protección y garantía</w:t>
      </w:r>
      <w:r>
        <w:tab/>
      </w:r>
      <w:r>
        <w:fldChar w:fldCharType="begin"/>
      </w:r>
      <w:r>
        <w:instrText xml:space="preserve"> PAGEREF _Toc100070665 \h </w:instrText>
      </w:r>
      <w:r>
        <w:fldChar w:fldCharType="separate"/>
      </w:r>
      <w:r w:rsidR="00075241">
        <w:t>73</w:t>
      </w:r>
      <w:r>
        <w:fldChar w:fldCharType="end"/>
      </w:r>
    </w:p>
    <w:p w14:paraId="304BCCBB" w14:textId="7CC2C833" w:rsidR="00712642" w:rsidRDefault="00712642">
      <w:pPr>
        <w:pStyle w:val="TDC3"/>
        <w:rPr>
          <w:rFonts w:asciiTheme="minorHAnsi" w:eastAsiaTheme="minorEastAsia" w:hAnsiTheme="minorHAnsi" w:cstheme="minorBidi"/>
          <w:sz w:val="22"/>
          <w:szCs w:val="22"/>
          <w:lang w:val="es-ES" w:eastAsia="es-ES"/>
        </w:rPr>
      </w:pPr>
      <w:r w:rsidRPr="009F686F">
        <w:t>7.2.3.</w:t>
      </w:r>
      <w:r>
        <w:rPr>
          <w:rFonts w:asciiTheme="minorHAnsi" w:eastAsiaTheme="minorEastAsia" w:hAnsiTheme="minorHAnsi" w:cstheme="minorBidi"/>
          <w:sz w:val="22"/>
          <w:szCs w:val="22"/>
          <w:lang w:val="es-ES" w:eastAsia="es-ES"/>
        </w:rPr>
        <w:tab/>
      </w:r>
      <w:r>
        <w:t>Línea estratégica 2.3.: Seguridad y salud laboral</w:t>
      </w:r>
      <w:r>
        <w:tab/>
      </w:r>
      <w:r>
        <w:fldChar w:fldCharType="begin"/>
      </w:r>
      <w:r>
        <w:instrText xml:space="preserve"> PAGEREF _Toc100070666 \h </w:instrText>
      </w:r>
      <w:r>
        <w:fldChar w:fldCharType="separate"/>
      </w:r>
      <w:r w:rsidR="00075241">
        <w:t>74</w:t>
      </w:r>
      <w:r>
        <w:fldChar w:fldCharType="end"/>
      </w:r>
    </w:p>
    <w:p w14:paraId="66F9EA16" w14:textId="7A4B7028" w:rsidR="00712642" w:rsidRDefault="00712642">
      <w:pPr>
        <w:pStyle w:val="TDC3"/>
        <w:rPr>
          <w:rFonts w:asciiTheme="minorHAnsi" w:eastAsiaTheme="minorEastAsia" w:hAnsiTheme="minorHAnsi" w:cstheme="minorBidi"/>
          <w:sz w:val="22"/>
          <w:szCs w:val="22"/>
          <w:lang w:val="es-ES" w:eastAsia="es-ES"/>
        </w:rPr>
      </w:pPr>
      <w:r w:rsidRPr="009F686F">
        <w:t>7.2.4.</w:t>
      </w:r>
      <w:r>
        <w:rPr>
          <w:rFonts w:asciiTheme="minorHAnsi" w:eastAsiaTheme="minorEastAsia" w:hAnsiTheme="minorHAnsi" w:cstheme="minorBidi"/>
          <w:sz w:val="22"/>
          <w:szCs w:val="22"/>
          <w:lang w:val="es-ES" w:eastAsia="es-ES"/>
        </w:rPr>
        <w:tab/>
      </w:r>
      <w:r>
        <w:t>Línea estratégica 2.4.: Condiciones de trabajo y estabilidad en el empleo</w:t>
      </w:r>
      <w:r>
        <w:tab/>
      </w:r>
      <w:r>
        <w:fldChar w:fldCharType="begin"/>
      </w:r>
      <w:r>
        <w:instrText xml:space="preserve"> PAGEREF _Toc100070667 \h </w:instrText>
      </w:r>
      <w:r>
        <w:fldChar w:fldCharType="separate"/>
      </w:r>
      <w:r w:rsidR="00075241">
        <w:t>76</w:t>
      </w:r>
      <w:r>
        <w:fldChar w:fldCharType="end"/>
      </w:r>
    </w:p>
    <w:p w14:paraId="1C964B20" w14:textId="07F667E9" w:rsidR="00712642" w:rsidRDefault="00712642">
      <w:pPr>
        <w:pStyle w:val="TDC2"/>
        <w:rPr>
          <w:rFonts w:asciiTheme="minorHAnsi" w:eastAsiaTheme="minorEastAsia" w:hAnsiTheme="minorHAnsi"/>
          <w:color w:val="auto"/>
          <w:lang w:val="es-ES"/>
        </w:rPr>
      </w:pPr>
      <w:r w:rsidRPr="009F686F">
        <w:rPr>
          <w:lang w:eastAsia="es-ES_tradnl"/>
        </w:rPr>
        <w:t>7.3.</w:t>
      </w:r>
      <w:r>
        <w:rPr>
          <w:rFonts w:asciiTheme="minorHAnsi" w:eastAsiaTheme="minorEastAsia" w:hAnsiTheme="minorHAnsi"/>
          <w:color w:val="auto"/>
          <w:lang w:val="es-ES"/>
        </w:rPr>
        <w:tab/>
      </w:r>
      <w:r w:rsidRPr="009F686F">
        <w:rPr>
          <w:lang w:eastAsia="es-ES_tradnl"/>
        </w:rPr>
        <w:t>ÁMBITO DE ACTUACIÓN 3: EMPLEO Y FORMACIÓN EN LAS TRES TRANSICIONES: DIGITAL, ENERGÉTICA-CLIMÁTICA Y DEMOGRÁFICA</w:t>
      </w:r>
      <w:r>
        <w:tab/>
      </w:r>
      <w:r>
        <w:fldChar w:fldCharType="begin"/>
      </w:r>
      <w:r>
        <w:instrText xml:space="preserve"> PAGEREF _Toc100070668 \h </w:instrText>
      </w:r>
      <w:r>
        <w:fldChar w:fldCharType="separate"/>
      </w:r>
      <w:r w:rsidR="00075241">
        <w:t>77</w:t>
      </w:r>
      <w:r>
        <w:fldChar w:fldCharType="end"/>
      </w:r>
    </w:p>
    <w:p w14:paraId="4CCCCB23" w14:textId="0F1A6A09" w:rsidR="00712642" w:rsidRDefault="00712642">
      <w:pPr>
        <w:pStyle w:val="TDC3"/>
        <w:rPr>
          <w:rFonts w:asciiTheme="minorHAnsi" w:eastAsiaTheme="minorEastAsia" w:hAnsiTheme="minorHAnsi" w:cstheme="minorBidi"/>
          <w:sz w:val="22"/>
          <w:szCs w:val="22"/>
          <w:lang w:val="es-ES" w:eastAsia="es-ES"/>
        </w:rPr>
      </w:pPr>
      <w:r w:rsidRPr="009F686F">
        <w:t>7.3.1.</w:t>
      </w:r>
      <w:r>
        <w:rPr>
          <w:rFonts w:asciiTheme="minorHAnsi" w:eastAsiaTheme="minorEastAsia" w:hAnsiTheme="minorHAnsi" w:cstheme="minorBidi"/>
          <w:sz w:val="22"/>
          <w:szCs w:val="22"/>
          <w:lang w:val="es-ES" w:eastAsia="es-ES"/>
        </w:rPr>
        <w:tab/>
      </w:r>
      <w:r>
        <w:t>Línea estratégica 3.1.: Empleo y formación de personas empleadas y desempleadas para la transición digital</w:t>
      </w:r>
      <w:r>
        <w:tab/>
      </w:r>
      <w:r>
        <w:fldChar w:fldCharType="begin"/>
      </w:r>
      <w:r>
        <w:instrText xml:space="preserve"> PAGEREF _Toc100070669 \h </w:instrText>
      </w:r>
      <w:r>
        <w:fldChar w:fldCharType="separate"/>
      </w:r>
      <w:r w:rsidR="00075241">
        <w:t>78</w:t>
      </w:r>
      <w:r>
        <w:fldChar w:fldCharType="end"/>
      </w:r>
    </w:p>
    <w:p w14:paraId="6799E69D" w14:textId="754D7B1A" w:rsidR="00712642" w:rsidRDefault="00712642">
      <w:pPr>
        <w:pStyle w:val="TDC3"/>
        <w:rPr>
          <w:rFonts w:asciiTheme="minorHAnsi" w:eastAsiaTheme="minorEastAsia" w:hAnsiTheme="minorHAnsi" w:cstheme="minorBidi"/>
          <w:sz w:val="22"/>
          <w:szCs w:val="22"/>
          <w:lang w:val="es-ES" w:eastAsia="es-ES"/>
        </w:rPr>
      </w:pPr>
      <w:r w:rsidRPr="009F686F">
        <w:t>7.3.2.</w:t>
      </w:r>
      <w:r>
        <w:rPr>
          <w:rFonts w:asciiTheme="minorHAnsi" w:eastAsiaTheme="minorEastAsia" w:hAnsiTheme="minorHAnsi" w:cstheme="minorBidi"/>
          <w:sz w:val="22"/>
          <w:szCs w:val="22"/>
          <w:lang w:val="es-ES" w:eastAsia="es-ES"/>
        </w:rPr>
        <w:tab/>
      </w:r>
      <w:r>
        <w:t>Línea estratégica 3.2.: Empleo y formación de personas empleadas y desempleadas para la transición energética-climática</w:t>
      </w:r>
      <w:r>
        <w:tab/>
      </w:r>
      <w:r>
        <w:fldChar w:fldCharType="begin"/>
      </w:r>
      <w:r>
        <w:instrText xml:space="preserve"> PAGEREF _Toc100070670 \h </w:instrText>
      </w:r>
      <w:r>
        <w:fldChar w:fldCharType="separate"/>
      </w:r>
      <w:r w:rsidR="00075241">
        <w:t>80</w:t>
      </w:r>
      <w:r>
        <w:fldChar w:fldCharType="end"/>
      </w:r>
    </w:p>
    <w:p w14:paraId="1630FA44" w14:textId="02D7AE0E" w:rsidR="00712642" w:rsidRDefault="00712642">
      <w:pPr>
        <w:pStyle w:val="TDC3"/>
        <w:rPr>
          <w:rFonts w:asciiTheme="minorHAnsi" w:eastAsiaTheme="minorEastAsia" w:hAnsiTheme="minorHAnsi" w:cstheme="minorBidi"/>
          <w:sz w:val="22"/>
          <w:szCs w:val="22"/>
          <w:lang w:val="es-ES" w:eastAsia="es-ES"/>
        </w:rPr>
      </w:pPr>
      <w:r w:rsidRPr="009F686F">
        <w:t>7.3.3.</w:t>
      </w:r>
      <w:r>
        <w:rPr>
          <w:rFonts w:asciiTheme="minorHAnsi" w:eastAsiaTheme="minorEastAsia" w:hAnsiTheme="minorHAnsi" w:cstheme="minorBidi"/>
          <w:sz w:val="22"/>
          <w:szCs w:val="22"/>
          <w:lang w:val="es-ES" w:eastAsia="es-ES"/>
        </w:rPr>
        <w:tab/>
      </w:r>
      <w:r>
        <w:t>Línea estratégica 3.3.: Empleo y formación de personas empleadas y desempleadas para la transición social y demográfica</w:t>
      </w:r>
      <w:r>
        <w:tab/>
      </w:r>
      <w:r>
        <w:fldChar w:fldCharType="begin"/>
      </w:r>
      <w:r>
        <w:instrText xml:space="preserve"> PAGEREF _Toc100070671 \h </w:instrText>
      </w:r>
      <w:r>
        <w:fldChar w:fldCharType="separate"/>
      </w:r>
      <w:r w:rsidR="00075241">
        <w:t>82</w:t>
      </w:r>
      <w:r>
        <w:fldChar w:fldCharType="end"/>
      </w:r>
    </w:p>
    <w:p w14:paraId="6FFDC563" w14:textId="6BE2B11D" w:rsidR="00712642" w:rsidRDefault="00712642">
      <w:pPr>
        <w:pStyle w:val="TDC2"/>
        <w:rPr>
          <w:rFonts w:asciiTheme="minorHAnsi" w:eastAsiaTheme="minorEastAsia" w:hAnsiTheme="minorHAnsi"/>
          <w:color w:val="auto"/>
          <w:lang w:val="es-ES"/>
        </w:rPr>
      </w:pPr>
      <w:r w:rsidRPr="009F686F">
        <w:rPr>
          <w:lang w:eastAsia="es-ES_tradnl"/>
        </w:rPr>
        <w:t>7.4.</w:t>
      </w:r>
      <w:r>
        <w:rPr>
          <w:rFonts w:asciiTheme="minorHAnsi" w:eastAsiaTheme="minorEastAsia" w:hAnsiTheme="minorHAnsi"/>
          <w:color w:val="auto"/>
          <w:lang w:val="es-ES"/>
        </w:rPr>
        <w:tab/>
      </w:r>
      <w:r w:rsidRPr="009F686F">
        <w:rPr>
          <w:lang w:eastAsia="es-ES_tradnl"/>
        </w:rPr>
        <w:t>ÁMBITO DE ACTUACIÓN 4: EMPLEO Y FORMACIÓN RESILIENTE E INCLUSIVO</w:t>
      </w:r>
      <w:r>
        <w:tab/>
      </w:r>
      <w:r>
        <w:fldChar w:fldCharType="begin"/>
      </w:r>
      <w:r>
        <w:instrText xml:space="preserve"> PAGEREF _Toc100070672 \h </w:instrText>
      </w:r>
      <w:r>
        <w:fldChar w:fldCharType="separate"/>
      </w:r>
      <w:r w:rsidR="00075241">
        <w:t>84</w:t>
      </w:r>
      <w:r>
        <w:fldChar w:fldCharType="end"/>
      </w:r>
    </w:p>
    <w:p w14:paraId="758A5A20" w14:textId="1FC9481B" w:rsidR="00712642" w:rsidRDefault="00712642">
      <w:pPr>
        <w:pStyle w:val="TDC3"/>
        <w:rPr>
          <w:rFonts w:asciiTheme="minorHAnsi" w:eastAsiaTheme="minorEastAsia" w:hAnsiTheme="minorHAnsi" w:cstheme="minorBidi"/>
          <w:sz w:val="22"/>
          <w:szCs w:val="22"/>
          <w:lang w:val="es-ES" w:eastAsia="es-ES"/>
        </w:rPr>
      </w:pPr>
      <w:r w:rsidRPr="009F686F">
        <w:t>7.4.1.</w:t>
      </w:r>
      <w:r>
        <w:rPr>
          <w:rFonts w:asciiTheme="minorHAnsi" w:eastAsiaTheme="minorEastAsia" w:hAnsiTheme="minorHAnsi" w:cstheme="minorBidi"/>
          <w:sz w:val="22"/>
          <w:szCs w:val="22"/>
          <w:lang w:val="es-ES" w:eastAsia="es-ES"/>
        </w:rPr>
        <w:tab/>
      </w:r>
      <w:r>
        <w:t>Línea estratégica 4.1.: Programas de empleo-formación para personas desempleadas y colectivos vulnerables</w:t>
      </w:r>
      <w:r>
        <w:tab/>
      </w:r>
      <w:r>
        <w:fldChar w:fldCharType="begin"/>
      </w:r>
      <w:r>
        <w:instrText xml:space="preserve"> PAGEREF _Toc100070673 \h </w:instrText>
      </w:r>
      <w:r>
        <w:fldChar w:fldCharType="separate"/>
      </w:r>
      <w:r w:rsidR="00075241">
        <w:t>85</w:t>
      </w:r>
      <w:r>
        <w:fldChar w:fldCharType="end"/>
      </w:r>
    </w:p>
    <w:p w14:paraId="57B084DF" w14:textId="35569A92" w:rsidR="00712642" w:rsidRDefault="00712642">
      <w:pPr>
        <w:pStyle w:val="TDC3"/>
        <w:rPr>
          <w:rFonts w:asciiTheme="minorHAnsi" w:eastAsiaTheme="minorEastAsia" w:hAnsiTheme="minorHAnsi" w:cstheme="minorBidi"/>
          <w:sz w:val="22"/>
          <w:szCs w:val="22"/>
          <w:lang w:val="es-ES" w:eastAsia="es-ES"/>
        </w:rPr>
      </w:pPr>
      <w:r w:rsidRPr="009F686F">
        <w:t>7.4.2.</w:t>
      </w:r>
      <w:r>
        <w:rPr>
          <w:rFonts w:asciiTheme="minorHAnsi" w:eastAsiaTheme="minorEastAsia" w:hAnsiTheme="minorHAnsi" w:cstheme="minorBidi"/>
          <w:sz w:val="22"/>
          <w:szCs w:val="22"/>
          <w:lang w:val="es-ES" w:eastAsia="es-ES"/>
        </w:rPr>
        <w:tab/>
      </w:r>
      <w:r>
        <w:t>Línea estratégica 4.2.: Programas de recualificación y adaptación de las competencias profesionales de las personas empleadas</w:t>
      </w:r>
      <w:r>
        <w:tab/>
      </w:r>
      <w:r>
        <w:fldChar w:fldCharType="begin"/>
      </w:r>
      <w:r>
        <w:instrText xml:space="preserve"> PAGEREF _Toc100070674 \h </w:instrText>
      </w:r>
      <w:r>
        <w:fldChar w:fldCharType="separate"/>
      </w:r>
      <w:r w:rsidR="00075241">
        <w:t>87</w:t>
      </w:r>
      <w:r>
        <w:fldChar w:fldCharType="end"/>
      </w:r>
    </w:p>
    <w:p w14:paraId="29E6339C" w14:textId="5255E539" w:rsidR="00712642" w:rsidRDefault="00712642">
      <w:pPr>
        <w:pStyle w:val="TDC3"/>
        <w:rPr>
          <w:rFonts w:asciiTheme="minorHAnsi" w:eastAsiaTheme="minorEastAsia" w:hAnsiTheme="minorHAnsi" w:cstheme="minorBidi"/>
          <w:sz w:val="22"/>
          <w:szCs w:val="22"/>
          <w:lang w:val="es-ES" w:eastAsia="es-ES"/>
        </w:rPr>
      </w:pPr>
      <w:r w:rsidRPr="009F686F">
        <w:t>7.4.3.</w:t>
      </w:r>
      <w:r>
        <w:rPr>
          <w:rFonts w:asciiTheme="minorHAnsi" w:eastAsiaTheme="minorEastAsia" w:hAnsiTheme="minorHAnsi" w:cstheme="minorBidi"/>
          <w:sz w:val="22"/>
          <w:szCs w:val="22"/>
          <w:lang w:val="es-ES" w:eastAsia="es-ES"/>
        </w:rPr>
        <w:tab/>
      </w:r>
      <w:r>
        <w:t>Línea estratégica 4.3.: Implementación de la nueva Ley del SVGII</w:t>
      </w:r>
      <w:r>
        <w:tab/>
      </w:r>
      <w:r>
        <w:fldChar w:fldCharType="begin"/>
      </w:r>
      <w:r>
        <w:instrText xml:space="preserve"> PAGEREF _Toc100070675 \h </w:instrText>
      </w:r>
      <w:r>
        <w:fldChar w:fldCharType="separate"/>
      </w:r>
      <w:r w:rsidR="00075241">
        <w:t>90</w:t>
      </w:r>
      <w:r>
        <w:fldChar w:fldCharType="end"/>
      </w:r>
    </w:p>
    <w:p w14:paraId="7F569DEB" w14:textId="0BA2521E" w:rsidR="00712642" w:rsidRDefault="00712642">
      <w:pPr>
        <w:pStyle w:val="TDC2"/>
        <w:rPr>
          <w:rFonts w:asciiTheme="minorHAnsi" w:eastAsiaTheme="minorEastAsia" w:hAnsiTheme="minorHAnsi"/>
          <w:color w:val="auto"/>
          <w:lang w:val="es-ES"/>
        </w:rPr>
      </w:pPr>
      <w:r w:rsidRPr="009F686F">
        <w:rPr>
          <w:lang w:eastAsia="es-ES_tradnl"/>
        </w:rPr>
        <w:t>7.5.</w:t>
      </w:r>
      <w:r>
        <w:rPr>
          <w:rFonts w:asciiTheme="minorHAnsi" w:eastAsiaTheme="minorEastAsia" w:hAnsiTheme="minorHAnsi"/>
          <w:color w:val="auto"/>
          <w:lang w:val="es-ES"/>
        </w:rPr>
        <w:tab/>
      </w:r>
      <w:r w:rsidRPr="009F686F">
        <w:rPr>
          <w:lang w:eastAsia="es-ES_tradnl"/>
        </w:rPr>
        <w:t>ÁMBITO DE ACTUACIÓN 5: MODELO VASCO DE FORMACIÓN PARA EL EMPLEO</w:t>
      </w:r>
      <w:r>
        <w:tab/>
      </w:r>
      <w:r>
        <w:fldChar w:fldCharType="begin"/>
      </w:r>
      <w:r>
        <w:instrText xml:space="preserve"> PAGEREF _Toc100070676 \h </w:instrText>
      </w:r>
      <w:r>
        <w:fldChar w:fldCharType="separate"/>
      </w:r>
      <w:r w:rsidR="00075241">
        <w:t>91</w:t>
      </w:r>
      <w:r>
        <w:fldChar w:fldCharType="end"/>
      </w:r>
    </w:p>
    <w:p w14:paraId="38F52DB1" w14:textId="25FEF253" w:rsidR="00712642" w:rsidRDefault="00712642">
      <w:pPr>
        <w:pStyle w:val="TDC3"/>
        <w:rPr>
          <w:rFonts w:asciiTheme="minorHAnsi" w:eastAsiaTheme="minorEastAsia" w:hAnsiTheme="minorHAnsi" w:cstheme="minorBidi"/>
          <w:sz w:val="22"/>
          <w:szCs w:val="22"/>
          <w:lang w:val="es-ES" w:eastAsia="es-ES"/>
        </w:rPr>
      </w:pPr>
      <w:r w:rsidRPr="009F686F">
        <w:t>7.5.1.</w:t>
      </w:r>
      <w:r>
        <w:rPr>
          <w:rFonts w:asciiTheme="minorHAnsi" w:eastAsiaTheme="minorEastAsia" w:hAnsiTheme="minorHAnsi" w:cstheme="minorBidi"/>
          <w:sz w:val="22"/>
          <w:szCs w:val="22"/>
          <w:lang w:val="es-ES" w:eastAsia="es-ES"/>
        </w:rPr>
        <w:tab/>
      </w:r>
      <w:r>
        <w:t>Línea estratégica 5.1.: Mejora de los sistemas de información y prospectiva</w:t>
      </w:r>
      <w:r>
        <w:tab/>
      </w:r>
      <w:r>
        <w:fldChar w:fldCharType="begin"/>
      </w:r>
      <w:r>
        <w:instrText xml:space="preserve"> PAGEREF _Toc100070677 \h </w:instrText>
      </w:r>
      <w:r>
        <w:fldChar w:fldCharType="separate"/>
      </w:r>
      <w:r w:rsidR="00075241">
        <w:t>92</w:t>
      </w:r>
      <w:r>
        <w:fldChar w:fldCharType="end"/>
      </w:r>
    </w:p>
    <w:p w14:paraId="30E6B9BE" w14:textId="4B4B9FC7" w:rsidR="00712642" w:rsidRDefault="00712642">
      <w:pPr>
        <w:pStyle w:val="TDC3"/>
        <w:rPr>
          <w:rFonts w:asciiTheme="minorHAnsi" w:eastAsiaTheme="minorEastAsia" w:hAnsiTheme="minorHAnsi" w:cstheme="minorBidi"/>
          <w:sz w:val="22"/>
          <w:szCs w:val="22"/>
          <w:lang w:val="es-ES" w:eastAsia="es-ES"/>
        </w:rPr>
      </w:pPr>
      <w:r w:rsidRPr="009F686F">
        <w:t>7.5.2.</w:t>
      </w:r>
      <w:r>
        <w:rPr>
          <w:rFonts w:asciiTheme="minorHAnsi" w:eastAsiaTheme="minorEastAsia" w:hAnsiTheme="minorHAnsi" w:cstheme="minorBidi"/>
          <w:sz w:val="22"/>
          <w:szCs w:val="22"/>
          <w:lang w:val="es-ES" w:eastAsia="es-ES"/>
        </w:rPr>
        <w:tab/>
      </w:r>
      <w:r>
        <w:t>Línea estratégica 5.2.: Profundización en el diseño de planes de formación-empleo</w:t>
      </w:r>
      <w:r>
        <w:tab/>
      </w:r>
      <w:r>
        <w:fldChar w:fldCharType="begin"/>
      </w:r>
      <w:r>
        <w:instrText xml:space="preserve"> PAGEREF _Toc100070678 \h </w:instrText>
      </w:r>
      <w:r>
        <w:fldChar w:fldCharType="separate"/>
      </w:r>
      <w:r w:rsidR="00075241">
        <w:t>93</w:t>
      </w:r>
      <w:r>
        <w:fldChar w:fldCharType="end"/>
      </w:r>
    </w:p>
    <w:p w14:paraId="1E706AB8" w14:textId="65F0D996" w:rsidR="00712642" w:rsidRDefault="00712642">
      <w:pPr>
        <w:pStyle w:val="TDC2"/>
        <w:rPr>
          <w:rFonts w:asciiTheme="minorHAnsi" w:eastAsiaTheme="minorEastAsia" w:hAnsiTheme="minorHAnsi"/>
          <w:color w:val="auto"/>
          <w:lang w:val="es-ES"/>
        </w:rPr>
      </w:pPr>
      <w:r w:rsidRPr="009F686F">
        <w:rPr>
          <w:lang w:eastAsia="es-ES_tradnl"/>
        </w:rPr>
        <w:t>7.6.</w:t>
      </w:r>
      <w:r>
        <w:rPr>
          <w:rFonts w:asciiTheme="minorHAnsi" w:eastAsiaTheme="minorEastAsia" w:hAnsiTheme="minorHAnsi"/>
          <w:color w:val="auto"/>
          <w:lang w:val="es-ES"/>
        </w:rPr>
        <w:tab/>
      </w:r>
      <w:r w:rsidRPr="009F686F">
        <w:rPr>
          <w:lang w:eastAsia="es-ES_tradnl"/>
        </w:rPr>
        <w:t>ÁMBITO DE ACTUACIÓN 6: LANBIDE HOBETZEN</w:t>
      </w:r>
      <w:r>
        <w:tab/>
      </w:r>
      <w:r>
        <w:fldChar w:fldCharType="begin"/>
      </w:r>
      <w:r>
        <w:instrText xml:space="preserve"> PAGEREF _Toc100070679 \h </w:instrText>
      </w:r>
      <w:r>
        <w:fldChar w:fldCharType="separate"/>
      </w:r>
      <w:r w:rsidR="00075241">
        <w:t>94</w:t>
      </w:r>
      <w:r>
        <w:fldChar w:fldCharType="end"/>
      </w:r>
    </w:p>
    <w:p w14:paraId="59BACD43" w14:textId="79E6CED2" w:rsidR="00712642" w:rsidRDefault="00712642">
      <w:pPr>
        <w:pStyle w:val="TDC3"/>
        <w:rPr>
          <w:rFonts w:asciiTheme="minorHAnsi" w:eastAsiaTheme="minorEastAsia" w:hAnsiTheme="minorHAnsi" w:cstheme="minorBidi"/>
          <w:sz w:val="22"/>
          <w:szCs w:val="22"/>
          <w:lang w:val="es-ES" w:eastAsia="es-ES"/>
        </w:rPr>
      </w:pPr>
      <w:r w:rsidRPr="009F686F">
        <w:t>7.6.1.</w:t>
      </w:r>
      <w:r>
        <w:rPr>
          <w:rFonts w:asciiTheme="minorHAnsi" w:eastAsiaTheme="minorEastAsia" w:hAnsiTheme="minorHAnsi" w:cstheme="minorBidi"/>
          <w:sz w:val="22"/>
          <w:szCs w:val="22"/>
          <w:lang w:val="es-ES" w:eastAsia="es-ES"/>
        </w:rPr>
        <w:tab/>
      </w:r>
      <w:r>
        <w:t>Línea estratégica 6.1.: Implantación del nuevo modelo de intervención, atención y servicios</w:t>
      </w:r>
      <w:r>
        <w:tab/>
      </w:r>
      <w:r>
        <w:fldChar w:fldCharType="begin"/>
      </w:r>
      <w:r>
        <w:instrText xml:space="preserve"> PAGEREF _Toc100070680 \h </w:instrText>
      </w:r>
      <w:r>
        <w:fldChar w:fldCharType="separate"/>
      </w:r>
      <w:r w:rsidR="00075241">
        <w:t>95</w:t>
      </w:r>
      <w:r>
        <w:fldChar w:fldCharType="end"/>
      </w:r>
    </w:p>
    <w:p w14:paraId="6E617AEC" w14:textId="5F686BEB" w:rsidR="00712642" w:rsidRDefault="00712642">
      <w:pPr>
        <w:pStyle w:val="TDC3"/>
        <w:rPr>
          <w:rFonts w:asciiTheme="minorHAnsi" w:eastAsiaTheme="minorEastAsia" w:hAnsiTheme="minorHAnsi" w:cstheme="minorBidi"/>
          <w:sz w:val="22"/>
          <w:szCs w:val="22"/>
          <w:lang w:val="es-ES" w:eastAsia="es-ES"/>
        </w:rPr>
      </w:pPr>
      <w:r w:rsidRPr="009F686F">
        <w:t>7.6.2.</w:t>
      </w:r>
      <w:r>
        <w:rPr>
          <w:rFonts w:asciiTheme="minorHAnsi" w:eastAsiaTheme="minorEastAsia" w:hAnsiTheme="minorHAnsi" w:cstheme="minorBidi"/>
          <w:sz w:val="22"/>
          <w:szCs w:val="22"/>
          <w:lang w:val="es-ES" w:eastAsia="es-ES"/>
        </w:rPr>
        <w:tab/>
      </w:r>
      <w:r>
        <w:t>Línea estratégica 6.2.: Incrementar la cartera de servicios a empresas</w:t>
      </w:r>
      <w:r>
        <w:tab/>
      </w:r>
      <w:r>
        <w:fldChar w:fldCharType="begin"/>
      </w:r>
      <w:r>
        <w:instrText xml:space="preserve"> PAGEREF _Toc100070681 \h </w:instrText>
      </w:r>
      <w:r>
        <w:fldChar w:fldCharType="separate"/>
      </w:r>
      <w:r w:rsidR="00075241">
        <w:t>96</w:t>
      </w:r>
      <w:r>
        <w:fldChar w:fldCharType="end"/>
      </w:r>
    </w:p>
    <w:p w14:paraId="2CB5AC0B" w14:textId="77534803" w:rsidR="00712642" w:rsidRDefault="00712642">
      <w:pPr>
        <w:pStyle w:val="TDC2"/>
        <w:rPr>
          <w:rFonts w:asciiTheme="minorHAnsi" w:eastAsiaTheme="minorEastAsia" w:hAnsiTheme="minorHAnsi"/>
          <w:color w:val="auto"/>
          <w:lang w:val="es-ES"/>
        </w:rPr>
      </w:pPr>
      <w:r w:rsidRPr="009F686F">
        <w:rPr>
          <w:lang w:eastAsia="es-ES_tradnl"/>
        </w:rPr>
        <w:t>7.7.</w:t>
      </w:r>
      <w:r>
        <w:rPr>
          <w:rFonts w:asciiTheme="minorHAnsi" w:eastAsiaTheme="minorEastAsia" w:hAnsiTheme="minorHAnsi"/>
          <w:color w:val="auto"/>
          <w:lang w:val="es-ES"/>
        </w:rPr>
        <w:tab/>
      </w:r>
      <w:r w:rsidRPr="009F686F">
        <w:rPr>
          <w:lang w:eastAsia="es-ES_tradnl"/>
        </w:rPr>
        <w:t>ÁMBITO DE ACTUACIÓN 7: EVALUACIÓN DE LAS POLÍTICAS ACTIVAS DE EMPLEO</w:t>
      </w:r>
      <w:r>
        <w:tab/>
      </w:r>
      <w:r>
        <w:fldChar w:fldCharType="begin"/>
      </w:r>
      <w:r>
        <w:instrText xml:space="preserve"> PAGEREF _Toc100070682 \h </w:instrText>
      </w:r>
      <w:r>
        <w:fldChar w:fldCharType="separate"/>
      </w:r>
      <w:r w:rsidR="00075241">
        <w:t>97</w:t>
      </w:r>
      <w:r>
        <w:fldChar w:fldCharType="end"/>
      </w:r>
    </w:p>
    <w:p w14:paraId="5095E2A9" w14:textId="52F17A0F" w:rsidR="00712642" w:rsidRDefault="00712642">
      <w:pPr>
        <w:pStyle w:val="TDC3"/>
        <w:rPr>
          <w:rFonts w:asciiTheme="minorHAnsi" w:eastAsiaTheme="minorEastAsia" w:hAnsiTheme="minorHAnsi" w:cstheme="minorBidi"/>
          <w:sz w:val="22"/>
          <w:szCs w:val="22"/>
          <w:lang w:val="es-ES" w:eastAsia="es-ES"/>
        </w:rPr>
      </w:pPr>
      <w:r w:rsidRPr="009F686F">
        <w:t>7.7.1.</w:t>
      </w:r>
      <w:r>
        <w:rPr>
          <w:rFonts w:asciiTheme="minorHAnsi" w:eastAsiaTheme="minorEastAsia" w:hAnsiTheme="minorHAnsi" w:cstheme="minorBidi"/>
          <w:sz w:val="22"/>
          <w:szCs w:val="22"/>
          <w:lang w:val="es-ES" w:eastAsia="es-ES"/>
        </w:rPr>
        <w:tab/>
      </w:r>
      <w:r>
        <w:t>Línea estratégica 7.1.: Diseño, desarrollo y difusión de proyectos de evaluación</w:t>
      </w:r>
      <w:r>
        <w:tab/>
      </w:r>
      <w:r>
        <w:fldChar w:fldCharType="begin"/>
      </w:r>
      <w:r>
        <w:instrText xml:space="preserve"> PAGEREF _Toc100070683 \h </w:instrText>
      </w:r>
      <w:r>
        <w:fldChar w:fldCharType="separate"/>
      </w:r>
      <w:r w:rsidR="00075241">
        <w:t>98</w:t>
      </w:r>
      <w:r>
        <w:fldChar w:fldCharType="end"/>
      </w:r>
    </w:p>
    <w:p w14:paraId="21253DDF" w14:textId="1A146622" w:rsidR="00712642" w:rsidRDefault="00712642">
      <w:pPr>
        <w:pStyle w:val="TDC2"/>
        <w:rPr>
          <w:rFonts w:asciiTheme="minorHAnsi" w:eastAsiaTheme="minorEastAsia" w:hAnsiTheme="minorHAnsi"/>
          <w:color w:val="auto"/>
          <w:lang w:val="es-ES"/>
        </w:rPr>
      </w:pPr>
      <w:r w:rsidRPr="009F686F">
        <w:rPr>
          <w:lang w:eastAsia="es-ES_tradnl"/>
        </w:rPr>
        <w:t>7.8.</w:t>
      </w:r>
      <w:r>
        <w:rPr>
          <w:rFonts w:asciiTheme="minorHAnsi" w:eastAsiaTheme="minorEastAsia" w:hAnsiTheme="minorHAnsi"/>
          <w:color w:val="auto"/>
          <w:lang w:val="es-ES"/>
        </w:rPr>
        <w:tab/>
      </w:r>
      <w:r w:rsidRPr="009F686F">
        <w:rPr>
          <w:lang w:eastAsia="es-ES_tradnl"/>
        </w:rPr>
        <w:t>ÁMBITO DE ACTUACIÓN 8: LEY DEL SISTEMA VASCO DE EMPLEO</w:t>
      </w:r>
      <w:r>
        <w:tab/>
      </w:r>
      <w:r>
        <w:fldChar w:fldCharType="begin"/>
      </w:r>
      <w:r>
        <w:instrText xml:space="preserve"> PAGEREF _Toc100070684 \h </w:instrText>
      </w:r>
      <w:r>
        <w:fldChar w:fldCharType="separate"/>
      </w:r>
      <w:r w:rsidR="00075241">
        <w:t>99</w:t>
      </w:r>
      <w:r>
        <w:fldChar w:fldCharType="end"/>
      </w:r>
    </w:p>
    <w:p w14:paraId="2CC34AA3" w14:textId="3CBA9647" w:rsidR="00712642" w:rsidRDefault="00712642">
      <w:pPr>
        <w:pStyle w:val="TDC3"/>
        <w:rPr>
          <w:rFonts w:asciiTheme="minorHAnsi" w:eastAsiaTheme="minorEastAsia" w:hAnsiTheme="minorHAnsi" w:cstheme="minorBidi"/>
          <w:sz w:val="22"/>
          <w:szCs w:val="22"/>
          <w:lang w:val="es-ES" w:eastAsia="es-ES"/>
        </w:rPr>
      </w:pPr>
      <w:r w:rsidRPr="009F686F">
        <w:t>7.8.1.</w:t>
      </w:r>
      <w:r>
        <w:rPr>
          <w:rFonts w:asciiTheme="minorHAnsi" w:eastAsiaTheme="minorEastAsia" w:hAnsiTheme="minorHAnsi" w:cstheme="minorBidi"/>
          <w:sz w:val="22"/>
          <w:szCs w:val="22"/>
          <w:lang w:val="es-ES" w:eastAsia="es-ES"/>
        </w:rPr>
        <w:tab/>
      </w:r>
      <w:r>
        <w:t>Línea estratégica 8.1.: Desarrollo y aprobación de la Ley del Sistema Vasco de Empleo</w:t>
      </w:r>
      <w:r>
        <w:tab/>
      </w:r>
      <w:r>
        <w:fldChar w:fldCharType="begin"/>
      </w:r>
      <w:r>
        <w:instrText xml:space="preserve"> PAGEREF _Toc100070685 \h </w:instrText>
      </w:r>
      <w:r>
        <w:fldChar w:fldCharType="separate"/>
      </w:r>
      <w:r w:rsidR="00075241">
        <w:t>100</w:t>
      </w:r>
      <w:r>
        <w:fldChar w:fldCharType="end"/>
      </w:r>
    </w:p>
    <w:p w14:paraId="5B1312A6" w14:textId="464E807C" w:rsidR="00712642" w:rsidRDefault="00712642">
      <w:pPr>
        <w:pStyle w:val="TDC2"/>
        <w:rPr>
          <w:rFonts w:asciiTheme="minorHAnsi" w:eastAsiaTheme="minorEastAsia" w:hAnsiTheme="minorHAnsi"/>
          <w:color w:val="auto"/>
          <w:lang w:val="es-ES"/>
        </w:rPr>
      </w:pPr>
      <w:r w:rsidRPr="009F686F">
        <w:rPr>
          <w:lang w:eastAsia="es-ES_tradnl"/>
        </w:rPr>
        <w:lastRenderedPageBreak/>
        <w:t>7.9.</w:t>
      </w:r>
      <w:r>
        <w:rPr>
          <w:rFonts w:asciiTheme="minorHAnsi" w:eastAsiaTheme="minorEastAsia" w:hAnsiTheme="minorHAnsi"/>
          <w:color w:val="auto"/>
          <w:lang w:val="es-ES"/>
        </w:rPr>
        <w:tab/>
      </w:r>
      <w:r w:rsidRPr="009F686F">
        <w:rPr>
          <w:lang w:eastAsia="es-ES_tradnl"/>
        </w:rPr>
        <w:t>ÁMBITO DE ACTUACIÓN: IGUALDAD DE OPORTUNIDADES EN EL MERCADO LABORAL</w:t>
      </w:r>
      <w:r>
        <w:tab/>
      </w:r>
      <w:r>
        <w:fldChar w:fldCharType="begin"/>
      </w:r>
      <w:r>
        <w:instrText xml:space="preserve"> PAGEREF _Toc100070686 \h </w:instrText>
      </w:r>
      <w:r>
        <w:fldChar w:fldCharType="separate"/>
      </w:r>
      <w:r w:rsidR="00075241">
        <w:t>101</w:t>
      </w:r>
      <w:r>
        <w:fldChar w:fldCharType="end"/>
      </w:r>
    </w:p>
    <w:p w14:paraId="05BF566E" w14:textId="46753EA1" w:rsidR="00712642" w:rsidRDefault="00712642">
      <w:pPr>
        <w:pStyle w:val="TDC3"/>
        <w:rPr>
          <w:rFonts w:asciiTheme="minorHAnsi" w:eastAsiaTheme="minorEastAsia" w:hAnsiTheme="minorHAnsi" w:cstheme="minorBidi"/>
          <w:sz w:val="22"/>
          <w:szCs w:val="22"/>
          <w:lang w:val="es-ES" w:eastAsia="es-ES"/>
        </w:rPr>
      </w:pPr>
      <w:r w:rsidRPr="009F686F">
        <w:t>7.9.1.</w:t>
      </w:r>
      <w:r>
        <w:rPr>
          <w:rFonts w:asciiTheme="minorHAnsi" w:eastAsiaTheme="minorEastAsia" w:hAnsiTheme="minorHAnsi" w:cstheme="minorBidi"/>
          <w:sz w:val="22"/>
          <w:szCs w:val="22"/>
          <w:lang w:val="es-ES" w:eastAsia="es-ES"/>
        </w:rPr>
        <w:tab/>
      </w:r>
      <w:r>
        <w:t>Línea estratégica 4.1.: Igualdad de género en el mercado laboral</w:t>
      </w:r>
      <w:r>
        <w:tab/>
      </w:r>
      <w:r>
        <w:fldChar w:fldCharType="begin"/>
      </w:r>
      <w:r>
        <w:instrText xml:space="preserve"> PAGEREF _Toc100070687 \h </w:instrText>
      </w:r>
      <w:r>
        <w:fldChar w:fldCharType="separate"/>
      </w:r>
      <w:r w:rsidR="00075241">
        <w:t>102</w:t>
      </w:r>
      <w:r>
        <w:fldChar w:fldCharType="end"/>
      </w:r>
    </w:p>
    <w:p w14:paraId="1863718F" w14:textId="197A710A" w:rsidR="00712642" w:rsidRDefault="00712642">
      <w:pPr>
        <w:pStyle w:val="TDC3"/>
        <w:rPr>
          <w:rFonts w:asciiTheme="minorHAnsi" w:eastAsiaTheme="minorEastAsia" w:hAnsiTheme="minorHAnsi" w:cstheme="minorBidi"/>
          <w:sz w:val="22"/>
          <w:szCs w:val="22"/>
          <w:lang w:val="es-ES" w:eastAsia="es-ES"/>
        </w:rPr>
      </w:pPr>
      <w:r w:rsidRPr="009F686F">
        <w:rPr>
          <w:lang w:eastAsia="es-ES_tradnl"/>
        </w:rPr>
        <w:t>7.9.2.</w:t>
      </w:r>
      <w:r>
        <w:rPr>
          <w:rFonts w:asciiTheme="minorHAnsi" w:eastAsiaTheme="minorEastAsia" w:hAnsiTheme="minorHAnsi" w:cstheme="minorBidi"/>
          <w:sz w:val="22"/>
          <w:szCs w:val="22"/>
          <w:lang w:val="es-ES" w:eastAsia="es-ES"/>
        </w:rPr>
        <w:tab/>
      </w:r>
      <w:r>
        <w:t>Línea estratégica 4.2.: E</w:t>
      </w:r>
      <w:r>
        <w:rPr>
          <w:lang w:eastAsia="es-ES_tradnl"/>
        </w:rPr>
        <w:t>mpleo joven</w:t>
      </w:r>
      <w:r>
        <w:tab/>
      </w:r>
      <w:r>
        <w:fldChar w:fldCharType="begin"/>
      </w:r>
      <w:r>
        <w:instrText xml:space="preserve"> PAGEREF _Toc100070688 \h </w:instrText>
      </w:r>
      <w:r>
        <w:fldChar w:fldCharType="separate"/>
      </w:r>
      <w:r w:rsidR="00075241">
        <w:t>103</w:t>
      </w:r>
      <w:r>
        <w:fldChar w:fldCharType="end"/>
      </w:r>
    </w:p>
    <w:p w14:paraId="3A084C3F" w14:textId="44B97189" w:rsidR="00712642" w:rsidRDefault="00712642">
      <w:pPr>
        <w:pStyle w:val="TDC3"/>
        <w:rPr>
          <w:rFonts w:asciiTheme="minorHAnsi" w:eastAsiaTheme="minorEastAsia" w:hAnsiTheme="minorHAnsi" w:cstheme="minorBidi"/>
          <w:sz w:val="22"/>
          <w:szCs w:val="22"/>
          <w:lang w:val="es-ES" w:eastAsia="es-ES"/>
        </w:rPr>
      </w:pPr>
      <w:r w:rsidRPr="009F686F">
        <w:t>7.9.3.</w:t>
      </w:r>
      <w:r>
        <w:rPr>
          <w:rFonts w:asciiTheme="minorHAnsi" w:eastAsiaTheme="minorEastAsia" w:hAnsiTheme="minorHAnsi" w:cstheme="minorBidi"/>
          <w:sz w:val="22"/>
          <w:szCs w:val="22"/>
          <w:lang w:val="es-ES" w:eastAsia="es-ES"/>
        </w:rPr>
        <w:tab/>
      </w:r>
      <w:r>
        <w:t>Línea estratégica 4.3.: Empleo mayores de 45 años</w:t>
      </w:r>
      <w:r>
        <w:tab/>
      </w:r>
      <w:r>
        <w:fldChar w:fldCharType="begin"/>
      </w:r>
      <w:r>
        <w:instrText xml:space="preserve"> PAGEREF _Toc100070689 \h </w:instrText>
      </w:r>
      <w:r>
        <w:fldChar w:fldCharType="separate"/>
      </w:r>
      <w:r w:rsidR="00075241">
        <w:t>104</w:t>
      </w:r>
      <w:r>
        <w:fldChar w:fldCharType="end"/>
      </w:r>
    </w:p>
    <w:p w14:paraId="6B61E9CC" w14:textId="18D93B07" w:rsidR="00712642" w:rsidRDefault="00712642">
      <w:pPr>
        <w:pStyle w:val="TDC3"/>
        <w:rPr>
          <w:rFonts w:asciiTheme="minorHAnsi" w:eastAsiaTheme="minorEastAsia" w:hAnsiTheme="minorHAnsi" w:cstheme="minorBidi"/>
          <w:sz w:val="22"/>
          <w:szCs w:val="22"/>
          <w:lang w:val="es-ES" w:eastAsia="es-ES"/>
        </w:rPr>
      </w:pPr>
      <w:r w:rsidRPr="009F686F">
        <w:t>7.9.4.</w:t>
      </w:r>
      <w:r>
        <w:rPr>
          <w:rFonts w:asciiTheme="minorHAnsi" w:eastAsiaTheme="minorEastAsia" w:hAnsiTheme="minorHAnsi" w:cstheme="minorBidi"/>
          <w:sz w:val="22"/>
          <w:szCs w:val="22"/>
          <w:lang w:val="es-ES" w:eastAsia="es-ES"/>
        </w:rPr>
        <w:tab/>
      </w:r>
      <w:r>
        <w:t>Línea estratégica 4.4.: Empleo inclusivo</w:t>
      </w:r>
      <w:r>
        <w:tab/>
      </w:r>
      <w:r>
        <w:fldChar w:fldCharType="begin"/>
      </w:r>
      <w:r>
        <w:instrText xml:space="preserve"> PAGEREF _Toc100070690 \h </w:instrText>
      </w:r>
      <w:r>
        <w:fldChar w:fldCharType="separate"/>
      </w:r>
      <w:r w:rsidR="00075241">
        <w:t>104</w:t>
      </w:r>
      <w:r>
        <w:fldChar w:fldCharType="end"/>
      </w:r>
    </w:p>
    <w:p w14:paraId="265319F1" w14:textId="613A8988" w:rsidR="00712642" w:rsidRDefault="00712642">
      <w:pPr>
        <w:pStyle w:val="TDC3"/>
        <w:rPr>
          <w:rFonts w:asciiTheme="minorHAnsi" w:eastAsiaTheme="minorEastAsia" w:hAnsiTheme="minorHAnsi" w:cstheme="minorBidi"/>
          <w:sz w:val="22"/>
          <w:szCs w:val="22"/>
          <w:lang w:val="es-ES" w:eastAsia="es-ES"/>
        </w:rPr>
      </w:pPr>
      <w:r w:rsidRPr="009F686F">
        <w:t>7.9.5.</w:t>
      </w:r>
      <w:r>
        <w:rPr>
          <w:rFonts w:asciiTheme="minorHAnsi" w:eastAsiaTheme="minorEastAsia" w:hAnsiTheme="minorHAnsi" w:cstheme="minorBidi"/>
          <w:sz w:val="22"/>
          <w:szCs w:val="22"/>
          <w:lang w:val="es-ES" w:eastAsia="es-ES"/>
        </w:rPr>
        <w:tab/>
      </w:r>
      <w:r>
        <w:t>Línea estratégica 4.5.: Igualdad lingüística</w:t>
      </w:r>
      <w:r>
        <w:tab/>
      </w:r>
      <w:r>
        <w:fldChar w:fldCharType="begin"/>
      </w:r>
      <w:r>
        <w:instrText xml:space="preserve"> PAGEREF _Toc100070691 \h </w:instrText>
      </w:r>
      <w:r>
        <w:fldChar w:fldCharType="separate"/>
      </w:r>
      <w:r w:rsidR="00075241">
        <w:t>105</w:t>
      </w:r>
      <w:r>
        <w:fldChar w:fldCharType="end"/>
      </w:r>
    </w:p>
    <w:p w14:paraId="5D16FC81" w14:textId="2B0AD6CB" w:rsidR="00712642" w:rsidRDefault="00712642">
      <w:pPr>
        <w:pStyle w:val="TDC1"/>
        <w:rPr>
          <w:rFonts w:asciiTheme="minorHAnsi" w:eastAsiaTheme="minorEastAsia" w:hAnsiTheme="minorHAnsi"/>
          <w:b w:val="0"/>
          <w:color w:val="auto"/>
        </w:rPr>
      </w:pPr>
      <w:r w:rsidRPr="009F686F">
        <w:t>8.</w:t>
      </w:r>
      <w:r>
        <w:rPr>
          <w:rFonts w:asciiTheme="minorHAnsi" w:eastAsiaTheme="minorEastAsia" w:hAnsiTheme="minorHAnsi"/>
          <w:b w:val="0"/>
          <w:color w:val="auto"/>
        </w:rPr>
        <w:tab/>
      </w:r>
      <w:r>
        <w:t>RECURSOS ECONÓMICOS</w:t>
      </w:r>
      <w:r>
        <w:tab/>
      </w:r>
      <w:r>
        <w:fldChar w:fldCharType="begin"/>
      </w:r>
      <w:r>
        <w:instrText xml:space="preserve"> PAGEREF _Toc100070692 \h </w:instrText>
      </w:r>
      <w:r>
        <w:fldChar w:fldCharType="separate"/>
      </w:r>
      <w:r w:rsidR="00075241">
        <w:t>106</w:t>
      </w:r>
      <w:r>
        <w:fldChar w:fldCharType="end"/>
      </w:r>
    </w:p>
    <w:p w14:paraId="55E1C56B" w14:textId="5712F748" w:rsidR="00712642" w:rsidRDefault="00712642">
      <w:pPr>
        <w:pStyle w:val="TDC1"/>
        <w:rPr>
          <w:rFonts w:asciiTheme="minorHAnsi" w:eastAsiaTheme="minorEastAsia" w:hAnsiTheme="minorHAnsi"/>
          <w:b w:val="0"/>
          <w:color w:val="auto"/>
        </w:rPr>
      </w:pPr>
      <w:r w:rsidRPr="009F686F">
        <w:t>9.</w:t>
      </w:r>
      <w:r>
        <w:rPr>
          <w:rFonts w:asciiTheme="minorHAnsi" w:eastAsiaTheme="minorEastAsia" w:hAnsiTheme="minorHAnsi"/>
          <w:b w:val="0"/>
          <w:color w:val="auto"/>
        </w:rPr>
        <w:tab/>
      </w:r>
      <w:r>
        <w:t>GOBERNANZA DEL PLAN</w:t>
      </w:r>
      <w:r>
        <w:tab/>
      </w:r>
      <w:r>
        <w:fldChar w:fldCharType="begin"/>
      </w:r>
      <w:r>
        <w:instrText xml:space="preserve"> PAGEREF _Toc100070693 \h </w:instrText>
      </w:r>
      <w:r>
        <w:fldChar w:fldCharType="separate"/>
      </w:r>
      <w:r w:rsidR="00075241">
        <w:t>108</w:t>
      </w:r>
      <w:r>
        <w:fldChar w:fldCharType="end"/>
      </w:r>
    </w:p>
    <w:p w14:paraId="515F6A91" w14:textId="1DD53BD1" w:rsidR="00712642" w:rsidRDefault="00712642">
      <w:pPr>
        <w:pStyle w:val="TDC1"/>
        <w:rPr>
          <w:rFonts w:asciiTheme="minorHAnsi" w:eastAsiaTheme="minorEastAsia" w:hAnsiTheme="minorHAnsi"/>
          <w:b w:val="0"/>
          <w:color w:val="auto"/>
        </w:rPr>
      </w:pPr>
      <w:r w:rsidRPr="009F686F">
        <w:t>10.</w:t>
      </w:r>
      <w:r>
        <w:rPr>
          <w:rFonts w:asciiTheme="minorHAnsi" w:eastAsiaTheme="minorEastAsia" w:hAnsiTheme="minorHAnsi"/>
          <w:b w:val="0"/>
          <w:color w:val="auto"/>
        </w:rPr>
        <w:tab/>
      </w:r>
      <w:r>
        <w:t>SEGUIMIENTO Y EVALUACIÓN DEL PLAN</w:t>
      </w:r>
      <w:r>
        <w:tab/>
      </w:r>
      <w:r>
        <w:fldChar w:fldCharType="begin"/>
      </w:r>
      <w:r>
        <w:instrText xml:space="preserve"> PAGEREF _Toc100070694 \h </w:instrText>
      </w:r>
      <w:r>
        <w:fldChar w:fldCharType="separate"/>
      </w:r>
      <w:r w:rsidR="00075241">
        <w:t>111</w:t>
      </w:r>
      <w:r>
        <w:fldChar w:fldCharType="end"/>
      </w:r>
    </w:p>
    <w:p w14:paraId="54882E91" w14:textId="646D1B93" w:rsidR="00712642" w:rsidRDefault="00712642">
      <w:pPr>
        <w:pStyle w:val="TDC2"/>
        <w:rPr>
          <w:rFonts w:asciiTheme="minorHAnsi" w:eastAsiaTheme="minorEastAsia" w:hAnsiTheme="minorHAnsi"/>
          <w:color w:val="auto"/>
          <w:lang w:val="es-ES"/>
        </w:rPr>
      </w:pPr>
      <w:r w:rsidRPr="009F686F">
        <w:t>10.1.</w:t>
      </w:r>
      <w:r>
        <w:rPr>
          <w:rFonts w:asciiTheme="minorHAnsi" w:eastAsiaTheme="minorEastAsia" w:hAnsiTheme="minorHAnsi"/>
          <w:color w:val="auto"/>
          <w:lang w:val="es-ES"/>
        </w:rPr>
        <w:tab/>
      </w:r>
      <w:r>
        <w:t>CUADRO DE MANDO</w:t>
      </w:r>
      <w:r>
        <w:tab/>
      </w:r>
      <w:r>
        <w:fldChar w:fldCharType="begin"/>
      </w:r>
      <w:r>
        <w:instrText xml:space="preserve"> PAGEREF _Toc100070695 \h </w:instrText>
      </w:r>
      <w:r>
        <w:fldChar w:fldCharType="separate"/>
      </w:r>
      <w:r w:rsidR="00075241">
        <w:t>112</w:t>
      </w:r>
      <w:r>
        <w:fldChar w:fldCharType="end"/>
      </w:r>
    </w:p>
    <w:p w14:paraId="076F4E1D" w14:textId="32A98AB3" w:rsidR="00712642" w:rsidRDefault="00712642">
      <w:pPr>
        <w:pStyle w:val="TDC2"/>
        <w:rPr>
          <w:rFonts w:asciiTheme="minorHAnsi" w:eastAsiaTheme="minorEastAsia" w:hAnsiTheme="minorHAnsi"/>
          <w:color w:val="auto"/>
          <w:lang w:val="es-ES"/>
        </w:rPr>
      </w:pPr>
      <w:r w:rsidRPr="009F686F">
        <w:t>10.2.</w:t>
      </w:r>
      <w:r>
        <w:rPr>
          <w:rFonts w:asciiTheme="minorHAnsi" w:eastAsiaTheme="minorEastAsia" w:hAnsiTheme="minorHAnsi"/>
          <w:color w:val="auto"/>
          <w:lang w:val="es-ES"/>
        </w:rPr>
        <w:tab/>
      </w:r>
      <w:r>
        <w:t>SEGUIMIENTO Y EVALUACIÓN DEL PLAN</w:t>
      </w:r>
      <w:r>
        <w:tab/>
      </w:r>
      <w:r>
        <w:fldChar w:fldCharType="begin"/>
      </w:r>
      <w:r>
        <w:instrText xml:space="preserve"> PAGEREF _Toc100070696 \h </w:instrText>
      </w:r>
      <w:r>
        <w:fldChar w:fldCharType="separate"/>
      </w:r>
      <w:r w:rsidR="00075241">
        <w:t>116</w:t>
      </w:r>
      <w:r>
        <w:fldChar w:fldCharType="end"/>
      </w:r>
    </w:p>
    <w:p w14:paraId="5414756B" w14:textId="45134154" w:rsidR="00712642" w:rsidRDefault="00712642">
      <w:pPr>
        <w:pStyle w:val="TDC3"/>
        <w:rPr>
          <w:rFonts w:asciiTheme="minorHAnsi" w:eastAsiaTheme="minorEastAsia" w:hAnsiTheme="minorHAnsi" w:cstheme="minorBidi"/>
          <w:sz w:val="22"/>
          <w:szCs w:val="22"/>
          <w:lang w:val="es-ES" w:eastAsia="es-ES"/>
        </w:rPr>
      </w:pPr>
      <w:r w:rsidRPr="009F686F">
        <w:t>10.2.1.</w:t>
      </w:r>
      <w:r>
        <w:rPr>
          <w:rFonts w:asciiTheme="minorHAnsi" w:eastAsiaTheme="minorEastAsia" w:hAnsiTheme="minorHAnsi" w:cstheme="minorBidi"/>
          <w:sz w:val="22"/>
          <w:szCs w:val="22"/>
          <w:lang w:val="es-ES" w:eastAsia="es-ES"/>
        </w:rPr>
        <w:tab/>
      </w:r>
      <w:r>
        <w:t>Seguimiento del Plan</w:t>
      </w:r>
      <w:r>
        <w:tab/>
      </w:r>
      <w:r>
        <w:fldChar w:fldCharType="begin"/>
      </w:r>
      <w:r>
        <w:instrText xml:space="preserve"> PAGEREF _Toc100070697 \h </w:instrText>
      </w:r>
      <w:r>
        <w:fldChar w:fldCharType="separate"/>
      </w:r>
      <w:r w:rsidR="00075241">
        <w:t>116</w:t>
      </w:r>
      <w:r>
        <w:fldChar w:fldCharType="end"/>
      </w:r>
    </w:p>
    <w:p w14:paraId="2FE95D45" w14:textId="2B41572C" w:rsidR="00712642" w:rsidRDefault="00712642">
      <w:pPr>
        <w:pStyle w:val="TDC3"/>
        <w:rPr>
          <w:rFonts w:asciiTheme="minorHAnsi" w:eastAsiaTheme="minorEastAsia" w:hAnsiTheme="minorHAnsi" w:cstheme="minorBidi"/>
          <w:sz w:val="22"/>
          <w:szCs w:val="22"/>
          <w:lang w:val="es-ES" w:eastAsia="es-ES"/>
        </w:rPr>
      </w:pPr>
      <w:r w:rsidRPr="009F686F">
        <w:t>10.2.2.</w:t>
      </w:r>
      <w:r>
        <w:rPr>
          <w:rFonts w:asciiTheme="minorHAnsi" w:eastAsiaTheme="minorEastAsia" w:hAnsiTheme="minorHAnsi" w:cstheme="minorBidi"/>
          <w:sz w:val="22"/>
          <w:szCs w:val="22"/>
          <w:lang w:val="es-ES" w:eastAsia="es-ES"/>
        </w:rPr>
        <w:tab/>
      </w:r>
      <w:r>
        <w:t>Evaluación del plan</w:t>
      </w:r>
      <w:r>
        <w:tab/>
      </w:r>
      <w:r>
        <w:fldChar w:fldCharType="begin"/>
      </w:r>
      <w:r>
        <w:instrText xml:space="preserve"> PAGEREF _Toc100070698 \h </w:instrText>
      </w:r>
      <w:r>
        <w:fldChar w:fldCharType="separate"/>
      </w:r>
      <w:r w:rsidR="00075241">
        <w:t>117</w:t>
      </w:r>
      <w:r>
        <w:fldChar w:fldCharType="end"/>
      </w:r>
    </w:p>
    <w:p w14:paraId="26ABD9EA" w14:textId="6F90B793" w:rsidR="00712642" w:rsidRDefault="00712642">
      <w:pPr>
        <w:pStyle w:val="TDC4"/>
        <w:rPr>
          <w:rFonts w:asciiTheme="minorHAnsi" w:eastAsiaTheme="minorEastAsia" w:hAnsiTheme="minorHAnsi" w:cstheme="minorBidi"/>
          <w:b w:val="0"/>
          <w:color w:val="auto"/>
          <w:lang w:val="es-ES"/>
        </w:rPr>
      </w:pPr>
      <w:r w:rsidRPr="009F686F">
        <w:rPr>
          <w:b w:val="0"/>
          <w14:scene3d>
            <w14:camera w14:prst="orthographicFront"/>
            <w14:lightRig w14:rig="threePt" w14:dir="t">
              <w14:rot w14:lat="0" w14:lon="0" w14:rev="0"/>
            </w14:lightRig>
          </w14:scene3d>
        </w:rPr>
        <w:t>Anexo A.</w:t>
      </w:r>
      <w:r>
        <w:rPr>
          <w:rFonts w:asciiTheme="minorHAnsi" w:eastAsiaTheme="minorEastAsia" w:hAnsiTheme="minorHAnsi" w:cstheme="minorBidi"/>
          <w:b w:val="0"/>
          <w:color w:val="auto"/>
          <w:lang w:val="es-ES"/>
        </w:rPr>
        <w:tab/>
      </w:r>
      <w:r w:rsidRPr="009F686F">
        <w:t>RECURSOS ECONÓMICOS POR ACCIONES</w:t>
      </w:r>
      <w:r>
        <w:tab/>
      </w:r>
      <w:r>
        <w:fldChar w:fldCharType="begin"/>
      </w:r>
      <w:r>
        <w:instrText xml:space="preserve"> PAGEREF _Toc100070699 \h </w:instrText>
      </w:r>
      <w:r>
        <w:fldChar w:fldCharType="separate"/>
      </w:r>
      <w:r w:rsidR="00075241">
        <w:t>119</w:t>
      </w:r>
      <w:r>
        <w:fldChar w:fldCharType="end"/>
      </w:r>
    </w:p>
    <w:p w14:paraId="29D3A22D" w14:textId="1ECE123C" w:rsidR="00712642" w:rsidRDefault="00712642">
      <w:pPr>
        <w:pStyle w:val="TDC5"/>
        <w:rPr>
          <w:rFonts w:asciiTheme="minorHAnsi" w:eastAsiaTheme="minorEastAsia" w:hAnsiTheme="minorHAnsi" w:cstheme="minorBidi"/>
          <w:caps w:val="0"/>
          <w:sz w:val="22"/>
          <w:szCs w:val="22"/>
        </w:rPr>
      </w:pPr>
      <w:r w:rsidRPr="009F686F">
        <w:rPr>
          <w:caps w:val="0"/>
          <w:color w:val="000000"/>
          <w14:scene3d>
            <w14:camera w14:prst="orthographicFront"/>
            <w14:lightRig w14:rig="threePt" w14:dir="t">
              <w14:rot w14:lat="0" w14:lon="0" w14:rev="0"/>
            </w14:lightRig>
          </w14:scene3d>
        </w:rPr>
        <w:t>A.1.</w:t>
      </w:r>
      <w:r>
        <w:rPr>
          <w:rFonts w:asciiTheme="minorHAnsi" w:eastAsiaTheme="minorEastAsia" w:hAnsiTheme="minorHAnsi" w:cstheme="minorBidi"/>
          <w:caps w:val="0"/>
          <w:sz w:val="22"/>
          <w:szCs w:val="22"/>
        </w:rPr>
        <w:tab/>
      </w:r>
      <w:r>
        <w:t>ámbito de actuación 1: RECUPERACIÓN, MANTENIMIENTO Y CREACIÓN DE EMPLEO</w:t>
      </w:r>
      <w:r>
        <w:tab/>
      </w:r>
      <w:r>
        <w:fldChar w:fldCharType="begin"/>
      </w:r>
      <w:r>
        <w:instrText xml:space="preserve"> PAGEREF _Toc100070700 \h </w:instrText>
      </w:r>
      <w:r>
        <w:fldChar w:fldCharType="separate"/>
      </w:r>
      <w:r w:rsidR="00075241">
        <w:t>120</w:t>
      </w:r>
      <w:r>
        <w:fldChar w:fldCharType="end"/>
      </w:r>
    </w:p>
    <w:p w14:paraId="37016CB8" w14:textId="6B3ADF43"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A.2.</w:t>
      </w:r>
      <w:r>
        <w:rPr>
          <w:rFonts w:asciiTheme="minorHAnsi" w:eastAsiaTheme="minorEastAsia" w:hAnsiTheme="minorHAnsi" w:cstheme="minorBidi"/>
          <w:caps w:val="0"/>
          <w:sz w:val="22"/>
          <w:szCs w:val="22"/>
        </w:rPr>
        <w:tab/>
      </w:r>
      <w:r w:rsidRPr="009F686F">
        <w:rPr>
          <w:lang w:val="es-ES_tradnl" w:eastAsia="es-ES_tradnl"/>
        </w:rPr>
        <w:t>ÁMBITO DE ACTUACIÓN 2: CALIDAD DEL EMPLEO</w:t>
      </w:r>
      <w:r>
        <w:tab/>
      </w:r>
      <w:r>
        <w:fldChar w:fldCharType="begin"/>
      </w:r>
      <w:r>
        <w:instrText xml:space="preserve"> PAGEREF _Toc100070701 \h </w:instrText>
      </w:r>
      <w:r>
        <w:fldChar w:fldCharType="separate"/>
      </w:r>
      <w:r w:rsidR="00075241">
        <w:t>131</w:t>
      </w:r>
      <w:r>
        <w:fldChar w:fldCharType="end"/>
      </w:r>
    </w:p>
    <w:p w14:paraId="4CB4968D" w14:textId="66964224"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A.3.</w:t>
      </w:r>
      <w:r>
        <w:rPr>
          <w:rFonts w:asciiTheme="minorHAnsi" w:eastAsiaTheme="minorEastAsia" w:hAnsiTheme="minorHAnsi" w:cstheme="minorBidi"/>
          <w:caps w:val="0"/>
          <w:sz w:val="22"/>
          <w:szCs w:val="22"/>
        </w:rPr>
        <w:tab/>
      </w:r>
      <w:r w:rsidRPr="009F686F">
        <w:rPr>
          <w:lang w:val="es-ES_tradnl" w:eastAsia="es-ES_tradnl"/>
        </w:rPr>
        <w:t>ÁMBITO DE ACTUACIÓN 3: EMPLEO Y FORMACIÓN EN LAS TRES TRANSICIONES: DIGITAL, ENERGÉTICA-CLIMÁTICA Y DEMOGRÁFICA</w:t>
      </w:r>
      <w:r>
        <w:tab/>
      </w:r>
      <w:r>
        <w:fldChar w:fldCharType="begin"/>
      </w:r>
      <w:r>
        <w:instrText xml:space="preserve"> PAGEREF _Toc100070702 \h </w:instrText>
      </w:r>
      <w:r>
        <w:fldChar w:fldCharType="separate"/>
      </w:r>
      <w:r w:rsidR="00075241">
        <w:t>137</w:t>
      </w:r>
      <w:r>
        <w:fldChar w:fldCharType="end"/>
      </w:r>
    </w:p>
    <w:p w14:paraId="4700728B" w14:textId="615BE2A6"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A.4.</w:t>
      </w:r>
      <w:r>
        <w:rPr>
          <w:rFonts w:asciiTheme="minorHAnsi" w:eastAsiaTheme="minorEastAsia" w:hAnsiTheme="minorHAnsi" w:cstheme="minorBidi"/>
          <w:caps w:val="0"/>
          <w:sz w:val="22"/>
          <w:szCs w:val="22"/>
        </w:rPr>
        <w:tab/>
      </w:r>
      <w:r w:rsidRPr="009F686F">
        <w:rPr>
          <w:lang w:val="es-ES_tradnl" w:eastAsia="es-ES_tradnl"/>
        </w:rPr>
        <w:t>ÁMBITO DE ACTUACIÓN 4: EMPLEO Y FORMACIÓN RESILIENTE E INCLUSIVO</w:t>
      </w:r>
      <w:r>
        <w:tab/>
      </w:r>
      <w:r>
        <w:fldChar w:fldCharType="begin"/>
      </w:r>
      <w:r>
        <w:instrText xml:space="preserve"> PAGEREF _Toc100070703 \h </w:instrText>
      </w:r>
      <w:r>
        <w:fldChar w:fldCharType="separate"/>
      </w:r>
      <w:r w:rsidR="00075241">
        <w:t>144</w:t>
      </w:r>
      <w:r>
        <w:fldChar w:fldCharType="end"/>
      </w:r>
    </w:p>
    <w:p w14:paraId="773717BC" w14:textId="7AA88FD6"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A.5.</w:t>
      </w:r>
      <w:r>
        <w:rPr>
          <w:rFonts w:asciiTheme="minorHAnsi" w:eastAsiaTheme="minorEastAsia" w:hAnsiTheme="minorHAnsi" w:cstheme="minorBidi"/>
          <w:caps w:val="0"/>
          <w:sz w:val="22"/>
          <w:szCs w:val="22"/>
        </w:rPr>
        <w:tab/>
      </w:r>
      <w:r w:rsidRPr="009F686F">
        <w:rPr>
          <w:lang w:val="es-ES_tradnl" w:eastAsia="es-ES_tradnl"/>
        </w:rPr>
        <w:t>ÁMBITO DE ACTUACIÓN 5: MODELO VASCO DE FORMACIÓN PARA EL EMPLEO</w:t>
      </w:r>
      <w:r>
        <w:tab/>
      </w:r>
      <w:r>
        <w:fldChar w:fldCharType="begin"/>
      </w:r>
      <w:r>
        <w:instrText xml:space="preserve"> PAGEREF _Toc100070704 \h </w:instrText>
      </w:r>
      <w:r>
        <w:fldChar w:fldCharType="separate"/>
      </w:r>
      <w:r w:rsidR="00075241">
        <w:t>150</w:t>
      </w:r>
      <w:r>
        <w:fldChar w:fldCharType="end"/>
      </w:r>
    </w:p>
    <w:p w14:paraId="17966DF4" w14:textId="1C5AA5BB"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A.6.</w:t>
      </w:r>
      <w:r>
        <w:rPr>
          <w:rFonts w:asciiTheme="minorHAnsi" w:eastAsiaTheme="minorEastAsia" w:hAnsiTheme="minorHAnsi" w:cstheme="minorBidi"/>
          <w:caps w:val="0"/>
          <w:sz w:val="22"/>
          <w:szCs w:val="22"/>
        </w:rPr>
        <w:tab/>
      </w:r>
      <w:r w:rsidRPr="009F686F">
        <w:rPr>
          <w:lang w:val="es-ES_tradnl" w:eastAsia="es-ES_tradnl"/>
        </w:rPr>
        <w:t>ÁMBITO DE ACTUACIÓN 6: LANBIDE HOBETZEN</w:t>
      </w:r>
      <w:r>
        <w:tab/>
      </w:r>
      <w:r>
        <w:fldChar w:fldCharType="begin"/>
      </w:r>
      <w:r>
        <w:instrText xml:space="preserve"> PAGEREF _Toc100070705 \h </w:instrText>
      </w:r>
      <w:r>
        <w:fldChar w:fldCharType="separate"/>
      </w:r>
      <w:r w:rsidR="00075241">
        <w:t>153</w:t>
      </w:r>
      <w:r>
        <w:fldChar w:fldCharType="end"/>
      </w:r>
    </w:p>
    <w:p w14:paraId="0104D76D" w14:textId="4E79EE65"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A.7.</w:t>
      </w:r>
      <w:r>
        <w:rPr>
          <w:rFonts w:asciiTheme="minorHAnsi" w:eastAsiaTheme="minorEastAsia" w:hAnsiTheme="minorHAnsi" w:cstheme="minorBidi"/>
          <w:caps w:val="0"/>
          <w:sz w:val="22"/>
          <w:szCs w:val="22"/>
        </w:rPr>
        <w:tab/>
      </w:r>
      <w:r w:rsidRPr="009F686F">
        <w:rPr>
          <w:lang w:val="es-ES_tradnl" w:eastAsia="es-ES_tradnl"/>
        </w:rPr>
        <w:t>ÁMBITO DE ACTUACIÓN 7: EVALUACIÓN DE LAS PolíticaS ACTIVAS DE EMPLEO</w:t>
      </w:r>
      <w:r>
        <w:tab/>
      </w:r>
      <w:r>
        <w:fldChar w:fldCharType="begin"/>
      </w:r>
      <w:r>
        <w:instrText xml:space="preserve"> PAGEREF _Toc100070706 \h </w:instrText>
      </w:r>
      <w:r>
        <w:fldChar w:fldCharType="separate"/>
      </w:r>
      <w:r w:rsidR="00075241">
        <w:t>155</w:t>
      </w:r>
      <w:r>
        <w:fldChar w:fldCharType="end"/>
      </w:r>
    </w:p>
    <w:p w14:paraId="31C92366" w14:textId="4F0909E1" w:rsidR="00712642" w:rsidRDefault="00712642">
      <w:pPr>
        <w:pStyle w:val="TDC5"/>
        <w:rPr>
          <w:rFonts w:asciiTheme="minorHAnsi" w:eastAsiaTheme="minorEastAsia" w:hAnsiTheme="minorHAnsi" w:cstheme="minorBidi"/>
          <w:caps w:val="0"/>
          <w:sz w:val="22"/>
          <w:szCs w:val="22"/>
        </w:rPr>
      </w:pPr>
      <w:r w:rsidRPr="009F686F">
        <w:rPr>
          <w:caps w:val="0"/>
          <w:color w:val="000000"/>
          <w:lang w:val="es-ES_tradnl" w:eastAsia="es-ES_tradnl"/>
          <w14:scene3d>
            <w14:camera w14:prst="orthographicFront"/>
            <w14:lightRig w14:rig="threePt" w14:dir="t">
              <w14:rot w14:lat="0" w14:lon="0" w14:rev="0"/>
            </w14:lightRig>
          </w14:scene3d>
        </w:rPr>
        <w:t>A.8.</w:t>
      </w:r>
      <w:r>
        <w:rPr>
          <w:rFonts w:asciiTheme="minorHAnsi" w:eastAsiaTheme="minorEastAsia" w:hAnsiTheme="minorHAnsi" w:cstheme="minorBidi"/>
          <w:caps w:val="0"/>
          <w:sz w:val="22"/>
          <w:szCs w:val="22"/>
        </w:rPr>
        <w:tab/>
      </w:r>
      <w:r w:rsidRPr="009F686F">
        <w:rPr>
          <w:lang w:val="es-ES_tradnl" w:eastAsia="es-ES_tradnl"/>
        </w:rPr>
        <w:t>ÁMBITO DE ACTUACIÓN 8: LEY DEL SISTEMA VASCO DE EMPLEO</w:t>
      </w:r>
      <w:r>
        <w:tab/>
      </w:r>
      <w:r>
        <w:fldChar w:fldCharType="begin"/>
      </w:r>
      <w:r>
        <w:instrText xml:space="preserve"> PAGEREF _Toc100070707 \h </w:instrText>
      </w:r>
      <w:r>
        <w:fldChar w:fldCharType="separate"/>
      </w:r>
      <w:r w:rsidR="00075241">
        <w:t>157</w:t>
      </w:r>
      <w:r>
        <w:fldChar w:fldCharType="end"/>
      </w:r>
    </w:p>
    <w:p w14:paraId="0C5FDFBE" w14:textId="58E5B42E" w:rsidR="00712642" w:rsidRDefault="00712642">
      <w:pPr>
        <w:pStyle w:val="TDC4"/>
        <w:tabs>
          <w:tab w:val="left" w:pos="1701"/>
        </w:tabs>
        <w:rPr>
          <w:rFonts w:asciiTheme="minorHAnsi" w:eastAsiaTheme="minorEastAsia" w:hAnsiTheme="minorHAnsi" w:cstheme="minorBidi"/>
          <w:b w:val="0"/>
          <w:color w:val="auto"/>
          <w:lang w:val="es-ES"/>
        </w:rPr>
      </w:pPr>
      <w:r w:rsidRPr="009F686F">
        <w:rPr>
          <w:b w:val="0"/>
          <w14:scene3d>
            <w14:camera w14:prst="orthographicFront"/>
            <w14:lightRig w14:rig="threePt" w14:dir="t">
              <w14:rot w14:lat="0" w14:lon="0" w14:rev="0"/>
            </w14:lightRig>
          </w14:scene3d>
        </w:rPr>
        <w:t>Anexo B.</w:t>
      </w:r>
      <w:r>
        <w:rPr>
          <w:rFonts w:asciiTheme="minorHAnsi" w:eastAsiaTheme="minorEastAsia" w:hAnsiTheme="minorHAnsi" w:cstheme="minorBidi"/>
          <w:b w:val="0"/>
          <w:color w:val="auto"/>
          <w:lang w:val="es-ES"/>
        </w:rPr>
        <w:tab/>
      </w:r>
      <w:r>
        <w:t>PARTICIPACIÓN EN EL DISEÑO DEL PLAN ESTRATÉGICO</w:t>
      </w:r>
      <w:r>
        <w:tab/>
      </w:r>
      <w:r>
        <w:fldChar w:fldCharType="begin"/>
      </w:r>
      <w:r>
        <w:instrText xml:space="preserve"> PAGEREF _Toc100070708 \h </w:instrText>
      </w:r>
      <w:r>
        <w:fldChar w:fldCharType="separate"/>
      </w:r>
      <w:r w:rsidR="00075241">
        <w:t>159</w:t>
      </w:r>
      <w:r>
        <w:fldChar w:fldCharType="end"/>
      </w:r>
    </w:p>
    <w:p w14:paraId="0D8EA876" w14:textId="77777777" w:rsidR="005D368C" w:rsidRPr="00544673" w:rsidRDefault="009E3745" w:rsidP="00E25E34">
      <w:pPr>
        <w:pStyle w:val="TDC2"/>
        <w:rPr>
          <w:rFonts w:cs="Arial"/>
        </w:rPr>
      </w:pPr>
      <w:r w:rsidRPr="00544673">
        <w:fldChar w:fldCharType="end"/>
      </w:r>
    </w:p>
    <w:p w14:paraId="34E16925" w14:textId="77777777" w:rsidR="005D368C" w:rsidRPr="00544673" w:rsidRDefault="005D368C" w:rsidP="00DC24B9">
      <w:pPr>
        <w:tabs>
          <w:tab w:val="right" w:leader="dot" w:pos="8777"/>
        </w:tabs>
        <w:spacing w:line="360" w:lineRule="auto"/>
        <w:rPr>
          <w:rFonts w:cs="Arial"/>
          <w:sz w:val="22"/>
          <w:szCs w:val="22"/>
        </w:rPr>
        <w:sectPr w:rsidR="005D368C" w:rsidRPr="00544673" w:rsidSect="00E25E34">
          <w:headerReference w:type="even" r:id="rId14"/>
          <w:headerReference w:type="default" r:id="rId15"/>
          <w:footerReference w:type="default" r:id="rId16"/>
          <w:headerReference w:type="first" r:id="rId17"/>
          <w:pgSz w:w="11906" w:h="16838" w:code="9"/>
          <w:pgMar w:top="2268" w:right="1134" w:bottom="1276" w:left="1985" w:header="1077" w:footer="340" w:gutter="0"/>
          <w:pgNumType w:fmt="lowerRoman" w:start="1"/>
          <w:cols w:space="720"/>
          <w:docGrid w:linePitch="245"/>
        </w:sectPr>
      </w:pPr>
    </w:p>
    <w:p w14:paraId="468B85B6" w14:textId="77777777" w:rsidR="009837BA" w:rsidRPr="00544673" w:rsidRDefault="009837BA" w:rsidP="00DC24B9">
      <w:bookmarkStart w:id="0" w:name="_Toc9439789"/>
    </w:p>
    <w:p w14:paraId="719565B7" w14:textId="77777777" w:rsidR="009837BA" w:rsidRPr="00544673" w:rsidRDefault="009837BA" w:rsidP="00DC24B9"/>
    <w:p w14:paraId="0B6C0C14" w14:textId="77777777" w:rsidR="00AF2B87" w:rsidRPr="00544673" w:rsidRDefault="00AF2B87" w:rsidP="00DC24B9"/>
    <w:p w14:paraId="4B1812A3" w14:textId="77777777" w:rsidR="00AF2B87" w:rsidRPr="00544673" w:rsidRDefault="00AF2B87" w:rsidP="00DC24B9"/>
    <w:p w14:paraId="758FD9F8" w14:textId="77777777" w:rsidR="00AF2B87" w:rsidRPr="00544673" w:rsidRDefault="00AF2B87" w:rsidP="00DC24B9"/>
    <w:p w14:paraId="2AA9E85F" w14:textId="77777777" w:rsidR="00AF2B87" w:rsidRPr="00544673" w:rsidRDefault="00AF2B87" w:rsidP="00DC24B9"/>
    <w:p w14:paraId="53443FEE" w14:textId="77777777" w:rsidR="00AF2B87" w:rsidRPr="00544673" w:rsidRDefault="00AF2B87" w:rsidP="00DC24B9"/>
    <w:p w14:paraId="7C5568DF" w14:textId="77777777" w:rsidR="00AF2B87" w:rsidRPr="00544673" w:rsidRDefault="00AF2B87" w:rsidP="00DC24B9"/>
    <w:p w14:paraId="73A523ED" w14:textId="77777777" w:rsidR="00AF2B87" w:rsidRPr="00544673" w:rsidRDefault="00AF2B87" w:rsidP="00DC24B9"/>
    <w:p w14:paraId="2160311D" w14:textId="77777777" w:rsidR="00AF2B87" w:rsidRPr="00544673" w:rsidRDefault="00AF2B87" w:rsidP="00DC24B9"/>
    <w:p w14:paraId="0248DC50" w14:textId="77777777" w:rsidR="00AF2B87" w:rsidRPr="00544673" w:rsidRDefault="00AF2B87" w:rsidP="00DC24B9"/>
    <w:p w14:paraId="40389412" w14:textId="77777777" w:rsidR="00AF2B87" w:rsidRPr="00544673" w:rsidRDefault="00AF2B87" w:rsidP="00DC24B9"/>
    <w:p w14:paraId="55955A6B" w14:textId="77777777" w:rsidR="00AF2B87" w:rsidRPr="00544673" w:rsidRDefault="00AF2B87" w:rsidP="00DC24B9"/>
    <w:p w14:paraId="5DBAB095" w14:textId="77777777" w:rsidR="00AF2B87" w:rsidRPr="00544673" w:rsidRDefault="00AF2B87" w:rsidP="00DC24B9"/>
    <w:p w14:paraId="5E152BAE" w14:textId="77777777" w:rsidR="00AF2B87" w:rsidRPr="00544673" w:rsidRDefault="00AF2B87" w:rsidP="00DC24B9"/>
    <w:p w14:paraId="6D398D19" w14:textId="77777777" w:rsidR="00AF2B87" w:rsidRPr="00544673" w:rsidRDefault="00AF2B87" w:rsidP="00DC24B9"/>
    <w:p w14:paraId="53E6DE95" w14:textId="77777777" w:rsidR="00AF2B87" w:rsidRPr="00544673" w:rsidRDefault="00AF2B87" w:rsidP="00DC24B9"/>
    <w:p w14:paraId="5AF5E68C" w14:textId="77777777" w:rsidR="00AF2B87" w:rsidRPr="00544673" w:rsidRDefault="00AF2B87" w:rsidP="00DC24B9"/>
    <w:p w14:paraId="269A82B2" w14:textId="77777777" w:rsidR="00AF2B87" w:rsidRPr="00544673" w:rsidRDefault="00AF2B87" w:rsidP="00DC24B9"/>
    <w:p w14:paraId="1094A77B" w14:textId="77777777" w:rsidR="00AF2B87" w:rsidRPr="00544673" w:rsidRDefault="00AF2B87" w:rsidP="00DC24B9"/>
    <w:p w14:paraId="31E9D1BB" w14:textId="77777777" w:rsidR="00AF2B87" w:rsidRPr="00544673" w:rsidRDefault="00AF2B87" w:rsidP="00DC24B9"/>
    <w:p w14:paraId="721FC7AD" w14:textId="77777777" w:rsidR="00AF2B87" w:rsidRPr="00544673" w:rsidRDefault="00AF2B87" w:rsidP="00DC24B9"/>
    <w:p w14:paraId="483C2265" w14:textId="77777777" w:rsidR="004138F5" w:rsidRPr="00544673" w:rsidRDefault="004138F5" w:rsidP="00DC24B9"/>
    <w:p w14:paraId="460061EB" w14:textId="77777777" w:rsidR="00AF2B87" w:rsidRPr="00544673" w:rsidRDefault="00AF2B87" w:rsidP="00DC24B9"/>
    <w:p w14:paraId="17B95D6C" w14:textId="77777777" w:rsidR="00AF2B87" w:rsidRPr="00544673" w:rsidRDefault="00AF2B87" w:rsidP="00DC24B9"/>
    <w:p w14:paraId="3D41C509" w14:textId="77777777" w:rsidR="00AF2B87" w:rsidRPr="00544673" w:rsidRDefault="004138F5" w:rsidP="00DC24B9">
      <w:pPr>
        <w:pStyle w:val="Ttulo1"/>
      </w:pPr>
      <w:r w:rsidRPr="00544673">
        <w:br/>
      </w:r>
      <w:r w:rsidR="00AF2B87" w:rsidRPr="00544673">
        <w:br/>
      </w:r>
      <w:bookmarkStart w:id="1" w:name="_Toc100070631"/>
      <w:r w:rsidRPr="00544673">
        <w:t>INTRODUCCIÓN Y CONTEXTO DEL PLAN</w:t>
      </w:r>
      <w:bookmarkEnd w:id="1"/>
    </w:p>
    <w:p w14:paraId="1F30CB14" w14:textId="77777777" w:rsidR="00220388" w:rsidRPr="00544673" w:rsidRDefault="00220388" w:rsidP="00DC24B9">
      <w:r w:rsidRPr="00544673">
        <w:br w:type="page"/>
      </w:r>
    </w:p>
    <w:p w14:paraId="2DEB8BD1" w14:textId="77777777" w:rsidR="005D368C" w:rsidRPr="00544673" w:rsidRDefault="00A91652" w:rsidP="0012659A">
      <w:pPr>
        <w:pStyle w:val="Ttulo2"/>
      </w:pPr>
      <w:bookmarkStart w:id="2" w:name="_Toc100070632"/>
      <w:bookmarkStart w:id="3" w:name="_Toc75447616"/>
      <w:r w:rsidRPr="00544673">
        <w:lastRenderedPageBreak/>
        <w:t>INTRODUCCIÓN</w:t>
      </w:r>
      <w:bookmarkEnd w:id="2"/>
    </w:p>
    <w:p w14:paraId="405FAAB1" w14:textId="77777777" w:rsidR="003A0AA7" w:rsidRPr="00544673" w:rsidRDefault="003A0AA7" w:rsidP="003A0AA7">
      <w:r w:rsidRPr="00544673">
        <w:t>La Comunidad Autónoma del País Vasco (artículo 12.2 del Estatuto de Gernika) cuenta con competencia ejecutiva en materia laboral, incluyendo la facultad de organizar, dirigir y tutelar la ejecución de la legislación laboral, procurando que las condiciones de trabajo se adecuen al nivel de desarrollo y progreso social, promoviendo la cualificación de los trabajadores y su formación integral.</w:t>
      </w:r>
    </w:p>
    <w:p w14:paraId="31241301" w14:textId="77777777" w:rsidR="003A0AA7" w:rsidRPr="00544673" w:rsidRDefault="003A0AA7" w:rsidP="003A0AA7"/>
    <w:p w14:paraId="4FF9EAE0" w14:textId="77777777" w:rsidR="003A0AA7" w:rsidRPr="00FC6C9A" w:rsidRDefault="003A0AA7" w:rsidP="003A0AA7">
      <w:r w:rsidRPr="00544673">
        <w:t xml:space="preserve">Para la ejecución de esta política pública en esta XII Legislatura, la Viceconsejería de Empleo e Inclusión se va a dotar, entre </w:t>
      </w:r>
      <w:r w:rsidRPr="00FC6C9A">
        <w:t>otros instrumentos, del Plan Estratégico de Empleo 2021-2024, en base a lo establecid</w:t>
      </w:r>
      <w:r w:rsidR="00166C4F" w:rsidRPr="00FC6C9A">
        <w:t>o en el Artículo 12.1 apartado d</w:t>
      </w:r>
      <w:r w:rsidRPr="00FC6C9A">
        <w:t xml:space="preserve">) del Decreto 7/2021, de 19 de enero, por el que se establece la estructura orgánica y funcional del Departamento de Trabajo y </w:t>
      </w:r>
      <w:r w:rsidR="00005CE3" w:rsidRPr="00FC6C9A">
        <w:t xml:space="preserve">Empleo, </w:t>
      </w:r>
      <w:r w:rsidRPr="00FC6C9A">
        <w:t>que atribuye a dicha Viceconsejería el cometido de “elaborar la planificación estratégica, el diseño y las directrices en materia de políticas activas de empleo e intermediación laboral”.</w:t>
      </w:r>
      <w:r w:rsidR="00166C4F" w:rsidRPr="00FC6C9A">
        <w:t xml:space="preserve"> Así mismo, el apartado c) del mismo artículo atribuye a la citada Viceconsejería la función de “impulsar los acuerdos alcanzados por los agentes sociales en los diversos foros de encuentro en materia de empleo, y colaborar en su desarrollo”.</w:t>
      </w:r>
    </w:p>
    <w:p w14:paraId="41B4613A" w14:textId="77777777" w:rsidR="003A0AA7" w:rsidRPr="00FC6C9A" w:rsidRDefault="003A0AA7" w:rsidP="003A0AA7"/>
    <w:p w14:paraId="4002BD58" w14:textId="2C2FC61D" w:rsidR="00F36275" w:rsidRPr="00FC6C9A" w:rsidRDefault="00855D68" w:rsidP="003A0AA7">
      <w:r>
        <w:t>Si bien</w:t>
      </w:r>
      <w:r w:rsidR="00005CE3" w:rsidRPr="00FC6C9A">
        <w:t xml:space="preserve"> la competencia</w:t>
      </w:r>
      <w:r>
        <w:t xml:space="preserve"> para elaborar el Plan es</w:t>
      </w:r>
      <w:r w:rsidR="00005CE3" w:rsidRPr="00FC6C9A">
        <w:t xml:space="preserve"> del Departamento de Trabajo y Empleo, es preciso destacar el carácter interdepartamental </w:t>
      </w:r>
      <w:r>
        <w:t>de dicho Plan</w:t>
      </w:r>
      <w:r w:rsidR="00005CE3" w:rsidRPr="00FC6C9A">
        <w:t xml:space="preserve">, </w:t>
      </w:r>
      <w:r w:rsidR="00F36275" w:rsidRPr="00FC6C9A">
        <w:t>en el sentido de que incluye las acciones del conjunto de Departamentos del Gobierno Vasco con incidencia directa en términos de política de empleo. Este carácter queda reflejado en los instrumentos de gobernanza del Plan, que incluyen la creación de una Mesa Interdepartamental para la coordinación de la actuación en materia de empleo de los Departamentos concernidos.</w:t>
      </w:r>
    </w:p>
    <w:p w14:paraId="4426B98D" w14:textId="77777777" w:rsidR="00F36275" w:rsidRPr="00FC6C9A" w:rsidRDefault="00F36275" w:rsidP="003A0AA7"/>
    <w:p w14:paraId="1CA9353C" w14:textId="77777777" w:rsidR="00005CE3" w:rsidRPr="00FC6C9A" w:rsidRDefault="00F36275" w:rsidP="003A0AA7">
      <w:r w:rsidRPr="00FC6C9A">
        <w:t xml:space="preserve">Por el contrario, el Plan no </w:t>
      </w:r>
      <w:r w:rsidR="001144AF" w:rsidRPr="00FC6C9A">
        <w:t>tiene una</w:t>
      </w:r>
      <w:r w:rsidRPr="00FC6C9A">
        <w:t xml:space="preserve"> naturaleza interinstitucional, a pesar de que tanto la Diputaciones Forales como los Ayuntamientos desarrollan programas e iniciativas en el ámbito del empleo. Esta   cuestión que queda a la espera de lo que determine la futura Ley del Sistema Vasco de Empleo, que definirá los agentes que conforman el sistema y su modelo de relación. No obstante, el Plan inclu</w:t>
      </w:r>
      <w:r w:rsidR="001144AF" w:rsidRPr="00FC6C9A">
        <w:t>ye entre sus instrumentos de gobernanza una Mesa Interinstitucional con el fin de ir avanzando en la necesaria coordinación entre las instituciones que intervienen en la política de empleo, hasta que la Ley sea aprobada.</w:t>
      </w:r>
    </w:p>
    <w:p w14:paraId="226BFE90" w14:textId="77777777" w:rsidR="00F36275" w:rsidRPr="00FC6C9A" w:rsidRDefault="00F36275" w:rsidP="003A0AA7"/>
    <w:p w14:paraId="2411A3E5" w14:textId="77777777" w:rsidR="00EF2041" w:rsidRPr="00544673" w:rsidRDefault="00EF2041" w:rsidP="003A0AA7">
      <w:r w:rsidRPr="00FC6C9A">
        <w:t>El Plan Estratégico de Empleo 2021-2024 nace en un</w:t>
      </w:r>
      <w:r w:rsidRPr="00544673">
        <w:t xml:space="preserve"> momento complejo para la sociedad y la economía vasca, con un contexto marcado por la pandemia y sus impactos a todos los niveles, que siguen dibujando un escenario de incertidumbre para un próximo futuro. Aunque los indicadores económicos y de empleo han mejorado notablemente en los últimos meses respecto </w:t>
      </w:r>
      <w:r w:rsidR="00266B95" w:rsidRPr="00544673">
        <w:t xml:space="preserve">de </w:t>
      </w:r>
      <w:r w:rsidRPr="00544673">
        <w:t>la dramática situación de 2020, persiste una gran inestabilidad económica a fin</w:t>
      </w:r>
      <w:r w:rsidR="00266B95" w:rsidRPr="00544673">
        <w:t>ales</w:t>
      </w:r>
      <w:r w:rsidRPr="00544673">
        <w:t xml:space="preserve"> de 2021, cuyo posible impacto en términos de empleo es impredecible.</w:t>
      </w:r>
    </w:p>
    <w:p w14:paraId="53C949E7" w14:textId="77777777" w:rsidR="00EF2041" w:rsidRPr="00544673" w:rsidRDefault="00EF2041" w:rsidP="00601E85"/>
    <w:p w14:paraId="6C250838" w14:textId="77777777" w:rsidR="00601E85" w:rsidRPr="00544673" w:rsidRDefault="00EF2041" w:rsidP="00601E85">
      <w:r w:rsidRPr="00FC6C9A">
        <w:t xml:space="preserve">Por otro lado, </w:t>
      </w:r>
      <w:r w:rsidR="00601E85" w:rsidRPr="00FC6C9A">
        <w:t xml:space="preserve">Euskadi no es ajena a la profunda transformación global del sistema económico, atravesado por las </w:t>
      </w:r>
      <w:r w:rsidR="00E8173A" w:rsidRPr="00FC6C9A">
        <w:t xml:space="preserve">tres </w:t>
      </w:r>
      <w:r w:rsidR="00601E85" w:rsidRPr="00FC6C9A">
        <w:t xml:space="preserve">transiciones </w:t>
      </w:r>
      <w:r w:rsidR="00E8173A" w:rsidRPr="00FC6C9A">
        <w:t>digital, energética-climática y socio-demográfica</w:t>
      </w:r>
      <w:r w:rsidR="00601E85" w:rsidRPr="00FC6C9A">
        <w:t>, que están teniendo ya implicaciones directas en el</w:t>
      </w:r>
      <w:r w:rsidR="00601E85" w:rsidRPr="00544673">
        <w:t xml:space="preserve"> empleo y, sobre todo, en el tipo de empleo que se está generando y se va a </w:t>
      </w:r>
      <w:r w:rsidRPr="00544673">
        <w:t>generar en el futuro inmediato</w:t>
      </w:r>
      <w:r w:rsidR="009E5899" w:rsidRPr="00544673">
        <w:t xml:space="preserve">. Se </w:t>
      </w:r>
      <w:r w:rsidRPr="00544673">
        <w:t>plantean importantes retos de cara a conseguir que la población activa adquiera las competencias acordes con lo</w:t>
      </w:r>
      <w:r w:rsidR="009E5899" w:rsidRPr="00544673">
        <w:t>s nuevos perfiles profesionales.</w:t>
      </w:r>
    </w:p>
    <w:p w14:paraId="63B93C5C" w14:textId="77777777" w:rsidR="00601E85" w:rsidRDefault="00601E85" w:rsidP="00601E85"/>
    <w:p w14:paraId="4CFE8AB0" w14:textId="77777777" w:rsidR="00AB51BD" w:rsidRPr="00544673" w:rsidRDefault="00AB51BD" w:rsidP="00601E85"/>
    <w:p w14:paraId="544D848A" w14:textId="77777777" w:rsidR="00601E85" w:rsidRPr="00FC6C9A" w:rsidRDefault="00601E85" w:rsidP="00601E85">
      <w:r w:rsidRPr="00544673">
        <w:lastRenderedPageBreak/>
        <w:t xml:space="preserve">En este contexto, y desde la convicción de que la salida de la crisis que ha generado </w:t>
      </w:r>
      <w:r w:rsidR="00266B95" w:rsidRPr="00544673">
        <w:t>la</w:t>
      </w:r>
      <w:r w:rsidRPr="00544673">
        <w:t xml:space="preserve"> C</w:t>
      </w:r>
      <w:r w:rsidR="00CE3D5C" w:rsidRPr="00544673">
        <w:t>ovid-</w:t>
      </w:r>
      <w:r w:rsidRPr="00544673">
        <w:t xml:space="preserve">19 debe ser justa y aprovecharse para hacer una Euskadi mejor y más cohesionada, el Departamento de Trabajo y Empleo del Gobierno Vasco </w:t>
      </w:r>
      <w:r w:rsidR="00CE3D5C" w:rsidRPr="00544673">
        <w:t xml:space="preserve">viene desarrollando </w:t>
      </w:r>
      <w:r w:rsidRPr="00544673">
        <w:t xml:space="preserve">un proceso de mejora del Servicio Público de Empleo y </w:t>
      </w:r>
      <w:r w:rsidR="00CE3D5C" w:rsidRPr="00544673">
        <w:t>de</w:t>
      </w:r>
      <w:r w:rsidRPr="00544673">
        <w:t xml:space="preserve"> construcción de un Sistema Vasco de Empleo innovador, eficiente e inclusivo y eficaz.</w:t>
      </w:r>
      <w:r w:rsidR="00CE3D5C" w:rsidRPr="00544673">
        <w:t xml:space="preserve"> </w:t>
      </w:r>
      <w:r w:rsidRPr="00544673">
        <w:t xml:space="preserve">Todo ello con el objetivo de responder a los nuevos requerimientos del mercado laboral y a las necesidades que las personas trabajadoras (ocupadas y desocupadas) presentan para mantener o acceder a un empleo. Un </w:t>
      </w:r>
      <w:r w:rsidRPr="00FC6C9A">
        <w:t>empleo que, desde la Estrategia Vasca de Empleo 2030, se plantea en términos de calidad e inclusión, en línea con la Agenda 2030 de Naciones Unidas y con el Pilar Social Europeo que marca la Estrategia Europea de Empleo.</w:t>
      </w:r>
    </w:p>
    <w:p w14:paraId="3CE28A49" w14:textId="77777777" w:rsidR="00601E85" w:rsidRPr="00FC6C9A" w:rsidRDefault="00601E85" w:rsidP="00601E85"/>
    <w:p w14:paraId="59DFD86D" w14:textId="44E50FC6" w:rsidR="00166C4F" w:rsidRPr="00FC6C9A" w:rsidRDefault="00601E85" w:rsidP="007D6D0F">
      <w:r w:rsidRPr="00FC6C9A">
        <w:t>Tras la finalización del periodo de vigencia del Plan Estratégico de Empleo 2017-2020, era preciso elaborar el presente Plan Estratégico de Empleo 2021-2024 (PEE 2021-2024), de cara a concretar y desplegar la Estrategia Vasca de Empleo 2030</w:t>
      </w:r>
      <w:r w:rsidR="00166C4F" w:rsidRPr="00FC6C9A">
        <w:t xml:space="preserve"> (EVE 2030)</w:t>
      </w:r>
      <w:r w:rsidRPr="00FC6C9A">
        <w:t xml:space="preserve">, </w:t>
      </w:r>
      <w:r w:rsidR="00855D68">
        <w:t>aprobada en abril de 2021</w:t>
      </w:r>
      <w:r w:rsidR="00166C4F" w:rsidRPr="00FC6C9A">
        <w:t xml:space="preserve">. La EVE 2030, “un pacto por un empleo de calidad e inclusivo que contribuya al desarrollo económico y social de Euskadi” es por tanto la estrategia inspiradora del presente Plan, aunque la estructura de éste no reproduce miméticamente la de la EVE. </w:t>
      </w:r>
    </w:p>
    <w:p w14:paraId="2C07891B" w14:textId="77777777" w:rsidR="00855D68" w:rsidRDefault="00855D68" w:rsidP="007D6D0F"/>
    <w:p w14:paraId="7B7EB97E" w14:textId="229AE9C9" w:rsidR="009672EB" w:rsidRPr="00FC6C9A" w:rsidRDefault="00166C4F" w:rsidP="007D6D0F">
      <w:r w:rsidRPr="00FC6C9A">
        <w:t xml:space="preserve">El Plan se enmarca así mismo en </w:t>
      </w:r>
      <w:r w:rsidR="00601E85" w:rsidRPr="00FC6C9A">
        <w:t>el</w:t>
      </w:r>
      <w:r w:rsidR="00CE3D5C" w:rsidRPr="00FC6C9A">
        <w:t xml:space="preserve"> Programa de Gobierno 2020-2024 (Euskadi en Marcha)</w:t>
      </w:r>
      <w:r w:rsidR="00B211B7" w:rsidRPr="00FC6C9A">
        <w:t>,</w:t>
      </w:r>
      <w:r w:rsidR="00CE3D5C" w:rsidRPr="00FC6C9A">
        <w:t xml:space="preserve"> el P</w:t>
      </w:r>
      <w:r w:rsidR="00601E85" w:rsidRPr="00FC6C9A">
        <w:t>rograma-Marco Interdepartamental de Reactivación Económica y de Empleo</w:t>
      </w:r>
      <w:r w:rsidR="00CE3D5C" w:rsidRPr="00FC6C9A">
        <w:t xml:space="preserve"> (Berpiztu)</w:t>
      </w:r>
      <w:r w:rsidR="00B211B7" w:rsidRPr="00FC6C9A">
        <w:t xml:space="preserve"> y la Estrategia Española de Activación para el Empleo</w:t>
      </w:r>
      <w:r w:rsidR="00601E85" w:rsidRPr="00FC6C9A">
        <w:t>.</w:t>
      </w:r>
      <w:r w:rsidR="00CE3D5C" w:rsidRPr="00FC6C9A">
        <w:t xml:space="preserve"> </w:t>
      </w:r>
    </w:p>
    <w:p w14:paraId="479F0631" w14:textId="77777777" w:rsidR="009672EB" w:rsidRPr="00FC6C9A" w:rsidRDefault="009672EB" w:rsidP="007D6D0F"/>
    <w:p w14:paraId="3ABD6389" w14:textId="77777777" w:rsidR="00EE42FD" w:rsidRPr="00544673" w:rsidRDefault="00EE42FD" w:rsidP="00005CE3">
      <w:pPr>
        <w:spacing w:after="120"/>
      </w:pPr>
      <w:r w:rsidRPr="00FC6C9A">
        <w:t>En particular, el Programa de Gobierno 2020-2024</w:t>
      </w:r>
      <w:r w:rsidR="007D6D0F" w:rsidRPr="00FC6C9A">
        <w:t xml:space="preserve"> asume, dentro de su Eje 1. Prosperidad: El empleo y la reactivación económica</w:t>
      </w:r>
      <w:r w:rsidR="00D11B0F" w:rsidRPr="00FC6C9A">
        <w:t>, doce compromisos, uno de los cuales (el número 2) alude al propio Plan de Empleo</w:t>
      </w:r>
      <w:r w:rsidR="009672EB" w:rsidRPr="00FC6C9A">
        <w:t xml:space="preserve">, incluyendo una serie de </w:t>
      </w:r>
      <w:r w:rsidR="000C19D5" w:rsidRPr="00FC6C9A">
        <w:t>líneas</w:t>
      </w:r>
      <w:r w:rsidR="000C19D5" w:rsidRPr="00544673">
        <w:t xml:space="preserve"> de acción</w:t>
      </w:r>
      <w:r w:rsidR="009672EB" w:rsidRPr="00544673">
        <w:t xml:space="preserve"> con l</w:t>
      </w:r>
      <w:r w:rsidR="000C19D5" w:rsidRPr="00544673">
        <w:t>a</w:t>
      </w:r>
      <w:r w:rsidR="009672EB" w:rsidRPr="00544673">
        <w:t>s que el presente Plan se encuentra totalmente alineado</w:t>
      </w:r>
      <w:r w:rsidR="00B2287E" w:rsidRPr="00544673">
        <w:rPr>
          <w:rStyle w:val="Refdenotaalpie"/>
        </w:rPr>
        <w:footnoteReference w:id="1"/>
      </w:r>
      <w:r w:rsidR="009672EB" w:rsidRPr="00544673">
        <w:t xml:space="preserve">: </w:t>
      </w:r>
    </w:p>
    <w:p w14:paraId="0EA06187" w14:textId="77777777" w:rsidR="00B2287E" w:rsidRPr="00544673" w:rsidRDefault="00B2287E" w:rsidP="00636A40">
      <w:pPr>
        <w:numPr>
          <w:ilvl w:val="0"/>
          <w:numId w:val="38"/>
        </w:numPr>
        <w:spacing w:after="80" w:line="240" w:lineRule="auto"/>
        <w:ind w:left="284" w:hanging="284"/>
        <w:contextualSpacing/>
        <w:rPr>
          <w:rFonts w:cs="Arial"/>
        </w:rPr>
      </w:pPr>
      <w:r w:rsidRPr="00544673">
        <w:rPr>
          <w:rFonts w:cs="Arial"/>
          <w:i/>
        </w:rPr>
        <w:t>Apoyo a pequeñas y medianas empresas y personas autónomas</w:t>
      </w:r>
      <w:r w:rsidRPr="00544673">
        <w:rPr>
          <w:rFonts w:cs="Arial"/>
        </w:rPr>
        <w:t>: reflejado en el objetivo estratégico 9 del presente Plan de Empleo, centrado en apoyar el emprendimiento, el autoempleo, etc. y más concretamente en la línea estratégica 1.1.: Fomento del emprendimiento y consolidación de empresas</w:t>
      </w:r>
    </w:p>
    <w:p w14:paraId="39CA3AF4" w14:textId="77777777" w:rsidR="00B2287E" w:rsidRPr="00544673" w:rsidRDefault="00B2287E" w:rsidP="00636A40">
      <w:pPr>
        <w:numPr>
          <w:ilvl w:val="0"/>
          <w:numId w:val="38"/>
        </w:numPr>
        <w:spacing w:after="80" w:line="240" w:lineRule="auto"/>
        <w:ind w:left="284" w:hanging="284"/>
        <w:contextualSpacing/>
        <w:rPr>
          <w:rFonts w:cs="Arial"/>
        </w:rPr>
      </w:pPr>
      <w:r w:rsidRPr="00544673">
        <w:rPr>
          <w:rFonts w:cs="Arial"/>
          <w:i/>
        </w:rPr>
        <w:t>Formación para el empleo fomentando la creación de empleo verde</w:t>
      </w:r>
      <w:r w:rsidRPr="00544673">
        <w:rPr>
          <w:rFonts w:cs="Arial"/>
        </w:rPr>
        <w:t>: el objetivo estratégico 3 del Plan se orienta a facilitar la transformación digital, verde y sociodemográfica, y en particular la  línea estratégica 3.2.: Empleo y formación para la transición verde</w:t>
      </w:r>
    </w:p>
    <w:p w14:paraId="1E448459" w14:textId="77777777" w:rsidR="00B2287E" w:rsidRPr="00544673" w:rsidRDefault="00B2287E" w:rsidP="00636A40">
      <w:pPr>
        <w:numPr>
          <w:ilvl w:val="0"/>
          <w:numId w:val="38"/>
        </w:numPr>
        <w:spacing w:after="80" w:line="240" w:lineRule="auto"/>
        <w:ind w:left="284" w:hanging="284"/>
        <w:contextualSpacing/>
        <w:rPr>
          <w:rFonts w:cs="Arial"/>
        </w:rPr>
      </w:pPr>
      <w:r w:rsidRPr="00544673">
        <w:rPr>
          <w:rFonts w:cs="Arial"/>
          <w:i/>
        </w:rPr>
        <w:t>Planes personalizados para recualificar y adaptar en el reto digital a personas trabajadoras, especialmente mayores de 45 años</w:t>
      </w:r>
      <w:r w:rsidRPr="00544673">
        <w:rPr>
          <w:rFonts w:cs="Arial"/>
        </w:rPr>
        <w:t xml:space="preserve">: el objetivo estratégico 3 incluye también la  línea estratégica 3.1.: </w:t>
      </w:r>
      <w:r w:rsidR="00FF3F18">
        <w:rPr>
          <w:rFonts w:cs="Arial"/>
        </w:rPr>
        <w:t>EMPLEO Y FORMACIÓN DE PERSONAS EMPLEADAS Y DESEMPLEADAS PARA LA TRANSICIÓN DIGITAL</w:t>
      </w:r>
      <w:r w:rsidRPr="00544673">
        <w:rPr>
          <w:rFonts w:cs="Arial"/>
        </w:rPr>
        <w:t>, mientras la línea 9.3. agrupa una serie de acciones para promover el empleo entre los mayores de 45 años.</w:t>
      </w:r>
    </w:p>
    <w:p w14:paraId="45961EC7" w14:textId="77777777" w:rsidR="00B2287E" w:rsidRPr="00544673" w:rsidRDefault="00B2287E" w:rsidP="00636A40">
      <w:pPr>
        <w:numPr>
          <w:ilvl w:val="0"/>
          <w:numId w:val="38"/>
        </w:numPr>
        <w:spacing w:after="80" w:line="240" w:lineRule="auto"/>
        <w:ind w:left="284" w:hanging="284"/>
        <w:contextualSpacing/>
        <w:rPr>
          <w:rFonts w:cs="Arial"/>
        </w:rPr>
      </w:pPr>
      <w:r w:rsidRPr="00544673">
        <w:rPr>
          <w:rFonts w:cs="Arial"/>
          <w:i/>
        </w:rPr>
        <w:t>Planes locales y comarcales para su desarrollo económico, fomentando el autoempleo y el emprendimiento</w:t>
      </w:r>
      <w:r w:rsidRPr="00544673">
        <w:rPr>
          <w:rFonts w:cs="Arial"/>
        </w:rPr>
        <w:t>: como se ha indicado, el objetivo estratégico 9 del Plan se centra en apoyar el emprendimiento y el autoempleo, incluyendo la línea estratégica 1.2.: Fomento del empleo a nivel local</w:t>
      </w:r>
    </w:p>
    <w:p w14:paraId="2B2786F8" w14:textId="77777777" w:rsidR="00B2287E" w:rsidRPr="00544673" w:rsidRDefault="00B2287E" w:rsidP="00636A40">
      <w:pPr>
        <w:numPr>
          <w:ilvl w:val="0"/>
          <w:numId w:val="38"/>
        </w:numPr>
        <w:spacing w:after="80" w:line="240" w:lineRule="auto"/>
        <w:ind w:left="284" w:hanging="284"/>
        <w:contextualSpacing/>
        <w:rPr>
          <w:rFonts w:cs="Arial"/>
        </w:rPr>
      </w:pPr>
      <w:r w:rsidRPr="00544673">
        <w:rPr>
          <w:rFonts w:cs="Arial"/>
          <w:i/>
        </w:rPr>
        <w:t>Plan de choque de empleo juvenil de manera que 30.000 jóvenes tengan su primera experiencia laboral</w:t>
      </w:r>
      <w:r w:rsidRPr="00544673">
        <w:rPr>
          <w:rFonts w:cs="Arial"/>
        </w:rPr>
        <w:t>: el objetivo estratégico 4 se propone promover el acceso de las personas jóvenes al mercado laboral y concretamente la línea 9.2. recoge acciones de apoyo al empleo juvenil.</w:t>
      </w:r>
    </w:p>
    <w:p w14:paraId="2671A74B" w14:textId="77777777" w:rsidR="009672EB" w:rsidRDefault="009672EB" w:rsidP="007D6D0F"/>
    <w:p w14:paraId="0ACC4FBD" w14:textId="77777777" w:rsidR="00AB51BD" w:rsidRDefault="00AB51BD" w:rsidP="007D6D0F"/>
    <w:p w14:paraId="5B1BAB46" w14:textId="77777777" w:rsidR="00AB51BD" w:rsidRPr="00544673" w:rsidRDefault="00AB51BD" w:rsidP="007D6D0F"/>
    <w:p w14:paraId="712BC1DC" w14:textId="77777777" w:rsidR="00601E85" w:rsidRPr="00544673" w:rsidRDefault="00AE59AE" w:rsidP="00601E85">
      <w:r w:rsidRPr="00544673">
        <w:lastRenderedPageBreak/>
        <w:t>Por otra parte</w:t>
      </w:r>
      <w:r w:rsidR="00CE3D5C" w:rsidRPr="00544673">
        <w:t xml:space="preserve">, </w:t>
      </w:r>
      <w:r w:rsidR="00A11A72" w:rsidRPr="00544673">
        <w:t xml:space="preserve">hay que destacar la excepcionalidad de la respuesta de la Unión </w:t>
      </w:r>
      <w:r w:rsidR="00F800BD" w:rsidRPr="00544673">
        <w:t>Europea</w:t>
      </w:r>
      <w:r w:rsidR="00A11A72" w:rsidRPr="00544673">
        <w:t xml:space="preserve"> a la crisis generada por la pandemia con la provisión de recursos extraordinarios a través de</w:t>
      </w:r>
      <w:r w:rsidR="00266B95" w:rsidRPr="00544673">
        <w:t>l</w:t>
      </w:r>
      <w:r w:rsidR="00A11A72" w:rsidRPr="00544673">
        <w:t xml:space="preserve"> Mecanismo para la Recuperación y Resiliencia (MRR), con el fin de contribuir a la recuperación y la transformación socioeconómica europea y de avanzar también en el empleo de calidad como factor de competitividad, inclusión, igualdad, equidad, proyectos de vida y renovación del contrato social.</w:t>
      </w:r>
    </w:p>
    <w:p w14:paraId="36B8F80E" w14:textId="77777777" w:rsidR="00601E85" w:rsidRPr="00544673" w:rsidRDefault="00601E85" w:rsidP="00601E85"/>
    <w:p w14:paraId="7110F08C" w14:textId="77777777" w:rsidR="00601E85" w:rsidRPr="00544673" w:rsidRDefault="00601E85" w:rsidP="00601E85">
      <w:r w:rsidRPr="00544673">
        <w:t xml:space="preserve">El PEE 2021-2024 se dirige por tanto a </w:t>
      </w:r>
      <w:r w:rsidR="00A11A72" w:rsidRPr="00544673">
        <w:t>que el mercado de trabajo vasco y el empleo en Euskadi avancen en esta dirección, c</w:t>
      </w:r>
      <w:r w:rsidRPr="00544673">
        <w:t>oncreta</w:t>
      </w:r>
      <w:r w:rsidR="00A11A72" w:rsidRPr="00544673">
        <w:t>ndo</w:t>
      </w:r>
      <w:r w:rsidRPr="00544673">
        <w:t xml:space="preserve"> las claves estratégicas definidas en la Estrategia Vasca de Empleo 2030, </w:t>
      </w:r>
      <w:r w:rsidR="00A11A72" w:rsidRPr="00544673">
        <w:t>sirviendo</w:t>
      </w:r>
      <w:r w:rsidRPr="00544673">
        <w:t xml:space="preserve"> al mismo tiempo como un instrumento de coordinación de los servicios y programas vinculados a la promoción del empleo de los diferentes departamentos del Gobierno Vasco.</w:t>
      </w:r>
    </w:p>
    <w:p w14:paraId="31E9254B" w14:textId="77777777" w:rsidR="009E5899" w:rsidRPr="00544673" w:rsidRDefault="009E5899" w:rsidP="00DC24B9"/>
    <w:p w14:paraId="58488097" w14:textId="77777777" w:rsidR="00840DD7" w:rsidRPr="00544673" w:rsidRDefault="00840DD7" w:rsidP="00DC24B9">
      <w:pPr>
        <w:rPr>
          <w:sz w:val="10"/>
        </w:rPr>
      </w:pPr>
    </w:p>
    <w:p w14:paraId="707A1298" w14:textId="77777777" w:rsidR="000C08D1" w:rsidRPr="00544673" w:rsidRDefault="00731096" w:rsidP="0012659A">
      <w:pPr>
        <w:pStyle w:val="Ttulo2"/>
      </w:pPr>
      <w:bookmarkStart w:id="4" w:name="_Toc100070633"/>
      <w:r w:rsidRPr="00544673">
        <w:t>A</w:t>
      </w:r>
      <w:r w:rsidR="00A91652" w:rsidRPr="00544673">
        <w:t>NTECEDENTES: EL PLAN ESTRATÉGICO DE EMPLEO 2017-2020</w:t>
      </w:r>
      <w:bookmarkEnd w:id="4"/>
    </w:p>
    <w:p w14:paraId="16284715" w14:textId="627DA87E" w:rsidR="00CF2EF2" w:rsidRPr="00544673" w:rsidRDefault="00CF2EF2" w:rsidP="00DC24B9">
      <w:r w:rsidRPr="00544673">
        <w:t xml:space="preserve">El anterior Plan de Empleo constituye también un hito del que partir en la elaboración del nuevo plan. Será preciso valorar en qué medida las líneas de actuación planteadas hace cuatro años han dado los frutos esperados y si pueden seguir siendo necesarias en la actualidad o, por el contrario, necesitan una reorientación o son precisos nuevos tipos de actuaciones en función del presente escenario del mercado laboral vasco esbozado </w:t>
      </w:r>
      <w:r w:rsidR="00266B95" w:rsidRPr="00544673">
        <w:t>anteriormente</w:t>
      </w:r>
      <w:r w:rsidRPr="00544673">
        <w:t>.</w:t>
      </w:r>
    </w:p>
    <w:p w14:paraId="223BBFD5" w14:textId="77777777" w:rsidR="00CF2EF2" w:rsidRPr="00544673" w:rsidRDefault="00CF2EF2" w:rsidP="00DC24B9"/>
    <w:p w14:paraId="693B01A1" w14:textId="77777777" w:rsidR="000C08D1" w:rsidRPr="00544673" w:rsidRDefault="000C08D1" w:rsidP="00DC24B9">
      <w:r w:rsidRPr="00544673">
        <w:t>El P</w:t>
      </w:r>
      <w:r w:rsidR="00B211B7" w:rsidRPr="00544673">
        <w:t>l</w:t>
      </w:r>
      <w:r w:rsidRPr="00544673">
        <w:t xml:space="preserve">an </w:t>
      </w:r>
      <w:r w:rsidR="00B211B7" w:rsidRPr="00544673">
        <w:t>contemplaba</w:t>
      </w:r>
      <w:r w:rsidRPr="00544673">
        <w:t xml:space="preserve"> tres grandes objetivos cuantitativos:</w:t>
      </w:r>
    </w:p>
    <w:p w14:paraId="17BA609F" w14:textId="77777777" w:rsidR="000C08D1" w:rsidRPr="00544673" w:rsidRDefault="000C08D1" w:rsidP="007A53D3">
      <w:pPr>
        <w:pStyle w:val="Prrafodelista"/>
        <w:numPr>
          <w:ilvl w:val="0"/>
          <w:numId w:val="21"/>
        </w:numPr>
      </w:pPr>
      <w:r w:rsidRPr="00544673">
        <w:t>Reducir de forma sostenida la actual tasa de desempleo, hasta situarse por debajo del 10% en el último trimestre de 2020</w:t>
      </w:r>
      <w:r w:rsidR="00840DD7" w:rsidRPr="00544673">
        <w:t>.</w:t>
      </w:r>
    </w:p>
    <w:p w14:paraId="64197326" w14:textId="77777777" w:rsidR="000C08D1" w:rsidRPr="00544673" w:rsidRDefault="000C08D1" w:rsidP="00F3205F">
      <w:pPr>
        <w:pStyle w:val="Prrafodelista"/>
        <w:numPr>
          <w:ilvl w:val="0"/>
          <w:numId w:val="21"/>
        </w:numPr>
      </w:pPr>
      <w:r w:rsidRPr="00544673">
        <w:t>Incentivar 45.000 empleos a lo largo del periodo 2017-2020 a través de la creación de nuevas empresas, la puesta en marcha de incentivos a la contratación dirigidos a las personas con menores oportunidades de empleo, y el fomento público de la rehabilitación como sector intensivo en generación de empleo</w:t>
      </w:r>
      <w:r w:rsidR="00840DD7" w:rsidRPr="00544673">
        <w:t>.</w:t>
      </w:r>
    </w:p>
    <w:p w14:paraId="3F636C45" w14:textId="77777777" w:rsidR="000C08D1" w:rsidRPr="00544673" w:rsidRDefault="000C08D1" w:rsidP="00F3205F">
      <w:pPr>
        <w:pStyle w:val="Prrafodelista"/>
        <w:numPr>
          <w:ilvl w:val="0"/>
          <w:numId w:val="21"/>
        </w:numPr>
      </w:pPr>
      <w:r w:rsidRPr="00544673">
        <w:t>Ofrecer una oportunidad laboral a 20.000 jóvenes a lo largo del periodo 2017-2020</w:t>
      </w:r>
      <w:r w:rsidR="00840DD7" w:rsidRPr="00544673">
        <w:t>.</w:t>
      </w:r>
    </w:p>
    <w:p w14:paraId="582903D7" w14:textId="77777777" w:rsidR="00AB51BD" w:rsidRDefault="00AB51BD" w:rsidP="00DC24B9"/>
    <w:p w14:paraId="3885365C" w14:textId="2BAF62A5" w:rsidR="00AB51BD" w:rsidRDefault="00AB51BD" w:rsidP="00DC24B9">
      <w:r w:rsidRPr="00544673">
        <w:rPr>
          <w:rFonts w:cs="Arial"/>
          <w:noProof/>
          <w:sz w:val="22"/>
          <w:szCs w:val="22"/>
        </w:rPr>
        <w:drawing>
          <wp:anchor distT="0" distB="0" distL="323850" distR="114300" simplePos="0" relativeHeight="251663360" behindDoc="1" locked="0" layoutInCell="1" allowOverlap="1" wp14:anchorId="7E407607" wp14:editId="368F7E56">
            <wp:simplePos x="0" y="0"/>
            <wp:positionH relativeFrom="column">
              <wp:posOffset>4084596</wp:posOffset>
            </wp:positionH>
            <wp:positionV relativeFrom="page">
              <wp:posOffset>6832158</wp:posOffset>
            </wp:positionV>
            <wp:extent cx="1126490" cy="1349375"/>
            <wp:effectExtent l="0" t="0" r="0" b="317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6490" cy="1349375"/>
                    </a:xfrm>
                    <a:prstGeom prst="rect">
                      <a:avLst/>
                    </a:prstGeom>
                    <a:noFill/>
                  </pic:spPr>
                </pic:pic>
              </a:graphicData>
            </a:graphic>
            <wp14:sizeRelH relativeFrom="page">
              <wp14:pctWidth>0</wp14:pctWidth>
            </wp14:sizeRelH>
            <wp14:sizeRelV relativeFrom="page">
              <wp14:pctHeight>0</wp14:pctHeight>
            </wp14:sizeRelV>
          </wp:anchor>
        </w:drawing>
      </w:r>
    </w:p>
    <w:p w14:paraId="6983266F" w14:textId="3A640F65" w:rsidR="00AB51BD" w:rsidRDefault="00AB51BD" w:rsidP="00DC24B9"/>
    <w:p w14:paraId="6766674F" w14:textId="6897C7C9" w:rsidR="00AB51BD" w:rsidRDefault="00AB51BD" w:rsidP="00DC24B9"/>
    <w:p w14:paraId="5E962C9F" w14:textId="64D1159B" w:rsidR="00AB51BD" w:rsidRDefault="00AB51BD" w:rsidP="00DC24B9"/>
    <w:p w14:paraId="423AB152" w14:textId="77777777" w:rsidR="00AB51BD" w:rsidRDefault="00AB51BD" w:rsidP="00DC24B9"/>
    <w:p w14:paraId="60B15D4B" w14:textId="50E06CA7" w:rsidR="00AB51BD" w:rsidRDefault="00AB51BD" w:rsidP="00DC24B9"/>
    <w:p w14:paraId="0F550388" w14:textId="7EAC7277" w:rsidR="00AB51BD" w:rsidRDefault="00AB51BD" w:rsidP="00DC24B9"/>
    <w:p w14:paraId="4B75207E" w14:textId="77777777" w:rsidR="00AB51BD" w:rsidRDefault="00AB51BD" w:rsidP="00DC24B9"/>
    <w:p w14:paraId="676C626E" w14:textId="51213BE4" w:rsidR="00AB51BD" w:rsidRDefault="00AB51BD" w:rsidP="00DC24B9"/>
    <w:p w14:paraId="4408FBF0" w14:textId="3A431473" w:rsidR="00AB51BD" w:rsidRDefault="00AB51BD" w:rsidP="00DC24B9"/>
    <w:p w14:paraId="27B60832" w14:textId="38D8906C" w:rsidR="00AB51BD" w:rsidRDefault="00AB51BD" w:rsidP="00DC24B9"/>
    <w:p w14:paraId="0D65301F" w14:textId="5CF0A62C" w:rsidR="00AB51BD" w:rsidRDefault="00AB51BD" w:rsidP="00DC24B9"/>
    <w:p w14:paraId="7DF3D373" w14:textId="77777777" w:rsidR="00AB51BD" w:rsidRDefault="00AB51BD" w:rsidP="00DC24B9"/>
    <w:p w14:paraId="0E03D9D7" w14:textId="77777777" w:rsidR="00AB51BD" w:rsidRDefault="00AB51BD" w:rsidP="00DC24B9"/>
    <w:p w14:paraId="44C8D8B5" w14:textId="77777777" w:rsidR="00AB51BD" w:rsidRDefault="00AB51BD" w:rsidP="00DC24B9"/>
    <w:p w14:paraId="682E7C28" w14:textId="77777777" w:rsidR="00AB51BD" w:rsidRDefault="00AB51BD" w:rsidP="00DC24B9"/>
    <w:p w14:paraId="5A5DF3A8" w14:textId="77777777" w:rsidR="00AB51BD" w:rsidRDefault="00AB51BD" w:rsidP="00DC24B9"/>
    <w:p w14:paraId="615947CD" w14:textId="7BCA8D1A" w:rsidR="00AB51BD" w:rsidRDefault="00AB51BD" w:rsidP="00DC24B9"/>
    <w:p w14:paraId="2300B809" w14:textId="77777777" w:rsidR="000C08D1" w:rsidRPr="00544673" w:rsidRDefault="000C08D1" w:rsidP="00DC24B9">
      <w:r w:rsidRPr="00544673">
        <w:lastRenderedPageBreak/>
        <w:t>Con esos objetivos, el Plan 2017-2020 actuó en nueve ámbitos operativos:</w:t>
      </w:r>
    </w:p>
    <w:p w14:paraId="6DA0E62B" w14:textId="77777777" w:rsidR="00150BAF" w:rsidRPr="00544673" w:rsidRDefault="00150BAF" w:rsidP="00DC24B9"/>
    <w:tbl>
      <w:tblPr>
        <w:tblStyle w:val="Tablaconcuadrcula"/>
        <w:tblW w:w="0" w:type="auto"/>
        <w:jc w:val="center"/>
        <w:tblLook w:val="04A0" w:firstRow="1" w:lastRow="0" w:firstColumn="1" w:lastColumn="0" w:noHBand="0" w:noVBand="1"/>
      </w:tblPr>
      <w:tblGrid>
        <w:gridCol w:w="4069"/>
        <w:gridCol w:w="4708"/>
      </w:tblGrid>
      <w:tr w:rsidR="007F2CA1" w:rsidRPr="00544673" w14:paraId="46C405D6" w14:textId="77777777" w:rsidTr="007F2CA1">
        <w:trPr>
          <w:jc w:val="center"/>
        </w:trPr>
        <w:tc>
          <w:tcPr>
            <w:tcW w:w="8777" w:type="dxa"/>
            <w:gridSpan w:val="2"/>
            <w:shd w:val="clear" w:color="auto" w:fill="C00000"/>
          </w:tcPr>
          <w:p w14:paraId="50AAE29A" w14:textId="46E37DA6" w:rsidR="000C08D1" w:rsidRPr="00544673" w:rsidRDefault="000C08D1" w:rsidP="00DC24B9">
            <w:pPr>
              <w:jc w:val="center"/>
              <w:rPr>
                <w:rFonts w:ascii="Arial Black" w:hAnsi="Arial Black" w:cs="Arial"/>
                <w:b/>
                <w:color w:val="FFFFFF" w:themeColor="background1"/>
              </w:rPr>
            </w:pPr>
            <w:r w:rsidRPr="00544673">
              <w:rPr>
                <w:rFonts w:ascii="Arial Black" w:hAnsi="Arial Black" w:cs="Arial"/>
                <w:b/>
                <w:color w:val="FFFFFF" w:themeColor="background1"/>
              </w:rPr>
              <w:t>ÁMBITOS OPERATIVOS DEL PLAN ESTRATÉGICO DE EMPLEO 2017-2020</w:t>
            </w:r>
          </w:p>
        </w:tc>
      </w:tr>
      <w:tr w:rsidR="00AB51BD" w:rsidRPr="00544673" w14:paraId="5F014541" w14:textId="77777777" w:rsidTr="007F2CA1">
        <w:trPr>
          <w:trHeight w:val="223"/>
          <w:jc w:val="center"/>
        </w:trPr>
        <w:tc>
          <w:tcPr>
            <w:tcW w:w="4069" w:type="dxa"/>
            <w:shd w:val="clear" w:color="auto" w:fill="D9D9D9" w:themeFill="background1" w:themeFillShade="D9"/>
          </w:tcPr>
          <w:p w14:paraId="6920BF0D"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Pymes, economía social y desarrollo local</w:t>
            </w:r>
          </w:p>
        </w:tc>
        <w:tc>
          <w:tcPr>
            <w:tcW w:w="4708" w:type="dxa"/>
          </w:tcPr>
          <w:p w14:paraId="284E4D89"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Soporte y financiación al sector empresarial</w:t>
            </w:r>
          </w:p>
        </w:tc>
      </w:tr>
      <w:tr w:rsidR="00AB51BD" w:rsidRPr="00544673" w14:paraId="129C96DD" w14:textId="77777777" w:rsidTr="007F2CA1">
        <w:trPr>
          <w:trHeight w:val="249"/>
          <w:jc w:val="center"/>
        </w:trPr>
        <w:tc>
          <w:tcPr>
            <w:tcW w:w="4069" w:type="dxa"/>
            <w:shd w:val="clear" w:color="auto" w:fill="D9D9D9" w:themeFill="background1" w:themeFillShade="D9"/>
          </w:tcPr>
          <w:p w14:paraId="4ECAA933"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Fomento del emprendimiento</w:t>
            </w:r>
          </w:p>
        </w:tc>
        <w:tc>
          <w:tcPr>
            <w:tcW w:w="4708" w:type="dxa"/>
          </w:tcPr>
          <w:p w14:paraId="4FC9FA85"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Creación de nuevas empresas y autoempleo</w:t>
            </w:r>
          </w:p>
        </w:tc>
      </w:tr>
      <w:tr w:rsidR="00AB51BD" w:rsidRPr="00544673" w14:paraId="6985B575" w14:textId="77777777" w:rsidTr="007F2CA1">
        <w:trPr>
          <w:trHeight w:val="248"/>
          <w:jc w:val="center"/>
        </w:trPr>
        <w:tc>
          <w:tcPr>
            <w:tcW w:w="4069" w:type="dxa"/>
            <w:shd w:val="clear" w:color="auto" w:fill="D9D9D9" w:themeFill="background1" w:themeFillShade="D9"/>
          </w:tcPr>
          <w:p w14:paraId="1C5447E5"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Fomento del empleo juvenil</w:t>
            </w:r>
          </w:p>
        </w:tc>
        <w:tc>
          <w:tcPr>
            <w:tcW w:w="4708" w:type="dxa"/>
          </w:tcPr>
          <w:p w14:paraId="6856EB17"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Inserción laboral, cualificación, desarrollo profesional</w:t>
            </w:r>
          </w:p>
        </w:tc>
      </w:tr>
      <w:tr w:rsidR="00AB51BD" w:rsidRPr="00544673" w14:paraId="09958F5C" w14:textId="77777777" w:rsidTr="007F2CA1">
        <w:trPr>
          <w:trHeight w:val="249"/>
          <w:jc w:val="center"/>
        </w:trPr>
        <w:tc>
          <w:tcPr>
            <w:tcW w:w="4069" w:type="dxa"/>
            <w:shd w:val="clear" w:color="auto" w:fill="D9D9D9" w:themeFill="background1" w:themeFillShade="D9"/>
          </w:tcPr>
          <w:p w14:paraId="498F3D1E"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Formación para el empleo</w:t>
            </w:r>
          </w:p>
        </w:tc>
        <w:tc>
          <w:tcPr>
            <w:tcW w:w="4708" w:type="dxa"/>
          </w:tcPr>
          <w:p w14:paraId="17288C28"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Formación continua, aprendizaje permanente</w:t>
            </w:r>
          </w:p>
        </w:tc>
      </w:tr>
      <w:tr w:rsidR="00AB51BD" w:rsidRPr="00544673" w14:paraId="3C0E354A" w14:textId="77777777" w:rsidTr="007F2CA1">
        <w:trPr>
          <w:trHeight w:val="222"/>
          <w:jc w:val="center"/>
        </w:trPr>
        <w:tc>
          <w:tcPr>
            <w:tcW w:w="4069" w:type="dxa"/>
            <w:shd w:val="clear" w:color="auto" w:fill="D9D9D9" w:themeFill="background1" w:themeFillShade="D9"/>
          </w:tcPr>
          <w:p w14:paraId="49A97212"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Incentivos a la inserción laboral</w:t>
            </w:r>
          </w:p>
        </w:tc>
        <w:tc>
          <w:tcPr>
            <w:tcW w:w="4708" w:type="dxa"/>
          </w:tcPr>
          <w:p w14:paraId="0489F87B"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Colectivos con mayores dificultades y vulnerables</w:t>
            </w:r>
          </w:p>
        </w:tc>
      </w:tr>
      <w:tr w:rsidR="00AB51BD" w:rsidRPr="00544673" w14:paraId="254F0939" w14:textId="77777777" w:rsidTr="007F2CA1">
        <w:trPr>
          <w:trHeight w:val="314"/>
          <w:jc w:val="center"/>
        </w:trPr>
        <w:tc>
          <w:tcPr>
            <w:tcW w:w="4069" w:type="dxa"/>
            <w:shd w:val="clear" w:color="auto" w:fill="D9D9D9" w:themeFill="background1" w:themeFillShade="D9"/>
          </w:tcPr>
          <w:p w14:paraId="081F30FA" w14:textId="77777777" w:rsidR="000C08D1" w:rsidRPr="00544673" w:rsidRDefault="000C08D1" w:rsidP="00266B95">
            <w:pPr>
              <w:pStyle w:val="Prrafodelista"/>
              <w:numPr>
                <w:ilvl w:val="0"/>
                <w:numId w:val="15"/>
              </w:numPr>
              <w:ind w:left="238" w:hanging="238"/>
              <w:rPr>
                <w:rFonts w:cs="Arial"/>
                <w:b/>
                <w:sz w:val="18"/>
                <w:szCs w:val="18"/>
              </w:rPr>
            </w:pPr>
            <w:r w:rsidRPr="00544673">
              <w:rPr>
                <w:rFonts w:cs="Arial"/>
                <w:b/>
                <w:sz w:val="18"/>
                <w:szCs w:val="18"/>
              </w:rPr>
              <w:t xml:space="preserve">Programas RENOVE </w:t>
            </w:r>
            <w:r w:rsidR="00266B95" w:rsidRPr="00544673">
              <w:rPr>
                <w:rFonts w:cs="Arial"/>
                <w:b/>
                <w:sz w:val="18"/>
                <w:szCs w:val="18"/>
              </w:rPr>
              <w:t>R</w:t>
            </w:r>
            <w:r w:rsidRPr="00544673">
              <w:rPr>
                <w:rFonts w:cs="Arial"/>
                <w:b/>
                <w:sz w:val="18"/>
                <w:szCs w:val="18"/>
              </w:rPr>
              <w:t>ehabilitación</w:t>
            </w:r>
          </w:p>
        </w:tc>
        <w:tc>
          <w:tcPr>
            <w:tcW w:w="4708" w:type="dxa"/>
          </w:tcPr>
          <w:p w14:paraId="2FA6992C"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Sector construcción intensivo en empleo</w:t>
            </w:r>
          </w:p>
        </w:tc>
      </w:tr>
      <w:tr w:rsidR="00AB51BD" w:rsidRPr="00544673" w14:paraId="3B803C36" w14:textId="77777777" w:rsidTr="007F2CA1">
        <w:trPr>
          <w:trHeight w:val="241"/>
          <w:jc w:val="center"/>
        </w:trPr>
        <w:tc>
          <w:tcPr>
            <w:tcW w:w="4069" w:type="dxa"/>
            <w:shd w:val="clear" w:color="auto" w:fill="D9D9D9" w:themeFill="background1" w:themeFillShade="D9"/>
          </w:tcPr>
          <w:p w14:paraId="64219A2F"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Empleo público</w:t>
            </w:r>
          </w:p>
        </w:tc>
        <w:tc>
          <w:tcPr>
            <w:tcW w:w="4708" w:type="dxa"/>
          </w:tcPr>
          <w:p w14:paraId="7824EC0A" w14:textId="77777777" w:rsidR="005256CF" w:rsidRPr="00544673" w:rsidRDefault="000C08D1" w:rsidP="007A53D3">
            <w:pPr>
              <w:pStyle w:val="Prrafodelista"/>
              <w:numPr>
                <w:ilvl w:val="0"/>
                <w:numId w:val="22"/>
              </w:numPr>
              <w:ind w:left="238" w:hanging="238"/>
              <w:jc w:val="left"/>
              <w:rPr>
                <w:rFonts w:cs="Arial"/>
                <w:sz w:val="18"/>
                <w:szCs w:val="18"/>
              </w:rPr>
            </w:pPr>
            <w:r w:rsidRPr="00544673">
              <w:rPr>
                <w:rFonts w:cs="Arial"/>
                <w:sz w:val="18"/>
                <w:szCs w:val="18"/>
              </w:rPr>
              <w:t>Empleo asociado a po</w:t>
            </w:r>
            <w:r w:rsidR="005256CF" w:rsidRPr="00544673">
              <w:rPr>
                <w:rFonts w:cs="Arial"/>
                <w:sz w:val="18"/>
                <w:szCs w:val="18"/>
              </w:rPr>
              <w:t xml:space="preserve">líticas sociales y otros </w:t>
            </w:r>
            <w:r w:rsidR="007A53D3" w:rsidRPr="00544673">
              <w:rPr>
                <w:rFonts w:cs="Arial"/>
                <w:sz w:val="18"/>
                <w:szCs w:val="18"/>
              </w:rPr>
              <w:t>serv.</w:t>
            </w:r>
          </w:p>
        </w:tc>
      </w:tr>
      <w:tr w:rsidR="00AB51BD" w:rsidRPr="00544673" w14:paraId="184D27CC" w14:textId="77777777" w:rsidTr="007F2CA1">
        <w:trPr>
          <w:trHeight w:val="213"/>
          <w:jc w:val="center"/>
        </w:trPr>
        <w:tc>
          <w:tcPr>
            <w:tcW w:w="4069" w:type="dxa"/>
            <w:shd w:val="clear" w:color="auto" w:fill="D9D9D9" w:themeFill="background1" w:themeFillShade="D9"/>
          </w:tcPr>
          <w:p w14:paraId="4192B1C5"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Mejora de la calidad del empleo</w:t>
            </w:r>
          </w:p>
        </w:tc>
        <w:tc>
          <w:tcPr>
            <w:tcW w:w="4708" w:type="dxa"/>
          </w:tcPr>
          <w:p w14:paraId="33BA975A"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Reducir precariedad, mejorar seguridad, diálogo soc</w:t>
            </w:r>
            <w:r w:rsidR="005256CF" w:rsidRPr="00544673">
              <w:rPr>
                <w:rFonts w:cs="Arial"/>
                <w:sz w:val="18"/>
                <w:szCs w:val="18"/>
              </w:rPr>
              <w:t>ial</w:t>
            </w:r>
          </w:p>
        </w:tc>
      </w:tr>
      <w:tr w:rsidR="00AB51BD" w:rsidRPr="00544673" w14:paraId="318C80EB" w14:textId="77777777" w:rsidTr="007F2CA1">
        <w:trPr>
          <w:trHeight w:val="265"/>
          <w:jc w:val="center"/>
        </w:trPr>
        <w:tc>
          <w:tcPr>
            <w:tcW w:w="4069" w:type="dxa"/>
            <w:shd w:val="clear" w:color="auto" w:fill="D9D9D9" w:themeFill="background1" w:themeFillShade="D9"/>
          </w:tcPr>
          <w:p w14:paraId="62FC7740" w14:textId="77777777" w:rsidR="000C08D1" w:rsidRPr="00544673" w:rsidRDefault="000C08D1" w:rsidP="00F3205F">
            <w:pPr>
              <w:pStyle w:val="Prrafodelista"/>
              <w:numPr>
                <w:ilvl w:val="0"/>
                <w:numId w:val="15"/>
              </w:numPr>
              <w:ind w:left="238" w:hanging="238"/>
              <w:rPr>
                <w:rFonts w:cs="Arial"/>
                <w:b/>
                <w:sz w:val="18"/>
                <w:szCs w:val="18"/>
              </w:rPr>
            </w:pPr>
            <w:r w:rsidRPr="00544673">
              <w:rPr>
                <w:rFonts w:cs="Arial"/>
                <w:b/>
                <w:sz w:val="18"/>
                <w:szCs w:val="18"/>
              </w:rPr>
              <w:t xml:space="preserve">Mejora del Sistema Vasco de Empleo </w:t>
            </w:r>
          </w:p>
        </w:tc>
        <w:tc>
          <w:tcPr>
            <w:tcW w:w="4708" w:type="dxa"/>
          </w:tcPr>
          <w:p w14:paraId="0A77D0A8" w14:textId="77777777" w:rsidR="000C08D1" w:rsidRPr="00544673" w:rsidRDefault="000C08D1" w:rsidP="00F3205F">
            <w:pPr>
              <w:pStyle w:val="Prrafodelista"/>
              <w:numPr>
                <w:ilvl w:val="0"/>
                <w:numId w:val="22"/>
              </w:numPr>
              <w:ind w:left="238" w:hanging="238"/>
              <w:jc w:val="left"/>
              <w:rPr>
                <w:rFonts w:cs="Arial"/>
                <w:sz w:val="18"/>
                <w:szCs w:val="18"/>
              </w:rPr>
            </w:pPr>
            <w:r w:rsidRPr="00544673">
              <w:rPr>
                <w:rFonts w:cs="Arial"/>
                <w:sz w:val="18"/>
                <w:szCs w:val="18"/>
              </w:rPr>
              <w:t>Nuevo impulso a Lanbide</w:t>
            </w:r>
          </w:p>
        </w:tc>
      </w:tr>
    </w:tbl>
    <w:p w14:paraId="763A8093" w14:textId="77777777" w:rsidR="000C08D1" w:rsidRPr="00544673" w:rsidRDefault="000C08D1" w:rsidP="00DC24B9">
      <w:pPr>
        <w:spacing w:line="360" w:lineRule="auto"/>
        <w:ind w:left="238" w:hanging="238"/>
        <w:rPr>
          <w:rFonts w:cs="Arial"/>
          <w:sz w:val="4"/>
          <w:szCs w:val="22"/>
        </w:rPr>
      </w:pPr>
    </w:p>
    <w:p w14:paraId="3D637300" w14:textId="77777777" w:rsidR="00150BAF" w:rsidRPr="00544673" w:rsidRDefault="00150BAF" w:rsidP="00DC24B9">
      <w:pPr>
        <w:spacing w:line="360" w:lineRule="auto"/>
        <w:rPr>
          <w:rFonts w:cs="Arial"/>
          <w:sz w:val="4"/>
          <w:szCs w:val="22"/>
        </w:rPr>
      </w:pPr>
    </w:p>
    <w:p w14:paraId="2B3F9A8C" w14:textId="77777777" w:rsidR="00150BAF" w:rsidRPr="00544673" w:rsidRDefault="00150BAF" w:rsidP="00DC24B9">
      <w:pPr>
        <w:spacing w:line="360" w:lineRule="auto"/>
        <w:rPr>
          <w:rFonts w:cs="Arial"/>
          <w:sz w:val="4"/>
          <w:szCs w:val="22"/>
        </w:rPr>
      </w:pPr>
    </w:p>
    <w:p w14:paraId="4218B4A4" w14:textId="77777777" w:rsidR="00150BAF" w:rsidRPr="00544673" w:rsidRDefault="00150BAF" w:rsidP="00DC24B9">
      <w:pPr>
        <w:spacing w:line="360" w:lineRule="auto"/>
        <w:rPr>
          <w:rFonts w:cs="Arial"/>
          <w:sz w:val="4"/>
          <w:szCs w:val="22"/>
        </w:rPr>
      </w:pPr>
    </w:p>
    <w:p w14:paraId="48D6D1DE" w14:textId="7A7710ED" w:rsidR="007A53D3" w:rsidRPr="00544673" w:rsidRDefault="000C08D1" w:rsidP="00DC24B9">
      <w:pPr>
        <w:rPr>
          <w:rFonts w:cs="Arial"/>
        </w:rPr>
      </w:pPr>
      <w:r w:rsidRPr="00544673">
        <w:rPr>
          <w:rFonts w:cs="Arial"/>
        </w:rPr>
        <w:t>L</w:t>
      </w:r>
      <w:r w:rsidR="005256CF" w:rsidRPr="00544673">
        <w:rPr>
          <w:rFonts w:cs="Arial"/>
        </w:rPr>
        <w:t>a</w:t>
      </w:r>
      <w:r w:rsidRPr="00544673">
        <w:rPr>
          <w:rFonts w:cs="Arial"/>
        </w:rPr>
        <w:t xml:space="preserve">s </w:t>
      </w:r>
      <w:r w:rsidR="005256CF" w:rsidRPr="00544673">
        <w:rPr>
          <w:rFonts w:cs="Arial"/>
        </w:rPr>
        <w:t>actividades</w:t>
      </w:r>
      <w:r w:rsidRPr="00544673">
        <w:rPr>
          <w:rFonts w:cs="Arial"/>
        </w:rPr>
        <w:t xml:space="preserve"> del Plan y la consecución de sus objetivos ha</w:t>
      </w:r>
      <w:r w:rsidR="005256CF" w:rsidRPr="00544673">
        <w:rPr>
          <w:rFonts w:cs="Arial"/>
        </w:rPr>
        <w:t>n</w:t>
      </w:r>
      <w:r w:rsidRPr="00544673">
        <w:rPr>
          <w:rFonts w:cs="Arial"/>
        </w:rPr>
        <w:t xml:space="preserve"> quedado evidentemente mediatizad</w:t>
      </w:r>
      <w:r w:rsidR="00855D68">
        <w:rPr>
          <w:rFonts w:cs="Arial"/>
        </w:rPr>
        <w:t>a</w:t>
      </w:r>
      <w:r w:rsidR="005256CF" w:rsidRPr="00544673">
        <w:rPr>
          <w:rFonts w:cs="Arial"/>
        </w:rPr>
        <w:t>s</w:t>
      </w:r>
      <w:r w:rsidRPr="00544673">
        <w:rPr>
          <w:rFonts w:cs="Arial"/>
        </w:rPr>
        <w:t xml:space="preserve"> por la irrupción de la pandemia</w:t>
      </w:r>
      <w:r w:rsidR="005256CF" w:rsidRPr="00544673">
        <w:rPr>
          <w:rFonts w:cs="Arial"/>
        </w:rPr>
        <w:t xml:space="preserve"> y sus impactos a todos los niveles</w:t>
      </w:r>
      <w:r w:rsidR="007A53D3" w:rsidRPr="00544673">
        <w:rPr>
          <w:rFonts w:cs="Arial"/>
        </w:rPr>
        <w:t xml:space="preserve"> a lo largo de 2020</w:t>
      </w:r>
      <w:r w:rsidR="005256CF" w:rsidRPr="00544673">
        <w:rPr>
          <w:rFonts w:cs="Arial"/>
        </w:rPr>
        <w:t>, tanto en cuanto a sus efectos sociales y económicos (incluida la situación del empleo), como en cuanto a las prioridades y capacidades de la actuación pública en un contexto tan complejo</w:t>
      </w:r>
      <w:r w:rsidRPr="00544673">
        <w:rPr>
          <w:rFonts w:cs="Arial"/>
        </w:rPr>
        <w:t xml:space="preserve">. Tal vez por ello, parece claro que </w:t>
      </w:r>
      <w:r w:rsidR="009E5899" w:rsidRPr="00544673">
        <w:rPr>
          <w:rFonts w:cs="Arial"/>
        </w:rPr>
        <w:t>varias de</w:t>
      </w:r>
      <w:r w:rsidRPr="00544673">
        <w:rPr>
          <w:rFonts w:cs="Arial"/>
        </w:rPr>
        <w:t xml:space="preserve"> sus líneas de actuación siguen siendo vigentes en la actualidad</w:t>
      </w:r>
      <w:r w:rsidR="005256CF" w:rsidRPr="00544673">
        <w:rPr>
          <w:rFonts w:cs="Arial"/>
        </w:rPr>
        <w:t>, por lo que el nuevo Plan debe tenerlas necesariamente en cuenta.</w:t>
      </w:r>
    </w:p>
    <w:p w14:paraId="743E06C4" w14:textId="77777777" w:rsidR="00A576C4" w:rsidRPr="00544673" w:rsidRDefault="00A576C4" w:rsidP="00DC24B9">
      <w:pPr>
        <w:rPr>
          <w:rFonts w:cs="Arial"/>
          <w:sz w:val="22"/>
          <w:szCs w:val="22"/>
        </w:rPr>
      </w:pPr>
    </w:p>
    <w:p w14:paraId="0A96743C" w14:textId="77777777" w:rsidR="00F658F4" w:rsidRPr="00544673" w:rsidRDefault="007A53D3" w:rsidP="003F3F76">
      <w:pPr>
        <w:rPr>
          <w:rFonts w:cs="Arial"/>
        </w:rPr>
      </w:pPr>
      <w:r w:rsidRPr="00544673">
        <w:rPr>
          <w:rFonts w:cs="Arial"/>
        </w:rPr>
        <w:t xml:space="preserve">En la siguiente </w:t>
      </w:r>
      <w:r w:rsidR="00B2287E" w:rsidRPr="00544673">
        <w:rPr>
          <w:rFonts w:cs="Arial"/>
        </w:rPr>
        <w:t>tabla</w:t>
      </w:r>
      <w:r w:rsidRPr="00544673">
        <w:rPr>
          <w:rFonts w:cs="Arial"/>
        </w:rPr>
        <w:t xml:space="preserve"> se recogen los principales avances en la consecución de los objetivos estratégicos del Plan de Empleo</w:t>
      </w:r>
      <w:r w:rsidR="00A576C4" w:rsidRPr="00544673">
        <w:rPr>
          <w:rFonts w:cs="Arial"/>
        </w:rPr>
        <w:t xml:space="preserve"> 2017-2020, de acuerdo con el </w:t>
      </w:r>
      <w:r w:rsidR="00A576C4" w:rsidRPr="00544673">
        <w:rPr>
          <w:rFonts w:cs="Arial"/>
          <w:i/>
        </w:rPr>
        <w:t xml:space="preserve">Informe de seguimiento </w:t>
      </w:r>
      <w:r w:rsidR="00FF2EB7" w:rsidRPr="00544673">
        <w:rPr>
          <w:rFonts w:cs="Arial"/>
          <w:i/>
        </w:rPr>
        <w:t>2020 y Balance global 2017-2020</w:t>
      </w:r>
      <w:r w:rsidR="00FF2EB7" w:rsidRPr="00544673">
        <w:rPr>
          <w:rFonts w:cs="Arial"/>
        </w:rPr>
        <w:t>.</w:t>
      </w:r>
      <w:r w:rsidR="007740DE" w:rsidRPr="00544673">
        <w:rPr>
          <w:rFonts w:cs="Arial"/>
        </w:rPr>
        <w:t xml:space="preserve"> No se debe olvidar, que dicha evaluación se realizó en un escenario en el que la emergencia sanitaria generada por la Covid-19 había tenido un fuerte impacto en el empleo en Euskadi.</w:t>
      </w:r>
    </w:p>
    <w:p w14:paraId="48F5CBFB" w14:textId="77777777" w:rsidR="00F658F4" w:rsidRPr="00544673" w:rsidRDefault="00F658F4" w:rsidP="003F3F76">
      <w:pPr>
        <w:rPr>
          <w:rFonts w:cs="Arial"/>
        </w:rPr>
      </w:pPr>
    </w:p>
    <w:p w14:paraId="189F4024" w14:textId="77777777" w:rsidR="003F3F76" w:rsidRPr="00544673" w:rsidRDefault="003F3F76" w:rsidP="003F3F76">
      <w:pPr>
        <w:rPr>
          <w:rFonts w:cs="Arial"/>
        </w:rPr>
      </w:pPr>
      <w:r w:rsidRPr="00544673">
        <w:rPr>
          <w:rFonts w:cs="Arial"/>
        </w:rPr>
        <w:t xml:space="preserve">Cabe destacar que </w:t>
      </w:r>
      <w:r w:rsidR="007740DE" w:rsidRPr="00544673">
        <w:rPr>
          <w:rFonts w:cs="Arial"/>
        </w:rPr>
        <w:t xml:space="preserve">la tasa de desempleo se situaba en el cuarto trimestre de 2020 en el 11,2%, </w:t>
      </w:r>
      <w:r w:rsidR="001679A5" w:rsidRPr="00544673">
        <w:rPr>
          <w:rFonts w:cs="Arial"/>
        </w:rPr>
        <w:t xml:space="preserve">lo que suponía una reducción en 1,4 puntos porcentuales respecto a la situación de partida (12,6% en el IV Trimestre 2016). Este objetivo se situaba por debajo del previsto en 2020 (tasa por debajo del 10%), afectado por la situación pandémica. </w:t>
      </w:r>
      <w:r w:rsidR="000C19D5" w:rsidRPr="00544673">
        <w:rPr>
          <w:rFonts w:cs="Arial"/>
        </w:rPr>
        <w:t>Hay que recordar que un año antes el objetivo sí se había logrado (tasa de paro del 9,3% en el cuarto trimestre de 2019) y que</w:t>
      </w:r>
      <w:r w:rsidR="007740DE" w:rsidRPr="00544673">
        <w:rPr>
          <w:rFonts w:cs="Arial"/>
        </w:rPr>
        <w:t xml:space="preserve"> </w:t>
      </w:r>
      <w:r w:rsidR="00731096" w:rsidRPr="00544673">
        <w:rPr>
          <w:rFonts w:cs="Arial"/>
        </w:rPr>
        <w:t>con posterioridad se ha asistido a una recuperación vigorosa de las cifras de empleo a lo largo de 2021 (como se describe en el próximo capítulo de Diagnóstico).</w:t>
      </w:r>
    </w:p>
    <w:p w14:paraId="306C6465" w14:textId="77777777" w:rsidR="00B960AB" w:rsidRPr="00544673" w:rsidRDefault="00B960AB" w:rsidP="003F3F76">
      <w:pPr>
        <w:rPr>
          <w:rFonts w:cs="Arial"/>
        </w:rPr>
      </w:pPr>
    </w:p>
    <w:p w14:paraId="49543CD3" w14:textId="77777777" w:rsidR="007740DE" w:rsidRPr="00544673" w:rsidRDefault="00B960AB" w:rsidP="003F3F76">
      <w:pPr>
        <w:rPr>
          <w:rFonts w:cs="Arial"/>
        </w:rPr>
      </w:pPr>
      <w:r w:rsidRPr="00F02E4E">
        <w:rPr>
          <w:rFonts w:cs="Arial"/>
        </w:rPr>
        <w:t xml:space="preserve">Así mismo, el Plan estimó un impacto global en el mercado de trabajo que se concretaba en la incentivación </w:t>
      </w:r>
      <w:r w:rsidR="001679A5" w:rsidRPr="00F02E4E">
        <w:rPr>
          <w:rFonts w:cs="Arial"/>
        </w:rPr>
        <w:t xml:space="preserve">cercana a los </w:t>
      </w:r>
      <w:r w:rsidR="007740DE" w:rsidRPr="00F02E4E">
        <w:rPr>
          <w:rFonts w:cs="Arial"/>
        </w:rPr>
        <w:t>77.000</w:t>
      </w:r>
      <w:r w:rsidRPr="00F02E4E">
        <w:rPr>
          <w:rFonts w:cs="Arial"/>
        </w:rPr>
        <w:t xml:space="preserve"> empleos, </w:t>
      </w:r>
      <w:r w:rsidR="0026600D" w:rsidRPr="00F02E4E">
        <w:rPr>
          <w:rFonts w:cs="Arial"/>
        </w:rPr>
        <w:t xml:space="preserve">en </w:t>
      </w:r>
      <w:r w:rsidRPr="00F02E4E">
        <w:rPr>
          <w:rFonts w:cs="Arial"/>
        </w:rPr>
        <w:t xml:space="preserve">la creación de </w:t>
      </w:r>
      <w:r w:rsidR="007740DE" w:rsidRPr="00F02E4E">
        <w:rPr>
          <w:rFonts w:cs="Arial"/>
        </w:rPr>
        <w:t>7.350</w:t>
      </w:r>
      <w:r w:rsidRPr="00F02E4E">
        <w:rPr>
          <w:rFonts w:cs="Arial"/>
        </w:rPr>
        <w:t xml:space="preserve"> nuevas empresas y en facilitar una oportunidad laboral a </w:t>
      </w:r>
      <w:r w:rsidR="007740DE" w:rsidRPr="00F02E4E">
        <w:rPr>
          <w:rFonts w:cs="Arial"/>
        </w:rPr>
        <w:t>36.000 personas jóvenes.</w:t>
      </w:r>
    </w:p>
    <w:p w14:paraId="3FAE4517" w14:textId="77777777" w:rsidR="007740DE" w:rsidRPr="00544673" w:rsidRDefault="007740DE" w:rsidP="003F3F76">
      <w:pPr>
        <w:rPr>
          <w:rFonts w:cs="Arial"/>
        </w:rPr>
      </w:pPr>
    </w:p>
    <w:p w14:paraId="0EEFA685" w14:textId="69A9926A" w:rsidR="00A576C4" w:rsidRPr="00544673" w:rsidRDefault="00B960AB" w:rsidP="00DC24B9">
      <w:pPr>
        <w:rPr>
          <w:rFonts w:cs="Arial"/>
          <w:sz w:val="22"/>
          <w:szCs w:val="22"/>
        </w:rPr>
      </w:pPr>
      <w:r w:rsidRPr="00544673">
        <w:rPr>
          <w:rFonts w:cs="Arial"/>
        </w:rPr>
        <w:t xml:space="preserve">Las actuaciones desarrolladas </w:t>
      </w:r>
      <w:r w:rsidR="0026600D" w:rsidRPr="00544673">
        <w:rPr>
          <w:rFonts w:cs="Arial"/>
        </w:rPr>
        <w:t xml:space="preserve">por el Plan de Empleo anterior </w:t>
      </w:r>
      <w:r w:rsidRPr="00544673">
        <w:rPr>
          <w:rFonts w:cs="Arial"/>
        </w:rPr>
        <w:t xml:space="preserve">consiguieron una contribución a la incentivación </w:t>
      </w:r>
      <w:r w:rsidR="00821A7A" w:rsidRPr="00544673">
        <w:rPr>
          <w:rFonts w:cs="Arial"/>
        </w:rPr>
        <w:t>del 133</w:t>
      </w:r>
      <w:r w:rsidRPr="00544673">
        <w:rPr>
          <w:rFonts w:cs="Arial"/>
        </w:rPr>
        <w:t>% (</w:t>
      </w:r>
      <w:r w:rsidR="00821A7A" w:rsidRPr="00544673">
        <w:rPr>
          <w:rFonts w:cs="Arial"/>
        </w:rPr>
        <w:t>76.862</w:t>
      </w:r>
      <w:r w:rsidRPr="00544673">
        <w:rPr>
          <w:rFonts w:cs="Arial"/>
        </w:rPr>
        <w:t xml:space="preserve">) de los empleos previstos y al apoyo a la creación del </w:t>
      </w:r>
      <w:r w:rsidR="00821A7A" w:rsidRPr="00544673">
        <w:rPr>
          <w:rFonts w:cs="Arial"/>
        </w:rPr>
        <w:t>122</w:t>
      </w:r>
      <w:r w:rsidRPr="00544673">
        <w:rPr>
          <w:rFonts w:cs="Arial"/>
        </w:rPr>
        <w:t>% (</w:t>
      </w:r>
      <w:r w:rsidR="00821A7A" w:rsidRPr="00544673">
        <w:rPr>
          <w:rFonts w:cs="Arial"/>
        </w:rPr>
        <w:t>7.349</w:t>
      </w:r>
      <w:r w:rsidRPr="00544673">
        <w:rPr>
          <w:rFonts w:cs="Arial"/>
        </w:rPr>
        <w:t xml:space="preserve">) de las nuevas empresas previstas para la totalidad del periodo 2017-2020. En relación al apoyo al empleo joven (contratación en empresas en empleos relacionados con su titulación y en entidades locales, el emprendimiento joven, una primera experiencia de transición del mundo educativo al mundo laboral, becas para la adquisición de experiencia práctica en el ámbito internacional y la renovación de las plantillas a través de Ofertas Públicas de Empleo y de contratos de relevo los resultado alcanzados </w:t>
      </w:r>
      <w:r w:rsidR="0026600D" w:rsidRPr="00544673">
        <w:rPr>
          <w:rFonts w:cs="Arial"/>
        </w:rPr>
        <w:t>a</w:t>
      </w:r>
      <w:r w:rsidRPr="00544673">
        <w:rPr>
          <w:rFonts w:cs="Arial"/>
        </w:rPr>
        <w:t xml:space="preserve"> fin de </w:t>
      </w:r>
      <w:r w:rsidR="00821A7A" w:rsidRPr="00544673">
        <w:rPr>
          <w:rFonts w:cs="Arial"/>
        </w:rPr>
        <w:t>2020</w:t>
      </w:r>
      <w:r w:rsidRPr="00544673">
        <w:rPr>
          <w:rFonts w:cs="Arial"/>
        </w:rPr>
        <w:t xml:space="preserve"> suponen una contribución al cumplimiento del </w:t>
      </w:r>
      <w:r w:rsidR="00821A7A" w:rsidRPr="00544673">
        <w:rPr>
          <w:rFonts w:cs="Arial"/>
        </w:rPr>
        <w:t>180</w:t>
      </w:r>
      <w:r w:rsidRPr="00544673">
        <w:rPr>
          <w:rFonts w:cs="Arial"/>
        </w:rPr>
        <w:t>% (</w:t>
      </w:r>
      <w:r w:rsidR="00821A7A" w:rsidRPr="00544673">
        <w:rPr>
          <w:rFonts w:cs="Arial"/>
        </w:rPr>
        <w:t>35.909</w:t>
      </w:r>
      <w:r w:rsidRPr="00544673">
        <w:rPr>
          <w:rFonts w:cs="Arial"/>
        </w:rPr>
        <w:t xml:space="preserve"> personas jóvenes) de los objetivos previstos para la totalidad del periodo 2017- 2020.</w:t>
      </w:r>
    </w:p>
    <w:p w14:paraId="1AD40869" w14:textId="77777777" w:rsidR="00A576C4" w:rsidRPr="00544673" w:rsidRDefault="00A576C4" w:rsidP="00DC24B9">
      <w:pPr>
        <w:rPr>
          <w:rFonts w:cs="Arial"/>
          <w:sz w:val="22"/>
          <w:szCs w:val="22"/>
        </w:rPr>
        <w:sectPr w:rsidR="00A576C4" w:rsidRPr="00544673" w:rsidSect="00F40980">
          <w:headerReference w:type="even" r:id="rId19"/>
          <w:headerReference w:type="default" r:id="rId20"/>
          <w:footerReference w:type="default" r:id="rId21"/>
          <w:headerReference w:type="first" r:id="rId22"/>
          <w:footerReference w:type="first" r:id="rId23"/>
          <w:pgSz w:w="11906" w:h="16838" w:code="9"/>
          <w:pgMar w:top="2268" w:right="1134" w:bottom="1276" w:left="1985" w:header="1077" w:footer="340" w:gutter="0"/>
          <w:pgNumType w:start="1"/>
          <w:cols w:space="720"/>
          <w:titlePg/>
        </w:sectPr>
      </w:pPr>
    </w:p>
    <w:tbl>
      <w:tblPr>
        <w:tblStyle w:val="Tablaconcuadrcula"/>
        <w:tblW w:w="14283" w:type="dxa"/>
        <w:tblLook w:val="04A0" w:firstRow="1" w:lastRow="0" w:firstColumn="1" w:lastColumn="0" w:noHBand="0" w:noVBand="1"/>
      </w:tblPr>
      <w:tblGrid>
        <w:gridCol w:w="14283"/>
      </w:tblGrid>
      <w:tr w:rsidR="0083585A" w:rsidRPr="00544673" w14:paraId="3F149358" w14:textId="77777777" w:rsidTr="00A91C9E">
        <w:tc>
          <w:tcPr>
            <w:tcW w:w="14283"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shd w:val="clear" w:color="auto" w:fill="C00000"/>
          </w:tcPr>
          <w:p w14:paraId="535355EF" w14:textId="77777777" w:rsidR="0083585A" w:rsidRPr="00544673" w:rsidRDefault="0083585A" w:rsidP="00810F58">
            <w:pPr>
              <w:pStyle w:val="Textoindependiente"/>
              <w:tabs>
                <w:tab w:val="left" w:pos="9595"/>
              </w:tabs>
              <w:spacing w:line="200" w:lineRule="atLeast"/>
              <w:jc w:val="center"/>
              <w:rPr>
                <w:rFonts w:ascii="Arial" w:hAnsi="Arial" w:cs="Arial"/>
                <w:noProof/>
                <w:color w:val="FFFFFF" w:themeColor="background1"/>
                <w:position w:val="3"/>
                <w:sz w:val="18"/>
                <w:szCs w:val="18"/>
              </w:rPr>
            </w:pPr>
            <w:r w:rsidRPr="00544673">
              <w:rPr>
                <w:color w:val="FFFFFF" w:themeColor="background1"/>
                <w:spacing w:val="-1"/>
              </w:rPr>
              <w:lastRenderedPageBreak/>
              <w:t>GRADO</w:t>
            </w:r>
            <w:r w:rsidRPr="00544673">
              <w:rPr>
                <w:color w:val="FFFFFF" w:themeColor="background1"/>
                <w:spacing w:val="-8"/>
              </w:rPr>
              <w:t xml:space="preserve"> </w:t>
            </w:r>
            <w:r w:rsidRPr="00544673">
              <w:rPr>
                <w:color w:val="FFFFFF" w:themeColor="background1"/>
              </w:rPr>
              <w:t>DE</w:t>
            </w:r>
            <w:r w:rsidRPr="00544673">
              <w:rPr>
                <w:color w:val="FFFFFF" w:themeColor="background1"/>
                <w:spacing w:val="-9"/>
              </w:rPr>
              <w:t xml:space="preserve"> </w:t>
            </w:r>
            <w:r w:rsidRPr="00544673">
              <w:rPr>
                <w:color w:val="FFFFFF" w:themeColor="background1"/>
                <w:spacing w:val="-1"/>
              </w:rPr>
              <w:t>CONSECUCIÓN</w:t>
            </w:r>
            <w:r w:rsidRPr="00544673">
              <w:rPr>
                <w:color w:val="FFFFFF" w:themeColor="background1"/>
                <w:spacing w:val="-8"/>
              </w:rPr>
              <w:t xml:space="preserve"> </w:t>
            </w:r>
            <w:r w:rsidRPr="00544673">
              <w:rPr>
                <w:color w:val="FFFFFF" w:themeColor="background1"/>
              </w:rPr>
              <w:t>DE</w:t>
            </w:r>
            <w:r w:rsidRPr="00544673">
              <w:rPr>
                <w:color w:val="FFFFFF" w:themeColor="background1"/>
                <w:spacing w:val="-9"/>
              </w:rPr>
              <w:t xml:space="preserve"> </w:t>
            </w:r>
            <w:r w:rsidRPr="00544673">
              <w:rPr>
                <w:color w:val="FFFFFF" w:themeColor="background1"/>
              </w:rPr>
              <w:t>LOS</w:t>
            </w:r>
            <w:r w:rsidRPr="00544673">
              <w:rPr>
                <w:color w:val="FFFFFF" w:themeColor="background1"/>
                <w:spacing w:val="-9"/>
              </w:rPr>
              <w:t xml:space="preserve"> </w:t>
            </w:r>
            <w:r w:rsidRPr="00544673">
              <w:rPr>
                <w:color w:val="FFFFFF" w:themeColor="background1"/>
                <w:spacing w:val="-1"/>
              </w:rPr>
              <w:t>OBJETIVOS ESTRATÉGICOS DEL PLAN 2017-2020</w:t>
            </w:r>
          </w:p>
        </w:tc>
      </w:tr>
      <w:tr w:rsidR="00A576C4" w:rsidRPr="00544673" w14:paraId="13007EBC" w14:textId="77777777" w:rsidTr="00A91C9E">
        <w:tc>
          <w:tcPr>
            <w:tcW w:w="14283"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14:paraId="13656D24" w14:textId="77777777" w:rsidR="00A576C4" w:rsidRPr="00544673" w:rsidRDefault="00A576C4" w:rsidP="006104BC">
            <w:pPr>
              <w:pStyle w:val="Textoindependiente"/>
              <w:tabs>
                <w:tab w:val="left" w:pos="9595"/>
              </w:tabs>
              <w:spacing w:line="200" w:lineRule="atLeast"/>
              <w:rPr>
                <w:rFonts w:ascii="Arial" w:hAnsi="Arial" w:cs="Arial"/>
                <w:sz w:val="18"/>
                <w:szCs w:val="18"/>
              </w:rPr>
            </w:pPr>
            <w:r w:rsidRPr="00544673">
              <w:rPr>
                <w:rFonts w:ascii="Arial" w:hAnsi="Arial" w:cs="Arial"/>
                <w:noProof/>
                <w:position w:val="3"/>
                <w:sz w:val="18"/>
                <w:szCs w:val="18"/>
              </w:rPr>
              <mc:AlternateContent>
                <mc:Choice Requires="wpg">
                  <w:drawing>
                    <wp:inline distT="0" distB="0" distL="0" distR="0" wp14:anchorId="475BEC69" wp14:editId="39EE6AA8">
                      <wp:extent cx="2603500" cy="716915"/>
                      <wp:effectExtent l="0" t="0" r="6350" b="6985"/>
                      <wp:docPr id="48"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716915"/>
                                <a:chOff x="20" y="20"/>
                                <a:chExt cx="4100" cy="1129"/>
                              </a:xfrm>
                            </wpg:grpSpPr>
                            <wpg:grpSp>
                              <wpg:cNvPr id="53" name="Group 23"/>
                              <wpg:cNvGrpSpPr>
                                <a:grpSpLocks/>
                              </wpg:cNvGrpSpPr>
                              <wpg:grpSpPr bwMode="auto">
                                <a:xfrm>
                                  <a:off x="20" y="20"/>
                                  <a:ext cx="4059" cy="1076"/>
                                  <a:chOff x="20" y="20"/>
                                  <a:chExt cx="4059" cy="1076"/>
                                </a:xfrm>
                              </wpg:grpSpPr>
                              <wps:wsp>
                                <wps:cNvPr id="54" name="Freeform 24"/>
                                <wps:cNvSpPr>
                                  <a:spLocks/>
                                </wps:cNvSpPr>
                                <wps:spPr bwMode="auto">
                                  <a:xfrm>
                                    <a:off x="20" y="20"/>
                                    <a:ext cx="4059" cy="1076"/>
                                  </a:xfrm>
                                  <a:custGeom>
                                    <a:avLst/>
                                    <a:gdLst>
                                      <a:gd name="T0" fmla="+- 0 3900 20"/>
                                      <a:gd name="T1" fmla="*/ T0 w 4059"/>
                                      <a:gd name="T2" fmla="+- 0 20 20"/>
                                      <a:gd name="T3" fmla="*/ 20 h 1076"/>
                                      <a:gd name="T4" fmla="+- 0 184 20"/>
                                      <a:gd name="T5" fmla="*/ T4 w 4059"/>
                                      <a:gd name="T6" fmla="+- 0 21 20"/>
                                      <a:gd name="T7" fmla="*/ 21 h 1076"/>
                                      <a:gd name="T8" fmla="+- 0 120 20"/>
                                      <a:gd name="T9" fmla="*/ T8 w 4059"/>
                                      <a:gd name="T10" fmla="+- 0 39 20"/>
                                      <a:gd name="T11" fmla="*/ 39 h 1076"/>
                                      <a:gd name="T12" fmla="+- 0 68 20"/>
                                      <a:gd name="T13" fmla="*/ T12 w 4059"/>
                                      <a:gd name="T14" fmla="+- 0 78 20"/>
                                      <a:gd name="T15" fmla="*/ 78 h 1076"/>
                                      <a:gd name="T16" fmla="+- 0 33 20"/>
                                      <a:gd name="T17" fmla="*/ T16 w 4059"/>
                                      <a:gd name="T18" fmla="+- 0 133 20"/>
                                      <a:gd name="T19" fmla="*/ 133 h 1076"/>
                                      <a:gd name="T20" fmla="+- 0 20 20"/>
                                      <a:gd name="T21" fmla="*/ T20 w 4059"/>
                                      <a:gd name="T22" fmla="+- 0 200 20"/>
                                      <a:gd name="T23" fmla="*/ 200 h 1076"/>
                                      <a:gd name="T24" fmla="+- 0 21 20"/>
                                      <a:gd name="T25" fmla="*/ T24 w 4059"/>
                                      <a:gd name="T26" fmla="+- 0 932 20"/>
                                      <a:gd name="T27" fmla="*/ 932 h 1076"/>
                                      <a:gd name="T28" fmla="+- 0 39 20"/>
                                      <a:gd name="T29" fmla="*/ T28 w 4059"/>
                                      <a:gd name="T30" fmla="+- 0 996 20"/>
                                      <a:gd name="T31" fmla="*/ 996 h 1076"/>
                                      <a:gd name="T32" fmla="+- 0 78 20"/>
                                      <a:gd name="T33" fmla="*/ T32 w 4059"/>
                                      <a:gd name="T34" fmla="+- 0 1048 20"/>
                                      <a:gd name="T35" fmla="*/ 1048 h 1076"/>
                                      <a:gd name="T36" fmla="+- 0 133 20"/>
                                      <a:gd name="T37" fmla="*/ T36 w 4059"/>
                                      <a:gd name="T38" fmla="+- 0 1083 20"/>
                                      <a:gd name="T39" fmla="*/ 1083 h 1076"/>
                                      <a:gd name="T40" fmla="+- 0 200 20"/>
                                      <a:gd name="T41" fmla="*/ T40 w 4059"/>
                                      <a:gd name="T42" fmla="+- 0 1096 20"/>
                                      <a:gd name="T43" fmla="*/ 1096 h 1076"/>
                                      <a:gd name="T44" fmla="+- 0 3915 20"/>
                                      <a:gd name="T45" fmla="*/ T44 w 4059"/>
                                      <a:gd name="T46" fmla="+- 0 1095 20"/>
                                      <a:gd name="T47" fmla="*/ 1095 h 1076"/>
                                      <a:gd name="T48" fmla="+- 0 3979 20"/>
                                      <a:gd name="T49" fmla="*/ T48 w 4059"/>
                                      <a:gd name="T50" fmla="+- 0 1077 20"/>
                                      <a:gd name="T51" fmla="*/ 1077 h 1076"/>
                                      <a:gd name="T52" fmla="+- 0 4031 20"/>
                                      <a:gd name="T53" fmla="*/ T52 w 4059"/>
                                      <a:gd name="T54" fmla="+- 0 1038 20"/>
                                      <a:gd name="T55" fmla="*/ 1038 h 1076"/>
                                      <a:gd name="T56" fmla="+- 0 4066 20"/>
                                      <a:gd name="T57" fmla="*/ T56 w 4059"/>
                                      <a:gd name="T58" fmla="+- 0 983 20"/>
                                      <a:gd name="T59" fmla="*/ 983 h 1076"/>
                                      <a:gd name="T60" fmla="+- 0 4079 20"/>
                                      <a:gd name="T61" fmla="*/ T60 w 4059"/>
                                      <a:gd name="T62" fmla="+- 0 916 20"/>
                                      <a:gd name="T63" fmla="*/ 916 h 1076"/>
                                      <a:gd name="T64" fmla="+- 0 4078 20"/>
                                      <a:gd name="T65" fmla="*/ T64 w 4059"/>
                                      <a:gd name="T66" fmla="+- 0 184 20"/>
                                      <a:gd name="T67" fmla="*/ 184 h 1076"/>
                                      <a:gd name="T68" fmla="+- 0 4060 20"/>
                                      <a:gd name="T69" fmla="*/ T68 w 4059"/>
                                      <a:gd name="T70" fmla="+- 0 120 20"/>
                                      <a:gd name="T71" fmla="*/ 120 h 1076"/>
                                      <a:gd name="T72" fmla="+- 0 4021 20"/>
                                      <a:gd name="T73" fmla="*/ T72 w 4059"/>
                                      <a:gd name="T74" fmla="+- 0 68 20"/>
                                      <a:gd name="T75" fmla="*/ 68 h 1076"/>
                                      <a:gd name="T76" fmla="+- 0 3966 20"/>
                                      <a:gd name="T77" fmla="*/ T76 w 4059"/>
                                      <a:gd name="T78" fmla="+- 0 33 20"/>
                                      <a:gd name="T79" fmla="*/ 33 h 1076"/>
                                      <a:gd name="T80" fmla="+- 0 3900 20"/>
                                      <a:gd name="T81" fmla="*/ T80 w 4059"/>
                                      <a:gd name="T82" fmla="+- 0 20 20"/>
                                      <a:gd name="T83" fmla="*/ 2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59" h="1076">
                                        <a:moveTo>
                                          <a:pt x="3880" y="0"/>
                                        </a:moveTo>
                                        <a:lnTo>
                                          <a:pt x="164" y="1"/>
                                        </a:lnTo>
                                        <a:lnTo>
                                          <a:pt x="100" y="19"/>
                                        </a:lnTo>
                                        <a:lnTo>
                                          <a:pt x="48" y="58"/>
                                        </a:lnTo>
                                        <a:lnTo>
                                          <a:pt x="13" y="113"/>
                                        </a:lnTo>
                                        <a:lnTo>
                                          <a:pt x="0" y="180"/>
                                        </a:lnTo>
                                        <a:lnTo>
                                          <a:pt x="1" y="912"/>
                                        </a:lnTo>
                                        <a:lnTo>
                                          <a:pt x="19" y="976"/>
                                        </a:lnTo>
                                        <a:lnTo>
                                          <a:pt x="58" y="1028"/>
                                        </a:lnTo>
                                        <a:lnTo>
                                          <a:pt x="113" y="1063"/>
                                        </a:lnTo>
                                        <a:lnTo>
                                          <a:pt x="180" y="1076"/>
                                        </a:lnTo>
                                        <a:lnTo>
                                          <a:pt x="3895" y="1075"/>
                                        </a:lnTo>
                                        <a:lnTo>
                                          <a:pt x="3959" y="1057"/>
                                        </a:lnTo>
                                        <a:lnTo>
                                          <a:pt x="4011" y="1018"/>
                                        </a:lnTo>
                                        <a:lnTo>
                                          <a:pt x="4046" y="963"/>
                                        </a:lnTo>
                                        <a:lnTo>
                                          <a:pt x="4059" y="896"/>
                                        </a:lnTo>
                                        <a:lnTo>
                                          <a:pt x="4058" y="164"/>
                                        </a:lnTo>
                                        <a:lnTo>
                                          <a:pt x="4040" y="100"/>
                                        </a:lnTo>
                                        <a:lnTo>
                                          <a:pt x="4001" y="48"/>
                                        </a:lnTo>
                                        <a:lnTo>
                                          <a:pt x="3946" y="13"/>
                                        </a:lnTo>
                                        <a:lnTo>
                                          <a:pt x="3880" y="0"/>
                                        </a:lnTo>
                                        <a:close/>
                                      </a:path>
                                    </a:pathLst>
                                  </a:custGeom>
                                  <a:solidFill>
                                    <a:srgbClr val="3085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25"/>
                              <wpg:cNvGrpSpPr>
                                <a:grpSpLocks/>
                              </wpg:cNvGrpSpPr>
                              <wpg:grpSpPr bwMode="auto">
                                <a:xfrm>
                                  <a:off x="20" y="20"/>
                                  <a:ext cx="4100" cy="1129"/>
                                  <a:chOff x="20" y="20"/>
                                  <a:chExt cx="4100" cy="1129"/>
                                </a:xfrm>
                              </wpg:grpSpPr>
                              <wps:wsp>
                                <wps:cNvPr id="56" name="Freeform 26"/>
                                <wps:cNvSpPr>
                                  <a:spLocks/>
                                </wps:cNvSpPr>
                                <wps:spPr bwMode="auto">
                                  <a:xfrm>
                                    <a:off x="20" y="20"/>
                                    <a:ext cx="4059" cy="1076"/>
                                  </a:xfrm>
                                  <a:custGeom>
                                    <a:avLst/>
                                    <a:gdLst>
                                      <a:gd name="T0" fmla="+- 0 20 20"/>
                                      <a:gd name="T1" fmla="*/ T0 w 4059"/>
                                      <a:gd name="T2" fmla="+- 0 200 20"/>
                                      <a:gd name="T3" fmla="*/ 200 h 1076"/>
                                      <a:gd name="T4" fmla="+- 0 33 20"/>
                                      <a:gd name="T5" fmla="*/ T4 w 4059"/>
                                      <a:gd name="T6" fmla="+- 0 133 20"/>
                                      <a:gd name="T7" fmla="*/ 133 h 1076"/>
                                      <a:gd name="T8" fmla="+- 0 68 20"/>
                                      <a:gd name="T9" fmla="*/ T8 w 4059"/>
                                      <a:gd name="T10" fmla="+- 0 78 20"/>
                                      <a:gd name="T11" fmla="*/ 78 h 1076"/>
                                      <a:gd name="T12" fmla="+- 0 120 20"/>
                                      <a:gd name="T13" fmla="*/ T12 w 4059"/>
                                      <a:gd name="T14" fmla="+- 0 39 20"/>
                                      <a:gd name="T15" fmla="*/ 39 h 1076"/>
                                      <a:gd name="T16" fmla="+- 0 184 20"/>
                                      <a:gd name="T17" fmla="*/ T16 w 4059"/>
                                      <a:gd name="T18" fmla="+- 0 21 20"/>
                                      <a:gd name="T19" fmla="*/ 21 h 1076"/>
                                      <a:gd name="T20" fmla="+- 0 3900 20"/>
                                      <a:gd name="T21" fmla="*/ T20 w 4059"/>
                                      <a:gd name="T22" fmla="+- 0 20 20"/>
                                      <a:gd name="T23" fmla="*/ 20 h 1076"/>
                                      <a:gd name="T24" fmla="+- 0 3923 20"/>
                                      <a:gd name="T25" fmla="*/ T24 w 4059"/>
                                      <a:gd name="T26" fmla="+- 0 22 20"/>
                                      <a:gd name="T27" fmla="*/ 22 h 1076"/>
                                      <a:gd name="T28" fmla="+- 0 3986 20"/>
                                      <a:gd name="T29" fmla="*/ T28 w 4059"/>
                                      <a:gd name="T30" fmla="+- 0 42 20"/>
                                      <a:gd name="T31" fmla="*/ 42 h 1076"/>
                                      <a:gd name="T32" fmla="+- 0 4036 20"/>
                                      <a:gd name="T33" fmla="*/ T32 w 4059"/>
                                      <a:gd name="T34" fmla="+- 0 83 20"/>
                                      <a:gd name="T35" fmla="*/ 83 h 1076"/>
                                      <a:gd name="T36" fmla="+- 0 4069 20"/>
                                      <a:gd name="T37" fmla="*/ T36 w 4059"/>
                                      <a:gd name="T38" fmla="+- 0 140 20"/>
                                      <a:gd name="T39" fmla="*/ 140 h 1076"/>
                                      <a:gd name="T40" fmla="+- 0 4079 20"/>
                                      <a:gd name="T41" fmla="*/ T40 w 4059"/>
                                      <a:gd name="T42" fmla="+- 0 916 20"/>
                                      <a:gd name="T43" fmla="*/ 916 h 1076"/>
                                      <a:gd name="T44" fmla="+- 0 4077 20"/>
                                      <a:gd name="T45" fmla="*/ T44 w 4059"/>
                                      <a:gd name="T46" fmla="+- 0 939 20"/>
                                      <a:gd name="T47" fmla="*/ 939 h 1076"/>
                                      <a:gd name="T48" fmla="+- 0 4057 20"/>
                                      <a:gd name="T49" fmla="*/ T48 w 4059"/>
                                      <a:gd name="T50" fmla="+- 0 1003 20"/>
                                      <a:gd name="T51" fmla="*/ 1003 h 1076"/>
                                      <a:gd name="T52" fmla="+- 0 4016 20"/>
                                      <a:gd name="T53" fmla="*/ T52 w 4059"/>
                                      <a:gd name="T54" fmla="+- 0 1053 20"/>
                                      <a:gd name="T55" fmla="*/ 1053 h 1076"/>
                                      <a:gd name="T56" fmla="+- 0 3959 20"/>
                                      <a:gd name="T57" fmla="*/ T56 w 4059"/>
                                      <a:gd name="T58" fmla="+- 0 1085 20"/>
                                      <a:gd name="T59" fmla="*/ 1085 h 1076"/>
                                      <a:gd name="T60" fmla="+- 0 200 20"/>
                                      <a:gd name="T61" fmla="*/ T60 w 4059"/>
                                      <a:gd name="T62" fmla="+- 0 1096 20"/>
                                      <a:gd name="T63" fmla="*/ 1096 h 1076"/>
                                      <a:gd name="T64" fmla="+- 0 177 20"/>
                                      <a:gd name="T65" fmla="*/ T64 w 4059"/>
                                      <a:gd name="T66" fmla="+- 0 1094 20"/>
                                      <a:gd name="T67" fmla="*/ 1094 h 1076"/>
                                      <a:gd name="T68" fmla="+- 0 113 20"/>
                                      <a:gd name="T69" fmla="*/ T68 w 4059"/>
                                      <a:gd name="T70" fmla="+- 0 1074 20"/>
                                      <a:gd name="T71" fmla="*/ 1074 h 1076"/>
                                      <a:gd name="T72" fmla="+- 0 63 20"/>
                                      <a:gd name="T73" fmla="*/ T72 w 4059"/>
                                      <a:gd name="T74" fmla="+- 0 1033 20"/>
                                      <a:gd name="T75" fmla="*/ 1033 h 1076"/>
                                      <a:gd name="T76" fmla="+- 0 31 20"/>
                                      <a:gd name="T77" fmla="*/ T76 w 4059"/>
                                      <a:gd name="T78" fmla="+- 0 976 20"/>
                                      <a:gd name="T79" fmla="*/ 976 h 1076"/>
                                      <a:gd name="T80" fmla="+- 0 20 20"/>
                                      <a:gd name="T81" fmla="*/ T80 w 4059"/>
                                      <a:gd name="T82" fmla="+- 0 200 20"/>
                                      <a:gd name="T83" fmla="*/ 20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59" h="1076">
                                        <a:moveTo>
                                          <a:pt x="0" y="180"/>
                                        </a:moveTo>
                                        <a:lnTo>
                                          <a:pt x="13" y="113"/>
                                        </a:lnTo>
                                        <a:lnTo>
                                          <a:pt x="48" y="58"/>
                                        </a:lnTo>
                                        <a:lnTo>
                                          <a:pt x="100" y="19"/>
                                        </a:lnTo>
                                        <a:lnTo>
                                          <a:pt x="164" y="1"/>
                                        </a:lnTo>
                                        <a:lnTo>
                                          <a:pt x="3880" y="0"/>
                                        </a:lnTo>
                                        <a:lnTo>
                                          <a:pt x="3903" y="2"/>
                                        </a:lnTo>
                                        <a:lnTo>
                                          <a:pt x="3966" y="22"/>
                                        </a:lnTo>
                                        <a:lnTo>
                                          <a:pt x="4016" y="63"/>
                                        </a:lnTo>
                                        <a:lnTo>
                                          <a:pt x="4049" y="120"/>
                                        </a:lnTo>
                                        <a:lnTo>
                                          <a:pt x="4059" y="896"/>
                                        </a:lnTo>
                                        <a:lnTo>
                                          <a:pt x="4057" y="919"/>
                                        </a:lnTo>
                                        <a:lnTo>
                                          <a:pt x="4037" y="983"/>
                                        </a:lnTo>
                                        <a:lnTo>
                                          <a:pt x="3996" y="1033"/>
                                        </a:lnTo>
                                        <a:lnTo>
                                          <a:pt x="3939" y="1065"/>
                                        </a:lnTo>
                                        <a:lnTo>
                                          <a:pt x="180" y="1076"/>
                                        </a:lnTo>
                                        <a:lnTo>
                                          <a:pt x="157" y="1074"/>
                                        </a:lnTo>
                                        <a:lnTo>
                                          <a:pt x="93" y="1054"/>
                                        </a:lnTo>
                                        <a:lnTo>
                                          <a:pt x="43" y="1013"/>
                                        </a:lnTo>
                                        <a:lnTo>
                                          <a:pt x="11" y="956"/>
                                        </a:lnTo>
                                        <a:lnTo>
                                          <a:pt x="0" y="180"/>
                                        </a:lnTo>
                                        <a:close/>
                                      </a:path>
                                    </a:pathLst>
                                  </a:custGeom>
                                  <a:noFill/>
                                  <a:ln w="25908">
                                    <a:solidFill>
                                      <a:srgbClr val="3085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27"/>
                                <wps:cNvSpPr txBox="1">
                                  <a:spLocks noChangeArrowheads="1"/>
                                </wps:cNvSpPr>
                                <wps:spPr bwMode="auto">
                                  <a:xfrm>
                                    <a:off x="20" y="33"/>
                                    <a:ext cx="4100" cy="1116"/>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FF8358" w14:textId="77777777" w:rsidR="00AB51BD" w:rsidRDefault="00AB51BD" w:rsidP="00A576C4">
                                      <w:pPr>
                                        <w:shd w:val="clear" w:color="auto" w:fill="C00000"/>
                                        <w:spacing w:before="1"/>
                                        <w:rPr>
                                          <w:rFonts w:eastAsia="Arial" w:cs="Arial"/>
                                          <w:b/>
                                          <w:bCs/>
                                        </w:rPr>
                                      </w:pPr>
                                    </w:p>
                                    <w:p w14:paraId="2D5EC885" w14:textId="77777777" w:rsidR="00AB51BD" w:rsidRPr="005721CD" w:rsidRDefault="00AB51BD" w:rsidP="00A576C4">
                                      <w:pPr>
                                        <w:shd w:val="clear" w:color="auto" w:fill="C00000"/>
                                        <w:spacing w:line="216" w:lineRule="exact"/>
                                        <w:ind w:left="260" w:right="260"/>
                                        <w:jc w:val="center"/>
                                        <w:rPr>
                                          <w:rFonts w:eastAsia="Arial" w:cs="Arial"/>
                                        </w:rPr>
                                      </w:pPr>
                                      <w:r w:rsidRPr="005721CD">
                                        <w:rPr>
                                          <w:b/>
                                          <w:color w:val="FFFFFF"/>
                                          <w:spacing w:val="-1"/>
                                        </w:rPr>
                                        <w:t>CUANTIFICACIÓN PREVISTA</w:t>
                                      </w:r>
                                      <w:r w:rsidRPr="005721CD">
                                        <w:rPr>
                                          <w:b/>
                                          <w:color w:val="FFFFFF"/>
                                          <w:spacing w:val="-12"/>
                                        </w:rPr>
                                        <w:t xml:space="preserve"> </w:t>
                                      </w:r>
                                      <w:r w:rsidRPr="005721CD">
                                        <w:rPr>
                                          <w:b/>
                                          <w:color w:val="FFFFFF"/>
                                        </w:rPr>
                                        <w:t>DE</w:t>
                                      </w:r>
                                      <w:r w:rsidRPr="005721CD">
                                        <w:rPr>
                                          <w:b/>
                                          <w:color w:val="FFFFFF"/>
                                          <w:spacing w:val="-10"/>
                                        </w:rPr>
                                        <w:t xml:space="preserve"> </w:t>
                                      </w:r>
                                      <w:r w:rsidRPr="005721CD">
                                        <w:rPr>
                                          <w:b/>
                                          <w:color w:val="FFFFFF"/>
                                        </w:rPr>
                                        <w:t>LOS</w:t>
                                      </w:r>
                                      <w:r w:rsidRPr="005721CD">
                                        <w:rPr>
                                          <w:b/>
                                          <w:color w:val="FFFFFF"/>
                                          <w:spacing w:val="32"/>
                                          <w:w w:val="99"/>
                                        </w:rPr>
                                        <w:t xml:space="preserve"> </w:t>
                                      </w:r>
                                      <w:r w:rsidRPr="005721CD">
                                        <w:rPr>
                                          <w:b/>
                                          <w:color w:val="FFFFFF"/>
                                        </w:rPr>
                                        <w:t>OBJETIVOS</w:t>
                                      </w:r>
                                      <w:r w:rsidRPr="005721CD">
                                        <w:rPr>
                                          <w:b/>
                                          <w:color w:val="FFFFFF"/>
                                          <w:spacing w:val="-32"/>
                                        </w:rPr>
                                        <w:t xml:space="preserve"> </w:t>
                                      </w:r>
                                      <w:r w:rsidRPr="005721CD">
                                        <w:rPr>
                                          <w:b/>
                                          <w:color w:val="FFFFFF"/>
                                          <w:spacing w:val="-1"/>
                                        </w:rPr>
                                        <w:t>ESTRATÉGICOS</w:t>
                                      </w:r>
                                      <w:r>
                                        <w:rPr>
                                          <w:b/>
                                          <w:color w:val="FFFFFF"/>
                                          <w:spacing w:val="-1"/>
                                        </w:rPr>
                                        <w:t xml:space="preserve">   </w:t>
                                      </w:r>
                                    </w:p>
                                    <w:p w14:paraId="283F7255" w14:textId="77777777" w:rsidR="00AB51BD" w:rsidRDefault="00AB51BD" w:rsidP="00A576C4">
                                      <w:pPr>
                                        <w:shd w:val="clear" w:color="auto" w:fill="C00000"/>
                                        <w:spacing w:line="215" w:lineRule="exact"/>
                                        <w:ind w:left="-1"/>
                                        <w:jc w:val="center"/>
                                        <w:rPr>
                                          <w:rFonts w:eastAsia="Arial" w:cs="Arial"/>
                                        </w:rPr>
                                      </w:pPr>
                                      <w:r>
                                        <w:rPr>
                                          <w:b/>
                                          <w:color w:val="FFFFFF"/>
                                          <w:spacing w:val="-1"/>
                                        </w:rPr>
                                        <w:t>2017-2020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5BEC69" id="Grupo 21" o:spid="_x0000_s1027" style="width:205pt;height:56.45pt;mso-position-horizontal-relative:char;mso-position-vertical-relative:line" coordorigin="20,20" coordsize="4100,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">
                      <v:group id="Group 23" o:spid="_x0000_s1028" style="position:absolute;left:20;top:20;width:4059;height:1076" coordorigin="20,20"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4" o:spid="_x0000_s1029" style="position:absolute;left:20;top:20;width:4059;height:1076;visibility:visible;mso-wrap-style:square;v-text-anchor:top"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" path="m3880,l164,1,100,19,48,58,13,113,,180,1,912r18,64l58,1028r55,35l180,1076r3715,-1l3959,1057r52,-39l4046,963r13,-67l4058,164r-18,-64l4001,48,3946,13,3880,xe" fillcolor="#30859c" stroked="f">
                          <v:path arrowok="t" o:connecttype="custom" o:connectlocs="3880,20;164,21;100,39;48,78;13,133;0,200;1,932;19,996;58,1048;113,1083;180,1096;3895,1095;3959,1077;4011,1038;4046,983;4059,916;4058,184;4040,120;4001,68;3946,33;3880,20" o:connectangles="0,0,0,0,0,0,0,0,0,0,0,0,0,0,0,0,0,0,0,0,0"/>
                        </v:shape>
                      </v:group>
                      <v:group id="Group 25" o:spid="_x0000_s1030" style="position:absolute;left:20;top:20;width:4100;height:1129" coordorigin="20,20" coordsize="4100,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26" o:spid="_x0000_s1031" style="position:absolute;left:20;top:20;width:4059;height:1076;visibility:visible;mso-wrap-style:square;v-text-anchor:top"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" path="m,180l13,113,48,58,100,19,164,1,3880,r23,2l3966,22r50,41l4049,120r10,776l4057,919r-20,64l3996,1033r-57,32l180,1076r-23,-2l93,1054,43,1013,11,956,,180xe" filled="f" strokecolor="#30859c" strokeweight="2.04pt">
                          <v:path arrowok="t" o:connecttype="custom" o:connectlocs="0,200;13,133;48,78;100,39;164,21;3880,20;3903,22;3966,42;4016,83;4049,140;4059,916;4057,939;4037,1003;3996,1053;3939,1085;180,1096;157,1094;93,1074;43,1033;11,976;0,200" o:connectangles="0,0,0,0,0,0,0,0,0,0,0,0,0,0,0,0,0,0,0,0,0"/>
                        </v:shape>
                        <v:shapetype id="_x0000_t202" coordsize="21600,21600" o:spt="202" path="m,l,21600r21600,l21600,xe">
                          <v:stroke joinstyle="miter"/>
                          <v:path gradientshapeok="t" o:connecttype="rect"/>
                        </v:shapetype>
                        <v:shape id="Text Box 27" o:spid="_x0000_s1032" type="#_x0000_t202" style="position:absolute;left:20;top:33;width:4100;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" fillcolor="#c00000" stroked="f">
                          <v:textbox inset="0,0,0,0">
                            <w:txbxContent>
                              <w:p w14:paraId="68FF8358" w14:textId="77777777" w:rsidR="00AB51BD" w:rsidRDefault="00AB51BD" w:rsidP="00A576C4">
                                <w:pPr>
                                  <w:shd w:val="clear" w:color="auto" w:fill="C00000"/>
                                  <w:spacing w:before="1"/>
                                  <w:rPr>
                                    <w:rFonts w:eastAsia="Arial" w:cs="Arial"/>
                                    <w:b/>
                                    <w:bCs/>
                                  </w:rPr>
                                </w:pPr>
                              </w:p>
                              <w:p w14:paraId="2D5EC885" w14:textId="77777777" w:rsidR="00AB51BD" w:rsidRPr="005721CD" w:rsidRDefault="00AB51BD" w:rsidP="00A576C4">
                                <w:pPr>
                                  <w:shd w:val="clear" w:color="auto" w:fill="C00000"/>
                                  <w:spacing w:line="216" w:lineRule="exact"/>
                                  <w:ind w:left="260" w:right="260"/>
                                  <w:jc w:val="center"/>
                                  <w:rPr>
                                    <w:rFonts w:eastAsia="Arial" w:cs="Arial"/>
                                  </w:rPr>
                                </w:pPr>
                                <w:r w:rsidRPr="005721CD">
                                  <w:rPr>
                                    <w:b/>
                                    <w:color w:val="FFFFFF"/>
                                    <w:spacing w:val="-1"/>
                                  </w:rPr>
                                  <w:t>CUANTIFICACIÓN PREVISTA</w:t>
                                </w:r>
                                <w:r w:rsidRPr="005721CD">
                                  <w:rPr>
                                    <w:b/>
                                    <w:color w:val="FFFFFF"/>
                                    <w:spacing w:val="-12"/>
                                  </w:rPr>
                                  <w:t xml:space="preserve"> </w:t>
                                </w:r>
                                <w:r w:rsidRPr="005721CD">
                                  <w:rPr>
                                    <w:b/>
                                    <w:color w:val="FFFFFF"/>
                                  </w:rPr>
                                  <w:t>DE</w:t>
                                </w:r>
                                <w:r w:rsidRPr="005721CD">
                                  <w:rPr>
                                    <w:b/>
                                    <w:color w:val="FFFFFF"/>
                                    <w:spacing w:val="-10"/>
                                  </w:rPr>
                                  <w:t xml:space="preserve"> </w:t>
                                </w:r>
                                <w:r w:rsidRPr="005721CD">
                                  <w:rPr>
                                    <w:b/>
                                    <w:color w:val="FFFFFF"/>
                                  </w:rPr>
                                  <w:t>LOS</w:t>
                                </w:r>
                                <w:r w:rsidRPr="005721CD">
                                  <w:rPr>
                                    <w:b/>
                                    <w:color w:val="FFFFFF"/>
                                    <w:spacing w:val="32"/>
                                    <w:w w:val="99"/>
                                  </w:rPr>
                                  <w:t xml:space="preserve"> </w:t>
                                </w:r>
                                <w:r w:rsidRPr="005721CD">
                                  <w:rPr>
                                    <w:b/>
                                    <w:color w:val="FFFFFF"/>
                                  </w:rPr>
                                  <w:t>OBJETIVOS</w:t>
                                </w:r>
                                <w:r w:rsidRPr="005721CD">
                                  <w:rPr>
                                    <w:b/>
                                    <w:color w:val="FFFFFF"/>
                                    <w:spacing w:val="-32"/>
                                  </w:rPr>
                                  <w:t xml:space="preserve"> </w:t>
                                </w:r>
                                <w:r w:rsidRPr="005721CD">
                                  <w:rPr>
                                    <w:b/>
                                    <w:color w:val="FFFFFF"/>
                                    <w:spacing w:val="-1"/>
                                  </w:rPr>
                                  <w:t>ESTRATÉGICOS</w:t>
                                </w:r>
                                <w:r>
                                  <w:rPr>
                                    <w:b/>
                                    <w:color w:val="FFFFFF"/>
                                    <w:spacing w:val="-1"/>
                                  </w:rPr>
                                  <w:t xml:space="preserve">   </w:t>
                                </w:r>
                              </w:p>
                              <w:p w14:paraId="283F7255" w14:textId="77777777" w:rsidR="00AB51BD" w:rsidRDefault="00AB51BD" w:rsidP="00A576C4">
                                <w:pPr>
                                  <w:shd w:val="clear" w:color="auto" w:fill="C00000"/>
                                  <w:spacing w:line="215" w:lineRule="exact"/>
                                  <w:ind w:left="-1"/>
                                  <w:jc w:val="center"/>
                                  <w:rPr>
                                    <w:rFonts w:eastAsia="Arial" w:cs="Arial"/>
                                  </w:rPr>
                                </w:pPr>
                                <w:r>
                                  <w:rPr>
                                    <w:b/>
                                    <w:color w:val="FFFFFF"/>
                                    <w:spacing w:val="-1"/>
                                  </w:rPr>
                                  <w:t>2017-2020</w:t>
                                </w:r>
                              </w:p>
                            </w:txbxContent>
                          </v:textbox>
                        </v:shape>
                      </v:group>
                      <w10:anchorlock/>
                    </v:group>
                  </w:pict>
                </mc:Fallback>
              </mc:AlternateContent>
            </w:r>
            <w:r w:rsidRPr="00544673">
              <w:rPr>
                <w:rFonts w:ascii="Arial" w:hAnsi="Arial" w:cs="Arial"/>
                <w:noProof/>
                <w:spacing w:val="46"/>
                <w:position w:val="3"/>
                <w:sz w:val="18"/>
                <w:szCs w:val="18"/>
              </w:rPr>
              <mc:AlternateContent>
                <mc:Choice Requires="wpg">
                  <w:drawing>
                    <wp:inline distT="0" distB="0" distL="0" distR="0" wp14:anchorId="28B6BDC4" wp14:editId="0A7E7877">
                      <wp:extent cx="2603500" cy="708660"/>
                      <wp:effectExtent l="21590" t="19685" r="13335" b="14605"/>
                      <wp:docPr id="60" name="Grupo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708660"/>
                                <a:chOff x="0" y="0"/>
                                <a:chExt cx="4100" cy="1116"/>
                              </a:xfrm>
                            </wpg:grpSpPr>
                            <wpg:grpSp>
                              <wpg:cNvPr id="61" name="Group 13"/>
                              <wpg:cNvGrpSpPr>
                                <a:grpSpLocks/>
                              </wpg:cNvGrpSpPr>
                              <wpg:grpSpPr bwMode="auto">
                                <a:xfrm>
                                  <a:off x="20" y="20"/>
                                  <a:ext cx="4059" cy="1076"/>
                                  <a:chOff x="20" y="20"/>
                                  <a:chExt cx="4059" cy="1076"/>
                                </a:xfrm>
                              </wpg:grpSpPr>
                              <wps:wsp>
                                <wps:cNvPr id="62" name="Freeform 14"/>
                                <wps:cNvSpPr>
                                  <a:spLocks/>
                                </wps:cNvSpPr>
                                <wps:spPr bwMode="auto">
                                  <a:xfrm>
                                    <a:off x="20" y="20"/>
                                    <a:ext cx="4059" cy="1076"/>
                                  </a:xfrm>
                                  <a:custGeom>
                                    <a:avLst/>
                                    <a:gdLst>
                                      <a:gd name="T0" fmla="+- 0 3900 20"/>
                                      <a:gd name="T1" fmla="*/ T0 w 4059"/>
                                      <a:gd name="T2" fmla="+- 0 20 20"/>
                                      <a:gd name="T3" fmla="*/ 20 h 1076"/>
                                      <a:gd name="T4" fmla="+- 0 184 20"/>
                                      <a:gd name="T5" fmla="*/ T4 w 4059"/>
                                      <a:gd name="T6" fmla="+- 0 21 20"/>
                                      <a:gd name="T7" fmla="*/ 21 h 1076"/>
                                      <a:gd name="T8" fmla="+- 0 120 20"/>
                                      <a:gd name="T9" fmla="*/ T8 w 4059"/>
                                      <a:gd name="T10" fmla="+- 0 39 20"/>
                                      <a:gd name="T11" fmla="*/ 39 h 1076"/>
                                      <a:gd name="T12" fmla="+- 0 68 20"/>
                                      <a:gd name="T13" fmla="*/ T12 w 4059"/>
                                      <a:gd name="T14" fmla="+- 0 78 20"/>
                                      <a:gd name="T15" fmla="*/ 78 h 1076"/>
                                      <a:gd name="T16" fmla="+- 0 33 20"/>
                                      <a:gd name="T17" fmla="*/ T16 w 4059"/>
                                      <a:gd name="T18" fmla="+- 0 133 20"/>
                                      <a:gd name="T19" fmla="*/ 133 h 1076"/>
                                      <a:gd name="T20" fmla="+- 0 20 20"/>
                                      <a:gd name="T21" fmla="*/ T20 w 4059"/>
                                      <a:gd name="T22" fmla="+- 0 200 20"/>
                                      <a:gd name="T23" fmla="*/ 200 h 1076"/>
                                      <a:gd name="T24" fmla="+- 0 21 20"/>
                                      <a:gd name="T25" fmla="*/ T24 w 4059"/>
                                      <a:gd name="T26" fmla="+- 0 932 20"/>
                                      <a:gd name="T27" fmla="*/ 932 h 1076"/>
                                      <a:gd name="T28" fmla="+- 0 39 20"/>
                                      <a:gd name="T29" fmla="*/ T28 w 4059"/>
                                      <a:gd name="T30" fmla="+- 0 996 20"/>
                                      <a:gd name="T31" fmla="*/ 996 h 1076"/>
                                      <a:gd name="T32" fmla="+- 0 78 20"/>
                                      <a:gd name="T33" fmla="*/ T32 w 4059"/>
                                      <a:gd name="T34" fmla="+- 0 1048 20"/>
                                      <a:gd name="T35" fmla="*/ 1048 h 1076"/>
                                      <a:gd name="T36" fmla="+- 0 133 20"/>
                                      <a:gd name="T37" fmla="*/ T36 w 4059"/>
                                      <a:gd name="T38" fmla="+- 0 1083 20"/>
                                      <a:gd name="T39" fmla="*/ 1083 h 1076"/>
                                      <a:gd name="T40" fmla="+- 0 200 20"/>
                                      <a:gd name="T41" fmla="*/ T40 w 4059"/>
                                      <a:gd name="T42" fmla="+- 0 1096 20"/>
                                      <a:gd name="T43" fmla="*/ 1096 h 1076"/>
                                      <a:gd name="T44" fmla="+- 0 3915 20"/>
                                      <a:gd name="T45" fmla="*/ T44 w 4059"/>
                                      <a:gd name="T46" fmla="+- 0 1095 20"/>
                                      <a:gd name="T47" fmla="*/ 1095 h 1076"/>
                                      <a:gd name="T48" fmla="+- 0 3979 20"/>
                                      <a:gd name="T49" fmla="*/ T48 w 4059"/>
                                      <a:gd name="T50" fmla="+- 0 1077 20"/>
                                      <a:gd name="T51" fmla="*/ 1077 h 1076"/>
                                      <a:gd name="T52" fmla="+- 0 4031 20"/>
                                      <a:gd name="T53" fmla="*/ T52 w 4059"/>
                                      <a:gd name="T54" fmla="+- 0 1038 20"/>
                                      <a:gd name="T55" fmla="*/ 1038 h 1076"/>
                                      <a:gd name="T56" fmla="+- 0 4066 20"/>
                                      <a:gd name="T57" fmla="*/ T56 w 4059"/>
                                      <a:gd name="T58" fmla="+- 0 983 20"/>
                                      <a:gd name="T59" fmla="*/ 983 h 1076"/>
                                      <a:gd name="T60" fmla="+- 0 4079 20"/>
                                      <a:gd name="T61" fmla="*/ T60 w 4059"/>
                                      <a:gd name="T62" fmla="+- 0 916 20"/>
                                      <a:gd name="T63" fmla="*/ 916 h 1076"/>
                                      <a:gd name="T64" fmla="+- 0 4078 20"/>
                                      <a:gd name="T65" fmla="*/ T64 w 4059"/>
                                      <a:gd name="T66" fmla="+- 0 184 20"/>
                                      <a:gd name="T67" fmla="*/ 184 h 1076"/>
                                      <a:gd name="T68" fmla="+- 0 4060 20"/>
                                      <a:gd name="T69" fmla="*/ T68 w 4059"/>
                                      <a:gd name="T70" fmla="+- 0 120 20"/>
                                      <a:gd name="T71" fmla="*/ 120 h 1076"/>
                                      <a:gd name="T72" fmla="+- 0 4021 20"/>
                                      <a:gd name="T73" fmla="*/ T72 w 4059"/>
                                      <a:gd name="T74" fmla="+- 0 68 20"/>
                                      <a:gd name="T75" fmla="*/ 68 h 1076"/>
                                      <a:gd name="T76" fmla="+- 0 3966 20"/>
                                      <a:gd name="T77" fmla="*/ T76 w 4059"/>
                                      <a:gd name="T78" fmla="+- 0 33 20"/>
                                      <a:gd name="T79" fmla="*/ 33 h 1076"/>
                                      <a:gd name="T80" fmla="+- 0 3900 20"/>
                                      <a:gd name="T81" fmla="*/ T80 w 4059"/>
                                      <a:gd name="T82" fmla="+- 0 20 20"/>
                                      <a:gd name="T83" fmla="*/ 2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59" h="1076">
                                        <a:moveTo>
                                          <a:pt x="3880" y="0"/>
                                        </a:moveTo>
                                        <a:lnTo>
                                          <a:pt x="164" y="1"/>
                                        </a:lnTo>
                                        <a:lnTo>
                                          <a:pt x="100" y="19"/>
                                        </a:lnTo>
                                        <a:lnTo>
                                          <a:pt x="48" y="58"/>
                                        </a:lnTo>
                                        <a:lnTo>
                                          <a:pt x="13" y="113"/>
                                        </a:lnTo>
                                        <a:lnTo>
                                          <a:pt x="0" y="180"/>
                                        </a:lnTo>
                                        <a:lnTo>
                                          <a:pt x="1" y="912"/>
                                        </a:lnTo>
                                        <a:lnTo>
                                          <a:pt x="19" y="976"/>
                                        </a:lnTo>
                                        <a:lnTo>
                                          <a:pt x="58" y="1028"/>
                                        </a:lnTo>
                                        <a:lnTo>
                                          <a:pt x="113" y="1063"/>
                                        </a:lnTo>
                                        <a:lnTo>
                                          <a:pt x="180" y="1076"/>
                                        </a:lnTo>
                                        <a:lnTo>
                                          <a:pt x="3895" y="1075"/>
                                        </a:lnTo>
                                        <a:lnTo>
                                          <a:pt x="3959" y="1057"/>
                                        </a:lnTo>
                                        <a:lnTo>
                                          <a:pt x="4011" y="1018"/>
                                        </a:lnTo>
                                        <a:lnTo>
                                          <a:pt x="4046" y="963"/>
                                        </a:lnTo>
                                        <a:lnTo>
                                          <a:pt x="4059" y="896"/>
                                        </a:lnTo>
                                        <a:lnTo>
                                          <a:pt x="4058" y="164"/>
                                        </a:lnTo>
                                        <a:lnTo>
                                          <a:pt x="4040" y="100"/>
                                        </a:lnTo>
                                        <a:lnTo>
                                          <a:pt x="4001" y="48"/>
                                        </a:lnTo>
                                        <a:lnTo>
                                          <a:pt x="3946" y="13"/>
                                        </a:lnTo>
                                        <a:lnTo>
                                          <a:pt x="3880"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Group 15"/>
                              <wpg:cNvGrpSpPr>
                                <a:grpSpLocks/>
                              </wpg:cNvGrpSpPr>
                              <wpg:grpSpPr bwMode="auto">
                                <a:xfrm>
                                  <a:off x="20" y="20"/>
                                  <a:ext cx="4059" cy="1076"/>
                                  <a:chOff x="20" y="20"/>
                                  <a:chExt cx="4059" cy="1076"/>
                                </a:xfrm>
                              </wpg:grpSpPr>
                              <wps:wsp>
                                <wps:cNvPr id="64" name="Freeform 16"/>
                                <wps:cNvSpPr>
                                  <a:spLocks/>
                                </wps:cNvSpPr>
                                <wps:spPr bwMode="auto">
                                  <a:xfrm>
                                    <a:off x="20" y="20"/>
                                    <a:ext cx="4059" cy="1076"/>
                                  </a:xfrm>
                                  <a:custGeom>
                                    <a:avLst/>
                                    <a:gdLst>
                                      <a:gd name="T0" fmla="+- 0 20 20"/>
                                      <a:gd name="T1" fmla="*/ T0 w 4059"/>
                                      <a:gd name="T2" fmla="+- 0 200 20"/>
                                      <a:gd name="T3" fmla="*/ 200 h 1076"/>
                                      <a:gd name="T4" fmla="+- 0 33 20"/>
                                      <a:gd name="T5" fmla="*/ T4 w 4059"/>
                                      <a:gd name="T6" fmla="+- 0 133 20"/>
                                      <a:gd name="T7" fmla="*/ 133 h 1076"/>
                                      <a:gd name="T8" fmla="+- 0 68 20"/>
                                      <a:gd name="T9" fmla="*/ T8 w 4059"/>
                                      <a:gd name="T10" fmla="+- 0 78 20"/>
                                      <a:gd name="T11" fmla="*/ 78 h 1076"/>
                                      <a:gd name="T12" fmla="+- 0 120 20"/>
                                      <a:gd name="T13" fmla="*/ T12 w 4059"/>
                                      <a:gd name="T14" fmla="+- 0 39 20"/>
                                      <a:gd name="T15" fmla="*/ 39 h 1076"/>
                                      <a:gd name="T16" fmla="+- 0 184 20"/>
                                      <a:gd name="T17" fmla="*/ T16 w 4059"/>
                                      <a:gd name="T18" fmla="+- 0 21 20"/>
                                      <a:gd name="T19" fmla="*/ 21 h 1076"/>
                                      <a:gd name="T20" fmla="+- 0 3900 20"/>
                                      <a:gd name="T21" fmla="*/ T20 w 4059"/>
                                      <a:gd name="T22" fmla="+- 0 20 20"/>
                                      <a:gd name="T23" fmla="*/ 20 h 1076"/>
                                      <a:gd name="T24" fmla="+- 0 3923 20"/>
                                      <a:gd name="T25" fmla="*/ T24 w 4059"/>
                                      <a:gd name="T26" fmla="+- 0 22 20"/>
                                      <a:gd name="T27" fmla="*/ 22 h 1076"/>
                                      <a:gd name="T28" fmla="+- 0 3986 20"/>
                                      <a:gd name="T29" fmla="*/ T28 w 4059"/>
                                      <a:gd name="T30" fmla="+- 0 42 20"/>
                                      <a:gd name="T31" fmla="*/ 42 h 1076"/>
                                      <a:gd name="T32" fmla="+- 0 4036 20"/>
                                      <a:gd name="T33" fmla="*/ T32 w 4059"/>
                                      <a:gd name="T34" fmla="+- 0 83 20"/>
                                      <a:gd name="T35" fmla="*/ 83 h 1076"/>
                                      <a:gd name="T36" fmla="+- 0 4069 20"/>
                                      <a:gd name="T37" fmla="*/ T36 w 4059"/>
                                      <a:gd name="T38" fmla="+- 0 140 20"/>
                                      <a:gd name="T39" fmla="*/ 140 h 1076"/>
                                      <a:gd name="T40" fmla="+- 0 4079 20"/>
                                      <a:gd name="T41" fmla="*/ T40 w 4059"/>
                                      <a:gd name="T42" fmla="+- 0 916 20"/>
                                      <a:gd name="T43" fmla="*/ 916 h 1076"/>
                                      <a:gd name="T44" fmla="+- 0 4077 20"/>
                                      <a:gd name="T45" fmla="*/ T44 w 4059"/>
                                      <a:gd name="T46" fmla="+- 0 939 20"/>
                                      <a:gd name="T47" fmla="*/ 939 h 1076"/>
                                      <a:gd name="T48" fmla="+- 0 4057 20"/>
                                      <a:gd name="T49" fmla="*/ T48 w 4059"/>
                                      <a:gd name="T50" fmla="+- 0 1003 20"/>
                                      <a:gd name="T51" fmla="*/ 1003 h 1076"/>
                                      <a:gd name="T52" fmla="+- 0 4016 20"/>
                                      <a:gd name="T53" fmla="*/ T52 w 4059"/>
                                      <a:gd name="T54" fmla="+- 0 1053 20"/>
                                      <a:gd name="T55" fmla="*/ 1053 h 1076"/>
                                      <a:gd name="T56" fmla="+- 0 3959 20"/>
                                      <a:gd name="T57" fmla="*/ T56 w 4059"/>
                                      <a:gd name="T58" fmla="+- 0 1085 20"/>
                                      <a:gd name="T59" fmla="*/ 1085 h 1076"/>
                                      <a:gd name="T60" fmla="+- 0 200 20"/>
                                      <a:gd name="T61" fmla="*/ T60 w 4059"/>
                                      <a:gd name="T62" fmla="+- 0 1096 20"/>
                                      <a:gd name="T63" fmla="*/ 1096 h 1076"/>
                                      <a:gd name="T64" fmla="+- 0 177 20"/>
                                      <a:gd name="T65" fmla="*/ T64 w 4059"/>
                                      <a:gd name="T66" fmla="+- 0 1094 20"/>
                                      <a:gd name="T67" fmla="*/ 1094 h 1076"/>
                                      <a:gd name="T68" fmla="+- 0 113 20"/>
                                      <a:gd name="T69" fmla="*/ T68 w 4059"/>
                                      <a:gd name="T70" fmla="+- 0 1074 20"/>
                                      <a:gd name="T71" fmla="*/ 1074 h 1076"/>
                                      <a:gd name="T72" fmla="+- 0 63 20"/>
                                      <a:gd name="T73" fmla="*/ T72 w 4059"/>
                                      <a:gd name="T74" fmla="+- 0 1033 20"/>
                                      <a:gd name="T75" fmla="*/ 1033 h 1076"/>
                                      <a:gd name="T76" fmla="+- 0 31 20"/>
                                      <a:gd name="T77" fmla="*/ T76 w 4059"/>
                                      <a:gd name="T78" fmla="+- 0 976 20"/>
                                      <a:gd name="T79" fmla="*/ 976 h 1076"/>
                                      <a:gd name="T80" fmla="+- 0 20 20"/>
                                      <a:gd name="T81" fmla="*/ T80 w 4059"/>
                                      <a:gd name="T82" fmla="+- 0 200 20"/>
                                      <a:gd name="T83" fmla="*/ 20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59" h="1076">
                                        <a:moveTo>
                                          <a:pt x="0" y="180"/>
                                        </a:moveTo>
                                        <a:lnTo>
                                          <a:pt x="13" y="113"/>
                                        </a:lnTo>
                                        <a:lnTo>
                                          <a:pt x="48" y="58"/>
                                        </a:lnTo>
                                        <a:lnTo>
                                          <a:pt x="100" y="19"/>
                                        </a:lnTo>
                                        <a:lnTo>
                                          <a:pt x="164" y="1"/>
                                        </a:lnTo>
                                        <a:lnTo>
                                          <a:pt x="3880" y="0"/>
                                        </a:lnTo>
                                        <a:lnTo>
                                          <a:pt x="3903" y="2"/>
                                        </a:lnTo>
                                        <a:lnTo>
                                          <a:pt x="3966" y="22"/>
                                        </a:lnTo>
                                        <a:lnTo>
                                          <a:pt x="4016" y="63"/>
                                        </a:lnTo>
                                        <a:lnTo>
                                          <a:pt x="4049" y="120"/>
                                        </a:lnTo>
                                        <a:lnTo>
                                          <a:pt x="4059" y="896"/>
                                        </a:lnTo>
                                        <a:lnTo>
                                          <a:pt x="4057" y="919"/>
                                        </a:lnTo>
                                        <a:lnTo>
                                          <a:pt x="4037" y="983"/>
                                        </a:lnTo>
                                        <a:lnTo>
                                          <a:pt x="3996" y="1033"/>
                                        </a:lnTo>
                                        <a:lnTo>
                                          <a:pt x="3939" y="1065"/>
                                        </a:lnTo>
                                        <a:lnTo>
                                          <a:pt x="180" y="1076"/>
                                        </a:lnTo>
                                        <a:lnTo>
                                          <a:pt x="157" y="1074"/>
                                        </a:lnTo>
                                        <a:lnTo>
                                          <a:pt x="93" y="1054"/>
                                        </a:lnTo>
                                        <a:lnTo>
                                          <a:pt x="43" y="1013"/>
                                        </a:lnTo>
                                        <a:lnTo>
                                          <a:pt x="11" y="956"/>
                                        </a:lnTo>
                                        <a:lnTo>
                                          <a:pt x="0" y="180"/>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 name="Group 17"/>
                              <wpg:cNvGrpSpPr>
                                <a:grpSpLocks/>
                              </wpg:cNvGrpSpPr>
                              <wpg:grpSpPr bwMode="auto">
                                <a:xfrm>
                                  <a:off x="62" y="72"/>
                                  <a:ext cx="3972" cy="970"/>
                                  <a:chOff x="62" y="72"/>
                                  <a:chExt cx="3972" cy="970"/>
                                </a:xfrm>
                              </wpg:grpSpPr>
                              <wps:wsp>
                                <wps:cNvPr id="66" name="Freeform 18"/>
                                <wps:cNvSpPr>
                                  <a:spLocks/>
                                </wps:cNvSpPr>
                                <wps:spPr bwMode="auto">
                                  <a:xfrm>
                                    <a:off x="62" y="72"/>
                                    <a:ext cx="3972" cy="970"/>
                                  </a:xfrm>
                                  <a:custGeom>
                                    <a:avLst/>
                                    <a:gdLst>
                                      <a:gd name="T0" fmla="+- 0 62 62"/>
                                      <a:gd name="T1" fmla="*/ T0 w 3972"/>
                                      <a:gd name="T2" fmla="+- 0 1042 72"/>
                                      <a:gd name="T3" fmla="*/ 1042 h 970"/>
                                      <a:gd name="T4" fmla="+- 0 4034 62"/>
                                      <a:gd name="T5" fmla="*/ T4 w 3972"/>
                                      <a:gd name="T6" fmla="+- 0 1042 72"/>
                                      <a:gd name="T7" fmla="*/ 1042 h 970"/>
                                      <a:gd name="T8" fmla="+- 0 4034 62"/>
                                      <a:gd name="T9" fmla="*/ T8 w 3972"/>
                                      <a:gd name="T10" fmla="+- 0 72 72"/>
                                      <a:gd name="T11" fmla="*/ 72 h 970"/>
                                      <a:gd name="T12" fmla="+- 0 62 62"/>
                                      <a:gd name="T13" fmla="*/ T12 w 3972"/>
                                      <a:gd name="T14" fmla="+- 0 72 72"/>
                                      <a:gd name="T15" fmla="*/ 72 h 970"/>
                                      <a:gd name="T16" fmla="+- 0 62 62"/>
                                      <a:gd name="T17" fmla="*/ T16 w 3972"/>
                                      <a:gd name="T18" fmla="+- 0 1042 72"/>
                                      <a:gd name="T19" fmla="*/ 1042 h 970"/>
                                    </a:gdLst>
                                    <a:ahLst/>
                                    <a:cxnLst>
                                      <a:cxn ang="0">
                                        <a:pos x="T1" y="T3"/>
                                      </a:cxn>
                                      <a:cxn ang="0">
                                        <a:pos x="T5" y="T7"/>
                                      </a:cxn>
                                      <a:cxn ang="0">
                                        <a:pos x="T9" y="T11"/>
                                      </a:cxn>
                                      <a:cxn ang="0">
                                        <a:pos x="T13" y="T15"/>
                                      </a:cxn>
                                      <a:cxn ang="0">
                                        <a:pos x="T17" y="T19"/>
                                      </a:cxn>
                                    </a:cxnLst>
                                    <a:rect l="0" t="0" r="r" b="b"/>
                                    <a:pathLst>
                                      <a:path w="3972" h="970">
                                        <a:moveTo>
                                          <a:pt x="0" y="970"/>
                                        </a:moveTo>
                                        <a:lnTo>
                                          <a:pt x="3972" y="970"/>
                                        </a:lnTo>
                                        <a:lnTo>
                                          <a:pt x="3972" y="0"/>
                                        </a:lnTo>
                                        <a:lnTo>
                                          <a:pt x="0" y="0"/>
                                        </a:lnTo>
                                        <a:lnTo>
                                          <a:pt x="0" y="97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 name="Group 19"/>
                              <wpg:cNvGrpSpPr>
                                <a:grpSpLocks/>
                              </wpg:cNvGrpSpPr>
                              <wpg:grpSpPr bwMode="auto">
                                <a:xfrm>
                                  <a:off x="0" y="0"/>
                                  <a:ext cx="4100" cy="1116"/>
                                  <a:chOff x="0" y="0"/>
                                  <a:chExt cx="4100" cy="1116"/>
                                </a:xfrm>
                              </wpg:grpSpPr>
                              <wps:wsp>
                                <wps:cNvPr id="68" name="Freeform 20"/>
                                <wps:cNvSpPr>
                                  <a:spLocks/>
                                </wps:cNvSpPr>
                                <wps:spPr bwMode="auto">
                                  <a:xfrm>
                                    <a:off x="62" y="72"/>
                                    <a:ext cx="3972" cy="970"/>
                                  </a:xfrm>
                                  <a:custGeom>
                                    <a:avLst/>
                                    <a:gdLst>
                                      <a:gd name="T0" fmla="+- 0 62 62"/>
                                      <a:gd name="T1" fmla="*/ T0 w 3972"/>
                                      <a:gd name="T2" fmla="+- 0 1042 72"/>
                                      <a:gd name="T3" fmla="*/ 1042 h 970"/>
                                      <a:gd name="T4" fmla="+- 0 4034 62"/>
                                      <a:gd name="T5" fmla="*/ T4 w 3972"/>
                                      <a:gd name="T6" fmla="+- 0 1042 72"/>
                                      <a:gd name="T7" fmla="*/ 1042 h 970"/>
                                      <a:gd name="T8" fmla="+- 0 4034 62"/>
                                      <a:gd name="T9" fmla="*/ T8 w 3972"/>
                                      <a:gd name="T10" fmla="+- 0 72 72"/>
                                      <a:gd name="T11" fmla="*/ 72 h 970"/>
                                      <a:gd name="T12" fmla="+- 0 62 62"/>
                                      <a:gd name="T13" fmla="*/ T12 w 3972"/>
                                      <a:gd name="T14" fmla="+- 0 72 72"/>
                                      <a:gd name="T15" fmla="*/ 72 h 970"/>
                                      <a:gd name="T16" fmla="+- 0 62 62"/>
                                      <a:gd name="T17" fmla="*/ T16 w 3972"/>
                                      <a:gd name="T18" fmla="+- 0 1042 72"/>
                                      <a:gd name="T19" fmla="*/ 1042 h 970"/>
                                    </a:gdLst>
                                    <a:ahLst/>
                                    <a:cxnLst>
                                      <a:cxn ang="0">
                                        <a:pos x="T1" y="T3"/>
                                      </a:cxn>
                                      <a:cxn ang="0">
                                        <a:pos x="T5" y="T7"/>
                                      </a:cxn>
                                      <a:cxn ang="0">
                                        <a:pos x="T9" y="T11"/>
                                      </a:cxn>
                                      <a:cxn ang="0">
                                        <a:pos x="T13" y="T15"/>
                                      </a:cxn>
                                      <a:cxn ang="0">
                                        <a:pos x="T17" y="T19"/>
                                      </a:cxn>
                                    </a:cxnLst>
                                    <a:rect l="0" t="0" r="r" b="b"/>
                                    <a:pathLst>
                                      <a:path w="3972" h="970">
                                        <a:moveTo>
                                          <a:pt x="0" y="970"/>
                                        </a:moveTo>
                                        <a:lnTo>
                                          <a:pt x="3972" y="970"/>
                                        </a:lnTo>
                                        <a:lnTo>
                                          <a:pt x="3972" y="0"/>
                                        </a:lnTo>
                                        <a:lnTo>
                                          <a:pt x="0" y="0"/>
                                        </a:lnTo>
                                        <a:lnTo>
                                          <a:pt x="0" y="970"/>
                                        </a:lnTo>
                                        <a:close/>
                                      </a:path>
                                    </a:pathLst>
                                  </a:custGeom>
                                  <a:noFill/>
                                  <a:ln w="9144">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Text Box 21"/>
                                <wps:cNvSpPr txBox="1">
                                  <a:spLocks noChangeArrowheads="1"/>
                                </wps:cNvSpPr>
                                <wps:spPr bwMode="auto">
                                  <a:xfrm>
                                    <a:off x="0" y="0"/>
                                    <a:ext cx="4100" cy="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3231C" w14:textId="77777777" w:rsidR="00AB51BD" w:rsidRDefault="00AB51BD" w:rsidP="00A576C4">
                                      <w:pPr>
                                        <w:spacing w:before="1"/>
                                      </w:pPr>
                                    </w:p>
                                    <w:p w14:paraId="5FA6C243" w14:textId="77777777" w:rsidR="00AB51BD" w:rsidRPr="005721CD" w:rsidRDefault="00AB51BD" w:rsidP="00A576C4">
                                      <w:pPr>
                                        <w:spacing w:line="216" w:lineRule="exact"/>
                                        <w:ind w:left="428" w:right="369" w:hanging="1"/>
                                        <w:jc w:val="center"/>
                                        <w:rPr>
                                          <w:rFonts w:eastAsia="Arial" w:cs="Arial"/>
                                        </w:rPr>
                                      </w:pPr>
                                      <w:r w:rsidRPr="005721CD">
                                        <w:rPr>
                                          <w:b/>
                                          <w:color w:val="FFFFFF"/>
                                          <w:spacing w:val="-1"/>
                                        </w:rPr>
                                        <w:t>CUANTIFICACIÓN</w:t>
                                      </w:r>
                                      <w:r w:rsidRPr="005721CD">
                                        <w:rPr>
                                          <w:b/>
                                          <w:color w:val="FFFFFF"/>
                                          <w:spacing w:val="-12"/>
                                        </w:rPr>
                                        <w:t xml:space="preserve"> </w:t>
                                      </w:r>
                                      <w:r w:rsidRPr="005721CD">
                                        <w:rPr>
                                          <w:b/>
                                          <w:color w:val="FFFFFF"/>
                                          <w:spacing w:val="-2"/>
                                        </w:rPr>
                                        <w:t>REAL</w:t>
                                      </w:r>
                                      <w:r w:rsidRPr="005721CD">
                                        <w:rPr>
                                          <w:b/>
                                          <w:color w:val="FFFFFF"/>
                                          <w:spacing w:val="29"/>
                                          <w:w w:val="99"/>
                                        </w:rPr>
                                        <w:t xml:space="preserve"> </w:t>
                                      </w:r>
                                      <w:r w:rsidRPr="005721CD">
                                        <w:rPr>
                                          <w:b/>
                                          <w:color w:val="FFFFFF"/>
                                          <w:spacing w:val="-1"/>
                                        </w:rPr>
                                        <w:t xml:space="preserve">ACUMULADA </w:t>
                                      </w:r>
                                      <w:r w:rsidRPr="005721CD">
                                        <w:rPr>
                                          <w:b/>
                                          <w:color w:val="FFFFFF"/>
                                        </w:rPr>
                                        <w:t>DE</w:t>
                                      </w:r>
                                      <w:r w:rsidRPr="005721CD">
                                        <w:rPr>
                                          <w:b/>
                                          <w:color w:val="FFFFFF"/>
                                          <w:spacing w:val="-11"/>
                                        </w:rPr>
                                        <w:t xml:space="preserve"> </w:t>
                                      </w:r>
                                      <w:r w:rsidRPr="005721CD">
                                        <w:rPr>
                                          <w:b/>
                                          <w:color w:val="FFFFFF"/>
                                        </w:rPr>
                                        <w:t>LOS</w:t>
                                      </w:r>
                                      <w:r w:rsidRPr="005721CD">
                                        <w:rPr>
                                          <w:b/>
                                          <w:color w:val="FFFFFF"/>
                                          <w:spacing w:val="-11"/>
                                        </w:rPr>
                                        <w:t xml:space="preserve"> </w:t>
                                      </w:r>
                                      <w:r w:rsidRPr="005721CD">
                                        <w:rPr>
                                          <w:b/>
                                          <w:color w:val="FFFFFF"/>
                                        </w:rPr>
                                        <w:t>OBJETIVOS</w:t>
                                      </w:r>
                                      <w:r w:rsidRPr="005721CD">
                                        <w:rPr>
                                          <w:b/>
                                          <w:color w:val="FFFFFF"/>
                                          <w:spacing w:val="28"/>
                                          <w:w w:val="99"/>
                                        </w:rPr>
                                        <w:t xml:space="preserve"> </w:t>
                                      </w:r>
                                      <w:r w:rsidRPr="005721CD">
                                        <w:rPr>
                                          <w:b/>
                                          <w:color w:val="FFFFFF"/>
                                        </w:rPr>
                                        <w:t>A</w:t>
                                      </w:r>
                                      <w:r w:rsidRPr="005721CD">
                                        <w:rPr>
                                          <w:b/>
                                          <w:color w:val="FFFFFF"/>
                                          <w:spacing w:val="-13"/>
                                        </w:rPr>
                                        <w:t xml:space="preserve"> </w:t>
                                      </w:r>
                                      <w:r w:rsidRPr="005721CD">
                                        <w:rPr>
                                          <w:b/>
                                          <w:color w:val="FFFFFF"/>
                                          <w:spacing w:val="-1"/>
                                        </w:rPr>
                                        <w:t>31/12/</w:t>
                                      </w:r>
                                      <w:r>
                                        <w:rPr>
                                          <w:b/>
                                          <w:color w:val="FFFFFF"/>
                                          <w:spacing w:val="-1"/>
                                        </w:rPr>
                                        <w:t>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B6BDC4" id="Grupo 11" o:spid="_x0000_s1033" style="width:205pt;height:55.8pt;mso-position-horizontal-relative:char;mso-position-vertical-relative:line" coordsize="4100,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">
                      <v:group id="Group 13" o:spid="_x0000_s1034" style="position:absolute;left:20;top:20;width:4059;height:1076" coordorigin="20,20"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4" o:spid="_x0000_s1035" style="position:absolute;left:20;top:20;width:4059;height:1076;visibility:visible;mso-wrap-style:square;v-text-anchor:top"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" path="m3880,l164,1,100,19,48,58,13,113,,180,1,912r18,64l58,1028r55,35l180,1076r3715,-1l3959,1057r52,-39l4046,963r13,-67l4058,164r-18,-64l4001,48,3946,13,3880,xe" fillcolor="#7e7e7e" stroked="f">
                          <v:path arrowok="t" o:connecttype="custom" o:connectlocs="3880,20;164,21;100,39;48,78;13,133;0,200;1,932;19,996;58,1048;113,1083;180,1096;3895,1095;3959,1077;4011,1038;4046,983;4059,916;4058,184;4040,120;4001,68;3946,33;3880,20" o:connectangles="0,0,0,0,0,0,0,0,0,0,0,0,0,0,0,0,0,0,0,0,0"/>
                        </v:shape>
                      </v:group>
                      <v:group id="Group 15" o:spid="_x0000_s1036" style="position:absolute;left:20;top:20;width:4059;height:1076" coordorigin="20,20"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eform 16" o:spid="_x0000_s1037" style="position:absolute;left:20;top:20;width:4059;height:1076;visibility:visible;mso-wrap-style:square;v-text-anchor:top" coordsize="4059,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" path="m,180l13,113,48,58,100,19,164,1,3880,r23,2l3966,22r50,41l4049,120r10,776l4057,919r-20,64l3996,1033r-57,32l180,1076r-23,-2l93,1054,43,1013,11,956,,180xe" filled="f" strokecolor="#7e7e7e" strokeweight="2.04pt">
                          <v:path arrowok="t" o:connecttype="custom" o:connectlocs="0,200;13,133;48,78;100,39;164,21;3880,20;3903,22;3966,42;4016,83;4049,140;4059,916;4057,939;4037,1003;3996,1053;3939,1085;180,1096;157,1094;93,1074;43,1033;11,976;0,200" o:connectangles="0,0,0,0,0,0,0,0,0,0,0,0,0,0,0,0,0,0,0,0,0"/>
                        </v:shape>
                      </v:group>
                      <v:group id="Group 17" o:spid="_x0000_s1038" style="position:absolute;left:62;top:72;width:3972;height:970" coordorigin="62,72" coordsize="397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18" o:spid="_x0000_s1039" style="position:absolute;left:62;top:72;width:3972;height:970;visibility:visible;mso-wrap-style:square;v-text-anchor:top" coordsize="397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" path="m,970r3972,l3972,,,,,970xe" fillcolor="#7e7e7e" stroked="f">
                          <v:path arrowok="t" o:connecttype="custom" o:connectlocs="0,1042;3972,1042;3972,72;0,72;0,1042" o:connectangles="0,0,0,0,0"/>
                        </v:shape>
                      </v:group>
                      <v:group id="Group 19" o:spid="_x0000_s1040" style="position:absolute;width:4100;height:1116" coordsize="4100,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Freeform 20" o:spid="_x0000_s1041" style="position:absolute;left:62;top:72;width:3972;height:970;visibility:visible;mso-wrap-style:square;v-text-anchor:top" coordsize="397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" path="m,970r3972,l3972,,,,,970xe" filled="f" strokecolor="#7e7e7e" strokeweight=".72pt">
                          <v:path arrowok="t" o:connecttype="custom" o:connectlocs="0,1042;3972,1042;3972,72;0,72;0,1042" o:connectangles="0,0,0,0,0"/>
                        </v:shape>
                        <v:shape id="Text Box 21" o:spid="_x0000_s1042" type="#_x0000_t202" style="position:absolute;width:4100;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3943231C" w14:textId="77777777" w:rsidR="00AB51BD" w:rsidRDefault="00AB51BD" w:rsidP="00A576C4">
                                <w:pPr>
                                  <w:spacing w:before="1"/>
                                </w:pPr>
                              </w:p>
                              <w:p w14:paraId="5FA6C243" w14:textId="77777777" w:rsidR="00AB51BD" w:rsidRPr="005721CD" w:rsidRDefault="00AB51BD" w:rsidP="00A576C4">
                                <w:pPr>
                                  <w:spacing w:line="216" w:lineRule="exact"/>
                                  <w:ind w:left="428" w:right="369" w:hanging="1"/>
                                  <w:jc w:val="center"/>
                                  <w:rPr>
                                    <w:rFonts w:eastAsia="Arial" w:cs="Arial"/>
                                  </w:rPr>
                                </w:pPr>
                                <w:r w:rsidRPr="005721CD">
                                  <w:rPr>
                                    <w:b/>
                                    <w:color w:val="FFFFFF"/>
                                    <w:spacing w:val="-1"/>
                                  </w:rPr>
                                  <w:t>CUANTIFICACIÓN</w:t>
                                </w:r>
                                <w:r w:rsidRPr="005721CD">
                                  <w:rPr>
                                    <w:b/>
                                    <w:color w:val="FFFFFF"/>
                                    <w:spacing w:val="-12"/>
                                  </w:rPr>
                                  <w:t xml:space="preserve"> </w:t>
                                </w:r>
                                <w:r w:rsidRPr="005721CD">
                                  <w:rPr>
                                    <w:b/>
                                    <w:color w:val="FFFFFF"/>
                                    <w:spacing w:val="-2"/>
                                  </w:rPr>
                                  <w:t>REAL</w:t>
                                </w:r>
                                <w:r w:rsidRPr="005721CD">
                                  <w:rPr>
                                    <w:b/>
                                    <w:color w:val="FFFFFF"/>
                                    <w:spacing w:val="29"/>
                                    <w:w w:val="99"/>
                                  </w:rPr>
                                  <w:t xml:space="preserve"> </w:t>
                                </w:r>
                                <w:r w:rsidRPr="005721CD">
                                  <w:rPr>
                                    <w:b/>
                                    <w:color w:val="FFFFFF"/>
                                    <w:spacing w:val="-1"/>
                                  </w:rPr>
                                  <w:t xml:space="preserve">ACUMULADA </w:t>
                                </w:r>
                                <w:r w:rsidRPr="005721CD">
                                  <w:rPr>
                                    <w:b/>
                                    <w:color w:val="FFFFFF"/>
                                  </w:rPr>
                                  <w:t>DE</w:t>
                                </w:r>
                                <w:r w:rsidRPr="005721CD">
                                  <w:rPr>
                                    <w:b/>
                                    <w:color w:val="FFFFFF"/>
                                    <w:spacing w:val="-11"/>
                                  </w:rPr>
                                  <w:t xml:space="preserve"> </w:t>
                                </w:r>
                                <w:r w:rsidRPr="005721CD">
                                  <w:rPr>
                                    <w:b/>
                                    <w:color w:val="FFFFFF"/>
                                  </w:rPr>
                                  <w:t>LOS</w:t>
                                </w:r>
                                <w:r w:rsidRPr="005721CD">
                                  <w:rPr>
                                    <w:b/>
                                    <w:color w:val="FFFFFF"/>
                                    <w:spacing w:val="-11"/>
                                  </w:rPr>
                                  <w:t xml:space="preserve"> </w:t>
                                </w:r>
                                <w:r w:rsidRPr="005721CD">
                                  <w:rPr>
                                    <w:b/>
                                    <w:color w:val="FFFFFF"/>
                                  </w:rPr>
                                  <w:t>OBJETIVOS</w:t>
                                </w:r>
                                <w:r w:rsidRPr="005721CD">
                                  <w:rPr>
                                    <w:b/>
                                    <w:color w:val="FFFFFF"/>
                                    <w:spacing w:val="28"/>
                                    <w:w w:val="99"/>
                                  </w:rPr>
                                  <w:t xml:space="preserve"> </w:t>
                                </w:r>
                                <w:r w:rsidRPr="005721CD">
                                  <w:rPr>
                                    <w:b/>
                                    <w:color w:val="FFFFFF"/>
                                  </w:rPr>
                                  <w:t>A</w:t>
                                </w:r>
                                <w:r w:rsidRPr="005721CD">
                                  <w:rPr>
                                    <w:b/>
                                    <w:color w:val="FFFFFF"/>
                                    <w:spacing w:val="-13"/>
                                  </w:rPr>
                                  <w:t xml:space="preserve"> </w:t>
                                </w:r>
                                <w:r w:rsidRPr="005721CD">
                                  <w:rPr>
                                    <w:b/>
                                    <w:color w:val="FFFFFF"/>
                                    <w:spacing w:val="-1"/>
                                  </w:rPr>
                                  <w:t>31/12/</w:t>
                                </w:r>
                                <w:r>
                                  <w:rPr>
                                    <w:b/>
                                    <w:color w:val="FFFFFF"/>
                                    <w:spacing w:val="-1"/>
                                  </w:rPr>
                                  <w:t>2020</w:t>
                                </w:r>
                              </w:p>
                            </w:txbxContent>
                          </v:textbox>
                        </v:shape>
                      </v:group>
                      <w10:anchorlock/>
                    </v:group>
                  </w:pict>
                </mc:Fallback>
              </mc:AlternateContent>
            </w:r>
            <w:r w:rsidRPr="00544673">
              <w:rPr>
                <w:rFonts w:cs="Arial"/>
                <w:noProof/>
                <w:spacing w:val="46"/>
                <w:sz w:val="18"/>
                <w:szCs w:val="18"/>
              </w:rPr>
              <w:t xml:space="preserve"> </w:t>
            </w:r>
            <w:r w:rsidRPr="00544673">
              <w:rPr>
                <w:rFonts w:ascii="Arial" w:hAnsi="Arial" w:cs="Arial"/>
                <w:noProof/>
                <w:spacing w:val="46"/>
                <w:sz w:val="18"/>
                <w:szCs w:val="18"/>
              </w:rPr>
              <mc:AlternateContent>
                <mc:Choice Requires="wpg">
                  <w:drawing>
                    <wp:inline distT="0" distB="0" distL="0" distR="0" wp14:anchorId="211DFA56" wp14:editId="30E02102">
                      <wp:extent cx="3467100" cy="708660"/>
                      <wp:effectExtent l="0" t="0" r="0" b="15240"/>
                      <wp:docPr id="7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708660"/>
                                <a:chOff x="0" y="0"/>
                                <a:chExt cx="5460" cy="1116"/>
                              </a:xfrm>
                            </wpg:grpSpPr>
                            <wpg:grpSp>
                              <wpg:cNvPr id="71" name="Group 3"/>
                              <wpg:cNvGrpSpPr>
                                <a:grpSpLocks/>
                              </wpg:cNvGrpSpPr>
                              <wpg:grpSpPr bwMode="auto">
                                <a:xfrm>
                                  <a:off x="20" y="20"/>
                                  <a:ext cx="5420" cy="1076"/>
                                  <a:chOff x="20" y="20"/>
                                  <a:chExt cx="5420" cy="1076"/>
                                </a:xfrm>
                              </wpg:grpSpPr>
                              <wps:wsp>
                                <wps:cNvPr id="72" name="Freeform 4"/>
                                <wps:cNvSpPr>
                                  <a:spLocks/>
                                </wps:cNvSpPr>
                                <wps:spPr bwMode="auto">
                                  <a:xfrm>
                                    <a:off x="20" y="20"/>
                                    <a:ext cx="5420" cy="1076"/>
                                  </a:xfrm>
                                  <a:custGeom>
                                    <a:avLst/>
                                    <a:gdLst>
                                      <a:gd name="T0" fmla="+- 0 5260 20"/>
                                      <a:gd name="T1" fmla="*/ T0 w 5420"/>
                                      <a:gd name="T2" fmla="+- 0 20 20"/>
                                      <a:gd name="T3" fmla="*/ 20 h 1076"/>
                                      <a:gd name="T4" fmla="+- 0 184 20"/>
                                      <a:gd name="T5" fmla="*/ T4 w 5420"/>
                                      <a:gd name="T6" fmla="+- 0 21 20"/>
                                      <a:gd name="T7" fmla="*/ 21 h 1076"/>
                                      <a:gd name="T8" fmla="+- 0 120 20"/>
                                      <a:gd name="T9" fmla="*/ T8 w 5420"/>
                                      <a:gd name="T10" fmla="+- 0 39 20"/>
                                      <a:gd name="T11" fmla="*/ 39 h 1076"/>
                                      <a:gd name="T12" fmla="+- 0 68 20"/>
                                      <a:gd name="T13" fmla="*/ T12 w 5420"/>
                                      <a:gd name="T14" fmla="+- 0 78 20"/>
                                      <a:gd name="T15" fmla="*/ 78 h 1076"/>
                                      <a:gd name="T16" fmla="+- 0 33 20"/>
                                      <a:gd name="T17" fmla="*/ T16 w 5420"/>
                                      <a:gd name="T18" fmla="+- 0 133 20"/>
                                      <a:gd name="T19" fmla="*/ 133 h 1076"/>
                                      <a:gd name="T20" fmla="+- 0 20 20"/>
                                      <a:gd name="T21" fmla="*/ T20 w 5420"/>
                                      <a:gd name="T22" fmla="+- 0 200 20"/>
                                      <a:gd name="T23" fmla="*/ 200 h 1076"/>
                                      <a:gd name="T24" fmla="+- 0 21 20"/>
                                      <a:gd name="T25" fmla="*/ T24 w 5420"/>
                                      <a:gd name="T26" fmla="+- 0 932 20"/>
                                      <a:gd name="T27" fmla="*/ 932 h 1076"/>
                                      <a:gd name="T28" fmla="+- 0 39 20"/>
                                      <a:gd name="T29" fmla="*/ T28 w 5420"/>
                                      <a:gd name="T30" fmla="+- 0 996 20"/>
                                      <a:gd name="T31" fmla="*/ 996 h 1076"/>
                                      <a:gd name="T32" fmla="+- 0 78 20"/>
                                      <a:gd name="T33" fmla="*/ T32 w 5420"/>
                                      <a:gd name="T34" fmla="+- 0 1048 20"/>
                                      <a:gd name="T35" fmla="*/ 1048 h 1076"/>
                                      <a:gd name="T36" fmla="+- 0 133 20"/>
                                      <a:gd name="T37" fmla="*/ T36 w 5420"/>
                                      <a:gd name="T38" fmla="+- 0 1083 20"/>
                                      <a:gd name="T39" fmla="*/ 1083 h 1076"/>
                                      <a:gd name="T40" fmla="+- 0 200 20"/>
                                      <a:gd name="T41" fmla="*/ T40 w 5420"/>
                                      <a:gd name="T42" fmla="+- 0 1096 20"/>
                                      <a:gd name="T43" fmla="*/ 1096 h 1076"/>
                                      <a:gd name="T44" fmla="+- 0 5276 20"/>
                                      <a:gd name="T45" fmla="*/ T44 w 5420"/>
                                      <a:gd name="T46" fmla="+- 0 1095 20"/>
                                      <a:gd name="T47" fmla="*/ 1095 h 1076"/>
                                      <a:gd name="T48" fmla="+- 0 5340 20"/>
                                      <a:gd name="T49" fmla="*/ T48 w 5420"/>
                                      <a:gd name="T50" fmla="+- 0 1077 20"/>
                                      <a:gd name="T51" fmla="*/ 1077 h 1076"/>
                                      <a:gd name="T52" fmla="+- 0 5392 20"/>
                                      <a:gd name="T53" fmla="*/ T52 w 5420"/>
                                      <a:gd name="T54" fmla="+- 0 1038 20"/>
                                      <a:gd name="T55" fmla="*/ 1038 h 1076"/>
                                      <a:gd name="T56" fmla="+- 0 5427 20"/>
                                      <a:gd name="T57" fmla="*/ T56 w 5420"/>
                                      <a:gd name="T58" fmla="+- 0 983 20"/>
                                      <a:gd name="T59" fmla="*/ 983 h 1076"/>
                                      <a:gd name="T60" fmla="+- 0 5440 20"/>
                                      <a:gd name="T61" fmla="*/ T60 w 5420"/>
                                      <a:gd name="T62" fmla="+- 0 916 20"/>
                                      <a:gd name="T63" fmla="*/ 916 h 1076"/>
                                      <a:gd name="T64" fmla="+- 0 5439 20"/>
                                      <a:gd name="T65" fmla="*/ T64 w 5420"/>
                                      <a:gd name="T66" fmla="+- 0 184 20"/>
                                      <a:gd name="T67" fmla="*/ 184 h 1076"/>
                                      <a:gd name="T68" fmla="+- 0 5421 20"/>
                                      <a:gd name="T69" fmla="*/ T68 w 5420"/>
                                      <a:gd name="T70" fmla="+- 0 120 20"/>
                                      <a:gd name="T71" fmla="*/ 120 h 1076"/>
                                      <a:gd name="T72" fmla="+- 0 5382 20"/>
                                      <a:gd name="T73" fmla="*/ T72 w 5420"/>
                                      <a:gd name="T74" fmla="+- 0 68 20"/>
                                      <a:gd name="T75" fmla="*/ 68 h 1076"/>
                                      <a:gd name="T76" fmla="+- 0 5327 20"/>
                                      <a:gd name="T77" fmla="*/ T76 w 5420"/>
                                      <a:gd name="T78" fmla="+- 0 33 20"/>
                                      <a:gd name="T79" fmla="*/ 33 h 1076"/>
                                      <a:gd name="T80" fmla="+- 0 5260 20"/>
                                      <a:gd name="T81" fmla="*/ T80 w 5420"/>
                                      <a:gd name="T82" fmla="+- 0 20 20"/>
                                      <a:gd name="T83" fmla="*/ 2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20" h="1076">
                                        <a:moveTo>
                                          <a:pt x="5240" y="0"/>
                                        </a:moveTo>
                                        <a:lnTo>
                                          <a:pt x="164" y="1"/>
                                        </a:lnTo>
                                        <a:lnTo>
                                          <a:pt x="100" y="19"/>
                                        </a:lnTo>
                                        <a:lnTo>
                                          <a:pt x="48" y="58"/>
                                        </a:lnTo>
                                        <a:lnTo>
                                          <a:pt x="13" y="113"/>
                                        </a:lnTo>
                                        <a:lnTo>
                                          <a:pt x="0" y="180"/>
                                        </a:lnTo>
                                        <a:lnTo>
                                          <a:pt x="1" y="912"/>
                                        </a:lnTo>
                                        <a:lnTo>
                                          <a:pt x="19" y="976"/>
                                        </a:lnTo>
                                        <a:lnTo>
                                          <a:pt x="58" y="1028"/>
                                        </a:lnTo>
                                        <a:lnTo>
                                          <a:pt x="113" y="1063"/>
                                        </a:lnTo>
                                        <a:lnTo>
                                          <a:pt x="180" y="1076"/>
                                        </a:lnTo>
                                        <a:lnTo>
                                          <a:pt x="5256" y="1075"/>
                                        </a:lnTo>
                                        <a:lnTo>
                                          <a:pt x="5320" y="1057"/>
                                        </a:lnTo>
                                        <a:lnTo>
                                          <a:pt x="5372" y="1018"/>
                                        </a:lnTo>
                                        <a:lnTo>
                                          <a:pt x="5407" y="963"/>
                                        </a:lnTo>
                                        <a:lnTo>
                                          <a:pt x="5420" y="896"/>
                                        </a:lnTo>
                                        <a:lnTo>
                                          <a:pt x="5419" y="164"/>
                                        </a:lnTo>
                                        <a:lnTo>
                                          <a:pt x="5401" y="100"/>
                                        </a:lnTo>
                                        <a:lnTo>
                                          <a:pt x="5362" y="48"/>
                                        </a:lnTo>
                                        <a:lnTo>
                                          <a:pt x="5307" y="13"/>
                                        </a:lnTo>
                                        <a:lnTo>
                                          <a:pt x="5240" y="0"/>
                                        </a:lnTo>
                                        <a:close/>
                                      </a:path>
                                    </a:pathLst>
                                  </a:custGeom>
                                  <a:solidFill>
                                    <a:srgbClr val="7792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5"/>
                              <wpg:cNvGrpSpPr>
                                <a:grpSpLocks/>
                              </wpg:cNvGrpSpPr>
                              <wpg:grpSpPr bwMode="auto">
                                <a:xfrm>
                                  <a:off x="20" y="20"/>
                                  <a:ext cx="5420" cy="1076"/>
                                  <a:chOff x="20" y="20"/>
                                  <a:chExt cx="5420" cy="1076"/>
                                </a:xfrm>
                              </wpg:grpSpPr>
                              <wps:wsp>
                                <wps:cNvPr id="74" name="Freeform 6"/>
                                <wps:cNvSpPr>
                                  <a:spLocks/>
                                </wps:cNvSpPr>
                                <wps:spPr bwMode="auto">
                                  <a:xfrm>
                                    <a:off x="20" y="20"/>
                                    <a:ext cx="5420" cy="1076"/>
                                  </a:xfrm>
                                  <a:custGeom>
                                    <a:avLst/>
                                    <a:gdLst>
                                      <a:gd name="T0" fmla="+- 0 20 20"/>
                                      <a:gd name="T1" fmla="*/ T0 w 5420"/>
                                      <a:gd name="T2" fmla="+- 0 200 20"/>
                                      <a:gd name="T3" fmla="*/ 200 h 1076"/>
                                      <a:gd name="T4" fmla="+- 0 33 20"/>
                                      <a:gd name="T5" fmla="*/ T4 w 5420"/>
                                      <a:gd name="T6" fmla="+- 0 133 20"/>
                                      <a:gd name="T7" fmla="*/ 133 h 1076"/>
                                      <a:gd name="T8" fmla="+- 0 68 20"/>
                                      <a:gd name="T9" fmla="*/ T8 w 5420"/>
                                      <a:gd name="T10" fmla="+- 0 78 20"/>
                                      <a:gd name="T11" fmla="*/ 78 h 1076"/>
                                      <a:gd name="T12" fmla="+- 0 120 20"/>
                                      <a:gd name="T13" fmla="*/ T12 w 5420"/>
                                      <a:gd name="T14" fmla="+- 0 39 20"/>
                                      <a:gd name="T15" fmla="*/ 39 h 1076"/>
                                      <a:gd name="T16" fmla="+- 0 184 20"/>
                                      <a:gd name="T17" fmla="*/ T16 w 5420"/>
                                      <a:gd name="T18" fmla="+- 0 21 20"/>
                                      <a:gd name="T19" fmla="*/ 21 h 1076"/>
                                      <a:gd name="T20" fmla="+- 0 5260 20"/>
                                      <a:gd name="T21" fmla="*/ T20 w 5420"/>
                                      <a:gd name="T22" fmla="+- 0 20 20"/>
                                      <a:gd name="T23" fmla="*/ 20 h 1076"/>
                                      <a:gd name="T24" fmla="+- 0 5283 20"/>
                                      <a:gd name="T25" fmla="*/ T24 w 5420"/>
                                      <a:gd name="T26" fmla="+- 0 22 20"/>
                                      <a:gd name="T27" fmla="*/ 22 h 1076"/>
                                      <a:gd name="T28" fmla="+- 0 5347 20"/>
                                      <a:gd name="T29" fmla="*/ T28 w 5420"/>
                                      <a:gd name="T30" fmla="+- 0 42 20"/>
                                      <a:gd name="T31" fmla="*/ 42 h 1076"/>
                                      <a:gd name="T32" fmla="+- 0 5397 20"/>
                                      <a:gd name="T33" fmla="*/ T32 w 5420"/>
                                      <a:gd name="T34" fmla="+- 0 83 20"/>
                                      <a:gd name="T35" fmla="*/ 83 h 1076"/>
                                      <a:gd name="T36" fmla="+- 0 5429 20"/>
                                      <a:gd name="T37" fmla="*/ T36 w 5420"/>
                                      <a:gd name="T38" fmla="+- 0 140 20"/>
                                      <a:gd name="T39" fmla="*/ 140 h 1076"/>
                                      <a:gd name="T40" fmla="+- 0 5440 20"/>
                                      <a:gd name="T41" fmla="*/ T40 w 5420"/>
                                      <a:gd name="T42" fmla="+- 0 916 20"/>
                                      <a:gd name="T43" fmla="*/ 916 h 1076"/>
                                      <a:gd name="T44" fmla="+- 0 5438 20"/>
                                      <a:gd name="T45" fmla="*/ T44 w 5420"/>
                                      <a:gd name="T46" fmla="+- 0 939 20"/>
                                      <a:gd name="T47" fmla="*/ 939 h 1076"/>
                                      <a:gd name="T48" fmla="+- 0 5418 20"/>
                                      <a:gd name="T49" fmla="*/ T48 w 5420"/>
                                      <a:gd name="T50" fmla="+- 0 1003 20"/>
                                      <a:gd name="T51" fmla="*/ 1003 h 1076"/>
                                      <a:gd name="T52" fmla="+- 0 5377 20"/>
                                      <a:gd name="T53" fmla="*/ T52 w 5420"/>
                                      <a:gd name="T54" fmla="+- 0 1053 20"/>
                                      <a:gd name="T55" fmla="*/ 1053 h 1076"/>
                                      <a:gd name="T56" fmla="+- 0 5320 20"/>
                                      <a:gd name="T57" fmla="*/ T56 w 5420"/>
                                      <a:gd name="T58" fmla="+- 0 1085 20"/>
                                      <a:gd name="T59" fmla="*/ 1085 h 1076"/>
                                      <a:gd name="T60" fmla="+- 0 200 20"/>
                                      <a:gd name="T61" fmla="*/ T60 w 5420"/>
                                      <a:gd name="T62" fmla="+- 0 1096 20"/>
                                      <a:gd name="T63" fmla="*/ 1096 h 1076"/>
                                      <a:gd name="T64" fmla="+- 0 177 20"/>
                                      <a:gd name="T65" fmla="*/ T64 w 5420"/>
                                      <a:gd name="T66" fmla="+- 0 1094 20"/>
                                      <a:gd name="T67" fmla="*/ 1094 h 1076"/>
                                      <a:gd name="T68" fmla="+- 0 113 20"/>
                                      <a:gd name="T69" fmla="*/ T68 w 5420"/>
                                      <a:gd name="T70" fmla="+- 0 1074 20"/>
                                      <a:gd name="T71" fmla="*/ 1074 h 1076"/>
                                      <a:gd name="T72" fmla="+- 0 63 20"/>
                                      <a:gd name="T73" fmla="*/ T72 w 5420"/>
                                      <a:gd name="T74" fmla="+- 0 1033 20"/>
                                      <a:gd name="T75" fmla="*/ 1033 h 1076"/>
                                      <a:gd name="T76" fmla="+- 0 31 20"/>
                                      <a:gd name="T77" fmla="*/ T76 w 5420"/>
                                      <a:gd name="T78" fmla="+- 0 976 20"/>
                                      <a:gd name="T79" fmla="*/ 976 h 1076"/>
                                      <a:gd name="T80" fmla="+- 0 20 20"/>
                                      <a:gd name="T81" fmla="*/ T80 w 5420"/>
                                      <a:gd name="T82" fmla="+- 0 200 20"/>
                                      <a:gd name="T83" fmla="*/ 200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20" h="1076">
                                        <a:moveTo>
                                          <a:pt x="0" y="180"/>
                                        </a:moveTo>
                                        <a:lnTo>
                                          <a:pt x="13" y="113"/>
                                        </a:lnTo>
                                        <a:lnTo>
                                          <a:pt x="48" y="58"/>
                                        </a:lnTo>
                                        <a:lnTo>
                                          <a:pt x="100" y="19"/>
                                        </a:lnTo>
                                        <a:lnTo>
                                          <a:pt x="164" y="1"/>
                                        </a:lnTo>
                                        <a:lnTo>
                                          <a:pt x="5240" y="0"/>
                                        </a:lnTo>
                                        <a:lnTo>
                                          <a:pt x="5263" y="2"/>
                                        </a:lnTo>
                                        <a:lnTo>
                                          <a:pt x="5327" y="22"/>
                                        </a:lnTo>
                                        <a:lnTo>
                                          <a:pt x="5377" y="63"/>
                                        </a:lnTo>
                                        <a:lnTo>
                                          <a:pt x="5409" y="120"/>
                                        </a:lnTo>
                                        <a:lnTo>
                                          <a:pt x="5420" y="896"/>
                                        </a:lnTo>
                                        <a:lnTo>
                                          <a:pt x="5418" y="919"/>
                                        </a:lnTo>
                                        <a:lnTo>
                                          <a:pt x="5398" y="983"/>
                                        </a:lnTo>
                                        <a:lnTo>
                                          <a:pt x="5357" y="1033"/>
                                        </a:lnTo>
                                        <a:lnTo>
                                          <a:pt x="5300" y="1065"/>
                                        </a:lnTo>
                                        <a:lnTo>
                                          <a:pt x="180" y="1076"/>
                                        </a:lnTo>
                                        <a:lnTo>
                                          <a:pt x="157" y="1074"/>
                                        </a:lnTo>
                                        <a:lnTo>
                                          <a:pt x="93" y="1054"/>
                                        </a:lnTo>
                                        <a:lnTo>
                                          <a:pt x="43" y="1013"/>
                                        </a:lnTo>
                                        <a:lnTo>
                                          <a:pt x="11" y="956"/>
                                        </a:lnTo>
                                        <a:lnTo>
                                          <a:pt x="0" y="180"/>
                                        </a:lnTo>
                                        <a:close/>
                                      </a:path>
                                    </a:pathLst>
                                  </a:custGeom>
                                  <a:noFill/>
                                  <a:ln w="25908">
                                    <a:solidFill>
                                      <a:srgbClr val="7792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7"/>
                              <wpg:cNvGrpSpPr>
                                <a:grpSpLocks/>
                              </wpg:cNvGrpSpPr>
                              <wpg:grpSpPr bwMode="auto">
                                <a:xfrm>
                                  <a:off x="77" y="72"/>
                                  <a:ext cx="5304" cy="970"/>
                                  <a:chOff x="77" y="72"/>
                                  <a:chExt cx="5304" cy="970"/>
                                </a:xfrm>
                              </wpg:grpSpPr>
                              <wps:wsp>
                                <wps:cNvPr id="76" name="Freeform 8"/>
                                <wps:cNvSpPr>
                                  <a:spLocks/>
                                </wps:cNvSpPr>
                                <wps:spPr bwMode="auto">
                                  <a:xfrm>
                                    <a:off x="77" y="72"/>
                                    <a:ext cx="5304" cy="970"/>
                                  </a:xfrm>
                                  <a:custGeom>
                                    <a:avLst/>
                                    <a:gdLst>
                                      <a:gd name="T0" fmla="+- 0 77 77"/>
                                      <a:gd name="T1" fmla="*/ T0 w 5304"/>
                                      <a:gd name="T2" fmla="+- 0 1042 72"/>
                                      <a:gd name="T3" fmla="*/ 1042 h 970"/>
                                      <a:gd name="T4" fmla="+- 0 5381 77"/>
                                      <a:gd name="T5" fmla="*/ T4 w 5304"/>
                                      <a:gd name="T6" fmla="+- 0 1042 72"/>
                                      <a:gd name="T7" fmla="*/ 1042 h 970"/>
                                      <a:gd name="T8" fmla="+- 0 5381 77"/>
                                      <a:gd name="T9" fmla="*/ T8 w 5304"/>
                                      <a:gd name="T10" fmla="+- 0 72 72"/>
                                      <a:gd name="T11" fmla="*/ 72 h 970"/>
                                      <a:gd name="T12" fmla="+- 0 77 77"/>
                                      <a:gd name="T13" fmla="*/ T12 w 5304"/>
                                      <a:gd name="T14" fmla="+- 0 72 72"/>
                                      <a:gd name="T15" fmla="*/ 72 h 970"/>
                                      <a:gd name="T16" fmla="+- 0 77 77"/>
                                      <a:gd name="T17" fmla="*/ T16 w 5304"/>
                                      <a:gd name="T18" fmla="+- 0 1042 72"/>
                                      <a:gd name="T19" fmla="*/ 1042 h 970"/>
                                    </a:gdLst>
                                    <a:ahLst/>
                                    <a:cxnLst>
                                      <a:cxn ang="0">
                                        <a:pos x="T1" y="T3"/>
                                      </a:cxn>
                                      <a:cxn ang="0">
                                        <a:pos x="T5" y="T7"/>
                                      </a:cxn>
                                      <a:cxn ang="0">
                                        <a:pos x="T9" y="T11"/>
                                      </a:cxn>
                                      <a:cxn ang="0">
                                        <a:pos x="T13" y="T15"/>
                                      </a:cxn>
                                      <a:cxn ang="0">
                                        <a:pos x="T17" y="T19"/>
                                      </a:cxn>
                                    </a:cxnLst>
                                    <a:rect l="0" t="0" r="r" b="b"/>
                                    <a:pathLst>
                                      <a:path w="5304" h="970">
                                        <a:moveTo>
                                          <a:pt x="0" y="970"/>
                                        </a:moveTo>
                                        <a:lnTo>
                                          <a:pt x="5304" y="970"/>
                                        </a:lnTo>
                                        <a:lnTo>
                                          <a:pt x="5304" y="0"/>
                                        </a:lnTo>
                                        <a:lnTo>
                                          <a:pt x="0" y="0"/>
                                        </a:lnTo>
                                        <a:lnTo>
                                          <a:pt x="0" y="970"/>
                                        </a:lnTo>
                                        <a:close/>
                                      </a:path>
                                    </a:pathLst>
                                  </a:custGeom>
                                  <a:solidFill>
                                    <a:srgbClr val="7792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 name="Group 9"/>
                              <wpg:cNvGrpSpPr>
                                <a:grpSpLocks/>
                              </wpg:cNvGrpSpPr>
                              <wpg:grpSpPr bwMode="auto">
                                <a:xfrm>
                                  <a:off x="77" y="72"/>
                                  <a:ext cx="5304" cy="970"/>
                                  <a:chOff x="77" y="72"/>
                                  <a:chExt cx="5304" cy="970"/>
                                </a:xfrm>
                              </wpg:grpSpPr>
                              <wps:wsp>
                                <wps:cNvPr id="91" name="Freeform 10"/>
                                <wps:cNvSpPr>
                                  <a:spLocks/>
                                </wps:cNvSpPr>
                                <wps:spPr bwMode="auto">
                                  <a:xfrm>
                                    <a:off x="77" y="72"/>
                                    <a:ext cx="5304" cy="970"/>
                                  </a:xfrm>
                                  <a:custGeom>
                                    <a:avLst/>
                                    <a:gdLst>
                                      <a:gd name="T0" fmla="+- 0 77 77"/>
                                      <a:gd name="T1" fmla="*/ T0 w 5304"/>
                                      <a:gd name="T2" fmla="+- 0 1042 72"/>
                                      <a:gd name="T3" fmla="*/ 1042 h 970"/>
                                      <a:gd name="T4" fmla="+- 0 5381 77"/>
                                      <a:gd name="T5" fmla="*/ T4 w 5304"/>
                                      <a:gd name="T6" fmla="+- 0 1042 72"/>
                                      <a:gd name="T7" fmla="*/ 1042 h 970"/>
                                      <a:gd name="T8" fmla="+- 0 5381 77"/>
                                      <a:gd name="T9" fmla="*/ T8 w 5304"/>
                                      <a:gd name="T10" fmla="+- 0 72 72"/>
                                      <a:gd name="T11" fmla="*/ 72 h 970"/>
                                      <a:gd name="T12" fmla="+- 0 77 77"/>
                                      <a:gd name="T13" fmla="*/ T12 w 5304"/>
                                      <a:gd name="T14" fmla="+- 0 72 72"/>
                                      <a:gd name="T15" fmla="*/ 72 h 970"/>
                                      <a:gd name="T16" fmla="+- 0 77 77"/>
                                      <a:gd name="T17" fmla="*/ T16 w 5304"/>
                                      <a:gd name="T18" fmla="+- 0 1042 72"/>
                                      <a:gd name="T19" fmla="*/ 1042 h 970"/>
                                    </a:gdLst>
                                    <a:ahLst/>
                                    <a:cxnLst>
                                      <a:cxn ang="0">
                                        <a:pos x="T1" y="T3"/>
                                      </a:cxn>
                                      <a:cxn ang="0">
                                        <a:pos x="T5" y="T7"/>
                                      </a:cxn>
                                      <a:cxn ang="0">
                                        <a:pos x="T9" y="T11"/>
                                      </a:cxn>
                                      <a:cxn ang="0">
                                        <a:pos x="T13" y="T15"/>
                                      </a:cxn>
                                      <a:cxn ang="0">
                                        <a:pos x="T17" y="T19"/>
                                      </a:cxn>
                                    </a:cxnLst>
                                    <a:rect l="0" t="0" r="r" b="b"/>
                                    <a:pathLst>
                                      <a:path w="5304" h="970">
                                        <a:moveTo>
                                          <a:pt x="0" y="970"/>
                                        </a:moveTo>
                                        <a:lnTo>
                                          <a:pt x="5304" y="970"/>
                                        </a:lnTo>
                                        <a:lnTo>
                                          <a:pt x="5304" y="0"/>
                                        </a:lnTo>
                                        <a:lnTo>
                                          <a:pt x="0" y="0"/>
                                        </a:lnTo>
                                        <a:lnTo>
                                          <a:pt x="0" y="970"/>
                                        </a:lnTo>
                                        <a:close/>
                                      </a:path>
                                    </a:pathLst>
                                  </a:custGeom>
                                  <a:noFill/>
                                  <a:ln w="9144">
                                    <a:solidFill>
                                      <a:srgbClr val="7792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Text Box 11"/>
                                <wps:cNvSpPr txBox="1">
                                  <a:spLocks noChangeArrowheads="1"/>
                                </wps:cNvSpPr>
                                <wps:spPr bwMode="auto">
                                  <a:xfrm>
                                    <a:off x="0" y="0"/>
                                    <a:ext cx="5460" cy="1116"/>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39BE52" w14:textId="77777777" w:rsidR="00AB51BD" w:rsidRDefault="00AB51BD" w:rsidP="00A576C4">
                                      <w:pPr>
                                        <w:shd w:val="clear" w:color="auto" w:fill="C00000"/>
                                        <w:spacing w:before="1"/>
                                        <w:rPr>
                                          <w:rFonts w:eastAsia="Arial" w:cs="Arial"/>
                                          <w:b/>
                                          <w:bCs/>
                                          <w:sz w:val="17"/>
                                          <w:szCs w:val="17"/>
                                        </w:rPr>
                                      </w:pPr>
                                    </w:p>
                                    <w:p w14:paraId="3B4740A2" w14:textId="77777777" w:rsidR="00AB51BD" w:rsidRPr="005721CD" w:rsidRDefault="00AB51BD" w:rsidP="00A576C4">
                                      <w:pPr>
                                        <w:shd w:val="clear" w:color="auto" w:fill="C00000"/>
                                        <w:spacing w:line="250" w:lineRule="auto"/>
                                        <w:ind w:left="442" w:right="386"/>
                                        <w:jc w:val="center"/>
                                        <w:rPr>
                                          <w:rFonts w:eastAsia="Arial" w:cs="Arial"/>
                                        </w:rPr>
                                      </w:pPr>
                                      <w:r w:rsidRPr="005721CD">
                                        <w:rPr>
                                          <w:b/>
                                          <w:color w:val="FFFFFF"/>
                                          <w:spacing w:val="-2"/>
                                        </w:rPr>
                                        <w:t>GRADO</w:t>
                                      </w:r>
                                      <w:r w:rsidRPr="005721CD">
                                        <w:rPr>
                                          <w:b/>
                                          <w:color w:val="FFFFFF"/>
                                          <w:spacing w:val="1"/>
                                        </w:rPr>
                                        <w:t xml:space="preserve"> </w:t>
                                      </w:r>
                                      <w:r w:rsidRPr="005721CD">
                                        <w:rPr>
                                          <w:b/>
                                          <w:color w:val="FFFFFF"/>
                                        </w:rPr>
                                        <w:t>DE</w:t>
                                      </w:r>
                                      <w:r w:rsidRPr="005721CD">
                                        <w:rPr>
                                          <w:b/>
                                          <w:color w:val="FFFFFF"/>
                                          <w:spacing w:val="45"/>
                                        </w:rPr>
                                        <w:t xml:space="preserve"> </w:t>
                                      </w:r>
                                      <w:r w:rsidRPr="005721CD">
                                        <w:rPr>
                                          <w:b/>
                                          <w:color w:val="FFFFFF"/>
                                          <w:spacing w:val="-2"/>
                                        </w:rPr>
                                        <w:t>AVANCE</w:t>
                                      </w:r>
                                      <w:r>
                                        <w:rPr>
                                          <w:b/>
                                          <w:color w:val="FFFFFF"/>
                                        </w:rPr>
                                        <w:t xml:space="preserve"> DE </w:t>
                                      </w:r>
                                      <w:r w:rsidRPr="005721CD">
                                        <w:rPr>
                                          <w:b/>
                                          <w:color w:val="FFFFFF"/>
                                        </w:rPr>
                                        <w:t>LOS</w:t>
                                      </w:r>
                                      <w:r w:rsidRPr="005721CD">
                                        <w:rPr>
                                          <w:b/>
                                          <w:color w:val="FFFFFF"/>
                                          <w:spacing w:val="-16"/>
                                        </w:rPr>
                                        <w:t xml:space="preserve"> </w:t>
                                      </w:r>
                                      <w:r w:rsidRPr="005721CD">
                                        <w:rPr>
                                          <w:b/>
                                          <w:color w:val="FFFFFF"/>
                                        </w:rPr>
                                        <w:t>OBJETIVOS</w:t>
                                      </w:r>
                                      <w:r w:rsidRPr="005721CD">
                                        <w:rPr>
                                          <w:b/>
                                          <w:color w:val="FFFFFF"/>
                                          <w:spacing w:val="-17"/>
                                        </w:rPr>
                                        <w:t xml:space="preserve"> </w:t>
                                      </w:r>
                                      <w:r w:rsidRPr="005721CD">
                                        <w:rPr>
                                          <w:b/>
                                          <w:color w:val="FFFFFF"/>
                                          <w:spacing w:val="-1"/>
                                        </w:rPr>
                                        <w:t>ESTRATÉGICOS</w:t>
                                      </w:r>
                                      <w:r w:rsidRPr="005721CD">
                                        <w:rPr>
                                          <w:b/>
                                          <w:color w:val="FFFFFF"/>
                                          <w:spacing w:val="-12"/>
                                        </w:rPr>
                                        <w:t xml:space="preserve"> </w:t>
                                      </w:r>
                                      <w:r w:rsidRPr="005721CD">
                                        <w:rPr>
                                          <w:b/>
                                          <w:color w:val="FFFFFF"/>
                                          <w:spacing w:val="-1"/>
                                        </w:rPr>
                                        <w:t>PREVISTOS</w:t>
                                      </w:r>
                                      <w:r w:rsidRPr="005721CD">
                                        <w:rPr>
                                          <w:b/>
                                          <w:color w:val="FFFFFF"/>
                                          <w:spacing w:val="34"/>
                                          <w:w w:val="99"/>
                                        </w:rPr>
                                        <w:t xml:space="preserve"> </w:t>
                                      </w:r>
                                      <w:r>
                                        <w:rPr>
                                          <w:b/>
                                          <w:color w:val="FFFFFF"/>
                                          <w:spacing w:val="-1"/>
                                        </w:rPr>
                                        <w:t>2017-2020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1DFA56" id="Grupo 1" o:spid="_x0000_s1043" style="width:273pt;height:55.8pt;mso-position-horizontal-relative:char;mso-position-vertical-relative:line" coordsize="5460,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">
                      <v:group id="Group 3" o:spid="_x0000_s1044" style="position:absolute;left:20;top:20;width:5420;height:1076" coordorigin="20,20" coordsize="5420,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4" o:spid="_x0000_s1045" style="position:absolute;left:20;top:20;width:5420;height:1076;visibility:visible;mso-wrap-style:square;v-text-anchor:top" coordsize="5420,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" path="m5240,l164,1,100,19,48,58,13,113,,180,1,912r18,64l58,1028r55,35l180,1076r5076,-1l5320,1057r52,-39l5407,963r13,-67l5419,164r-18,-64l5362,48,5307,13,5240,xe" fillcolor="#77923b" stroked="f">
                          <v:path arrowok="t" o:connecttype="custom" o:connectlocs="5240,20;164,21;100,39;48,78;13,133;0,200;1,932;19,996;58,1048;113,1083;180,1096;5256,1095;5320,1077;5372,1038;5407,983;5420,916;5419,184;5401,120;5362,68;5307,33;5240,20" o:connectangles="0,0,0,0,0,0,0,0,0,0,0,0,0,0,0,0,0,0,0,0,0"/>
                        </v:shape>
                      </v:group>
                      <v:group id="Group 5" o:spid="_x0000_s1046" style="position:absolute;left:20;top:20;width:5420;height:1076" coordorigin="20,20" coordsize="5420,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6" o:spid="_x0000_s1047" style="position:absolute;left:20;top:20;width:5420;height:1076;visibility:visible;mso-wrap-style:square;v-text-anchor:top" coordsize="5420,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" path="m,180l13,113,48,58,100,19,164,1,5240,r23,2l5327,22r50,41l5409,120r11,776l5418,919r-20,64l5357,1033r-57,32l180,1076r-23,-2l93,1054,43,1013,11,956,,180xe" filled="f" strokecolor="#77923b" strokeweight="2.04pt">
                          <v:path arrowok="t" o:connecttype="custom" o:connectlocs="0,200;13,133;48,78;100,39;164,21;5240,20;5263,22;5327,42;5377,83;5409,140;5420,916;5418,939;5398,1003;5357,1053;5300,1085;180,1096;157,1094;93,1074;43,1033;11,976;0,200" o:connectangles="0,0,0,0,0,0,0,0,0,0,0,0,0,0,0,0,0,0,0,0,0"/>
                        </v:shape>
                      </v:group>
                      <v:group id="Group 7" o:spid="_x0000_s1048" style="position:absolute;left:77;top:72;width:5304;height:970" coordorigin="77,72" coordsize="530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Freeform 8" o:spid="_x0000_s1049" style="position:absolute;left:77;top:72;width:5304;height:970;visibility:visible;mso-wrap-style:square;v-text-anchor:top" coordsize="530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" path="m,970r5304,l5304,,,,,970xe" fillcolor="#77923b" stroked="f">
                          <v:path arrowok="t" o:connecttype="custom" o:connectlocs="0,1042;5304,1042;5304,72;0,72;0,1042" o:connectangles="0,0,0,0,0"/>
                        </v:shape>
                      </v:group>
                      <v:group id="Group 9" o:spid="_x0000_s1050" style="position:absolute;left:77;top:72;width:5304;height:970" coordorigin="77,72" coordsize="530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eform 10" o:spid="_x0000_s1051" style="position:absolute;left:77;top:72;width:5304;height:970;visibility:visible;mso-wrap-style:square;v-text-anchor:top" coordsize="530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" path="m,970r5304,l5304,,,,,970xe" filled="f" strokecolor="#77923b" strokeweight=".72pt">
                          <v:path arrowok="t" o:connecttype="custom" o:connectlocs="0,1042;5304,1042;5304,72;0,72;0,1042" o:connectangles="0,0,0,0,0"/>
                        </v:shape>
                        <v:shape id="Text Box 11" o:spid="_x0000_s1052" type="#_x0000_t202" style="position:absolute;width:5460;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" fillcolor="#c00000" stroked="f">
                          <v:textbox inset="0,0,0,0">
                            <w:txbxContent>
                              <w:p w14:paraId="4D39BE52" w14:textId="77777777" w:rsidR="00AB51BD" w:rsidRDefault="00AB51BD" w:rsidP="00A576C4">
                                <w:pPr>
                                  <w:shd w:val="clear" w:color="auto" w:fill="C00000"/>
                                  <w:spacing w:before="1"/>
                                  <w:rPr>
                                    <w:rFonts w:eastAsia="Arial" w:cs="Arial"/>
                                    <w:b/>
                                    <w:bCs/>
                                    <w:sz w:val="17"/>
                                    <w:szCs w:val="17"/>
                                  </w:rPr>
                                </w:pPr>
                              </w:p>
                              <w:p w14:paraId="3B4740A2" w14:textId="77777777" w:rsidR="00AB51BD" w:rsidRPr="005721CD" w:rsidRDefault="00AB51BD" w:rsidP="00A576C4">
                                <w:pPr>
                                  <w:shd w:val="clear" w:color="auto" w:fill="C00000"/>
                                  <w:spacing w:line="250" w:lineRule="auto"/>
                                  <w:ind w:left="442" w:right="386"/>
                                  <w:jc w:val="center"/>
                                  <w:rPr>
                                    <w:rFonts w:eastAsia="Arial" w:cs="Arial"/>
                                  </w:rPr>
                                </w:pPr>
                                <w:r w:rsidRPr="005721CD">
                                  <w:rPr>
                                    <w:b/>
                                    <w:color w:val="FFFFFF"/>
                                    <w:spacing w:val="-2"/>
                                  </w:rPr>
                                  <w:t>GRADO</w:t>
                                </w:r>
                                <w:r w:rsidRPr="005721CD">
                                  <w:rPr>
                                    <w:b/>
                                    <w:color w:val="FFFFFF"/>
                                    <w:spacing w:val="1"/>
                                  </w:rPr>
                                  <w:t xml:space="preserve"> </w:t>
                                </w:r>
                                <w:r w:rsidRPr="005721CD">
                                  <w:rPr>
                                    <w:b/>
                                    <w:color w:val="FFFFFF"/>
                                  </w:rPr>
                                  <w:t>DE</w:t>
                                </w:r>
                                <w:r w:rsidRPr="005721CD">
                                  <w:rPr>
                                    <w:b/>
                                    <w:color w:val="FFFFFF"/>
                                    <w:spacing w:val="45"/>
                                  </w:rPr>
                                  <w:t xml:space="preserve"> </w:t>
                                </w:r>
                                <w:r w:rsidRPr="005721CD">
                                  <w:rPr>
                                    <w:b/>
                                    <w:color w:val="FFFFFF"/>
                                    <w:spacing w:val="-2"/>
                                  </w:rPr>
                                  <w:t>AVANCE</w:t>
                                </w:r>
                                <w:r>
                                  <w:rPr>
                                    <w:b/>
                                    <w:color w:val="FFFFFF"/>
                                  </w:rPr>
                                  <w:t xml:space="preserve"> DE </w:t>
                                </w:r>
                                <w:r w:rsidRPr="005721CD">
                                  <w:rPr>
                                    <w:b/>
                                    <w:color w:val="FFFFFF"/>
                                  </w:rPr>
                                  <w:t>LOS</w:t>
                                </w:r>
                                <w:r w:rsidRPr="005721CD">
                                  <w:rPr>
                                    <w:b/>
                                    <w:color w:val="FFFFFF"/>
                                    <w:spacing w:val="-16"/>
                                  </w:rPr>
                                  <w:t xml:space="preserve"> </w:t>
                                </w:r>
                                <w:r w:rsidRPr="005721CD">
                                  <w:rPr>
                                    <w:b/>
                                    <w:color w:val="FFFFFF"/>
                                  </w:rPr>
                                  <w:t>OBJETIVOS</w:t>
                                </w:r>
                                <w:r w:rsidRPr="005721CD">
                                  <w:rPr>
                                    <w:b/>
                                    <w:color w:val="FFFFFF"/>
                                    <w:spacing w:val="-17"/>
                                  </w:rPr>
                                  <w:t xml:space="preserve"> </w:t>
                                </w:r>
                                <w:r w:rsidRPr="005721CD">
                                  <w:rPr>
                                    <w:b/>
                                    <w:color w:val="FFFFFF"/>
                                    <w:spacing w:val="-1"/>
                                  </w:rPr>
                                  <w:t>ESTRATÉGICOS</w:t>
                                </w:r>
                                <w:r w:rsidRPr="005721CD">
                                  <w:rPr>
                                    <w:b/>
                                    <w:color w:val="FFFFFF"/>
                                    <w:spacing w:val="-12"/>
                                  </w:rPr>
                                  <w:t xml:space="preserve"> </w:t>
                                </w:r>
                                <w:r w:rsidRPr="005721CD">
                                  <w:rPr>
                                    <w:b/>
                                    <w:color w:val="FFFFFF"/>
                                    <w:spacing w:val="-1"/>
                                  </w:rPr>
                                  <w:t>PREVISTOS</w:t>
                                </w:r>
                                <w:r w:rsidRPr="005721CD">
                                  <w:rPr>
                                    <w:b/>
                                    <w:color w:val="FFFFFF"/>
                                    <w:spacing w:val="34"/>
                                    <w:w w:val="99"/>
                                  </w:rPr>
                                  <w:t xml:space="preserve"> </w:t>
                                </w:r>
                                <w:r>
                                  <w:rPr>
                                    <w:b/>
                                    <w:color w:val="FFFFFF"/>
                                    <w:spacing w:val="-1"/>
                                  </w:rPr>
                                  <w:t>2017-2020</w:t>
                                </w:r>
                              </w:p>
                            </w:txbxContent>
                          </v:textbox>
                        </v:shape>
                      </v:group>
                      <w10:anchorlock/>
                    </v:group>
                  </w:pict>
                </mc:Fallback>
              </mc:AlternateContent>
            </w:r>
          </w:p>
          <w:p w14:paraId="3518AD36" w14:textId="77777777" w:rsidR="00A576C4" w:rsidRPr="00544673" w:rsidRDefault="00A576C4" w:rsidP="006104BC">
            <w:pPr>
              <w:rPr>
                <w:rFonts w:eastAsia="Arial" w:cs="Arial"/>
                <w:b/>
                <w:bCs/>
                <w:sz w:val="18"/>
                <w:szCs w:val="18"/>
              </w:rPr>
            </w:pPr>
          </w:p>
          <w:p w14:paraId="0EB9ADC3" w14:textId="77777777" w:rsidR="00A576C4" w:rsidRPr="00544673" w:rsidRDefault="00A576C4" w:rsidP="006104BC">
            <w:pPr>
              <w:rPr>
                <w:rFonts w:cs="Arial"/>
                <w:sz w:val="18"/>
                <w:szCs w:val="18"/>
              </w:rPr>
            </w:pPr>
            <w:r w:rsidRPr="00544673">
              <w:rPr>
                <w:rFonts w:eastAsia="Arial" w:cs="Arial"/>
                <w:noProof/>
                <w:sz w:val="18"/>
                <w:szCs w:val="18"/>
              </w:rPr>
              <mc:AlternateContent>
                <mc:Choice Requires="wpg">
                  <w:drawing>
                    <wp:inline distT="0" distB="0" distL="0" distR="0" wp14:anchorId="68E4403A" wp14:editId="215F10E9">
                      <wp:extent cx="2603500" cy="1103630"/>
                      <wp:effectExtent l="19050" t="19050" r="15875" b="20320"/>
                      <wp:docPr id="93" name="Grupo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1103630"/>
                                <a:chOff x="0" y="0"/>
                                <a:chExt cx="4100" cy="1738"/>
                              </a:xfrm>
                            </wpg:grpSpPr>
                            <wpg:grpSp>
                              <wpg:cNvPr id="94" name="Group 37"/>
                              <wpg:cNvGrpSpPr>
                                <a:grpSpLocks/>
                              </wpg:cNvGrpSpPr>
                              <wpg:grpSpPr bwMode="auto">
                                <a:xfrm>
                                  <a:off x="20" y="20"/>
                                  <a:ext cx="4059" cy="1697"/>
                                  <a:chOff x="20" y="20"/>
                                  <a:chExt cx="4059" cy="1697"/>
                                </a:xfrm>
                              </wpg:grpSpPr>
                              <wps:wsp>
                                <wps:cNvPr id="95" name="Freeform 38"/>
                                <wps:cNvSpPr>
                                  <a:spLocks/>
                                </wps:cNvSpPr>
                                <wps:spPr bwMode="auto">
                                  <a:xfrm>
                                    <a:off x="20" y="20"/>
                                    <a:ext cx="4059" cy="1697"/>
                                  </a:xfrm>
                                  <a:custGeom>
                                    <a:avLst/>
                                    <a:gdLst>
                                      <a:gd name="T0" fmla="+- 0 20 20"/>
                                      <a:gd name="T1" fmla="*/ T0 w 4059"/>
                                      <a:gd name="T2" fmla="+- 0 303 20"/>
                                      <a:gd name="T3" fmla="*/ 303 h 1697"/>
                                      <a:gd name="T4" fmla="+- 0 29 20"/>
                                      <a:gd name="T5" fmla="*/ T4 w 4059"/>
                                      <a:gd name="T6" fmla="+- 0 235 20"/>
                                      <a:gd name="T7" fmla="*/ 235 h 1697"/>
                                      <a:gd name="T8" fmla="+- 0 52 20"/>
                                      <a:gd name="T9" fmla="*/ T8 w 4059"/>
                                      <a:gd name="T10" fmla="+- 0 173 20"/>
                                      <a:gd name="T11" fmla="*/ 173 h 1697"/>
                                      <a:gd name="T12" fmla="+- 0 88 20"/>
                                      <a:gd name="T13" fmla="*/ T12 w 4059"/>
                                      <a:gd name="T14" fmla="+- 0 119 20"/>
                                      <a:gd name="T15" fmla="*/ 119 h 1697"/>
                                      <a:gd name="T16" fmla="+- 0 136 20"/>
                                      <a:gd name="T17" fmla="*/ T16 w 4059"/>
                                      <a:gd name="T18" fmla="+- 0 75 20"/>
                                      <a:gd name="T19" fmla="*/ 75 h 1697"/>
                                      <a:gd name="T20" fmla="+- 0 193 20"/>
                                      <a:gd name="T21" fmla="*/ T20 w 4059"/>
                                      <a:gd name="T22" fmla="+- 0 43 20"/>
                                      <a:gd name="T23" fmla="*/ 43 h 1697"/>
                                      <a:gd name="T24" fmla="+- 0 257 20"/>
                                      <a:gd name="T25" fmla="*/ T24 w 4059"/>
                                      <a:gd name="T26" fmla="+- 0 24 20"/>
                                      <a:gd name="T27" fmla="*/ 24 h 1697"/>
                                      <a:gd name="T28" fmla="+- 0 3796 20"/>
                                      <a:gd name="T29" fmla="*/ T28 w 4059"/>
                                      <a:gd name="T30" fmla="+- 0 20 20"/>
                                      <a:gd name="T31" fmla="*/ 20 h 1697"/>
                                      <a:gd name="T32" fmla="+- 0 3819 20"/>
                                      <a:gd name="T33" fmla="*/ T32 w 4059"/>
                                      <a:gd name="T34" fmla="+- 0 21 20"/>
                                      <a:gd name="T35" fmla="*/ 21 h 1697"/>
                                      <a:gd name="T36" fmla="+- 0 3885 20"/>
                                      <a:gd name="T37" fmla="*/ T36 w 4059"/>
                                      <a:gd name="T38" fmla="+- 0 35 20"/>
                                      <a:gd name="T39" fmla="*/ 35 h 1697"/>
                                      <a:gd name="T40" fmla="+- 0 3945 20"/>
                                      <a:gd name="T41" fmla="*/ T40 w 4059"/>
                                      <a:gd name="T42" fmla="+- 0 63 20"/>
                                      <a:gd name="T43" fmla="*/ 63 h 1697"/>
                                      <a:gd name="T44" fmla="+- 0 3996 20"/>
                                      <a:gd name="T45" fmla="*/ T44 w 4059"/>
                                      <a:gd name="T46" fmla="+- 0 103 20"/>
                                      <a:gd name="T47" fmla="*/ 103 h 1697"/>
                                      <a:gd name="T48" fmla="+- 0 4036 20"/>
                                      <a:gd name="T49" fmla="*/ T48 w 4059"/>
                                      <a:gd name="T50" fmla="+- 0 154 20"/>
                                      <a:gd name="T51" fmla="*/ 154 h 1697"/>
                                      <a:gd name="T52" fmla="+- 0 4064 20"/>
                                      <a:gd name="T53" fmla="*/ T52 w 4059"/>
                                      <a:gd name="T54" fmla="+- 0 214 20"/>
                                      <a:gd name="T55" fmla="*/ 214 h 1697"/>
                                      <a:gd name="T56" fmla="+- 0 4078 20"/>
                                      <a:gd name="T57" fmla="*/ T56 w 4059"/>
                                      <a:gd name="T58" fmla="+- 0 280 20"/>
                                      <a:gd name="T59" fmla="*/ 280 h 1697"/>
                                      <a:gd name="T60" fmla="+- 0 4079 20"/>
                                      <a:gd name="T61" fmla="*/ T60 w 4059"/>
                                      <a:gd name="T62" fmla="+- 0 1434 20"/>
                                      <a:gd name="T63" fmla="*/ 1434 h 1697"/>
                                      <a:gd name="T64" fmla="+- 0 4078 20"/>
                                      <a:gd name="T65" fmla="*/ T64 w 4059"/>
                                      <a:gd name="T66" fmla="+- 0 1458 20"/>
                                      <a:gd name="T67" fmla="*/ 1458 h 1697"/>
                                      <a:gd name="T68" fmla="+- 0 4064 20"/>
                                      <a:gd name="T69" fmla="*/ T68 w 4059"/>
                                      <a:gd name="T70" fmla="+- 0 1524 20"/>
                                      <a:gd name="T71" fmla="*/ 1524 h 1697"/>
                                      <a:gd name="T72" fmla="+- 0 4036 20"/>
                                      <a:gd name="T73" fmla="*/ T72 w 4059"/>
                                      <a:gd name="T74" fmla="+- 0 1583 20"/>
                                      <a:gd name="T75" fmla="*/ 1583 h 1697"/>
                                      <a:gd name="T76" fmla="+- 0 3996 20"/>
                                      <a:gd name="T77" fmla="*/ T76 w 4059"/>
                                      <a:gd name="T78" fmla="+- 0 1634 20"/>
                                      <a:gd name="T79" fmla="*/ 1634 h 1697"/>
                                      <a:gd name="T80" fmla="+- 0 3945 20"/>
                                      <a:gd name="T81" fmla="*/ T80 w 4059"/>
                                      <a:gd name="T82" fmla="+- 0 1675 20"/>
                                      <a:gd name="T83" fmla="*/ 1675 h 1697"/>
                                      <a:gd name="T84" fmla="+- 0 3885 20"/>
                                      <a:gd name="T85" fmla="*/ T84 w 4059"/>
                                      <a:gd name="T86" fmla="+- 0 1703 20"/>
                                      <a:gd name="T87" fmla="*/ 1703 h 1697"/>
                                      <a:gd name="T88" fmla="+- 0 3819 20"/>
                                      <a:gd name="T89" fmla="*/ T88 w 4059"/>
                                      <a:gd name="T90" fmla="+- 0 1716 20"/>
                                      <a:gd name="T91" fmla="*/ 1716 h 1697"/>
                                      <a:gd name="T92" fmla="+- 0 303 20"/>
                                      <a:gd name="T93" fmla="*/ T92 w 4059"/>
                                      <a:gd name="T94" fmla="+- 0 1717 20"/>
                                      <a:gd name="T95" fmla="*/ 1717 h 1697"/>
                                      <a:gd name="T96" fmla="+- 0 280 20"/>
                                      <a:gd name="T97" fmla="*/ T96 w 4059"/>
                                      <a:gd name="T98" fmla="+- 0 1716 20"/>
                                      <a:gd name="T99" fmla="*/ 1716 h 1697"/>
                                      <a:gd name="T100" fmla="+- 0 214 20"/>
                                      <a:gd name="T101" fmla="*/ T100 w 4059"/>
                                      <a:gd name="T102" fmla="+- 0 1703 20"/>
                                      <a:gd name="T103" fmla="*/ 1703 h 1697"/>
                                      <a:gd name="T104" fmla="+- 0 154 20"/>
                                      <a:gd name="T105" fmla="*/ T104 w 4059"/>
                                      <a:gd name="T106" fmla="+- 0 1675 20"/>
                                      <a:gd name="T107" fmla="*/ 1675 h 1697"/>
                                      <a:gd name="T108" fmla="+- 0 103 20"/>
                                      <a:gd name="T109" fmla="*/ T108 w 4059"/>
                                      <a:gd name="T110" fmla="+- 0 1634 20"/>
                                      <a:gd name="T111" fmla="*/ 1634 h 1697"/>
                                      <a:gd name="T112" fmla="+- 0 63 20"/>
                                      <a:gd name="T113" fmla="*/ T112 w 4059"/>
                                      <a:gd name="T114" fmla="+- 0 1583 20"/>
                                      <a:gd name="T115" fmla="*/ 1583 h 1697"/>
                                      <a:gd name="T116" fmla="+- 0 35 20"/>
                                      <a:gd name="T117" fmla="*/ T116 w 4059"/>
                                      <a:gd name="T118" fmla="+- 0 1524 20"/>
                                      <a:gd name="T119" fmla="*/ 1524 h 1697"/>
                                      <a:gd name="T120" fmla="+- 0 21 20"/>
                                      <a:gd name="T121" fmla="*/ T120 w 4059"/>
                                      <a:gd name="T122" fmla="+- 0 1458 20"/>
                                      <a:gd name="T123" fmla="*/ 1458 h 1697"/>
                                      <a:gd name="T124" fmla="+- 0 20 20"/>
                                      <a:gd name="T125" fmla="*/ T124 w 4059"/>
                                      <a:gd name="T126" fmla="+- 0 303 20"/>
                                      <a:gd name="T127" fmla="*/ 303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059" h="1697">
                                        <a:moveTo>
                                          <a:pt x="0" y="283"/>
                                        </a:moveTo>
                                        <a:lnTo>
                                          <a:pt x="9" y="215"/>
                                        </a:lnTo>
                                        <a:lnTo>
                                          <a:pt x="32" y="153"/>
                                        </a:lnTo>
                                        <a:lnTo>
                                          <a:pt x="68" y="99"/>
                                        </a:lnTo>
                                        <a:lnTo>
                                          <a:pt x="116" y="55"/>
                                        </a:lnTo>
                                        <a:lnTo>
                                          <a:pt x="173" y="23"/>
                                        </a:lnTo>
                                        <a:lnTo>
                                          <a:pt x="237" y="4"/>
                                        </a:lnTo>
                                        <a:lnTo>
                                          <a:pt x="3776" y="0"/>
                                        </a:lnTo>
                                        <a:lnTo>
                                          <a:pt x="3799" y="1"/>
                                        </a:lnTo>
                                        <a:lnTo>
                                          <a:pt x="3865" y="15"/>
                                        </a:lnTo>
                                        <a:lnTo>
                                          <a:pt x="3925" y="43"/>
                                        </a:lnTo>
                                        <a:lnTo>
                                          <a:pt x="3976" y="83"/>
                                        </a:lnTo>
                                        <a:lnTo>
                                          <a:pt x="4016" y="134"/>
                                        </a:lnTo>
                                        <a:lnTo>
                                          <a:pt x="4044" y="194"/>
                                        </a:lnTo>
                                        <a:lnTo>
                                          <a:pt x="4058" y="260"/>
                                        </a:lnTo>
                                        <a:lnTo>
                                          <a:pt x="4059" y="1414"/>
                                        </a:lnTo>
                                        <a:lnTo>
                                          <a:pt x="4058" y="1438"/>
                                        </a:lnTo>
                                        <a:lnTo>
                                          <a:pt x="4044" y="1504"/>
                                        </a:lnTo>
                                        <a:lnTo>
                                          <a:pt x="4016" y="1563"/>
                                        </a:lnTo>
                                        <a:lnTo>
                                          <a:pt x="3976" y="1614"/>
                                        </a:lnTo>
                                        <a:lnTo>
                                          <a:pt x="3925" y="1655"/>
                                        </a:lnTo>
                                        <a:lnTo>
                                          <a:pt x="3865" y="1683"/>
                                        </a:lnTo>
                                        <a:lnTo>
                                          <a:pt x="3799" y="1696"/>
                                        </a:lnTo>
                                        <a:lnTo>
                                          <a:pt x="283" y="1697"/>
                                        </a:lnTo>
                                        <a:lnTo>
                                          <a:pt x="260" y="1696"/>
                                        </a:lnTo>
                                        <a:lnTo>
                                          <a:pt x="194" y="1683"/>
                                        </a:lnTo>
                                        <a:lnTo>
                                          <a:pt x="134" y="1655"/>
                                        </a:lnTo>
                                        <a:lnTo>
                                          <a:pt x="83" y="1614"/>
                                        </a:lnTo>
                                        <a:lnTo>
                                          <a:pt x="43" y="1563"/>
                                        </a:lnTo>
                                        <a:lnTo>
                                          <a:pt x="15" y="1504"/>
                                        </a:lnTo>
                                        <a:lnTo>
                                          <a:pt x="1" y="1438"/>
                                        </a:lnTo>
                                        <a:lnTo>
                                          <a:pt x="0" y="283"/>
                                        </a:lnTo>
                                        <a:close/>
                                      </a:path>
                                    </a:pathLst>
                                  </a:custGeom>
                                  <a:noFill/>
                                  <a:ln w="25908">
                                    <a:solidFill>
                                      <a:srgbClr val="3085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Text Box 39"/>
                                <wps:cNvSpPr txBox="1">
                                  <a:spLocks noChangeArrowheads="1"/>
                                </wps:cNvSpPr>
                                <wps:spPr bwMode="auto">
                                  <a:xfrm>
                                    <a:off x="0" y="0"/>
                                    <a:ext cx="4100" cy="1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015B7" w14:textId="77777777" w:rsidR="00AB51BD" w:rsidRPr="00A22F69" w:rsidRDefault="00AB51BD" w:rsidP="00A576C4">
                                      <w:pPr>
                                        <w:rPr>
                                          <w:rFonts w:eastAsia="Arial" w:cs="Arial"/>
                                          <w:b/>
                                          <w:bCs/>
                                          <w14:textOutline w14:w="9525" w14:cap="rnd" w14:cmpd="sng" w14:algn="ctr">
                                            <w14:solidFill>
                                              <w14:srgbClr w14:val="C00000"/>
                                            </w14:solidFill>
                                            <w14:prstDash w14:val="solid"/>
                                            <w14:bevel/>
                                          </w14:textOutline>
                                        </w:rPr>
                                      </w:pPr>
                                    </w:p>
                                    <w:p w14:paraId="674E01FE" w14:textId="77777777" w:rsidR="00AB51BD" w:rsidRDefault="00AB51BD" w:rsidP="00A576C4">
                                      <w:pPr>
                                        <w:rPr>
                                          <w:rFonts w:eastAsia="Arial" w:cs="Arial"/>
                                          <w:b/>
                                          <w:bCs/>
                                        </w:rPr>
                                      </w:pPr>
                                    </w:p>
                                    <w:p w14:paraId="36AF586C" w14:textId="77777777" w:rsidR="00AB51BD" w:rsidRPr="005721CD" w:rsidRDefault="00AB51BD" w:rsidP="00A576C4">
                                      <w:pPr>
                                        <w:spacing w:before="175" w:line="250" w:lineRule="auto"/>
                                        <w:ind w:left="540" w:right="439" w:hanging="46"/>
                                        <w:rPr>
                                          <w:rFonts w:eastAsia="Arial" w:cs="Arial"/>
                                        </w:rPr>
                                      </w:pPr>
                                      <w:r w:rsidRPr="005721CD">
                                        <w:t>Tasa</w:t>
                                      </w:r>
                                      <w:r w:rsidRPr="005721CD">
                                        <w:rPr>
                                          <w:spacing w:val="-12"/>
                                        </w:rPr>
                                        <w:t xml:space="preserve"> </w:t>
                                      </w:r>
                                      <w:r w:rsidRPr="005721CD">
                                        <w:t>de</w:t>
                                      </w:r>
                                      <w:r w:rsidRPr="005721CD">
                                        <w:rPr>
                                          <w:spacing w:val="-8"/>
                                        </w:rPr>
                                        <w:t xml:space="preserve"> </w:t>
                                      </w:r>
                                      <w:r w:rsidRPr="005721CD">
                                        <w:t>desempleo</w:t>
                                      </w:r>
                                      <w:r w:rsidRPr="005721CD">
                                        <w:rPr>
                                          <w:spacing w:val="-10"/>
                                        </w:rPr>
                                        <w:t xml:space="preserve"> </w:t>
                                      </w:r>
                                      <w:r w:rsidRPr="005721CD">
                                        <w:rPr>
                                          <w:b/>
                                        </w:rPr>
                                        <w:t>por</w:t>
                                      </w:r>
                                      <w:r w:rsidRPr="005721CD">
                                        <w:rPr>
                                          <w:b/>
                                          <w:spacing w:val="-7"/>
                                        </w:rPr>
                                        <w:t xml:space="preserve"> </w:t>
                                      </w:r>
                                      <w:r w:rsidRPr="005721CD">
                                        <w:rPr>
                                          <w:b/>
                                        </w:rPr>
                                        <w:t>debajo</w:t>
                                      </w:r>
                                      <w:r w:rsidRPr="005721CD">
                                        <w:rPr>
                                          <w:b/>
                                          <w:spacing w:val="-7"/>
                                        </w:rPr>
                                        <w:t xml:space="preserve"> </w:t>
                                      </w:r>
                                      <w:r w:rsidRPr="005721CD">
                                        <w:rPr>
                                          <w:b/>
                                        </w:rPr>
                                        <w:t>del</w:t>
                                      </w:r>
                                      <w:r w:rsidRPr="005721CD">
                                        <w:rPr>
                                          <w:b/>
                                          <w:spacing w:val="25"/>
                                          <w:w w:val="99"/>
                                        </w:rPr>
                                        <w:t xml:space="preserve"> </w:t>
                                      </w:r>
                                      <w:r w:rsidRPr="005721CD">
                                        <w:rPr>
                                          <w:b/>
                                          <w:spacing w:val="-1"/>
                                        </w:rPr>
                                        <w:t>10%</w:t>
                                      </w:r>
                                      <w:r w:rsidRPr="005721CD">
                                        <w:rPr>
                                          <w:b/>
                                          <w:spacing w:val="-5"/>
                                        </w:rPr>
                                        <w:t xml:space="preserve"> </w:t>
                                      </w:r>
                                      <w:r w:rsidRPr="005721CD">
                                        <w:t>en</w:t>
                                      </w:r>
                                      <w:r w:rsidRPr="005721CD">
                                        <w:rPr>
                                          <w:spacing w:val="-9"/>
                                        </w:rPr>
                                        <w:t xml:space="preserve"> </w:t>
                                      </w:r>
                                      <w:r w:rsidRPr="005721CD">
                                        <w:t>el</w:t>
                                      </w:r>
                                      <w:r w:rsidRPr="005721CD">
                                        <w:rPr>
                                          <w:spacing w:val="-4"/>
                                        </w:rPr>
                                        <w:t xml:space="preserve"> </w:t>
                                      </w:r>
                                      <w:r w:rsidRPr="005721CD">
                                        <w:t>último</w:t>
                                      </w:r>
                                      <w:r w:rsidRPr="005721CD">
                                        <w:rPr>
                                          <w:spacing w:val="-9"/>
                                        </w:rPr>
                                        <w:t xml:space="preserve"> </w:t>
                                      </w:r>
                                      <w:r w:rsidRPr="005721CD">
                                        <w:t>trimestre</w:t>
                                      </w:r>
                                      <w:r w:rsidRPr="005721CD">
                                        <w:rPr>
                                          <w:spacing w:val="-8"/>
                                        </w:rPr>
                                        <w:t xml:space="preserve"> </w:t>
                                      </w:r>
                                      <w:r w:rsidRPr="005721CD">
                                        <w:t>de</w:t>
                                      </w:r>
                                      <w:r w:rsidRPr="005721CD">
                                        <w:rPr>
                                          <w:spacing w:val="-6"/>
                                        </w:rPr>
                                        <w:t xml:space="preserve"> </w:t>
                                      </w:r>
                                      <w:r w:rsidRPr="005721CD">
                                        <w:rPr>
                                          <w:spacing w:val="-1"/>
                                        </w:rPr>
                                        <w:t>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E4403A" id="Grupo 35" o:spid="_x0000_s1053" style="width:205pt;height:86.9pt;mso-position-horizontal-relative:char;mso-position-vertical-relative:line" coordsize="4100,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">
                      <v:group id="Group 37" o:spid="_x0000_s1054" style="position:absolute;left:20;top:20;width:4059;height:1697" coordorigin="20,20" coordsize="4059,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Freeform 38" o:spid="_x0000_s1055" style="position:absolute;left:20;top:20;width:4059;height:1697;visibility:visible;mso-wrap-style:square;v-text-anchor:top" coordsize="4059,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" path="m,283l9,215,32,153,68,99,116,55,173,23,237,4,3776,r23,1l3865,15r60,28l3976,83r40,51l4044,194r14,66l4059,1414r-1,24l4044,1504r-28,59l3976,1614r-51,41l3865,1683r-66,13l283,1697r-23,-1l194,1683r-60,-28l83,1614,43,1563,15,1504,1,1438,,283xe" filled="f" strokecolor="#30859c" strokeweight="2.04pt">
                          <v:path arrowok="t" o:connecttype="custom" o:connectlocs="0,303;9,235;32,173;68,119;116,75;173,43;237,24;3776,20;3799,21;3865,35;3925,63;3976,103;4016,154;4044,214;4058,280;4059,1434;4058,1458;4044,1524;4016,1583;3976,1634;3925,1675;3865,1703;3799,1716;283,1717;260,1716;194,1703;134,1675;83,1634;43,1583;15,1524;1,1458;0,303" o:connectangles="0,0,0,0,0,0,0,0,0,0,0,0,0,0,0,0,0,0,0,0,0,0,0,0,0,0,0,0,0,0,0,0"/>
                        </v:shape>
                        <v:shape id="Text Box 39" o:spid="_x0000_s1056" type="#_x0000_t202" style="position:absolute;width:4100;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5D0015B7" w14:textId="77777777" w:rsidR="00AB51BD" w:rsidRPr="00A22F69" w:rsidRDefault="00AB51BD" w:rsidP="00A576C4">
                                <w:pPr>
                                  <w:rPr>
                                    <w:rFonts w:eastAsia="Arial" w:cs="Arial"/>
                                    <w:b/>
                                    <w:bCs/>
                                    <w14:textOutline w14:w="9525" w14:cap="rnd" w14:cmpd="sng" w14:algn="ctr">
                                      <w14:solidFill>
                                        <w14:srgbClr w14:val="C00000"/>
                                      </w14:solidFill>
                                      <w14:prstDash w14:val="solid"/>
                                      <w14:bevel/>
                                    </w14:textOutline>
                                  </w:rPr>
                                </w:pPr>
                              </w:p>
                              <w:p w14:paraId="674E01FE" w14:textId="77777777" w:rsidR="00AB51BD" w:rsidRDefault="00AB51BD" w:rsidP="00A576C4">
                                <w:pPr>
                                  <w:rPr>
                                    <w:rFonts w:eastAsia="Arial" w:cs="Arial"/>
                                    <w:b/>
                                    <w:bCs/>
                                  </w:rPr>
                                </w:pPr>
                              </w:p>
                              <w:p w14:paraId="36AF586C" w14:textId="77777777" w:rsidR="00AB51BD" w:rsidRPr="005721CD" w:rsidRDefault="00AB51BD" w:rsidP="00A576C4">
                                <w:pPr>
                                  <w:spacing w:before="175" w:line="250" w:lineRule="auto"/>
                                  <w:ind w:left="540" w:right="439" w:hanging="46"/>
                                  <w:rPr>
                                    <w:rFonts w:eastAsia="Arial" w:cs="Arial"/>
                                  </w:rPr>
                                </w:pPr>
                                <w:r w:rsidRPr="005721CD">
                                  <w:t>Tasa</w:t>
                                </w:r>
                                <w:r w:rsidRPr="005721CD">
                                  <w:rPr>
                                    <w:spacing w:val="-12"/>
                                  </w:rPr>
                                  <w:t xml:space="preserve"> </w:t>
                                </w:r>
                                <w:r w:rsidRPr="005721CD">
                                  <w:t>de</w:t>
                                </w:r>
                                <w:r w:rsidRPr="005721CD">
                                  <w:rPr>
                                    <w:spacing w:val="-8"/>
                                  </w:rPr>
                                  <w:t xml:space="preserve"> </w:t>
                                </w:r>
                                <w:r w:rsidRPr="005721CD">
                                  <w:t>desempleo</w:t>
                                </w:r>
                                <w:r w:rsidRPr="005721CD">
                                  <w:rPr>
                                    <w:spacing w:val="-10"/>
                                  </w:rPr>
                                  <w:t xml:space="preserve"> </w:t>
                                </w:r>
                                <w:r w:rsidRPr="005721CD">
                                  <w:rPr>
                                    <w:b/>
                                  </w:rPr>
                                  <w:t>por</w:t>
                                </w:r>
                                <w:r w:rsidRPr="005721CD">
                                  <w:rPr>
                                    <w:b/>
                                    <w:spacing w:val="-7"/>
                                  </w:rPr>
                                  <w:t xml:space="preserve"> </w:t>
                                </w:r>
                                <w:r w:rsidRPr="005721CD">
                                  <w:rPr>
                                    <w:b/>
                                  </w:rPr>
                                  <w:t>debajo</w:t>
                                </w:r>
                                <w:r w:rsidRPr="005721CD">
                                  <w:rPr>
                                    <w:b/>
                                    <w:spacing w:val="-7"/>
                                  </w:rPr>
                                  <w:t xml:space="preserve"> </w:t>
                                </w:r>
                                <w:r w:rsidRPr="005721CD">
                                  <w:rPr>
                                    <w:b/>
                                  </w:rPr>
                                  <w:t>del</w:t>
                                </w:r>
                                <w:r w:rsidRPr="005721CD">
                                  <w:rPr>
                                    <w:b/>
                                    <w:spacing w:val="25"/>
                                    <w:w w:val="99"/>
                                  </w:rPr>
                                  <w:t xml:space="preserve"> </w:t>
                                </w:r>
                                <w:r w:rsidRPr="005721CD">
                                  <w:rPr>
                                    <w:b/>
                                    <w:spacing w:val="-1"/>
                                  </w:rPr>
                                  <w:t>10%</w:t>
                                </w:r>
                                <w:r w:rsidRPr="005721CD">
                                  <w:rPr>
                                    <w:b/>
                                    <w:spacing w:val="-5"/>
                                  </w:rPr>
                                  <w:t xml:space="preserve"> </w:t>
                                </w:r>
                                <w:r w:rsidRPr="005721CD">
                                  <w:t>en</w:t>
                                </w:r>
                                <w:r w:rsidRPr="005721CD">
                                  <w:rPr>
                                    <w:spacing w:val="-9"/>
                                  </w:rPr>
                                  <w:t xml:space="preserve"> </w:t>
                                </w:r>
                                <w:r w:rsidRPr="005721CD">
                                  <w:t>el</w:t>
                                </w:r>
                                <w:r w:rsidRPr="005721CD">
                                  <w:rPr>
                                    <w:spacing w:val="-4"/>
                                  </w:rPr>
                                  <w:t xml:space="preserve"> </w:t>
                                </w:r>
                                <w:r w:rsidRPr="005721CD">
                                  <w:t>último</w:t>
                                </w:r>
                                <w:r w:rsidRPr="005721CD">
                                  <w:rPr>
                                    <w:spacing w:val="-9"/>
                                  </w:rPr>
                                  <w:t xml:space="preserve"> </w:t>
                                </w:r>
                                <w:r w:rsidRPr="005721CD">
                                  <w:t>trimestre</w:t>
                                </w:r>
                                <w:r w:rsidRPr="005721CD">
                                  <w:rPr>
                                    <w:spacing w:val="-8"/>
                                  </w:rPr>
                                  <w:t xml:space="preserve"> </w:t>
                                </w:r>
                                <w:r w:rsidRPr="005721CD">
                                  <w:t>de</w:t>
                                </w:r>
                                <w:r w:rsidRPr="005721CD">
                                  <w:rPr>
                                    <w:spacing w:val="-6"/>
                                  </w:rPr>
                                  <w:t xml:space="preserve"> </w:t>
                                </w:r>
                                <w:r w:rsidRPr="005721CD">
                                  <w:rPr>
                                    <w:spacing w:val="-1"/>
                                  </w:rPr>
                                  <w:t>2020</w:t>
                                </w:r>
                              </w:p>
                            </w:txbxContent>
                          </v:textbox>
                        </v:shape>
                      </v:group>
                      <w10:anchorlock/>
                    </v:group>
                  </w:pict>
                </mc:Fallback>
              </mc:AlternateContent>
            </w:r>
            <w:r w:rsidRPr="00544673">
              <w:rPr>
                <w:rFonts w:cs="Arial"/>
                <w:sz w:val="18"/>
                <w:szCs w:val="18"/>
              </w:rPr>
              <w:t xml:space="preserve"> </w:t>
            </w:r>
            <w:r w:rsidRPr="00544673">
              <w:rPr>
                <w:rFonts w:eastAsia="Arial" w:cs="Arial"/>
                <w:noProof/>
                <w:sz w:val="18"/>
                <w:szCs w:val="18"/>
              </w:rPr>
              <mc:AlternateContent>
                <mc:Choice Requires="wpg">
                  <w:drawing>
                    <wp:inline distT="0" distB="0" distL="0" distR="0" wp14:anchorId="4775CA75" wp14:editId="5718838C">
                      <wp:extent cx="2601595" cy="1103630"/>
                      <wp:effectExtent l="19050" t="19050" r="17780" b="20320"/>
                      <wp:docPr id="97"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1595" cy="1103630"/>
                                <a:chOff x="0" y="0"/>
                                <a:chExt cx="4097" cy="1738"/>
                              </a:xfrm>
                            </wpg:grpSpPr>
                            <wpg:grpSp>
                              <wpg:cNvPr id="98" name="Group 33"/>
                              <wpg:cNvGrpSpPr>
                                <a:grpSpLocks/>
                              </wpg:cNvGrpSpPr>
                              <wpg:grpSpPr bwMode="auto">
                                <a:xfrm>
                                  <a:off x="20" y="20"/>
                                  <a:ext cx="4056" cy="1697"/>
                                  <a:chOff x="20" y="20"/>
                                  <a:chExt cx="4056" cy="1697"/>
                                </a:xfrm>
                              </wpg:grpSpPr>
                              <wps:wsp>
                                <wps:cNvPr id="99" name="Freeform 34"/>
                                <wps:cNvSpPr>
                                  <a:spLocks/>
                                </wps:cNvSpPr>
                                <wps:spPr bwMode="auto">
                                  <a:xfrm>
                                    <a:off x="20" y="20"/>
                                    <a:ext cx="4056" cy="1697"/>
                                  </a:xfrm>
                                  <a:custGeom>
                                    <a:avLst/>
                                    <a:gdLst>
                                      <a:gd name="T0" fmla="+- 0 20 20"/>
                                      <a:gd name="T1" fmla="*/ T0 w 4056"/>
                                      <a:gd name="T2" fmla="+- 0 303 20"/>
                                      <a:gd name="T3" fmla="*/ 303 h 1697"/>
                                      <a:gd name="T4" fmla="+- 0 29 20"/>
                                      <a:gd name="T5" fmla="*/ T4 w 4056"/>
                                      <a:gd name="T6" fmla="+- 0 235 20"/>
                                      <a:gd name="T7" fmla="*/ 235 h 1697"/>
                                      <a:gd name="T8" fmla="+- 0 52 20"/>
                                      <a:gd name="T9" fmla="*/ T8 w 4056"/>
                                      <a:gd name="T10" fmla="+- 0 173 20"/>
                                      <a:gd name="T11" fmla="*/ 173 h 1697"/>
                                      <a:gd name="T12" fmla="+- 0 88 20"/>
                                      <a:gd name="T13" fmla="*/ T12 w 4056"/>
                                      <a:gd name="T14" fmla="+- 0 119 20"/>
                                      <a:gd name="T15" fmla="*/ 119 h 1697"/>
                                      <a:gd name="T16" fmla="+- 0 136 20"/>
                                      <a:gd name="T17" fmla="*/ T16 w 4056"/>
                                      <a:gd name="T18" fmla="+- 0 75 20"/>
                                      <a:gd name="T19" fmla="*/ 75 h 1697"/>
                                      <a:gd name="T20" fmla="+- 0 193 20"/>
                                      <a:gd name="T21" fmla="*/ T20 w 4056"/>
                                      <a:gd name="T22" fmla="+- 0 43 20"/>
                                      <a:gd name="T23" fmla="*/ 43 h 1697"/>
                                      <a:gd name="T24" fmla="+- 0 257 20"/>
                                      <a:gd name="T25" fmla="*/ T24 w 4056"/>
                                      <a:gd name="T26" fmla="+- 0 24 20"/>
                                      <a:gd name="T27" fmla="*/ 24 h 1697"/>
                                      <a:gd name="T28" fmla="+- 0 3794 20"/>
                                      <a:gd name="T29" fmla="*/ T28 w 4056"/>
                                      <a:gd name="T30" fmla="+- 0 20 20"/>
                                      <a:gd name="T31" fmla="*/ 20 h 1697"/>
                                      <a:gd name="T32" fmla="+- 0 3817 20"/>
                                      <a:gd name="T33" fmla="*/ T32 w 4056"/>
                                      <a:gd name="T34" fmla="+- 0 21 20"/>
                                      <a:gd name="T35" fmla="*/ 21 h 1697"/>
                                      <a:gd name="T36" fmla="+- 0 3883 20"/>
                                      <a:gd name="T37" fmla="*/ T36 w 4056"/>
                                      <a:gd name="T38" fmla="+- 0 35 20"/>
                                      <a:gd name="T39" fmla="*/ 35 h 1697"/>
                                      <a:gd name="T40" fmla="+- 0 3943 20"/>
                                      <a:gd name="T41" fmla="*/ T40 w 4056"/>
                                      <a:gd name="T42" fmla="+- 0 63 20"/>
                                      <a:gd name="T43" fmla="*/ 63 h 1697"/>
                                      <a:gd name="T44" fmla="+- 0 3994 20"/>
                                      <a:gd name="T45" fmla="*/ T44 w 4056"/>
                                      <a:gd name="T46" fmla="+- 0 103 20"/>
                                      <a:gd name="T47" fmla="*/ 103 h 1697"/>
                                      <a:gd name="T48" fmla="+- 0 4034 20"/>
                                      <a:gd name="T49" fmla="*/ T48 w 4056"/>
                                      <a:gd name="T50" fmla="+- 0 154 20"/>
                                      <a:gd name="T51" fmla="*/ 154 h 1697"/>
                                      <a:gd name="T52" fmla="+- 0 4062 20"/>
                                      <a:gd name="T53" fmla="*/ T52 w 4056"/>
                                      <a:gd name="T54" fmla="+- 0 214 20"/>
                                      <a:gd name="T55" fmla="*/ 214 h 1697"/>
                                      <a:gd name="T56" fmla="+- 0 4075 20"/>
                                      <a:gd name="T57" fmla="*/ T56 w 4056"/>
                                      <a:gd name="T58" fmla="+- 0 280 20"/>
                                      <a:gd name="T59" fmla="*/ 280 h 1697"/>
                                      <a:gd name="T60" fmla="+- 0 4076 20"/>
                                      <a:gd name="T61" fmla="*/ T60 w 4056"/>
                                      <a:gd name="T62" fmla="+- 0 1434 20"/>
                                      <a:gd name="T63" fmla="*/ 1434 h 1697"/>
                                      <a:gd name="T64" fmla="+- 0 4075 20"/>
                                      <a:gd name="T65" fmla="*/ T64 w 4056"/>
                                      <a:gd name="T66" fmla="+- 0 1458 20"/>
                                      <a:gd name="T67" fmla="*/ 1458 h 1697"/>
                                      <a:gd name="T68" fmla="+- 0 4062 20"/>
                                      <a:gd name="T69" fmla="*/ T68 w 4056"/>
                                      <a:gd name="T70" fmla="+- 0 1524 20"/>
                                      <a:gd name="T71" fmla="*/ 1524 h 1697"/>
                                      <a:gd name="T72" fmla="+- 0 4034 20"/>
                                      <a:gd name="T73" fmla="*/ T72 w 4056"/>
                                      <a:gd name="T74" fmla="+- 0 1583 20"/>
                                      <a:gd name="T75" fmla="*/ 1583 h 1697"/>
                                      <a:gd name="T76" fmla="+- 0 3994 20"/>
                                      <a:gd name="T77" fmla="*/ T76 w 4056"/>
                                      <a:gd name="T78" fmla="+- 0 1634 20"/>
                                      <a:gd name="T79" fmla="*/ 1634 h 1697"/>
                                      <a:gd name="T80" fmla="+- 0 3943 20"/>
                                      <a:gd name="T81" fmla="*/ T80 w 4056"/>
                                      <a:gd name="T82" fmla="+- 0 1675 20"/>
                                      <a:gd name="T83" fmla="*/ 1675 h 1697"/>
                                      <a:gd name="T84" fmla="+- 0 3883 20"/>
                                      <a:gd name="T85" fmla="*/ T84 w 4056"/>
                                      <a:gd name="T86" fmla="+- 0 1703 20"/>
                                      <a:gd name="T87" fmla="*/ 1703 h 1697"/>
                                      <a:gd name="T88" fmla="+- 0 3817 20"/>
                                      <a:gd name="T89" fmla="*/ T88 w 4056"/>
                                      <a:gd name="T90" fmla="+- 0 1716 20"/>
                                      <a:gd name="T91" fmla="*/ 1716 h 1697"/>
                                      <a:gd name="T92" fmla="+- 0 303 20"/>
                                      <a:gd name="T93" fmla="*/ T92 w 4056"/>
                                      <a:gd name="T94" fmla="+- 0 1717 20"/>
                                      <a:gd name="T95" fmla="*/ 1717 h 1697"/>
                                      <a:gd name="T96" fmla="+- 0 280 20"/>
                                      <a:gd name="T97" fmla="*/ T96 w 4056"/>
                                      <a:gd name="T98" fmla="+- 0 1716 20"/>
                                      <a:gd name="T99" fmla="*/ 1716 h 1697"/>
                                      <a:gd name="T100" fmla="+- 0 214 20"/>
                                      <a:gd name="T101" fmla="*/ T100 w 4056"/>
                                      <a:gd name="T102" fmla="+- 0 1703 20"/>
                                      <a:gd name="T103" fmla="*/ 1703 h 1697"/>
                                      <a:gd name="T104" fmla="+- 0 154 20"/>
                                      <a:gd name="T105" fmla="*/ T104 w 4056"/>
                                      <a:gd name="T106" fmla="+- 0 1675 20"/>
                                      <a:gd name="T107" fmla="*/ 1675 h 1697"/>
                                      <a:gd name="T108" fmla="+- 0 103 20"/>
                                      <a:gd name="T109" fmla="*/ T108 w 4056"/>
                                      <a:gd name="T110" fmla="+- 0 1634 20"/>
                                      <a:gd name="T111" fmla="*/ 1634 h 1697"/>
                                      <a:gd name="T112" fmla="+- 0 63 20"/>
                                      <a:gd name="T113" fmla="*/ T112 w 4056"/>
                                      <a:gd name="T114" fmla="+- 0 1583 20"/>
                                      <a:gd name="T115" fmla="*/ 1583 h 1697"/>
                                      <a:gd name="T116" fmla="+- 0 35 20"/>
                                      <a:gd name="T117" fmla="*/ T116 w 4056"/>
                                      <a:gd name="T118" fmla="+- 0 1524 20"/>
                                      <a:gd name="T119" fmla="*/ 1524 h 1697"/>
                                      <a:gd name="T120" fmla="+- 0 21 20"/>
                                      <a:gd name="T121" fmla="*/ T120 w 4056"/>
                                      <a:gd name="T122" fmla="+- 0 1458 20"/>
                                      <a:gd name="T123" fmla="*/ 1458 h 1697"/>
                                      <a:gd name="T124" fmla="+- 0 20 20"/>
                                      <a:gd name="T125" fmla="*/ T124 w 4056"/>
                                      <a:gd name="T126" fmla="+- 0 303 20"/>
                                      <a:gd name="T127" fmla="*/ 303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056" h="1697">
                                        <a:moveTo>
                                          <a:pt x="0" y="283"/>
                                        </a:moveTo>
                                        <a:lnTo>
                                          <a:pt x="9" y="215"/>
                                        </a:lnTo>
                                        <a:lnTo>
                                          <a:pt x="32" y="153"/>
                                        </a:lnTo>
                                        <a:lnTo>
                                          <a:pt x="68" y="99"/>
                                        </a:lnTo>
                                        <a:lnTo>
                                          <a:pt x="116" y="55"/>
                                        </a:lnTo>
                                        <a:lnTo>
                                          <a:pt x="173" y="23"/>
                                        </a:lnTo>
                                        <a:lnTo>
                                          <a:pt x="237" y="4"/>
                                        </a:lnTo>
                                        <a:lnTo>
                                          <a:pt x="3774" y="0"/>
                                        </a:lnTo>
                                        <a:lnTo>
                                          <a:pt x="3797" y="1"/>
                                        </a:lnTo>
                                        <a:lnTo>
                                          <a:pt x="3863" y="15"/>
                                        </a:lnTo>
                                        <a:lnTo>
                                          <a:pt x="3923" y="43"/>
                                        </a:lnTo>
                                        <a:lnTo>
                                          <a:pt x="3974" y="83"/>
                                        </a:lnTo>
                                        <a:lnTo>
                                          <a:pt x="4014" y="134"/>
                                        </a:lnTo>
                                        <a:lnTo>
                                          <a:pt x="4042" y="194"/>
                                        </a:lnTo>
                                        <a:lnTo>
                                          <a:pt x="4055" y="260"/>
                                        </a:lnTo>
                                        <a:lnTo>
                                          <a:pt x="4056" y="1414"/>
                                        </a:lnTo>
                                        <a:lnTo>
                                          <a:pt x="4055" y="1438"/>
                                        </a:lnTo>
                                        <a:lnTo>
                                          <a:pt x="4042" y="1504"/>
                                        </a:lnTo>
                                        <a:lnTo>
                                          <a:pt x="4014" y="1563"/>
                                        </a:lnTo>
                                        <a:lnTo>
                                          <a:pt x="3974" y="1614"/>
                                        </a:lnTo>
                                        <a:lnTo>
                                          <a:pt x="3923" y="1655"/>
                                        </a:lnTo>
                                        <a:lnTo>
                                          <a:pt x="3863" y="1683"/>
                                        </a:lnTo>
                                        <a:lnTo>
                                          <a:pt x="3797" y="1696"/>
                                        </a:lnTo>
                                        <a:lnTo>
                                          <a:pt x="283" y="1697"/>
                                        </a:lnTo>
                                        <a:lnTo>
                                          <a:pt x="260" y="1696"/>
                                        </a:lnTo>
                                        <a:lnTo>
                                          <a:pt x="194" y="1683"/>
                                        </a:lnTo>
                                        <a:lnTo>
                                          <a:pt x="134" y="1655"/>
                                        </a:lnTo>
                                        <a:lnTo>
                                          <a:pt x="83" y="1614"/>
                                        </a:lnTo>
                                        <a:lnTo>
                                          <a:pt x="43" y="1563"/>
                                        </a:lnTo>
                                        <a:lnTo>
                                          <a:pt x="15" y="1504"/>
                                        </a:lnTo>
                                        <a:lnTo>
                                          <a:pt x="1" y="1438"/>
                                        </a:lnTo>
                                        <a:lnTo>
                                          <a:pt x="0" y="283"/>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Text Box 35"/>
                                <wps:cNvSpPr txBox="1">
                                  <a:spLocks noChangeArrowheads="1"/>
                                </wps:cNvSpPr>
                                <wps:spPr bwMode="auto">
                                  <a:xfrm>
                                    <a:off x="0" y="0"/>
                                    <a:ext cx="4097" cy="1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05863" w14:textId="77777777" w:rsidR="00AB51BD" w:rsidRDefault="00AB51BD" w:rsidP="00A576C4"/>
                                    <w:p w14:paraId="49EBA601" w14:textId="77777777" w:rsidR="00AB51BD" w:rsidRDefault="00AB51BD" w:rsidP="00A576C4">
                                      <w:pPr>
                                        <w:spacing w:before="6"/>
                                        <w:rPr>
                                          <w:sz w:val="16"/>
                                          <w:szCs w:val="16"/>
                                        </w:rPr>
                                      </w:pPr>
                                    </w:p>
                                    <w:p w14:paraId="704C5E9C" w14:textId="77777777" w:rsidR="00AB51BD" w:rsidRDefault="00AB51BD" w:rsidP="00A576C4">
                                      <w:pPr>
                                        <w:spacing w:before="6"/>
                                        <w:rPr>
                                          <w:sz w:val="16"/>
                                          <w:szCs w:val="16"/>
                                        </w:rPr>
                                      </w:pPr>
                                    </w:p>
                                    <w:p w14:paraId="3CD6763E" w14:textId="77777777" w:rsidR="00AB51BD" w:rsidRDefault="00AB51BD" w:rsidP="001679A5">
                                      <w:pPr>
                                        <w:spacing w:line="216" w:lineRule="exact"/>
                                        <w:ind w:left="880" w:right="824" w:hanging="171"/>
                                        <w:rPr>
                                          <w:spacing w:val="-9"/>
                                        </w:rPr>
                                      </w:pPr>
                                      <w:r w:rsidRPr="005721CD">
                                        <w:t>Tasa</w:t>
                                      </w:r>
                                      <w:r w:rsidRPr="005721CD">
                                        <w:rPr>
                                          <w:spacing w:val="-12"/>
                                        </w:rPr>
                                        <w:t xml:space="preserve"> </w:t>
                                      </w:r>
                                      <w:r w:rsidRPr="005721CD">
                                        <w:t>de</w:t>
                                      </w:r>
                                      <w:r w:rsidRPr="005721CD">
                                        <w:rPr>
                                          <w:spacing w:val="-7"/>
                                        </w:rPr>
                                        <w:t xml:space="preserve"> </w:t>
                                      </w:r>
                                      <w:r w:rsidRPr="005721CD">
                                        <w:t>desempleo:</w:t>
                                      </w:r>
                                      <w:r w:rsidRPr="005721CD">
                                        <w:rPr>
                                          <w:spacing w:val="-11"/>
                                        </w:rPr>
                                        <w:t xml:space="preserve"> </w:t>
                                      </w:r>
                                      <w:r>
                                        <w:rPr>
                                          <w:spacing w:val="-1"/>
                                        </w:rPr>
                                        <w:t>11,2</w:t>
                                      </w:r>
                                      <w:r>
                                        <w:rPr>
                                          <w:spacing w:val="-9"/>
                                        </w:rPr>
                                        <w:t>%</w:t>
                                      </w:r>
                                    </w:p>
                                    <w:p w14:paraId="0A82EDD6" w14:textId="77777777" w:rsidR="00AB51BD" w:rsidRDefault="00AB51BD" w:rsidP="001679A5">
                                      <w:pPr>
                                        <w:spacing w:line="216" w:lineRule="exact"/>
                                        <w:ind w:left="880" w:right="824" w:hanging="171"/>
                                        <w:rPr>
                                          <w:rFonts w:eastAsia="Arial" w:cs="Arial"/>
                                        </w:rPr>
                                      </w:pPr>
                                      <w:r w:rsidRPr="005721CD">
                                        <w:t>(IV</w:t>
                                      </w:r>
                                      <w:r w:rsidRPr="005721CD">
                                        <w:rPr>
                                          <w:spacing w:val="-10"/>
                                        </w:rPr>
                                        <w:t xml:space="preserve"> </w:t>
                                      </w:r>
                                      <w:r w:rsidRPr="005721CD">
                                        <w:t>Trimestre</w:t>
                                      </w:r>
                                      <w:r w:rsidRPr="005721CD">
                                        <w:rPr>
                                          <w:spacing w:val="-13"/>
                                        </w:rPr>
                                        <w:t xml:space="preserve"> </w:t>
                                      </w:r>
                                      <w:r>
                                        <w:rPr>
                                          <w:spacing w:val="-1"/>
                                        </w:rPr>
                                        <w:t>2020</w:t>
                                      </w:r>
                                      <w:r w:rsidRPr="005721CD">
                                        <w:rPr>
                                          <w:spacing w:val="-1"/>
                                        </w:rPr>
                                        <w:t>.</w:t>
                                      </w:r>
                                      <w:r w:rsidRPr="005721CD">
                                        <w:rPr>
                                          <w:spacing w:val="-10"/>
                                        </w:rPr>
                                        <w:t xml:space="preserve"> </w:t>
                                      </w:r>
                                      <w:r>
                                        <w:rPr>
                                          <w:spacing w:val="-1"/>
                                        </w:rPr>
                                        <w:t>Eustat)</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75CA75" id="Grupo 31" o:spid="_x0000_s1057" style="width:204.85pt;height:86.9pt;mso-position-horizontal-relative:char;mso-position-vertical-relative:line" coordsize="4097,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">
                      <v:group id="Group 33" o:spid="_x0000_s1058" style="position:absolute;left:20;top:20;width:4056;height:1697" coordorigin="20,20" coordsize="4056,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Freeform 34" o:spid="_x0000_s1059" style="position:absolute;left:20;top:20;width:4056;height:1697;visibility:visible;mso-wrap-style:square;v-text-anchor:top" coordsize="4056,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" path="m,283l9,215,32,153,68,99,116,55,173,23,237,4,3774,r23,1l3863,15r60,28l3974,83r40,51l4042,194r13,66l4056,1414r-1,24l4042,1504r-28,59l3974,1614r-51,41l3863,1683r-66,13l283,1697r-23,-1l194,1683r-60,-28l83,1614,43,1563,15,1504,1,1438,,283xe" filled="f" strokecolor="#7e7e7e" strokeweight="2.04pt">
                          <v:path arrowok="t" o:connecttype="custom" o:connectlocs="0,303;9,235;32,173;68,119;116,75;173,43;237,24;3774,20;3797,21;3863,35;3923,63;3974,103;4014,154;4042,214;4055,280;4056,1434;4055,1458;4042,1524;4014,1583;3974,1634;3923,1675;3863,1703;3797,1716;283,1717;260,1716;194,1703;134,1675;83,1634;43,1583;15,1524;1,1458;0,303" o:connectangles="0,0,0,0,0,0,0,0,0,0,0,0,0,0,0,0,0,0,0,0,0,0,0,0,0,0,0,0,0,0,0,0"/>
                        </v:shape>
                        <v:shape id="Text Box 35" o:spid="_x0000_s1060" type="#_x0000_t202" style="position:absolute;width:4097;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4E205863" w14:textId="77777777" w:rsidR="00AB51BD" w:rsidRDefault="00AB51BD" w:rsidP="00A576C4"/>
                              <w:p w14:paraId="49EBA601" w14:textId="77777777" w:rsidR="00AB51BD" w:rsidRDefault="00AB51BD" w:rsidP="00A576C4">
                                <w:pPr>
                                  <w:spacing w:before="6"/>
                                  <w:rPr>
                                    <w:sz w:val="16"/>
                                    <w:szCs w:val="16"/>
                                  </w:rPr>
                                </w:pPr>
                              </w:p>
                              <w:p w14:paraId="704C5E9C" w14:textId="77777777" w:rsidR="00AB51BD" w:rsidRDefault="00AB51BD" w:rsidP="00A576C4">
                                <w:pPr>
                                  <w:spacing w:before="6"/>
                                  <w:rPr>
                                    <w:sz w:val="16"/>
                                    <w:szCs w:val="16"/>
                                  </w:rPr>
                                </w:pPr>
                              </w:p>
                              <w:p w14:paraId="3CD6763E" w14:textId="77777777" w:rsidR="00AB51BD" w:rsidRDefault="00AB51BD" w:rsidP="001679A5">
                                <w:pPr>
                                  <w:spacing w:line="216" w:lineRule="exact"/>
                                  <w:ind w:left="880" w:right="824" w:hanging="171"/>
                                  <w:rPr>
                                    <w:spacing w:val="-9"/>
                                  </w:rPr>
                                </w:pPr>
                                <w:r w:rsidRPr="005721CD">
                                  <w:t>Tasa</w:t>
                                </w:r>
                                <w:r w:rsidRPr="005721CD">
                                  <w:rPr>
                                    <w:spacing w:val="-12"/>
                                  </w:rPr>
                                  <w:t xml:space="preserve"> </w:t>
                                </w:r>
                                <w:r w:rsidRPr="005721CD">
                                  <w:t>de</w:t>
                                </w:r>
                                <w:r w:rsidRPr="005721CD">
                                  <w:rPr>
                                    <w:spacing w:val="-7"/>
                                  </w:rPr>
                                  <w:t xml:space="preserve"> </w:t>
                                </w:r>
                                <w:r w:rsidRPr="005721CD">
                                  <w:t>desempleo:</w:t>
                                </w:r>
                                <w:r w:rsidRPr="005721CD">
                                  <w:rPr>
                                    <w:spacing w:val="-11"/>
                                  </w:rPr>
                                  <w:t xml:space="preserve"> </w:t>
                                </w:r>
                                <w:r>
                                  <w:rPr>
                                    <w:spacing w:val="-1"/>
                                  </w:rPr>
                                  <w:t>11,2</w:t>
                                </w:r>
                                <w:r>
                                  <w:rPr>
                                    <w:spacing w:val="-9"/>
                                  </w:rPr>
                                  <w:t>%</w:t>
                                </w:r>
                              </w:p>
                              <w:p w14:paraId="0A82EDD6" w14:textId="77777777" w:rsidR="00AB51BD" w:rsidRDefault="00AB51BD" w:rsidP="001679A5">
                                <w:pPr>
                                  <w:spacing w:line="216" w:lineRule="exact"/>
                                  <w:ind w:left="880" w:right="824" w:hanging="171"/>
                                  <w:rPr>
                                    <w:rFonts w:eastAsia="Arial" w:cs="Arial"/>
                                  </w:rPr>
                                </w:pPr>
                                <w:r w:rsidRPr="005721CD">
                                  <w:t>(IV</w:t>
                                </w:r>
                                <w:r w:rsidRPr="005721CD">
                                  <w:rPr>
                                    <w:spacing w:val="-10"/>
                                  </w:rPr>
                                  <w:t xml:space="preserve"> </w:t>
                                </w:r>
                                <w:r w:rsidRPr="005721CD">
                                  <w:t>Trimestre</w:t>
                                </w:r>
                                <w:r w:rsidRPr="005721CD">
                                  <w:rPr>
                                    <w:spacing w:val="-13"/>
                                  </w:rPr>
                                  <w:t xml:space="preserve"> </w:t>
                                </w:r>
                                <w:r>
                                  <w:rPr>
                                    <w:spacing w:val="-1"/>
                                  </w:rPr>
                                  <w:t>2020</w:t>
                                </w:r>
                                <w:r w:rsidRPr="005721CD">
                                  <w:rPr>
                                    <w:spacing w:val="-1"/>
                                  </w:rPr>
                                  <w:t>.</w:t>
                                </w:r>
                                <w:r w:rsidRPr="005721CD">
                                  <w:rPr>
                                    <w:spacing w:val="-10"/>
                                  </w:rPr>
                                  <w:t xml:space="preserve"> </w:t>
                                </w:r>
                                <w:r>
                                  <w:rPr>
                                    <w:spacing w:val="-1"/>
                                  </w:rPr>
                                  <w:t>Eustat)</w:t>
                                </w:r>
                              </w:p>
                            </w:txbxContent>
                          </v:textbox>
                        </v:shape>
                      </v:group>
                      <w10:anchorlock/>
                    </v:group>
                  </w:pict>
                </mc:Fallback>
              </mc:AlternateContent>
            </w:r>
            <w:r w:rsidRPr="00544673">
              <w:rPr>
                <w:rFonts w:cs="Arial"/>
                <w:sz w:val="18"/>
                <w:szCs w:val="18"/>
              </w:rPr>
              <w:tab/>
            </w:r>
            <w:r w:rsidRPr="00544673">
              <w:rPr>
                <w:rFonts w:eastAsia="Arial" w:cs="Arial"/>
                <w:noProof/>
                <w:sz w:val="18"/>
                <w:szCs w:val="18"/>
              </w:rPr>
              <mc:AlternateContent>
                <mc:Choice Requires="wpg">
                  <w:drawing>
                    <wp:inline distT="0" distB="0" distL="0" distR="0" wp14:anchorId="3ECBDB76" wp14:editId="627B87F2">
                      <wp:extent cx="3467100" cy="1103630"/>
                      <wp:effectExtent l="19050" t="19050" r="19050" b="20320"/>
                      <wp:docPr id="101"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1103630"/>
                                <a:chOff x="0" y="0"/>
                                <a:chExt cx="5460" cy="1738"/>
                              </a:xfrm>
                            </wpg:grpSpPr>
                            <wpg:grpSp>
                              <wpg:cNvPr id="102" name="Group 29"/>
                              <wpg:cNvGrpSpPr>
                                <a:grpSpLocks/>
                              </wpg:cNvGrpSpPr>
                              <wpg:grpSpPr bwMode="auto">
                                <a:xfrm>
                                  <a:off x="20" y="20"/>
                                  <a:ext cx="5420" cy="1697"/>
                                  <a:chOff x="20" y="20"/>
                                  <a:chExt cx="5420" cy="1697"/>
                                </a:xfrm>
                              </wpg:grpSpPr>
                              <wps:wsp>
                                <wps:cNvPr id="103" name="Freeform 30"/>
                                <wps:cNvSpPr>
                                  <a:spLocks/>
                                </wps:cNvSpPr>
                                <wps:spPr bwMode="auto">
                                  <a:xfrm>
                                    <a:off x="20" y="20"/>
                                    <a:ext cx="5420" cy="1697"/>
                                  </a:xfrm>
                                  <a:custGeom>
                                    <a:avLst/>
                                    <a:gdLst>
                                      <a:gd name="T0" fmla="+- 0 20 20"/>
                                      <a:gd name="T1" fmla="*/ T0 w 5420"/>
                                      <a:gd name="T2" fmla="+- 0 303 20"/>
                                      <a:gd name="T3" fmla="*/ 303 h 1697"/>
                                      <a:gd name="T4" fmla="+- 0 29 20"/>
                                      <a:gd name="T5" fmla="*/ T4 w 5420"/>
                                      <a:gd name="T6" fmla="+- 0 235 20"/>
                                      <a:gd name="T7" fmla="*/ 235 h 1697"/>
                                      <a:gd name="T8" fmla="+- 0 52 20"/>
                                      <a:gd name="T9" fmla="*/ T8 w 5420"/>
                                      <a:gd name="T10" fmla="+- 0 173 20"/>
                                      <a:gd name="T11" fmla="*/ 173 h 1697"/>
                                      <a:gd name="T12" fmla="+- 0 88 20"/>
                                      <a:gd name="T13" fmla="*/ T12 w 5420"/>
                                      <a:gd name="T14" fmla="+- 0 119 20"/>
                                      <a:gd name="T15" fmla="*/ 119 h 1697"/>
                                      <a:gd name="T16" fmla="+- 0 136 20"/>
                                      <a:gd name="T17" fmla="*/ T16 w 5420"/>
                                      <a:gd name="T18" fmla="+- 0 75 20"/>
                                      <a:gd name="T19" fmla="*/ 75 h 1697"/>
                                      <a:gd name="T20" fmla="+- 0 193 20"/>
                                      <a:gd name="T21" fmla="*/ T20 w 5420"/>
                                      <a:gd name="T22" fmla="+- 0 43 20"/>
                                      <a:gd name="T23" fmla="*/ 43 h 1697"/>
                                      <a:gd name="T24" fmla="+- 0 257 20"/>
                                      <a:gd name="T25" fmla="*/ T24 w 5420"/>
                                      <a:gd name="T26" fmla="+- 0 24 20"/>
                                      <a:gd name="T27" fmla="*/ 24 h 1697"/>
                                      <a:gd name="T28" fmla="+- 0 5157 20"/>
                                      <a:gd name="T29" fmla="*/ T28 w 5420"/>
                                      <a:gd name="T30" fmla="+- 0 20 20"/>
                                      <a:gd name="T31" fmla="*/ 20 h 1697"/>
                                      <a:gd name="T32" fmla="+- 0 5180 20"/>
                                      <a:gd name="T33" fmla="*/ T32 w 5420"/>
                                      <a:gd name="T34" fmla="+- 0 21 20"/>
                                      <a:gd name="T35" fmla="*/ 21 h 1697"/>
                                      <a:gd name="T36" fmla="+- 0 5246 20"/>
                                      <a:gd name="T37" fmla="*/ T36 w 5420"/>
                                      <a:gd name="T38" fmla="+- 0 35 20"/>
                                      <a:gd name="T39" fmla="*/ 35 h 1697"/>
                                      <a:gd name="T40" fmla="+- 0 5306 20"/>
                                      <a:gd name="T41" fmla="*/ T40 w 5420"/>
                                      <a:gd name="T42" fmla="+- 0 63 20"/>
                                      <a:gd name="T43" fmla="*/ 63 h 1697"/>
                                      <a:gd name="T44" fmla="+- 0 5357 20"/>
                                      <a:gd name="T45" fmla="*/ T44 w 5420"/>
                                      <a:gd name="T46" fmla="+- 0 103 20"/>
                                      <a:gd name="T47" fmla="*/ 103 h 1697"/>
                                      <a:gd name="T48" fmla="+- 0 5397 20"/>
                                      <a:gd name="T49" fmla="*/ T48 w 5420"/>
                                      <a:gd name="T50" fmla="+- 0 154 20"/>
                                      <a:gd name="T51" fmla="*/ 154 h 1697"/>
                                      <a:gd name="T52" fmla="+- 0 5425 20"/>
                                      <a:gd name="T53" fmla="*/ T52 w 5420"/>
                                      <a:gd name="T54" fmla="+- 0 214 20"/>
                                      <a:gd name="T55" fmla="*/ 214 h 1697"/>
                                      <a:gd name="T56" fmla="+- 0 5439 20"/>
                                      <a:gd name="T57" fmla="*/ T56 w 5420"/>
                                      <a:gd name="T58" fmla="+- 0 280 20"/>
                                      <a:gd name="T59" fmla="*/ 280 h 1697"/>
                                      <a:gd name="T60" fmla="+- 0 5440 20"/>
                                      <a:gd name="T61" fmla="*/ T60 w 5420"/>
                                      <a:gd name="T62" fmla="+- 0 1434 20"/>
                                      <a:gd name="T63" fmla="*/ 1434 h 1697"/>
                                      <a:gd name="T64" fmla="+- 0 5439 20"/>
                                      <a:gd name="T65" fmla="*/ T64 w 5420"/>
                                      <a:gd name="T66" fmla="+- 0 1458 20"/>
                                      <a:gd name="T67" fmla="*/ 1458 h 1697"/>
                                      <a:gd name="T68" fmla="+- 0 5425 20"/>
                                      <a:gd name="T69" fmla="*/ T68 w 5420"/>
                                      <a:gd name="T70" fmla="+- 0 1524 20"/>
                                      <a:gd name="T71" fmla="*/ 1524 h 1697"/>
                                      <a:gd name="T72" fmla="+- 0 5397 20"/>
                                      <a:gd name="T73" fmla="*/ T72 w 5420"/>
                                      <a:gd name="T74" fmla="+- 0 1583 20"/>
                                      <a:gd name="T75" fmla="*/ 1583 h 1697"/>
                                      <a:gd name="T76" fmla="+- 0 5357 20"/>
                                      <a:gd name="T77" fmla="*/ T76 w 5420"/>
                                      <a:gd name="T78" fmla="+- 0 1634 20"/>
                                      <a:gd name="T79" fmla="*/ 1634 h 1697"/>
                                      <a:gd name="T80" fmla="+- 0 5306 20"/>
                                      <a:gd name="T81" fmla="*/ T80 w 5420"/>
                                      <a:gd name="T82" fmla="+- 0 1675 20"/>
                                      <a:gd name="T83" fmla="*/ 1675 h 1697"/>
                                      <a:gd name="T84" fmla="+- 0 5246 20"/>
                                      <a:gd name="T85" fmla="*/ T84 w 5420"/>
                                      <a:gd name="T86" fmla="+- 0 1703 20"/>
                                      <a:gd name="T87" fmla="*/ 1703 h 1697"/>
                                      <a:gd name="T88" fmla="+- 0 5180 20"/>
                                      <a:gd name="T89" fmla="*/ T88 w 5420"/>
                                      <a:gd name="T90" fmla="+- 0 1716 20"/>
                                      <a:gd name="T91" fmla="*/ 1716 h 1697"/>
                                      <a:gd name="T92" fmla="+- 0 303 20"/>
                                      <a:gd name="T93" fmla="*/ T92 w 5420"/>
                                      <a:gd name="T94" fmla="+- 0 1717 20"/>
                                      <a:gd name="T95" fmla="*/ 1717 h 1697"/>
                                      <a:gd name="T96" fmla="+- 0 280 20"/>
                                      <a:gd name="T97" fmla="*/ T96 w 5420"/>
                                      <a:gd name="T98" fmla="+- 0 1716 20"/>
                                      <a:gd name="T99" fmla="*/ 1716 h 1697"/>
                                      <a:gd name="T100" fmla="+- 0 214 20"/>
                                      <a:gd name="T101" fmla="*/ T100 w 5420"/>
                                      <a:gd name="T102" fmla="+- 0 1703 20"/>
                                      <a:gd name="T103" fmla="*/ 1703 h 1697"/>
                                      <a:gd name="T104" fmla="+- 0 154 20"/>
                                      <a:gd name="T105" fmla="*/ T104 w 5420"/>
                                      <a:gd name="T106" fmla="+- 0 1675 20"/>
                                      <a:gd name="T107" fmla="*/ 1675 h 1697"/>
                                      <a:gd name="T108" fmla="+- 0 103 20"/>
                                      <a:gd name="T109" fmla="*/ T108 w 5420"/>
                                      <a:gd name="T110" fmla="+- 0 1634 20"/>
                                      <a:gd name="T111" fmla="*/ 1634 h 1697"/>
                                      <a:gd name="T112" fmla="+- 0 63 20"/>
                                      <a:gd name="T113" fmla="*/ T112 w 5420"/>
                                      <a:gd name="T114" fmla="+- 0 1583 20"/>
                                      <a:gd name="T115" fmla="*/ 1583 h 1697"/>
                                      <a:gd name="T116" fmla="+- 0 35 20"/>
                                      <a:gd name="T117" fmla="*/ T116 w 5420"/>
                                      <a:gd name="T118" fmla="+- 0 1524 20"/>
                                      <a:gd name="T119" fmla="*/ 1524 h 1697"/>
                                      <a:gd name="T120" fmla="+- 0 21 20"/>
                                      <a:gd name="T121" fmla="*/ T120 w 5420"/>
                                      <a:gd name="T122" fmla="+- 0 1458 20"/>
                                      <a:gd name="T123" fmla="*/ 1458 h 1697"/>
                                      <a:gd name="T124" fmla="+- 0 20 20"/>
                                      <a:gd name="T125" fmla="*/ T124 w 5420"/>
                                      <a:gd name="T126" fmla="+- 0 303 20"/>
                                      <a:gd name="T127" fmla="*/ 303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420" h="1697">
                                        <a:moveTo>
                                          <a:pt x="0" y="283"/>
                                        </a:moveTo>
                                        <a:lnTo>
                                          <a:pt x="9" y="215"/>
                                        </a:lnTo>
                                        <a:lnTo>
                                          <a:pt x="32" y="153"/>
                                        </a:lnTo>
                                        <a:lnTo>
                                          <a:pt x="68" y="99"/>
                                        </a:lnTo>
                                        <a:lnTo>
                                          <a:pt x="116" y="55"/>
                                        </a:lnTo>
                                        <a:lnTo>
                                          <a:pt x="173" y="23"/>
                                        </a:lnTo>
                                        <a:lnTo>
                                          <a:pt x="237" y="4"/>
                                        </a:lnTo>
                                        <a:lnTo>
                                          <a:pt x="5137" y="0"/>
                                        </a:lnTo>
                                        <a:lnTo>
                                          <a:pt x="5160" y="1"/>
                                        </a:lnTo>
                                        <a:lnTo>
                                          <a:pt x="5226" y="15"/>
                                        </a:lnTo>
                                        <a:lnTo>
                                          <a:pt x="5286" y="43"/>
                                        </a:lnTo>
                                        <a:lnTo>
                                          <a:pt x="5337" y="83"/>
                                        </a:lnTo>
                                        <a:lnTo>
                                          <a:pt x="5377" y="134"/>
                                        </a:lnTo>
                                        <a:lnTo>
                                          <a:pt x="5405" y="194"/>
                                        </a:lnTo>
                                        <a:lnTo>
                                          <a:pt x="5419" y="260"/>
                                        </a:lnTo>
                                        <a:lnTo>
                                          <a:pt x="5420" y="1414"/>
                                        </a:lnTo>
                                        <a:lnTo>
                                          <a:pt x="5419" y="1438"/>
                                        </a:lnTo>
                                        <a:lnTo>
                                          <a:pt x="5405" y="1504"/>
                                        </a:lnTo>
                                        <a:lnTo>
                                          <a:pt x="5377" y="1563"/>
                                        </a:lnTo>
                                        <a:lnTo>
                                          <a:pt x="5337" y="1614"/>
                                        </a:lnTo>
                                        <a:lnTo>
                                          <a:pt x="5286" y="1655"/>
                                        </a:lnTo>
                                        <a:lnTo>
                                          <a:pt x="5226" y="1683"/>
                                        </a:lnTo>
                                        <a:lnTo>
                                          <a:pt x="5160" y="1696"/>
                                        </a:lnTo>
                                        <a:lnTo>
                                          <a:pt x="283" y="1697"/>
                                        </a:lnTo>
                                        <a:lnTo>
                                          <a:pt x="260" y="1696"/>
                                        </a:lnTo>
                                        <a:lnTo>
                                          <a:pt x="194" y="1683"/>
                                        </a:lnTo>
                                        <a:lnTo>
                                          <a:pt x="134" y="1655"/>
                                        </a:lnTo>
                                        <a:lnTo>
                                          <a:pt x="83" y="1614"/>
                                        </a:lnTo>
                                        <a:lnTo>
                                          <a:pt x="43" y="1563"/>
                                        </a:lnTo>
                                        <a:lnTo>
                                          <a:pt x="15" y="1504"/>
                                        </a:lnTo>
                                        <a:lnTo>
                                          <a:pt x="1" y="1438"/>
                                        </a:lnTo>
                                        <a:lnTo>
                                          <a:pt x="0" y="283"/>
                                        </a:lnTo>
                                        <a:close/>
                                      </a:path>
                                    </a:pathLst>
                                  </a:custGeom>
                                  <a:noFill/>
                                  <a:ln w="25908">
                                    <a:solidFill>
                                      <a:srgbClr val="7792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Text Box 31"/>
                                <wps:cNvSpPr txBox="1">
                                  <a:spLocks noChangeArrowheads="1"/>
                                </wps:cNvSpPr>
                                <wps:spPr bwMode="auto">
                                  <a:xfrm>
                                    <a:off x="0" y="0"/>
                                    <a:ext cx="5460" cy="1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5BADA" w14:textId="77777777" w:rsidR="00AB51BD" w:rsidRPr="00810F58" w:rsidRDefault="00AB51BD" w:rsidP="00821A7A">
                                      <w:pPr>
                                        <w:spacing w:before="156" w:line="250" w:lineRule="auto"/>
                                        <w:ind w:left="417" w:right="364"/>
                                        <w:jc w:val="center"/>
                                        <w:rPr>
                                          <w:b/>
                                          <w:color w:val="4F6128"/>
                                          <w:sz w:val="10"/>
                                          <w:szCs w:val="10"/>
                                        </w:rPr>
                                      </w:pPr>
                                    </w:p>
                                    <w:p w14:paraId="2B8E17DC" w14:textId="77777777" w:rsidR="00AB51BD" w:rsidRPr="00821A7A" w:rsidRDefault="00AB51BD" w:rsidP="00821A7A">
                                      <w:pPr>
                                        <w:spacing w:before="156" w:line="250" w:lineRule="auto"/>
                                        <w:ind w:left="417" w:right="364"/>
                                        <w:jc w:val="center"/>
                                        <w:rPr>
                                          <w:b/>
                                          <w:color w:val="4F6128"/>
                                        </w:rPr>
                                      </w:pPr>
                                      <w:r w:rsidRPr="005721CD">
                                        <w:rPr>
                                          <w:b/>
                                          <w:color w:val="4F6128"/>
                                        </w:rPr>
                                        <w:t>Contribución</w:t>
                                      </w:r>
                                      <w:r w:rsidRPr="00821A7A">
                                        <w:rPr>
                                          <w:b/>
                                          <w:color w:val="4F6128"/>
                                        </w:rPr>
                                        <w:t xml:space="preserve"> </w:t>
                                      </w:r>
                                      <w:r w:rsidRPr="005721CD">
                                        <w:rPr>
                                          <w:b/>
                                          <w:color w:val="4F6128"/>
                                        </w:rPr>
                                        <w:t>a</w:t>
                                      </w:r>
                                      <w:r w:rsidRPr="00821A7A">
                                        <w:rPr>
                                          <w:b/>
                                          <w:color w:val="4F6128"/>
                                        </w:rPr>
                                        <w:t xml:space="preserve"> </w:t>
                                      </w:r>
                                      <w:r w:rsidRPr="005721CD">
                                        <w:rPr>
                                          <w:b/>
                                          <w:color w:val="4F6128"/>
                                        </w:rPr>
                                        <w:t>la</w:t>
                                      </w:r>
                                      <w:r w:rsidRPr="00821A7A">
                                        <w:rPr>
                                          <w:b/>
                                          <w:color w:val="4F6128"/>
                                        </w:rPr>
                                        <w:t xml:space="preserve"> reducción </w:t>
                                      </w:r>
                                      <w:r w:rsidRPr="005721CD">
                                        <w:rPr>
                                          <w:b/>
                                          <w:color w:val="4F6128"/>
                                        </w:rPr>
                                        <w:t>de</w:t>
                                      </w:r>
                                      <w:r w:rsidRPr="00821A7A">
                                        <w:rPr>
                                          <w:b/>
                                          <w:color w:val="4F6128"/>
                                        </w:rPr>
                                        <w:t xml:space="preserve"> la tasa </w:t>
                                      </w:r>
                                      <w:r w:rsidRPr="005721CD">
                                        <w:rPr>
                                          <w:b/>
                                          <w:color w:val="4F6128"/>
                                        </w:rPr>
                                        <w:t>de</w:t>
                                      </w:r>
                                      <w:r w:rsidRPr="00821A7A">
                                        <w:rPr>
                                          <w:b/>
                                          <w:color w:val="4F6128"/>
                                        </w:rPr>
                                        <w:t xml:space="preserve"> desempleo </w:t>
                                      </w:r>
                                      <w:r w:rsidRPr="005721CD">
                                        <w:rPr>
                                          <w:b/>
                                          <w:color w:val="4F6128"/>
                                        </w:rPr>
                                        <w:t>en</w:t>
                                      </w:r>
                                      <w:r w:rsidRPr="00821A7A">
                                        <w:rPr>
                                          <w:b/>
                                          <w:color w:val="4F6128"/>
                                        </w:rPr>
                                        <w:t xml:space="preserve"> </w:t>
                                      </w:r>
                                      <w:r>
                                        <w:rPr>
                                          <w:b/>
                                          <w:color w:val="4F6128"/>
                                        </w:rPr>
                                        <w:t>1,4</w:t>
                                      </w:r>
                                      <w:r w:rsidRPr="00821A7A">
                                        <w:rPr>
                                          <w:b/>
                                          <w:color w:val="4F6128"/>
                                        </w:rPr>
                                        <w:t xml:space="preserve"> </w:t>
                                      </w:r>
                                      <w:r w:rsidRPr="005721CD">
                                        <w:rPr>
                                          <w:b/>
                                          <w:color w:val="4F6128"/>
                                        </w:rPr>
                                        <w:t>puntos</w:t>
                                      </w:r>
                                      <w:r w:rsidRPr="00821A7A">
                                        <w:rPr>
                                          <w:b/>
                                          <w:color w:val="4F6128"/>
                                        </w:rPr>
                                        <w:t xml:space="preserve"> porcentuales</w:t>
                                      </w:r>
                                      <w:r>
                                        <w:rPr>
                                          <w:b/>
                                          <w:color w:val="4F6128"/>
                                        </w:rPr>
                                        <w:t xml:space="preserve"> </w:t>
                                      </w:r>
                                      <w:r w:rsidRPr="00821A7A">
                                        <w:rPr>
                                          <w:b/>
                                          <w:color w:val="4F6128"/>
                                        </w:rPr>
                                        <w:t xml:space="preserve">respecto </w:t>
                                      </w:r>
                                      <w:r w:rsidRPr="005721CD">
                                        <w:rPr>
                                          <w:b/>
                                          <w:color w:val="4F6128"/>
                                        </w:rPr>
                                        <w:t>a</w:t>
                                      </w:r>
                                      <w:r w:rsidRPr="00821A7A">
                                        <w:rPr>
                                          <w:b/>
                                          <w:color w:val="4F6128"/>
                                        </w:rPr>
                                        <w:t xml:space="preserve"> </w:t>
                                      </w:r>
                                      <w:r w:rsidRPr="005721CD">
                                        <w:rPr>
                                          <w:b/>
                                          <w:color w:val="4F6128"/>
                                        </w:rPr>
                                        <w:t>la</w:t>
                                      </w:r>
                                      <w:r w:rsidRPr="00821A7A">
                                        <w:rPr>
                                          <w:b/>
                                          <w:color w:val="4F6128"/>
                                        </w:rPr>
                                        <w:t xml:space="preserve"> situación </w:t>
                                      </w:r>
                                      <w:r w:rsidRPr="005721CD">
                                        <w:rPr>
                                          <w:b/>
                                          <w:color w:val="4F6128"/>
                                        </w:rPr>
                                        <w:t>de</w:t>
                                      </w:r>
                                      <w:r w:rsidRPr="00821A7A">
                                        <w:rPr>
                                          <w:b/>
                                          <w:color w:val="4F6128"/>
                                        </w:rPr>
                                        <w:t xml:space="preserve"> partida (12,6% </w:t>
                                      </w:r>
                                      <w:r w:rsidRPr="005721CD">
                                        <w:rPr>
                                          <w:b/>
                                          <w:color w:val="4F6128"/>
                                        </w:rPr>
                                        <w:t>en</w:t>
                                      </w:r>
                                      <w:r w:rsidRPr="00821A7A">
                                        <w:rPr>
                                          <w:b/>
                                          <w:color w:val="4F6128"/>
                                        </w:rPr>
                                        <w:t xml:space="preserve"> </w:t>
                                      </w:r>
                                      <w:r w:rsidRPr="005721CD">
                                        <w:rPr>
                                          <w:b/>
                                          <w:color w:val="4F6128"/>
                                        </w:rPr>
                                        <w:t>el</w:t>
                                      </w:r>
                                      <w:r w:rsidRPr="00821A7A">
                                        <w:rPr>
                                          <w:b/>
                                          <w:color w:val="4F6128"/>
                                        </w:rPr>
                                        <w:t xml:space="preserve"> </w:t>
                                      </w:r>
                                      <w:r w:rsidRPr="005721CD">
                                        <w:rPr>
                                          <w:b/>
                                          <w:color w:val="4F6128"/>
                                        </w:rPr>
                                        <w:t>IV</w:t>
                                      </w:r>
                                      <w:r w:rsidRPr="00821A7A">
                                        <w:rPr>
                                          <w:b/>
                                          <w:color w:val="4F6128"/>
                                        </w:rPr>
                                        <w:t xml:space="preserve"> </w:t>
                                      </w:r>
                                      <w:r w:rsidRPr="005721CD">
                                        <w:rPr>
                                          <w:b/>
                                          <w:color w:val="4F6128"/>
                                        </w:rPr>
                                        <w:t>Trimestre</w:t>
                                      </w:r>
                                      <w:r w:rsidRPr="00821A7A">
                                        <w:rPr>
                                          <w:b/>
                                          <w:color w:val="4F6128"/>
                                        </w:rPr>
                                        <w:t xml:space="preserve"> 2016). Cumplimiento del objetivo no alcanzado </w:t>
                                      </w:r>
                                      <w:r>
                                        <w:rPr>
                                          <w:b/>
                                          <w:color w:val="4F6128"/>
                                        </w:rPr>
                                        <w:t>p</w:t>
                                      </w:r>
                                      <w:r w:rsidRPr="00821A7A">
                                        <w:rPr>
                                          <w:b/>
                                          <w:color w:val="4F6128"/>
                                        </w:rPr>
                                        <w:t>ara 2020</w:t>
                                      </w:r>
                                      <w:r>
                                        <w:rPr>
                                          <w:b/>
                                          <w:color w:val="4F6128"/>
                                        </w:rPr>
                                        <w:t>.</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CBDB76" id="Grupo 27" o:spid="_x0000_s1061" style="width:273pt;height:86.9pt;mso-position-horizontal-relative:char;mso-position-vertical-relative:line" coordsize="5460,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">
                      <v:group id="Group 29" o:spid="_x0000_s1062" style="position:absolute;left:20;top:20;width:5420;height:1697" coordorigin="20,20" coordsize="5420,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Freeform 30" o:spid="_x0000_s1063" style="position:absolute;left:20;top:20;width:5420;height:1697;visibility:visible;mso-wrap-style:square;v-text-anchor:top" coordsize="5420,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" path="m,283l9,215,32,153,68,99,116,55,173,23,237,4,5137,r23,1l5226,15r60,28l5337,83r40,51l5405,194r14,66l5420,1414r-1,24l5405,1504r-28,59l5337,1614r-51,41l5226,1683r-66,13l283,1697r-23,-1l194,1683r-60,-28l83,1614,43,1563,15,1504,1,1438,,283xe" filled="f" strokecolor="#77923b" strokeweight="2.04pt">
                          <v:path arrowok="t" o:connecttype="custom" o:connectlocs="0,303;9,235;32,173;68,119;116,75;173,43;237,24;5137,20;5160,21;5226,35;5286,63;5337,103;5377,154;5405,214;5419,280;5420,1434;5419,1458;5405,1524;5377,1583;5337,1634;5286,1675;5226,1703;5160,1716;283,1717;260,1716;194,1703;134,1675;83,1634;43,1583;15,1524;1,1458;0,303" o:connectangles="0,0,0,0,0,0,0,0,0,0,0,0,0,0,0,0,0,0,0,0,0,0,0,0,0,0,0,0,0,0,0,0"/>
                        </v:shape>
                        <v:shape id="Text Box 31" o:spid="_x0000_s1064" type="#_x0000_t202" style="position:absolute;width:5460;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5C75BADA" w14:textId="77777777" w:rsidR="00AB51BD" w:rsidRPr="00810F58" w:rsidRDefault="00AB51BD" w:rsidP="00821A7A">
                                <w:pPr>
                                  <w:spacing w:before="156" w:line="250" w:lineRule="auto"/>
                                  <w:ind w:left="417" w:right="364"/>
                                  <w:jc w:val="center"/>
                                  <w:rPr>
                                    <w:b/>
                                    <w:color w:val="4F6128"/>
                                    <w:sz w:val="10"/>
                                    <w:szCs w:val="10"/>
                                  </w:rPr>
                                </w:pPr>
                              </w:p>
                              <w:p w14:paraId="2B8E17DC" w14:textId="77777777" w:rsidR="00AB51BD" w:rsidRPr="00821A7A" w:rsidRDefault="00AB51BD" w:rsidP="00821A7A">
                                <w:pPr>
                                  <w:spacing w:before="156" w:line="250" w:lineRule="auto"/>
                                  <w:ind w:left="417" w:right="364"/>
                                  <w:jc w:val="center"/>
                                  <w:rPr>
                                    <w:b/>
                                    <w:color w:val="4F6128"/>
                                  </w:rPr>
                                </w:pPr>
                                <w:r w:rsidRPr="005721CD">
                                  <w:rPr>
                                    <w:b/>
                                    <w:color w:val="4F6128"/>
                                  </w:rPr>
                                  <w:t>Contribución</w:t>
                                </w:r>
                                <w:r w:rsidRPr="00821A7A">
                                  <w:rPr>
                                    <w:b/>
                                    <w:color w:val="4F6128"/>
                                  </w:rPr>
                                  <w:t xml:space="preserve"> </w:t>
                                </w:r>
                                <w:r w:rsidRPr="005721CD">
                                  <w:rPr>
                                    <w:b/>
                                    <w:color w:val="4F6128"/>
                                  </w:rPr>
                                  <w:t>a</w:t>
                                </w:r>
                                <w:r w:rsidRPr="00821A7A">
                                  <w:rPr>
                                    <w:b/>
                                    <w:color w:val="4F6128"/>
                                  </w:rPr>
                                  <w:t xml:space="preserve"> </w:t>
                                </w:r>
                                <w:r w:rsidRPr="005721CD">
                                  <w:rPr>
                                    <w:b/>
                                    <w:color w:val="4F6128"/>
                                  </w:rPr>
                                  <w:t>la</w:t>
                                </w:r>
                                <w:r w:rsidRPr="00821A7A">
                                  <w:rPr>
                                    <w:b/>
                                    <w:color w:val="4F6128"/>
                                  </w:rPr>
                                  <w:t xml:space="preserve"> reducción </w:t>
                                </w:r>
                                <w:r w:rsidRPr="005721CD">
                                  <w:rPr>
                                    <w:b/>
                                    <w:color w:val="4F6128"/>
                                  </w:rPr>
                                  <w:t>de</w:t>
                                </w:r>
                                <w:r w:rsidRPr="00821A7A">
                                  <w:rPr>
                                    <w:b/>
                                    <w:color w:val="4F6128"/>
                                  </w:rPr>
                                  <w:t xml:space="preserve"> la tasa </w:t>
                                </w:r>
                                <w:r w:rsidRPr="005721CD">
                                  <w:rPr>
                                    <w:b/>
                                    <w:color w:val="4F6128"/>
                                  </w:rPr>
                                  <w:t>de</w:t>
                                </w:r>
                                <w:r w:rsidRPr="00821A7A">
                                  <w:rPr>
                                    <w:b/>
                                    <w:color w:val="4F6128"/>
                                  </w:rPr>
                                  <w:t xml:space="preserve"> desempleo </w:t>
                                </w:r>
                                <w:r w:rsidRPr="005721CD">
                                  <w:rPr>
                                    <w:b/>
                                    <w:color w:val="4F6128"/>
                                  </w:rPr>
                                  <w:t>en</w:t>
                                </w:r>
                                <w:r w:rsidRPr="00821A7A">
                                  <w:rPr>
                                    <w:b/>
                                    <w:color w:val="4F6128"/>
                                  </w:rPr>
                                  <w:t xml:space="preserve"> </w:t>
                                </w:r>
                                <w:r>
                                  <w:rPr>
                                    <w:b/>
                                    <w:color w:val="4F6128"/>
                                  </w:rPr>
                                  <w:t>1,4</w:t>
                                </w:r>
                                <w:r w:rsidRPr="00821A7A">
                                  <w:rPr>
                                    <w:b/>
                                    <w:color w:val="4F6128"/>
                                  </w:rPr>
                                  <w:t xml:space="preserve"> </w:t>
                                </w:r>
                                <w:r w:rsidRPr="005721CD">
                                  <w:rPr>
                                    <w:b/>
                                    <w:color w:val="4F6128"/>
                                  </w:rPr>
                                  <w:t>puntos</w:t>
                                </w:r>
                                <w:r w:rsidRPr="00821A7A">
                                  <w:rPr>
                                    <w:b/>
                                    <w:color w:val="4F6128"/>
                                  </w:rPr>
                                  <w:t xml:space="preserve"> porcentuales</w:t>
                                </w:r>
                                <w:r>
                                  <w:rPr>
                                    <w:b/>
                                    <w:color w:val="4F6128"/>
                                  </w:rPr>
                                  <w:t xml:space="preserve"> </w:t>
                                </w:r>
                                <w:r w:rsidRPr="00821A7A">
                                  <w:rPr>
                                    <w:b/>
                                    <w:color w:val="4F6128"/>
                                  </w:rPr>
                                  <w:t xml:space="preserve">respecto </w:t>
                                </w:r>
                                <w:r w:rsidRPr="005721CD">
                                  <w:rPr>
                                    <w:b/>
                                    <w:color w:val="4F6128"/>
                                  </w:rPr>
                                  <w:t>a</w:t>
                                </w:r>
                                <w:r w:rsidRPr="00821A7A">
                                  <w:rPr>
                                    <w:b/>
                                    <w:color w:val="4F6128"/>
                                  </w:rPr>
                                  <w:t xml:space="preserve"> </w:t>
                                </w:r>
                                <w:r w:rsidRPr="005721CD">
                                  <w:rPr>
                                    <w:b/>
                                    <w:color w:val="4F6128"/>
                                  </w:rPr>
                                  <w:t>la</w:t>
                                </w:r>
                                <w:r w:rsidRPr="00821A7A">
                                  <w:rPr>
                                    <w:b/>
                                    <w:color w:val="4F6128"/>
                                  </w:rPr>
                                  <w:t xml:space="preserve"> situación </w:t>
                                </w:r>
                                <w:r w:rsidRPr="005721CD">
                                  <w:rPr>
                                    <w:b/>
                                    <w:color w:val="4F6128"/>
                                  </w:rPr>
                                  <w:t>de</w:t>
                                </w:r>
                                <w:r w:rsidRPr="00821A7A">
                                  <w:rPr>
                                    <w:b/>
                                    <w:color w:val="4F6128"/>
                                  </w:rPr>
                                  <w:t xml:space="preserve"> partida (12,6% </w:t>
                                </w:r>
                                <w:r w:rsidRPr="005721CD">
                                  <w:rPr>
                                    <w:b/>
                                    <w:color w:val="4F6128"/>
                                  </w:rPr>
                                  <w:t>en</w:t>
                                </w:r>
                                <w:r w:rsidRPr="00821A7A">
                                  <w:rPr>
                                    <w:b/>
                                    <w:color w:val="4F6128"/>
                                  </w:rPr>
                                  <w:t xml:space="preserve"> </w:t>
                                </w:r>
                                <w:r w:rsidRPr="005721CD">
                                  <w:rPr>
                                    <w:b/>
                                    <w:color w:val="4F6128"/>
                                  </w:rPr>
                                  <w:t>el</w:t>
                                </w:r>
                                <w:r w:rsidRPr="00821A7A">
                                  <w:rPr>
                                    <w:b/>
                                    <w:color w:val="4F6128"/>
                                  </w:rPr>
                                  <w:t xml:space="preserve"> </w:t>
                                </w:r>
                                <w:r w:rsidRPr="005721CD">
                                  <w:rPr>
                                    <w:b/>
                                    <w:color w:val="4F6128"/>
                                  </w:rPr>
                                  <w:t>IV</w:t>
                                </w:r>
                                <w:r w:rsidRPr="00821A7A">
                                  <w:rPr>
                                    <w:b/>
                                    <w:color w:val="4F6128"/>
                                  </w:rPr>
                                  <w:t xml:space="preserve"> </w:t>
                                </w:r>
                                <w:r w:rsidRPr="005721CD">
                                  <w:rPr>
                                    <w:b/>
                                    <w:color w:val="4F6128"/>
                                  </w:rPr>
                                  <w:t>Trimestre</w:t>
                                </w:r>
                                <w:r w:rsidRPr="00821A7A">
                                  <w:rPr>
                                    <w:b/>
                                    <w:color w:val="4F6128"/>
                                  </w:rPr>
                                  <w:t xml:space="preserve"> 2016). Cumplimiento del objetivo no alcanzado </w:t>
                                </w:r>
                                <w:r>
                                  <w:rPr>
                                    <w:b/>
                                    <w:color w:val="4F6128"/>
                                  </w:rPr>
                                  <w:t>p</w:t>
                                </w:r>
                                <w:r w:rsidRPr="00821A7A">
                                  <w:rPr>
                                    <w:b/>
                                    <w:color w:val="4F6128"/>
                                  </w:rPr>
                                  <w:t>ara 2020</w:t>
                                </w:r>
                                <w:r>
                                  <w:rPr>
                                    <w:b/>
                                    <w:color w:val="4F6128"/>
                                  </w:rPr>
                                  <w:t>.</w:t>
                                </w:r>
                              </w:p>
                            </w:txbxContent>
                          </v:textbox>
                        </v:shape>
                      </v:group>
                      <w10:anchorlock/>
                    </v:group>
                  </w:pict>
                </mc:Fallback>
              </mc:AlternateContent>
            </w:r>
          </w:p>
          <w:p w14:paraId="044BCDB6" w14:textId="77777777" w:rsidR="00A576C4" w:rsidRPr="00544673" w:rsidRDefault="00A576C4" w:rsidP="006104BC">
            <w:pPr>
              <w:rPr>
                <w:rFonts w:cs="Arial"/>
                <w:sz w:val="18"/>
                <w:szCs w:val="18"/>
              </w:rPr>
            </w:pPr>
          </w:p>
          <w:p w14:paraId="6B1F779C" w14:textId="77777777" w:rsidR="00A576C4" w:rsidRPr="00544673" w:rsidRDefault="00A576C4" w:rsidP="006104BC">
            <w:pPr>
              <w:rPr>
                <w:rFonts w:cs="Arial"/>
                <w:sz w:val="18"/>
                <w:szCs w:val="18"/>
              </w:rPr>
            </w:pPr>
            <w:r w:rsidRPr="00544673">
              <w:rPr>
                <w:rFonts w:eastAsia="Arial" w:cs="Arial"/>
                <w:noProof/>
                <w:sz w:val="18"/>
                <w:szCs w:val="18"/>
              </w:rPr>
              <mc:AlternateContent>
                <mc:Choice Requires="wpg">
                  <w:drawing>
                    <wp:inline distT="0" distB="0" distL="0" distR="0" wp14:anchorId="3027B832" wp14:editId="381B32F2">
                      <wp:extent cx="2603500" cy="1104900"/>
                      <wp:effectExtent l="9525" t="1270" r="6350" b="8255"/>
                      <wp:docPr id="105" name="Grupo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1104900"/>
                                <a:chOff x="0" y="0"/>
                                <a:chExt cx="4100" cy="1740"/>
                              </a:xfrm>
                            </wpg:grpSpPr>
                            <wpg:grpSp>
                              <wpg:cNvPr id="106" name="Group 54"/>
                              <wpg:cNvGrpSpPr>
                                <a:grpSpLocks/>
                              </wpg:cNvGrpSpPr>
                              <wpg:grpSpPr bwMode="auto">
                                <a:xfrm>
                                  <a:off x="20" y="20"/>
                                  <a:ext cx="4059" cy="1700"/>
                                  <a:chOff x="20" y="20"/>
                                  <a:chExt cx="4059" cy="1700"/>
                                </a:xfrm>
                              </wpg:grpSpPr>
                              <wps:wsp>
                                <wps:cNvPr id="107" name="Freeform 55"/>
                                <wps:cNvSpPr>
                                  <a:spLocks/>
                                </wps:cNvSpPr>
                                <wps:spPr bwMode="auto">
                                  <a:xfrm>
                                    <a:off x="20" y="20"/>
                                    <a:ext cx="4059" cy="1700"/>
                                  </a:xfrm>
                                  <a:custGeom>
                                    <a:avLst/>
                                    <a:gdLst>
                                      <a:gd name="T0" fmla="+- 0 20 20"/>
                                      <a:gd name="T1" fmla="*/ T0 w 4059"/>
                                      <a:gd name="T2" fmla="+- 0 304 20"/>
                                      <a:gd name="T3" fmla="*/ 304 h 1700"/>
                                      <a:gd name="T4" fmla="+- 0 29 20"/>
                                      <a:gd name="T5" fmla="*/ T4 w 4059"/>
                                      <a:gd name="T6" fmla="+- 0 236 20"/>
                                      <a:gd name="T7" fmla="*/ 236 h 1700"/>
                                      <a:gd name="T8" fmla="+- 0 52 20"/>
                                      <a:gd name="T9" fmla="*/ T8 w 4059"/>
                                      <a:gd name="T10" fmla="+- 0 173 20"/>
                                      <a:gd name="T11" fmla="*/ 173 h 1700"/>
                                      <a:gd name="T12" fmla="+- 0 89 20"/>
                                      <a:gd name="T13" fmla="*/ T12 w 4059"/>
                                      <a:gd name="T14" fmla="+- 0 119 20"/>
                                      <a:gd name="T15" fmla="*/ 119 h 1700"/>
                                      <a:gd name="T16" fmla="+- 0 136 20"/>
                                      <a:gd name="T17" fmla="*/ T16 w 4059"/>
                                      <a:gd name="T18" fmla="+- 0 75 20"/>
                                      <a:gd name="T19" fmla="*/ 75 h 1700"/>
                                      <a:gd name="T20" fmla="+- 0 193 20"/>
                                      <a:gd name="T21" fmla="*/ T20 w 4059"/>
                                      <a:gd name="T22" fmla="+- 0 43 20"/>
                                      <a:gd name="T23" fmla="*/ 43 h 1700"/>
                                      <a:gd name="T24" fmla="+- 0 258 20"/>
                                      <a:gd name="T25" fmla="*/ T24 w 4059"/>
                                      <a:gd name="T26" fmla="+- 0 24 20"/>
                                      <a:gd name="T27" fmla="*/ 24 h 1700"/>
                                      <a:gd name="T28" fmla="+- 0 304 20"/>
                                      <a:gd name="T29" fmla="*/ T28 w 4059"/>
                                      <a:gd name="T30" fmla="+- 0 20 20"/>
                                      <a:gd name="T31" fmla="*/ 20 h 1700"/>
                                      <a:gd name="T32" fmla="+- 0 3796 20"/>
                                      <a:gd name="T33" fmla="*/ T32 w 4059"/>
                                      <a:gd name="T34" fmla="+- 0 20 20"/>
                                      <a:gd name="T35" fmla="*/ 20 h 1700"/>
                                      <a:gd name="T36" fmla="+- 0 3864 20"/>
                                      <a:gd name="T37" fmla="*/ T36 w 4059"/>
                                      <a:gd name="T38" fmla="+- 0 29 20"/>
                                      <a:gd name="T39" fmla="*/ 29 h 1700"/>
                                      <a:gd name="T40" fmla="+- 0 3926 20"/>
                                      <a:gd name="T41" fmla="*/ T40 w 4059"/>
                                      <a:gd name="T42" fmla="+- 0 52 20"/>
                                      <a:gd name="T43" fmla="*/ 52 h 1700"/>
                                      <a:gd name="T44" fmla="+- 0 3980 20"/>
                                      <a:gd name="T45" fmla="*/ T44 w 4059"/>
                                      <a:gd name="T46" fmla="+- 0 89 20"/>
                                      <a:gd name="T47" fmla="*/ 89 h 1700"/>
                                      <a:gd name="T48" fmla="+- 0 4024 20"/>
                                      <a:gd name="T49" fmla="*/ T48 w 4059"/>
                                      <a:gd name="T50" fmla="+- 0 136 20"/>
                                      <a:gd name="T51" fmla="*/ 136 h 1700"/>
                                      <a:gd name="T52" fmla="+- 0 4057 20"/>
                                      <a:gd name="T53" fmla="*/ T52 w 4059"/>
                                      <a:gd name="T54" fmla="+- 0 193 20"/>
                                      <a:gd name="T55" fmla="*/ 193 h 1700"/>
                                      <a:gd name="T56" fmla="+- 0 4075 20"/>
                                      <a:gd name="T57" fmla="*/ T56 w 4059"/>
                                      <a:gd name="T58" fmla="+- 0 258 20"/>
                                      <a:gd name="T59" fmla="*/ 258 h 1700"/>
                                      <a:gd name="T60" fmla="+- 0 4079 20"/>
                                      <a:gd name="T61" fmla="*/ T60 w 4059"/>
                                      <a:gd name="T62" fmla="+- 0 304 20"/>
                                      <a:gd name="T63" fmla="*/ 304 h 1700"/>
                                      <a:gd name="T64" fmla="+- 0 4079 20"/>
                                      <a:gd name="T65" fmla="*/ T64 w 4059"/>
                                      <a:gd name="T66" fmla="+- 0 1436 20"/>
                                      <a:gd name="T67" fmla="*/ 1436 h 1700"/>
                                      <a:gd name="T68" fmla="+- 0 4071 20"/>
                                      <a:gd name="T69" fmla="*/ T68 w 4059"/>
                                      <a:gd name="T70" fmla="+- 0 1504 20"/>
                                      <a:gd name="T71" fmla="*/ 1504 h 1700"/>
                                      <a:gd name="T72" fmla="+- 0 4047 20"/>
                                      <a:gd name="T73" fmla="*/ T72 w 4059"/>
                                      <a:gd name="T74" fmla="+- 0 1567 20"/>
                                      <a:gd name="T75" fmla="*/ 1567 h 1700"/>
                                      <a:gd name="T76" fmla="+- 0 4011 20"/>
                                      <a:gd name="T77" fmla="*/ T76 w 4059"/>
                                      <a:gd name="T78" fmla="+- 0 1621 20"/>
                                      <a:gd name="T79" fmla="*/ 1621 h 1700"/>
                                      <a:gd name="T80" fmla="+- 0 3963 20"/>
                                      <a:gd name="T81" fmla="*/ T80 w 4059"/>
                                      <a:gd name="T82" fmla="+- 0 1665 20"/>
                                      <a:gd name="T83" fmla="*/ 1665 h 1700"/>
                                      <a:gd name="T84" fmla="+- 0 3906 20"/>
                                      <a:gd name="T85" fmla="*/ T84 w 4059"/>
                                      <a:gd name="T86" fmla="+- 0 1697 20"/>
                                      <a:gd name="T87" fmla="*/ 1697 h 1700"/>
                                      <a:gd name="T88" fmla="+- 0 3842 20"/>
                                      <a:gd name="T89" fmla="*/ T88 w 4059"/>
                                      <a:gd name="T90" fmla="+- 0 1716 20"/>
                                      <a:gd name="T91" fmla="*/ 1716 h 1700"/>
                                      <a:gd name="T92" fmla="+- 0 3796 20"/>
                                      <a:gd name="T93" fmla="*/ T92 w 4059"/>
                                      <a:gd name="T94" fmla="+- 0 1720 20"/>
                                      <a:gd name="T95" fmla="*/ 1720 h 1700"/>
                                      <a:gd name="T96" fmla="+- 0 304 20"/>
                                      <a:gd name="T97" fmla="*/ T96 w 4059"/>
                                      <a:gd name="T98" fmla="+- 0 1720 20"/>
                                      <a:gd name="T99" fmla="*/ 1720 h 1700"/>
                                      <a:gd name="T100" fmla="+- 0 236 20"/>
                                      <a:gd name="T101" fmla="*/ T100 w 4059"/>
                                      <a:gd name="T102" fmla="+- 0 1711 20"/>
                                      <a:gd name="T103" fmla="*/ 1711 h 1700"/>
                                      <a:gd name="T104" fmla="+- 0 173 20"/>
                                      <a:gd name="T105" fmla="*/ T104 w 4059"/>
                                      <a:gd name="T106" fmla="+- 0 1688 20"/>
                                      <a:gd name="T107" fmla="*/ 1688 h 1700"/>
                                      <a:gd name="T108" fmla="+- 0 119 20"/>
                                      <a:gd name="T109" fmla="*/ T108 w 4059"/>
                                      <a:gd name="T110" fmla="+- 0 1651 20"/>
                                      <a:gd name="T111" fmla="*/ 1651 h 1700"/>
                                      <a:gd name="T112" fmla="+- 0 75 20"/>
                                      <a:gd name="T113" fmla="*/ T112 w 4059"/>
                                      <a:gd name="T114" fmla="+- 0 1604 20"/>
                                      <a:gd name="T115" fmla="*/ 1604 h 1700"/>
                                      <a:gd name="T116" fmla="+- 0 43 20"/>
                                      <a:gd name="T117" fmla="*/ T116 w 4059"/>
                                      <a:gd name="T118" fmla="+- 0 1547 20"/>
                                      <a:gd name="T119" fmla="*/ 1547 h 1700"/>
                                      <a:gd name="T120" fmla="+- 0 24 20"/>
                                      <a:gd name="T121" fmla="*/ T120 w 4059"/>
                                      <a:gd name="T122" fmla="+- 0 1482 20"/>
                                      <a:gd name="T123" fmla="*/ 1482 h 1700"/>
                                      <a:gd name="T124" fmla="+- 0 20 20"/>
                                      <a:gd name="T125" fmla="*/ T124 w 4059"/>
                                      <a:gd name="T126" fmla="+- 0 1436 20"/>
                                      <a:gd name="T127" fmla="*/ 1436 h 1700"/>
                                      <a:gd name="T128" fmla="+- 0 20 20"/>
                                      <a:gd name="T129" fmla="*/ T128 w 4059"/>
                                      <a:gd name="T130" fmla="+- 0 304 20"/>
                                      <a:gd name="T131" fmla="*/ 304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59" h="1700">
                                        <a:moveTo>
                                          <a:pt x="0" y="284"/>
                                        </a:moveTo>
                                        <a:lnTo>
                                          <a:pt x="9" y="216"/>
                                        </a:lnTo>
                                        <a:lnTo>
                                          <a:pt x="32" y="153"/>
                                        </a:lnTo>
                                        <a:lnTo>
                                          <a:pt x="69" y="99"/>
                                        </a:lnTo>
                                        <a:lnTo>
                                          <a:pt x="116" y="55"/>
                                        </a:lnTo>
                                        <a:lnTo>
                                          <a:pt x="173" y="23"/>
                                        </a:lnTo>
                                        <a:lnTo>
                                          <a:pt x="238" y="4"/>
                                        </a:lnTo>
                                        <a:lnTo>
                                          <a:pt x="284" y="0"/>
                                        </a:lnTo>
                                        <a:lnTo>
                                          <a:pt x="3776" y="0"/>
                                        </a:lnTo>
                                        <a:lnTo>
                                          <a:pt x="3844" y="9"/>
                                        </a:lnTo>
                                        <a:lnTo>
                                          <a:pt x="3906" y="32"/>
                                        </a:lnTo>
                                        <a:lnTo>
                                          <a:pt x="3960" y="69"/>
                                        </a:lnTo>
                                        <a:lnTo>
                                          <a:pt x="4004" y="116"/>
                                        </a:lnTo>
                                        <a:lnTo>
                                          <a:pt x="4037" y="173"/>
                                        </a:lnTo>
                                        <a:lnTo>
                                          <a:pt x="4055" y="238"/>
                                        </a:lnTo>
                                        <a:lnTo>
                                          <a:pt x="4059" y="284"/>
                                        </a:lnTo>
                                        <a:lnTo>
                                          <a:pt x="4059" y="1416"/>
                                        </a:lnTo>
                                        <a:lnTo>
                                          <a:pt x="4051" y="1484"/>
                                        </a:lnTo>
                                        <a:lnTo>
                                          <a:pt x="4027" y="1547"/>
                                        </a:lnTo>
                                        <a:lnTo>
                                          <a:pt x="3991" y="1601"/>
                                        </a:lnTo>
                                        <a:lnTo>
                                          <a:pt x="3943" y="1645"/>
                                        </a:lnTo>
                                        <a:lnTo>
                                          <a:pt x="3886" y="1677"/>
                                        </a:lnTo>
                                        <a:lnTo>
                                          <a:pt x="3822" y="1696"/>
                                        </a:lnTo>
                                        <a:lnTo>
                                          <a:pt x="3776" y="1700"/>
                                        </a:lnTo>
                                        <a:lnTo>
                                          <a:pt x="284" y="1700"/>
                                        </a:lnTo>
                                        <a:lnTo>
                                          <a:pt x="216" y="1691"/>
                                        </a:lnTo>
                                        <a:lnTo>
                                          <a:pt x="153" y="1668"/>
                                        </a:lnTo>
                                        <a:lnTo>
                                          <a:pt x="99" y="1631"/>
                                        </a:lnTo>
                                        <a:lnTo>
                                          <a:pt x="55" y="1584"/>
                                        </a:lnTo>
                                        <a:lnTo>
                                          <a:pt x="23" y="1527"/>
                                        </a:lnTo>
                                        <a:lnTo>
                                          <a:pt x="4" y="1462"/>
                                        </a:lnTo>
                                        <a:lnTo>
                                          <a:pt x="0" y="1416"/>
                                        </a:lnTo>
                                        <a:lnTo>
                                          <a:pt x="0" y="284"/>
                                        </a:lnTo>
                                        <a:close/>
                                      </a:path>
                                    </a:pathLst>
                                  </a:custGeom>
                                  <a:noFill/>
                                  <a:ln w="25908">
                                    <a:solidFill>
                                      <a:srgbClr val="3085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Text Box 56"/>
                                <wps:cNvSpPr txBox="1">
                                  <a:spLocks noChangeArrowheads="1"/>
                                </wps:cNvSpPr>
                                <wps:spPr bwMode="auto">
                                  <a:xfrm>
                                    <a:off x="0" y="0"/>
                                    <a:ext cx="4100"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3D4BE" w14:textId="77777777" w:rsidR="00AB51BD" w:rsidRDefault="00AB51BD" w:rsidP="00A576C4">
                                      <w:pPr>
                                        <w:rPr>
                                          <w:rFonts w:eastAsia="Arial" w:cs="Arial"/>
                                          <w:b/>
                                          <w:bCs/>
                                        </w:rPr>
                                      </w:pPr>
                                    </w:p>
                                    <w:p w14:paraId="3EA52902" w14:textId="77777777" w:rsidR="00AB51BD" w:rsidRDefault="00AB51BD" w:rsidP="00A576C4">
                                      <w:pPr>
                                        <w:rPr>
                                          <w:rFonts w:eastAsia="Arial" w:cs="Arial"/>
                                          <w:b/>
                                          <w:bCs/>
                                        </w:rPr>
                                      </w:pPr>
                                    </w:p>
                                    <w:p w14:paraId="6122FD1A" w14:textId="77777777" w:rsidR="00AB51BD" w:rsidRPr="005721CD" w:rsidRDefault="00AB51BD" w:rsidP="00A576C4">
                                      <w:pPr>
                                        <w:spacing w:before="176"/>
                                        <w:ind w:left="52"/>
                                        <w:jc w:val="center"/>
                                        <w:rPr>
                                          <w:rFonts w:eastAsia="Arial" w:cs="Arial"/>
                                        </w:rPr>
                                      </w:pPr>
                                      <w:r w:rsidRPr="005721CD">
                                        <w:rPr>
                                          <w:spacing w:val="-1"/>
                                        </w:rPr>
                                        <w:t>Incentivar</w:t>
                                      </w:r>
                                      <w:r w:rsidRPr="005721CD">
                                        <w:rPr>
                                          <w:spacing w:val="-12"/>
                                        </w:rPr>
                                        <w:t xml:space="preserve"> </w:t>
                                      </w:r>
                                      <w:r w:rsidRPr="005721CD">
                                        <w:rPr>
                                          <w:b/>
                                          <w:spacing w:val="-1"/>
                                        </w:rPr>
                                        <w:t>58.000</w:t>
                                      </w:r>
                                      <w:r w:rsidRPr="005721CD">
                                        <w:rPr>
                                          <w:b/>
                                          <w:spacing w:val="-15"/>
                                        </w:rPr>
                                        <w:t xml:space="preserve"> </w:t>
                                      </w:r>
                                      <w:r w:rsidRPr="005721CD">
                                        <w:rPr>
                                          <w:b/>
                                          <w:spacing w:val="-1"/>
                                        </w:rPr>
                                        <w:t>empleos</w:t>
                                      </w:r>
                                    </w:p>
                                    <w:p w14:paraId="1654C44F" w14:textId="77777777" w:rsidR="00AB51BD" w:rsidRPr="005721CD" w:rsidRDefault="00AB51BD" w:rsidP="00A576C4">
                                      <w:pPr>
                                        <w:spacing w:before="10"/>
                                        <w:ind w:left="50"/>
                                        <w:jc w:val="center"/>
                                        <w:rPr>
                                          <w:rFonts w:eastAsia="Arial" w:cs="Arial"/>
                                        </w:rPr>
                                      </w:pPr>
                                      <w:r w:rsidRPr="005721CD">
                                        <w:t>a</w:t>
                                      </w:r>
                                      <w:r w:rsidRPr="005721CD">
                                        <w:rPr>
                                          <w:spacing w:val="-6"/>
                                        </w:rPr>
                                        <w:t xml:space="preserve"> </w:t>
                                      </w:r>
                                      <w:r w:rsidRPr="005721CD">
                                        <w:rPr>
                                          <w:spacing w:val="-1"/>
                                        </w:rPr>
                                        <w:t>lo</w:t>
                                      </w:r>
                                      <w:r w:rsidRPr="005721CD">
                                        <w:rPr>
                                          <w:spacing w:val="-6"/>
                                        </w:rPr>
                                        <w:t xml:space="preserve"> </w:t>
                                      </w:r>
                                      <w:r w:rsidRPr="005721CD">
                                        <w:rPr>
                                          <w:spacing w:val="-1"/>
                                        </w:rPr>
                                        <w:t>largo</w:t>
                                      </w:r>
                                      <w:r w:rsidRPr="005721CD">
                                        <w:rPr>
                                          <w:spacing w:val="-4"/>
                                        </w:rPr>
                                        <w:t xml:space="preserve"> </w:t>
                                      </w:r>
                                      <w:r w:rsidRPr="005721CD">
                                        <w:rPr>
                                          <w:spacing w:val="-1"/>
                                        </w:rPr>
                                        <w:t>del</w:t>
                                      </w:r>
                                      <w:r w:rsidRPr="005721CD">
                                        <w:rPr>
                                          <w:spacing w:val="-6"/>
                                        </w:rPr>
                                        <w:t xml:space="preserve"> </w:t>
                                      </w:r>
                                      <w:r w:rsidRPr="005721CD">
                                        <w:rPr>
                                          <w:spacing w:val="-1"/>
                                        </w:rPr>
                                        <w:t>periodo</w:t>
                                      </w:r>
                                      <w:r w:rsidRPr="005721CD">
                                        <w:rPr>
                                          <w:spacing w:val="-6"/>
                                        </w:rPr>
                                        <w:t xml:space="preserve"> </w:t>
                                      </w:r>
                                      <w:r w:rsidRPr="005721CD">
                                        <w:rPr>
                                          <w:spacing w:val="-1"/>
                                        </w:rPr>
                                        <w:t>2017-2020</w:t>
                                      </w:r>
                                      <w:r w:rsidRPr="005721CD">
                                        <w:rPr>
                                          <w:spacing w:val="-9"/>
                                        </w:rPr>
                                        <w:t xml:space="preserve"> </w:t>
                                      </w:r>
                                      <w:r w:rsidRPr="005721CD">
                                        <w:rPr>
                                          <w:spacing w:val="-1"/>
                                        </w:rPr>
                                        <w:t>(*)</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27B832" id="Grupo 52" o:spid="_x0000_s1065" style="width:205pt;height:87pt;mso-position-horizontal-relative:char;mso-position-vertical-relative:line" coordsize="4100,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">
                      <v:group id="Group 54" o:spid="_x0000_s1066" style="position:absolute;left:20;top:20;width:4059;height:1700" coordorigin="20,20" coordsize="4059,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55" o:spid="_x0000_s1067" style="position:absolute;left:20;top:20;width:4059;height:1700;visibility:visible;mso-wrap-style:square;v-text-anchor:top" coordsize="4059,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" path="m,284l9,216,32,153,69,99,116,55,173,23,238,4,284,,3776,r68,9l3906,32r54,37l4004,116r33,57l4055,238r4,46l4059,1416r-8,68l4027,1547r-36,54l3943,1645r-57,32l3822,1696r-46,4l284,1700r-68,-9l153,1668,99,1631,55,1584,23,1527,4,1462,,1416,,284xe" filled="f" strokecolor="#30859c" strokeweight="2.04pt">
                          <v:path arrowok="t" o:connecttype="custom" o:connectlocs="0,304;9,236;32,173;69,119;116,75;173,43;238,24;284,20;3776,20;3844,29;3906,52;3960,89;4004,136;4037,193;4055,258;4059,304;4059,1436;4051,1504;4027,1567;3991,1621;3943,1665;3886,1697;3822,1716;3776,1720;284,1720;216,1711;153,1688;99,1651;55,1604;23,1547;4,1482;0,1436;0,304" o:connectangles="0,0,0,0,0,0,0,0,0,0,0,0,0,0,0,0,0,0,0,0,0,0,0,0,0,0,0,0,0,0,0,0,0"/>
                        </v:shape>
                        <v:shape id="Text Box 56" o:spid="_x0000_s1068" type="#_x0000_t202" style="position:absolute;width:410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0923D4BE" w14:textId="77777777" w:rsidR="00AB51BD" w:rsidRDefault="00AB51BD" w:rsidP="00A576C4">
                                <w:pPr>
                                  <w:rPr>
                                    <w:rFonts w:eastAsia="Arial" w:cs="Arial"/>
                                    <w:b/>
                                    <w:bCs/>
                                  </w:rPr>
                                </w:pPr>
                              </w:p>
                              <w:p w14:paraId="3EA52902" w14:textId="77777777" w:rsidR="00AB51BD" w:rsidRDefault="00AB51BD" w:rsidP="00A576C4">
                                <w:pPr>
                                  <w:rPr>
                                    <w:rFonts w:eastAsia="Arial" w:cs="Arial"/>
                                    <w:b/>
                                    <w:bCs/>
                                  </w:rPr>
                                </w:pPr>
                              </w:p>
                              <w:p w14:paraId="6122FD1A" w14:textId="77777777" w:rsidR="00AB51BD" w:rsidRPr="005721CD" w:rsidRDefault="00AB51BD" w:rsidP="00A576C4">
                                <w:pPr>
                                  <w:spacing w:before="176"/>
                                  <w:ind w:left="52"/>
                                  <w:jc w:val="center"/>
                                  <w:rPr>
                                    <w:rFonts w:eastAsia="Arial" w:cs="Arial"/>
                                  </w:rPr>
                                </w:pPr>
                                <w:r w:rsidRPr="005721CD">
                                  <w:rPr>
                                    <w:spacing w:val="-1"/>
                                  </w:rPr>
                                  <w:t>Incentivar</w:t>
                                </w:r>
                                <w:r w:rsidRPr="005721CD">
                                  <w:rPr>
                                    <w:spacing w:val="-12"/>
                                  </w:rPr>
                                  <w:t xml:space="preserve"> </w:t>
                                </w:r>
                                <w:r w:rsidRPr="005721CD">
                                  <w:rPr>
                                    <w:b/>
                                    <w:spacing w:val="-1"/>
                                  </w:rPr>
                                  <w:t>58.000</w:t>
                                </w:r>
                                <w:r w:rsidRPr="005721CD">
                                  <w:rPr>
                                    <w:b/>
                                    <w:spacing w:val="-15"/>
                                  </w:rPr>
                                  <w:t xml:space="preserve"> </w:t>
                                </w:r>
                                <w:r w:rsidRPr="005721CD">
                                  <w:rPr>
                                    <w:b/>
                                    <w:spacing w:val="-1"/>
                                  </w:rPr>
                                  <w:t>empleos</w:t>
                                </w:r>
                              </w:p>
                              <w:p w14:paraId="1654C44F" w14:textId="77777777" w:rsidR="00AB51BD" w:rsidRPr="005721CD" w:rsidRDefault="00AB51BD" w:rsidP="00A576C4">
                                <w:pPr>
                                  <w:spacing w:before="10"/>
                                  <w:ind w:left="50"/>
                                  <w:jc w:val="center"/>
                                  <w:rPr>
                                    <w:rFonts w:eastAsia="Arial" w:cs="Arial"/>
                                  </w:rPr>
                                </w:pPr>
                                <w:r w:rsidRPr="005721CD">
                                  <w:t>a</w:t>
                                </w:r>
                                <w:r w:rsidRPr="005721CD">
                                  <w:rPr>
                                    <w:spacing w:val="-6"/>
                                  </w:rPr>
                                  <w:t xml:space="preserve"> </w:t>
                                </w:r>
                                <w:r w:rsidRPr="005721CD">
                                  <w:rPr>
                                    <w:spacing w:val="-1"/>
                                  </w:rPr>
                                  <w:t>lo</w:t>
                                </w:r>
                                <w:r w:rsidRPr="005721CD">
                                  <w:rPr>
                                    <w:spacing w:val="-6"/>
                                  </w:rPr>
                                  <w:t xml:space="preserve"> </w:t>
                                </w:r>
                                <w:r w:rsidRPr="005721CD">
                                  <w:rPr>
                                    <w:spacing w:val="-1"/>
                                  </w:rPr>
                                  <w:t>largo</w:t>
                                </w:r>
                                <w:r w:rsidRPr="005721CD">
                                  <w:rPr>
                                    <w:spacing w:val="-4"/>
                                  </w:rPr>
                                  <w:t xml:space="preserve"> </w:t>
                                </w:r>
                                <w:r w:rsidRPr="005721CD">
                                  <w:rPr>
                                    <w:spacing w:val="-1"/>
                                  </w:rPr>
                                  <w:t>del</w:t>
                                </w:r>
                                <w:r w:rsidRPr="005721CD">
                                  <w:rPr>
                                    <w:spacing w:val="-6"/>
                                  </w:rPr>
                                  <w:t xml:space="preserve"> </w:t>
                                </w:r>
                                <w:r w:rsidRPr="005721CD">
                                  <w:rPr>
                                    <w:spacing w:val="-1"/>
                                  </w:rPr>
                                  <w:t>periodo</w:t>
                                </w:r>
                                <w:r w:rsidRPr="005721CD">
                                  <w:rPr>
                                    <w:spacing w:val="-6"/>
                                  </w:rPr>
                                  <w:t xml:space="preserve"> </w:t>
                                </w:r>
                                <w:r w:rsidRPr="005721CD">
                                  <w:rPr>
                                    <w:spacing w:val="-1"/>
                                  </w:rPr>
                                  <w:t>2017-2020</w:t>
                                </w:r>
                                <w:r w:rsidRPr="005721CD">
                                  <w:rPr>
                                    <w:spacing w:val="-9"/>
                                  </w:rPr>
                                  <w:t xml:space="preserve"> </w:t>
                                </w:r>
                                <w:r w:rsidRPr="005721CD">
                                  <w:rPr>
                                    <w:spacing w:val="-1"/>
                                  </w:rPr>
                                  <w:t>(*)</w:t>
                                </w:r>
                              </w:p>
                            </w:txbxContent>
                          </v:textbox>
                        </v:shape>
                      </v:group>
                      <w10:anchorlock/>
                    </v:group>
                  </w:pict>
                </mc:Fallback>
              </mc:AlternateContent>
            </w:r>
            <w:r w:rsidRPr="00544673">
              <w:rPr>
                <w:rFonts w:cs="Arial"/>
                <w:sz w:val="18"/>
                <w:szCs w:val="18"/>
              </w:rPr>
              <w:t xml:space="preserve"> </w:t>
            </w:r>
            <w:r w:rsidRPr="00544673">
              <w:rPr>
                <w:rFonts w:eastAsia="Arial" w:cs="Arial"/>
                <w:noProof/>
                <w:sz w:val="18"/>
                <w:szCs w:val="18"/>
              </w:rPr>
              <mc:AlternateContent>
                <mc:Choice Requires="wpg">
                  <w:drawing>
                    <wp:inline distT="0" distB="0" distL="0" distR="0" wp14:anchorId="5F2C97AF" wp14:editId="067E3433">
                      <wp:extent cx="2603500" cy="1104900"/>
                      <wp:effectExtent l="1905" t="4445" r="4445" b="5080"/>
                      <wp:docPr id="109"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1104900"/>
                                <a:chOff x="0" y="0"/>
                                <a:chExt cx="4100" cy="1740"/>
                              </a:xfrm>
                            </wpg:grpSpPr>
                            <wpg:grpSp>
                              <wpg:cNvPr id="110" name="Group 50"/>
                              <wpg:cNvGrpSpPr>
                                <a:grpSpLocks/>
                              </wpg:cNvGrpSpPr>
                              <wpg:grpSpPr bwMode="auto">
                                <a:xfrm>
                                  <a:off x="20" y="20"/>
                                  <a:ext cx="4059" cy="1700"/>
                                  <a:chOff x="20" y="20"/>
                                  <a:chExt cx="4059" cy="1700"/>
                                </a:xfrm>
                              </wpg:grpSpPr>
                              <wps:wsp>
                                <wps:cNvPr id="111" name="Freeform 51"/>
                                <wps:cNvSpPr>
                                  <a:spLocks/>
                                </wps:cNvSpPr>
                                <wps:spPr bwMode="auto">
                                  <a:xfrm>
                                    <a:off x="20" y="20"/>
                                    <a:ext cx="4059" cy="1700"/>
                                  </a:xfrm>
                                  <a:custGeom>
                                    <a:avLst/>
                                    <a:gdLst>
                                      <a:gd name="T0" fmla="+- 0 20 20"/>
                                      <a:gd name="T1" fmla="*/ T0 w 4059"/>
                                      <a:gd name="T2" fmla="+- 0 304 20"/>
                                      <a:gd name="T3" fmla="*/ 304 h 1700"/>
                                      <a:gd name="T4" fmla="+- 0 29 20"/>
                                      <a:gd name="T5" fmla="*/ T4 w 4059"/>
                                      <a:gd name="T6" fmla="+- 0 236 20"/>
                                      <a:gd name="T7" fmla="*/ 236 h 1700"/>
                                      <a:gd name="T8" fmla="+- 0 52 20"/>
                                      <a:gd name="T9" fmla="*/ T8 w 4059"/>
                                      <a:gd name="T10" fmla="+- 0 173 20"/>
                                      <a:gd name="T11" fmla="*/ 173 h 1700"/>
                                      <a:gd name="T12" fmla="+- 0 89 20"/>
                                      <a:gd name="T13" fmla="*/ T12 w 4059"/>
                                      <a:gd name="T14" fmla="+- 0 119 20"/>
                                      <a:gd name="T15" fmla="*/ 119 h 1700"/>
                                      <a:gd name="T16" fmla="+- 0 136 20"/>
                                      <a:gd name="T17" fmla="*/ T16 w 4059"/>
                                      <a:gd name="T18" fmla="+- 0 75 20"/>
                                      <a:gd name="T19" fmla="*/ 75 h 1700"/>
                                      <a:gd name="T20" fmla="+- 0 193 20"/>
                                      <a:gd name="T21" fmla="*/ T20 w 4059"/>
                                      <a:gd name="T22" fmla="+- 0 43 20"/>
                                      <a:gd name="T23" fmla="*/ 43 h 1700"/>
                                      <a:gd name="T24" fmla="+- 0 258 20"/>
                                      <a:gd name="T25" fmla="*/ T24 w 4059"/>
                                      <a:gd name="T26" fmla="+- 0 24 20"/>
                                      <a:gd name="T27" fmla="*/ 24 h 1700"/>
                                      <a:gd name="T28" fmla="+- 0 304 20"/>
                                      <a:gd name="T29" fmla="*/ T28 w 4059"/>
                                      <a:gd name="T30" fmla="+- 0 20 20"/>
                                      <a:gd name="T31" fmla="*/ 20 h 1700"/>
                                      <a:gd name="T32" fmla="+- 0 3796 20"/>
                                      <a:gd name="T33" fmla="*/ T32 w 4059"/>
                                      <a:gd name="T34" fmla="+- 0 20 20"/>
                                      <a:gd name="T35" fmla="*/ 20 h 1700"/>
                                      <a:gd name="T36" fmla="+- 0 3864 20"/>
                                      <a:gd name="T37" fmla="*/ T36 w 4059"/>
                                      <a:gd name="T38" fmla="+- 0 29 20"/>
                                      <a:gd name="T39" fmla="*/ 29 h 1700"/>
                                      <a:gd name="T40" fmla="+- 0 3926 20"/>
                                      <a:gd name="T41" fmla="*/ T40 w 4059"/>
                                      <a:gd name="T42" fmla="+- 0 52 20"/>
                                      <a:gd name="T43" fmla="*/ 52 h 1700"/>
                                      <a:gd name="T44" fmla="+- 0 3980 20"/>
                                      <a:gd name="T45" fmla="*/ T44 w 4059"/>
                                      <a:gd name="T46" fmla="+- 0 89 20"/>
                                      <a:gd name="T47" fmla="*/ 89 h 1700"/>
                                      <a:gd name="T48" fmla="+- 0 4024 20"/>
                                      <a:gd name="T49" fmla="*/ T48 w 4059"/>
                                      <a:gd name="T50" fmla="+- 0 136 20"/>
                                      <a:gd name="T51" fmla="*/ 136 h 1700"/>
                                      <a:gd name="T52" fmla="+- 0 4057 20"/>
                                      <a:gd name="T53" fmla="*/ T52 w 4059"/>
                                      <a:gd name="T54" fmla="+- 0 193 20"/>
                                      <a:gd name="T55" fmla="*/ 193 h 1700"/>
                                      <a:gd name="T56" fmla="+- 0 4075 20"/>
                                      <a:gd name="T57" fmla="*/ T56 w 4059"/>
                                      <a:gd name="T58" fmla="+- 0 258 20"/>
                                      <a:gd name="T59" fmla="*/ 258 h 1700"/>
                                      <a:gd name="T60" fmla="+- 0 4079 20"/>
                                      <a:gd name="T61" fmla="*/ T60 w 4059"/>
                                      <a:gd name="T62" fmla="+- 0 304 20"/>
                                      <a:gd name="T63" fmla="*/ 304 h 1700"/>
                                      <a:gd name="T64" fmla="+- 0 4079 20"/>
                                      <a:gd name="T65" fmla="*/ T64 w 4059"/>
                                      <a:gd name="T66" fmla="+- 0 1436 20"/>
                                      <a:gd name="T67" fmla="*/ 1436 h 1700"/>
                                      <a:gd name="T68" fmla="+- 0 4071 20"/>
                                      <a:gd name="T69" fmla="*/ T68 w 4059"/>
                                      <a:gd name="T70" fmla="+- 0 1504 20"/>
                                      <a:gd name="T71" fmla="*/ 1504 h 1700"/>
                                      <a:gd name="T72" fmla="+- 0 4047 20"/>
                                      <a:gd name="T73" fmla="*/ T72 w 4059"/>
                                      <a:gd name="T74" fmla="+- 0 1567 20"/>
                                      <a:gd name="T75" fmla="*/ 1567 h 1700"/>
                                      <a:gd name="T76" fmla="+- 0 4011 20"/>
                                      <a:gd name="T77" fmla="*/ T76 w 4059"/>
                                      <a:gd name="T78" fmla="+- 0 1621 20"/>
                                      <a:gd name="T79" fmla="*/ 1621 h 1700"/>
                                      <a:gd name="T80" fmla="+- 0 3963 20"/>
                                      <a:gd name="T81" fmla="*/ T80 w 4059"/>
                                      <a:gd name="T82" fmla="+- 0 1665 20"/>
                                      <a:gd name="T83" fmla="*/ 1665 h 1700"/>
                                      <a:gd name="T84" fmla="+- 0 3906 20"/>
                                      <a:gd name="T85" fmla="*/ T84 w 4059"/>
                                      <a:gd name="T86" fmla="+- 0 1697 20"/>
                                      <a:gd name="T87" fmla="*/ 1697 h 1700"/>
                                      <a:gd name="T88" fmla="+- 0 3842 20"/>
                                      <a:gd name="T89" fmla="*/ T88 w 4059"/>
                                      <a:gd name="T90" fmla="+- 0 1716 20"/>
                                      <a:gd name="T91" fmla="*/ 1716 h 1700"/>
                                      <a:gd name="T92" fmla="+- 0 3796 20"/>
                                      <a:gd name="T93" fmla="*/ T92 w 4059"/>
                                      <a:gd name="T94" fmla="+- 0 1720 20"/>
                                      <a:gd name="T95" fmla="*/ 1720 h 1700"/>
                                      <a:gd name="T96" fmla="+- 0 304 20"/>
                                      <a:gd name="T97" fmla="*/ T96 w 4059"/>
                                      <a:gd name="T98" fmla="+- 0 1720 20"/>
                                      <a:gd name="T99" fmla="*/ 1720 h 1700"/>
                                      <a:gd name="T100" fmla="+- 0 236 20"/>
                                      <a:gd name="T101" fmla="*/ T100 w 4059"/>
                                      <a:gd name="T102" fmla="+- 0 1711 20"/>
                                      <a:gd name="T103" fmla="*/ 1711 h 1700"/>
                                      <a:gd name="T104" fmla="+- 0 173 20"/>
                                      <a:gd name="T105" fmla="*/ T104 w 4059"/>
                                      <a:gd name="T106" fmla="+- 0 1688 20"/>
                                      <a:gd name="T107" fmla="*/ 1688 h 1700"/>
                                      <a:gd name="T108" fmla="+- 0 119 20"/>
                                      <a:gd name="T109" fmla="*/ T108 w 4059"/>
                                      <a:gd name="T110" fmla="+- 0 1651 20"/>
                                      <a:gd name="T111" fmla="*/ 1651 h 1700"/>
                                      <a:gd name="T112" fmla="+- 0 75 20"/>
                                      <a:gd name="T113" fmla="*/ T112 w 4059"/>
                                      <a:gd name="T114" fmla="+- 0 1604 20"/>
                                      <a:gd name="T115" fmla="*/ 1604 h 1700"/>
                                      <a:gd name="T116" fmla="+- 0 43 20"/>
                                      <a:gd name="T117" fmla="*/ T116 w 4059"/>
                                      <a:gd name="T118" fmla="+- 0 1547 20"/>
                                      <a:gd name="T119" fmla="*/ 1547 h 1700"/>
                                      <a:gd name="T120" fmla="+- 0 24 20"/>
                                      <a:gd name="T121" fmla="*/ T120 w 4059"/>
                                      <a:gd name="T122" fmla="+- 0 1482 20"/>
                                      <a:gd name="T123" fmla="*/ 1482 h 1700"/>
                                      <a:gd name="T124" fmla="+- 0 20 20"/>
                                      <a:gd name="T125" fmla="*/ T124 w 4059"/>
                                      <a:gd name="T126" fmla="+- 0 1436 20"/>
                                      <a:gd name="T127" fmla="*/ 1436 h 1700"/>
                                      <a:gd name="T128" fmla="+- 0 20 20"/>
                                      <a:gd name="T129" fmla="*/ T128 w 4059"/>
                                      <a:gd name="T130" fmla="+- 0 304 20"/>
                                      <a:gd name="T131" fmla="*/ 304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59" h="1700">
                                        <a:moveTo>
                                          <a:pt x="0" y="284"/>
                                        </a:moveTo>
                                        <a:lnTo>
                                          <a:pt x="9" y="216"/>
                                        </a:lnTo>
                                        <a:lnTo>
                                          <a:pt x="32" y="153"/>
                                        </a:lnTo>
                                        <a:lnTo>
                                          <a:pt x="69" y="99"/>
                                        </a:lnTo>
                                        <a:lnTo>
                                          <a:pt x="116" y="55"/>
                                        </a:lnTo>
                                        <a:lnTo>
                                          <a:pt x="173" y="23"/>
                                        </a:lnTo>
                                        <a:lnTo>
                                          <a:pt x="238" y="4"/>
                                        </a:lnTo>
                                        <a:lnTo>
                                          <a:pt x="284" y="0"/>
                                        </a:lnTo>
                                        <a:lnTo>
                                          <a:pt x="3776" y="0"/>
                                        </a:lnTo>
                                        <a:lnTo>
                                          <a:pt x="3844" y="9"/>
                                        </a:lnTo>
                                        <a:lnTo>
                                          <a:pt x="3906" y="32"/>
                                        </a:lnTo>
                                        <a:lnTo>
                                          <a:pt x="3960" y="69"/>
                                        </a:lnTo>
                                        <a:lnTo>
                                          <a:pt x="4004" y="116"/>
                                        </a:lnTo>
                                        <a:lnTo>
                                          <a:pt x="4037" y="173"/>
                                        </a:lnTo>
                                        <a:lnTo>
                                          <a:pt x="4055" y="238"/>
                                        </a:lnTo>
                                        <a:lnTo>
                                          <a:pt x="4059" y="284"/>
                                        </a:lnTo>
                                        <a:lnTo>
                                          <a:pt x="4059" y="1416"/>
                                        </a:lnTo>
                                        <a:lnTo>
                                          <a:pt x="4051" y="1484"/>
                                        </a:lnTo>
                                        <a:lnTo>
                                          <a:pt x="4027" y="1547"/>
                                        </a:lnTo>
                                        <a:lnTo>
                                          <a:pt x="3991" y="1601"/>
                                        </a:lnTo>
                                        <a:lnTo>
                                          <a:pt x="3943" y="1645"/>
                                        </a:lnTo>
                                        <a:lnTo>
                                          <a:pt x="3886" y="1677"/>
                                        </a:lnTo>
                                        <a:lnTo>
                                          <a:pt x="3822" y="1696"/>
                                        </a:lnTo>
                                        <a:lnTo>
                                          <a:pt x="3776" y="1700"/>
                                        </a:lnTo>
                                        <a:lnTo>
                                          <a:pt x="284" y="1700"/>
                                        </a:lnTo>
                                        <a:lnTo>
                                          <a:pt x="216" y="1691"/>
                                        </a:lnTo>
                                        <a:lnTo>
                                          <a:pt x="153" y="1668"/>
                                        </a:lnTo>
                                        <a:lnTo>
                                          <a:pt x="99" y="1631"/>
                                        </a:lnTo>
                                        <a:lnTo>
                                          <a:pt x="55" y="1584"/>
                                        </a:lnTo>
                                        <a:lnTo>
                                          <a:pt x="23" y="1527"/>
                                        </a:lnTo>
                                        <a:lnTo>
                                          <a:pt x="4" y="1462"/>
                                        </a:lnTo>
                                        <a:lnTo>
                                          <a:pt x="0" y="1416"/>
                                        </a:lnTo>
                                        <a:lnTo>
                                          <a:pt x="0" y="284"/>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Text Box 52"/>
                                <wps:cNvSpPr txBox="1">
                                  <a:spLocks noChangeArrowheads="1"/>
                                </wps:cNvSpPr>
                                <wps:spPr bwMode="auto">
                                  <a:xfrm>
                                    <a:off x="0" y="0"/>
                                    <a:ext cx="4100"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0464C" w14:textId="77777777" w:rsidR="00AB51BD" w:rsidRDefault="00AB51BD" w:rsidP="00A576C4"/>
                                    <w:p w14:paraId="5AF5B8DC" w14:textId="77777777" w:rsidR="00AB51BD" w:rsidRDefault="00AB51BD" w:rsidP="00A576C4"/>
                                    <w:p w14:paraId="1FC1B574" w14:textId="77777777" w:rsidR="00AB51BD" w:rsidRDefault="00AB51BD" w:rsidP="00A576C4">
                                      <w:pPr>
                                        <w:spacing w:before="176" w:line="223" w:lineRule="exact"/>
                                        <w:ind w:left="53"/>
                                        <w:jc w:val="center"/>
                                        <w:rPr>
                                          <w:rFonts w:eastAsia="Arial" w:cs="Arial"/>
                                        </w:rPr>
                                      </w:pPr>
                                      <w:r>
                                        <w:rPr>
                                          <w:spacing w:val="-1"/>
                                        </w:rPr>
                                        <w:t>76.862</w:t>
                                      </w:r>
                                      <w:r>
                                        <w:rPr>
                                          <w:spacing w:val="34"/>
                                        </w:rPr>
                                        <w:t xml:space="preserve"> </w:t>
                                      </w:r>
                                      <w:r>
                                        <w:t>empleos</w:t>
                                      </w:r>
                                      <w:r>
                                        <w:rPr>
                                          <w:spacing w:val="-12"/>
                                        </w:rPr>
                                        <w:t xml:space="preserve"> </w:t>
                                      </w:r>
                                      <w:r>
                                        <w:rPr>
                                          <w:spacing w:val="-1"/>
                                        </w:rPr>
                                        <w:t xml:space="preserve">incentivados </w:t>
                                      </w:r>
                                    </w:p>
                                    <w:p w14:paraId="655ADB56" w14:textId="77777777" w:rsidR="00AB51BD" w:rsidRDefault="00AB51BD" w:rsidP="00A576C4">
                                      <w:pPr>
                                        <w:spacing w:line="223" w:lineRule="exact"/>
                                        <w:ind w:left="56"/>
                                        <w:jc w:val="center"/>
                                        <w:rPr>
                                          <w:rFonts w:eastAsia="Arial" w:cs="Arial"/>
                                        </w:rPr>
                                      </w:pPr>
                                      <w:r>
                                        <w:rPr>
                                          <w:spacing w:val="-1"/>
                                        </w:rPr>
                                        <w:t>durante</w:t>
                                      </w:r>
                                      <w:r>
                                        <w:rPr>
                                          <w:spacing w:val="-10"/>
                                        </w:rPr>
                                        <w:t xml:space="preserve"> </w:t>
                                      </w:r>
                                      <w:r>
                                        <w:rPr>
                                          <w:spacing w:val="-1"/>
                                        </w:rPr>
                                        <w:t>2017,</w:t>
                                      </w:r>
                                      <w:r>
                                        <w:rPr>
                                          <w:spacing w:val="-8"/>
                                        </w:rPr>
                                        <w:t xml:space="preserve"> </w:t>
                                      </w:r>
                                      <w:r>
                                        <w:rPr>
                                          <w:spacing w:val="-1"/>
                                        </w:rPr>
                                        <w:t>2018, 2019 y 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2C97AF" id="Grupo 48" o:spid="_x0000_s1069" style="width:205pt;height:87pt;mso-position-horizontal-relative:char;mso-position-vertical-relative:line" coordsize="4100,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">
                      <v:group id="Group 50" o:spid="_x0000_s1070" style="position:absolute;left:20;top:20;width:4059;height:1700" coordorigin="20,20" coordsize="4059,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Freeform 51" o:spid="_x0000_s1071" style="position:absolute;left:20;top:20;width:4059;height:1700;visibility:visible;mso-wrap-style:square;v-text-anchor:top" coordsize="4059,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" path="m,284l9,216,32,153,69,99,116,55,173,23,238,4,284,,3776,r68,9l3906,32r54,37l4004,116r33,57l4055,238r4,46l4059,1416r-8,68l4027,1547r-36,54l3943,1645r-57,32l3822,1696r-46,4l284,1700r-68,-9l153,1668,99,1631,55,1584,23,1527,4,1462,,1416,,284xe" filled="f" strokecolor="#7e7e7e" strokeweight="2.04pt">
                          <v:path arrowok="t" o:connecttype="custom" o:connectlocs="0,304;9,236;32,173;69,119;116,75;173,43;238,24;284,20;3776,20;3844,29;3906,52;3960,89;4004,136;4037,193;4055,258;4059,304;4059,1436;4051,1504;4027,1567;3991,1621;3943,1665;3886,1697;3822,1716;3776,1720;284,1720;216,1711;153,1688;99,1651;55,1604;23,1547;4,1482;0,1436;0,304" o:connectangles="0,0,0,0,0,0,0,0,0,0,0,0,0,0,0,0,0,0,0,0,0,0,0,0,0,0,0,0,0,0,0,0,0"/>
                        </v:shape>
                        <v:shape id="Text Box 52" o:spid="_x0000_s1072" type="#_x0000_t202" style="position:absolute;width:410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74E0464C" w14:textId="77777777" w:rsidR="00AB51BD" w:rsidRDefault="00AB51BD" w:rsidP="00A576C4"/>
                              <w:p w14:paraId="5AF5B8DC" w14:textId="77777777" w:rsidR="00AB51BD" w:rsidRDefault="00AB51BD" w:rsidP="00A576C4"/>
                              <w:p w14:paraId="1FC1B574" w14:textId="77777777" w:rsidR="00AB51BD" w:rsidRDefault="00AB51BD" w:rsidP="00A576C4">
                                <w:pPr>
                                  <w:spacing w:before="176" w:line="223" w:lineRule="exact"/>
                                  <w:ind w:left="53"/>
                                  <w:jc w:val="center"/>
                                  <w:rPr>
                                    <w:rFonts w:eastAsia="Arial" w:cs="Arial"/>
                                  </w:rPr>
                                </w:pPr>
                                <w:r>
                                  <w:rPr>
                                    <w:spacing w:val="-1"/>
                                  </w:rPr>
                                  <w:t>76.862</w:t>
                                </w:r>
                                <w:r>
                                  <w:rPr>
                                    <w:spacing w:val="34"/>
                                  </w:rPr>
                                  <w:t xml:space="preserve"> </w:t>
                                </w:r>
                                <w:r>
                                  <w:t>empleos</w:t>
                                </w:r>
                                <w:r>
                                  <w:rPr>
                                    <w:spacing w:val="-12"/>
                                  </w:rPr>
                                  <w:t xml:space="preserve"> </w:t>
                                </w:r>
                                <w:r>
                                  <w:rPr>
                                    <w:spacing w:val="-1"/>
                                  </w:rPr>
                                  <w:t xml:space="preserve">incentivados </w:t>
                                </w:r>
                              </w:p>
                              <w:p w14:paraId="655ADB56" w14:textId="77777777" w:rsidR="00AB51BD" w:rsidRDefault="00AB51BD" w:rsidP="00A576C4">
                                <w:pPr>
                                  <w:spacing w:line="223" w:lineRule="exact"/>
                                  <w:ind w:left="56"/>
                                  <w:jc w:val="center"/>
                                  <w:rPr>
                                    <w:rFonts w:eastAsia="Arial" w:cs="Arial"/>
                                  </w:rPr>
                                </w:pPr>
                                <w:r>
                                  <w:rPr>
                                    <w:spacing w:val="-1"/>
                                  </w:rPr>
                                  <w:t>durante</w:t>
                                </w:r>
                                <w:r>
                                  <w:rPr>
                                    <w:spacing w:val="-10"/>
                                  </w:rPr>
                                  <w:t xml:space="preserve"> </w:t>
                                </w:r>
                                <w:r>
                                  <w:rPr>
                                    <w:spacing w:val="-1"/>
                                  </w:rPr>
                                  <w:t>2017,</w:t>
                                </w:r>
                                <w:r>
                                  <w:rPr>
                                    <w:spacing w:val="-8"/>
                                  </w:rPr>
                                  <w:t xml:space="preserve"> </w:t>
                                </w:r>
                                <w:r>
                                  <w:rPr>
                                    <w:spacing w:val="-1"/>
                                  </w:rPr>
                                  <w:t>2018, 2019 y 2020</w:t>
                                </w:r>
                              </w:p>
                            </w:txbxContent>
                          </v:textbox>
                        </v:shape>
                      </v:group>
                      <w10:anchorlock/>
                    </v:group>
                  </w:pict>
                </mc:Fallback>
              </mc:AlternateContent>
            </w:r>
            <w:r w:rsidRPr="00544673">
              <w:rPr>
                <w:rFonts w:cs="Arial"/>
                <w:sz w:val="18"/>
                <w:szCs w:val="18"/>
              </w:rPr>
              <w:t xml:space="preserve"> </w:t>
            </w:r>
            <w:r w:rsidRPr="00544673">
              <w:rPr>
                <w:rFonts w:eastAsia="Arial" w:cs="Arial"/>
                <w:noProof/>
                <w:sz w:val="18"/>
                <w:szCs w:val="18"/>
              </w:rPr>
              <mc:AlternateContent>
                <mc:Choice Requires="wpg">
                  <w:drawing>
                    <wp:inline distT="0" distB="0" distL="0" distR="0" wp14:anchorId="138CEAF5" wp14:editId="32A54A8A">
                      <wp:extent cx="207818" cy="989330"/>
                      <wp:effectExtent l="0" t="0" r="20955" b="1270"/>
                      <wp:docPr id="113"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818" cy="989330"/>
                                <a:chOff x="0" y="0"/>
                                <a:chExt cx="610" cy="1558"/>
                              </a:xfrm>
                            </wpg:grpSpPr>
                            <wpg:grpSp>
                              <wpg:cNvPr id="114" name="Group 45"/>
                              <wpg:cNvGrpSpPr>
                                <a:grpSpLocks/>
                              </wpg:cNvGrpSpPr>
                              <wpg:grpSpPr bwMode="auto">
                                <a:xfrm>
                                  <a:off x="20" y="20"/>
                                  <a:ext cx="569" cy="1517"/>
                                  <a:chOff x="20" y="20"/>
                                  <a:chExt cx="569" cy="1517"/>
                                </a:xfrm>
                              </wpg:grpSpPr>
                              <wps:wsp>
                                <wps:cNvPr id="115" name="Freeform 46"/>
                                <wps:cNvSpPr>
                                  <a:spLocks/>
                                </wps:cNvSpPr>
                                <wps:spPr bwMode="auto">
                                  <a:xfrm>
                                    <a:off x="20" y="20"/>
                                    <a:ext cx="569" cy="1517"/>
                                  </a:xfrm>
                                  <a:custGeom>
                                    <a:avLst/>
                                    <a:gdLst>
                                      <a:gd name="T0" fmla="+- 0 305 20"/>
                                      <a:gd name="T1" fmla="*/ T0 w 569"/>
                                      <a:gd name="T2" fmla="+- 0 20 20"/>
                                      <a:gd name="T3" fmla="*/ 20 h 1517"/>
                                      <a:gd name="T4" fmla="+- 0 305 20"/>
                                      <a:gd name="T5" fmla="*/ T4 w 569"/>
                                      <a:gd name="T6" fmla="+- 0 400 20"/>
                                      <a:gd name="T7" fmla="*/ 400 h 1517"/>
                                      <a:gd name="T8" fmla="+- 0 20 20"/>
                                      <a:gd name="T9" fmla="*/ T8 w 569"/>
                                      <a:gd name="T10" fmla="+- 0 400 20"/>
                                      <a:gd name="T11" fmla="*/ 400 h 1517"/>
                                      <a:gd name="T12" fmla="+- 0 20 20"/>
                                      <a:gd name="T13" fmla="*/ T12 w 569"/>
                                      <a:gd name="T14" fmla="+- 0 1158 20"/>
                                      <a:gd name="T15" fmla="*/ 1158 h 1517"/>
                                      <a:gd name="T16" fmla="+- 0 305 20"/>
                                      <a:gd name="T17" fmla="*/ T16 w 569"/>
                                      <a:gd name="T18" fmla="+- 0 1158 20"/>
                                      <a:gd name="T19" fmla="*/ 1158 h 1517"/>
                                      <a:gd name="T20" fmla="+- 0 305 20"/>
                                      <a:gd name="T21" fmla="*/ T20 w 569"/>
                                      <a:gd name="T22" fmla="+- 0 1537 20"/>
                                      <a:gd name="T23" fmla="*/ 1537 h 1517"/>
                                      <a:gd name="T24" fmla="+- 0 589 20"/>
                                      <a:gd name="T25" fmla="*/ T24 w 569"/>
                                      <a:gd name="T26" fmla="+- 0 779 20"/>
                                      <a:gd name="T27" fmla="*/ 779 h 1517"/>
                                      <a:gd name="T28" fmla="+- 0 305 20"/>
                                      <a:gd name="T29" fmla="*/ T28 w 569"/>
                                      <a:gd name="T30" fmla="+- 0 20 20"/>
                                      <a:gd name="T31" fmla="*/ 20 h 15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1517">
                                        <a:moveTo>
                                          <a:pt x="285" y="0"/>
                                        </a:moveTo>
                                        <a:lnTo>
                                          <a:pt x="285" y="380"/>
                                        </a:lnTo>
                                        <a:lnTo>
                                          <a:pt x="0" y="380"/>
                                        </a:lnTo>
                                        <a:lnTo>
                                          <a:pt x="0" y="1138"/>
                                        </a:lnTo>
                                        <a:lnTo>
                                          <a:pt x="285" y="1138"/>
                                        </a:lnTo>
                                        <a:lnTo>
                                          <a:pt x="285" y="1517"/>
                                        </a:lnTo>
                                        <a:lnTo>
                                          <a:pt x="569" y="759"/>
                                        </a:lnTo>
                                        <a:lnTo>
                                          <a:pt x="285" y="0"/>
                                        </a:lnTo>
                                        <a:close/>
                                      </a:path>
                                    </a:pathLst>
                                  </a:custGeom>
                                  <a:solidFill>
                                    <a:srgbClr val="205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 name="Group 47"/>
                              <wpg:cNvGrpSpPr>
                                <a:grpSpLocks/>
                              </wpg:cNvGrpSpPr>
                              <wpg:grpSpPr bwMode="auto">
                                <a:xfrm>
                                  <a:off x="20" y="20"/>
                                  <a:ext cx="569" cy="1517"/>
                                  <a:chOff x="20" y="20"/>
                                  <a:chExt cx="569" cy="1517"/>
                                </a:xfrm>
                              </wpg:grpSpPr>
                              <wps:wsp>
                                <wps:cNvPr id="117" name="Freeform 48"/>
                                <wps:cNvSpPr>
                                  <a:spLocks/>
                                </wps:cNvSpPr>
                                <wps:spPr bwMode="auto">
                                  <a:xfrm>
                                    <a:off x="20" y="20"/>
                                    <a:ext cx="569" cy="1517"/>
                                  </a:xfrm>
                                  <a:custGeom>
                                    <a:avLst/>
                                    <a:gdLst>
                                      <a:gd name="T0" fmla="+- 0 20 20"/>
                                      <a:gd name="T1" fmla="*/ T0 w 569"/>
                                      <a:gd name="T2" fmla="+- 0 400 20"/>
                                      <a:gd name="T3" fmla="*/ 400 h 1517"/>
                                      <a:gd name="T4" fmla="+- 0 305 20"/>
                                      <a:gd name="T5" fmla="*/ T4 w 569"/>
                                      <a:gd name="T6" fmla="+- 0 400 20"/>
                                      <a:gd name="T7" fmla="*/ 400 h 1517"/>
                                      <a:gd name="T8" fmla="+- 0 305 20"/>
                                      <a:gd name="T9" fmla="*/ T8 w 569"/>
                                      <a:gd name="T10" fmla="+- 0 20 20"/>
                                      <a:gd name="T11" fmla="*/ 20 h 1517"/>
                                      <a:gd name="T12" fmla="+- 0 589 20"/>
                                      <a:gd name="T13" fmla="*/ T12 w 569"/>
                                      <a:gd name="T14" fmla="+- 0 779 20"/>
                                      <a:gd name="T15" fmla="*/ 779 h 1517"/>
                                      <a:gd name="T16" fmla="+- 0 305 20"/>
                                      <a:gd name="T17" fmla="*/ T16 w 569"/>
                                      <a:gd name="T18" fmla="+- 0 1537 20"/>
                                      <a:gd name="T19" fmla="*/ 1537 h 1517"/>
                                      <a:gd name="T20" fmla="+- 0 305 20"/>
                                      <a:gd name="T21" fmla="*/ T20 w 569"/>
                                      <a:gd name="T22" fmla="+- 0 1158 20"/>
                                      <a:gd name="T23" fmla="*/ 1158 h 1517"/>
                                      <a:gd name="T24" fmla="+- 0 20 20"/>
                                      <a:gd name="T25" fmla="*/ T24 w 569"/>
                                      <a:gd name="T26" fmla="+- 0 1158 20"/>
                                      <a:gd name="T27" fmla="*/ 1158 h 1517"/>
                                      <a:gd name="T28" fmla="+- 0 20 20"/>
                                      <a:gd name="T29" fmla="*/ T28 w 569"/>
                                      <a:gd name="T30" fmla="+- 0 400 20"/>
                                      <a:gd name="T31" fmla="*/ 400 h 15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1517">
                                        <a:moveTo>
                                          <a:pt x="0" y="380"/>
                                        </a:moveTo>
                                        <a:lnTo>
                                          <a:pt x="285" y="380"/>
                                        </a:lnTo>
                                        <a:lnTo>
                                          <a:pt x="285" y="0"/>
                                        </a:lnTo>
                                        <a:lnTo>
                                          <a:pt x="569" y="759"/>
                                        </a:lnTo>
                                        <a:lnTo>
                                          <a:pt x="285" y="1517"/>
                                        </a:lnTo>
                                        <a:lnTo>
                                          <a:pt x="285" y="1138"/>
                                        </a:lnTo>
                                        <a:lnTo>
                                          <a:pt x="0" y="1138"/>
                                        </a:lnTo>
                                        <a:lnTo>
                                          <a:pt x="0" y="380"/>
                                        </a:lnTo>
                                        <a:close/>
                                      </a:path>
                                    </a:pathLst>
                                  </a:custGeom>
                                  <a:noFill/>
                                  <a:ln w="25908">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692C44" id="Grupo 43" o:spid="_x0000_s1026" style="width:16.35pt;height:77.9pt;mso-position-horizontal-relative:char;mso-position-vertical-relative:line" coordsize="610,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">
                      <v:group id="Group 45" o:spid="_x0000_s1027" style="position:absolute;left:20;top:20;width:569;height:1517" coordorigin="20,20" coordsize="569,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Freeform 46" o:spid="_x0000_s1028" style="position:absolute;left:20;top:20;width:569;height:1517;visibility:visible;mso-wrap-style:square;v-text-anchor:top" coordsize="569,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" path="m285,r,380l,380r,758l285,1138r,379l569,759,285,xe" fillcolor="#205868" stroked="f">
                          <v:path arrowok="t" o:connecttype="custom" o:connectlocs="285,20;285,400;0,400;0,1158;285,1158;285,1537;569,779;285,20" o:connectangles="0,0,0,0,0,0,0,0"/>
                        </v:shape>
                      </v:group>
                      <v:group id="Group 47" o:spid="_x0000_s1029" style="position:absolute;left:20;top:20;width:569;height:1517" coordorigin="20,20" coordsize="569,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Freeform 48" o:spid="_x0000_s1030" style="position:absolute;left:20;top:20;width:569;height:1517;visibility:visible;mso-wrap-style:square;v-text-anchor:top" coordsize="569,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" path="m,380r285,l285,,569,759,285,1517r,-379l,1138,,380xe" filled="f" strokecolor="#385d89" strokeweight="2.04pt">
                          <v:path arrowok="t" o:connecttype="custom" o:connectlocs="0,400;285,400;285,20;569,779;285,1537;285,1158;0,1158;0,400" o:connectangles="0,0,0,0,0,0,0,0"/>
                        </v:shape>
                      </v:group>
                      <w10:anchorlock/>
                    </v:group>
                  </w:pict>
                </mc:Fallback>
              </mc:AlternateContent>
            </w:r>
            <w:r w:rsidRPr="00544673">
              <w:rPr>
                <w:rFonts w:cs="Arial"/>
                <w:sz w:val="18"/>
                <w:szCs w:val="18"/>
              </w:rPr>
              <w:t xml:space="preserve"> </w:t>
            </w:r>
            <w:r w:rsidRPr="00544673">
              <w:rPr>
                <w:rFonts w:eastAsia="Arial" w:cs="Arial"/>
                <w:noProof/>
                <w:sz w:val="18"/>
                <w:szCs w:val="18"/>
              </w:rPr>
              <mc:AlternateContent>
                <mc:Choice Requires="wpg">
                  <w:drawing>
                    <wp:inline distT="0" distB="0" distL="0" distR="0" wp14:anchorId="4DD7D274" wp14:editId="0A296AF3">
                      <wp:extent cx="3335655" cy="1104900"/>
                      <wp:effectExtent l="0" t="0" r="17145" b="0"/>
                      <wp:docPr id="118"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5655" cy="1104900"/>
                                <a:chOff x="0" y="0"/>
                                <a:chExt cx="5253" cy="1740"/>
                              </a:xfrm>
                            </wpg:grpSpPr>
                            <wpg:grpSp>
                              <wpg:cNvPr id="119" name="Group 41"/>
                              <wpg:cNvGrpSpPr>
                                <a:grpSpLocks/>
                              </wpg:cNvGrpSpPr>
                              <wpg:grpSpPr bwMode="auto">
                                <a:xfrm>
                                  <a:off x="0" y="0"/>
                                  <a:ext cx="5253" cy="1740"/>
                                  <a:chOff x="0" y="0"/>
                                  <a:chExt cx="5253" cy="1740"/>
                                </a:xfrm>
                              </wpg:grpSpPr>
                              <wps:wsp>
                                <wps:cNvPr id="120" name="Freeform 42"/>
                                <wps:cNvSpPr>
                                  <a:spLocks/>
                                </wps:cNvSpPr>
                                <wps:spPr bwMode="auto">
                                  <a:xfrm>
                                    <a:off x="20" y="20"/>
                                    <a:ext cx="5233" cy="1700"/>
                                  </a:xfrm>
                                  <a:custGeom>
                                    <a:avLst/>
                                    <a:gdLst>
                                      <a:gd name="T0" fmla="+- 0 20 20"/>
                                      <a:gd name="T1" fmla="*/ T0 w 5417"/>
                                      <a:gd name="T2" fmla="+- 0 304 20"/>
                                      <a:gd name="T3" fmla="*/ 304 h 1700"/>
                                      <a:gd name="T4" fmla="+- 0 29 20"/>
                                      <a:gd name="T5" fmla="*/ T4 w 5417"/>
                                      <a:gd name="T6" fmla="+- 0 236 20"/>
                                      <a:gd name="T7" fmla="*/ 236 h 1700"/>
                                      <a:gd name="T8" fmla="+- 0 52 20"/>
                                      <a:gd name="T9" fmla="*/ T8 w 5417"/>
                                      <a:gd name="T10" fmla="+- 0 173 20"/>
                                      <a:gd name="T11" fmla="*/ 173 h 1700"/>
                                      <a:gd name="T12" fmla="+- 0 89 20"/>
                                      <a:gd name="T13" fmla="*/ T12 w 5417"/>
                                      <a:gd name="T14" fmla="+- 0 119 20"/>
                                      <a:gd name="T15" fmla="*/ 119 h 1700"/>
                                      <a:gd name="T16" fmla="+- 0 136 20"/>
                                      <a:gd name="T17" fmla="*/ T16 w 5417"/>
                                      <a:gd name="T18" fmla="+- 0 75 20"/>
                                      <a:gd name="T19" fmla="*/ 75 h 1700"/>
                                      <a:gd name="T20" fmla="+- 0 193 20"/>
                                      <a:gd name="T21" fmla="*/ T20 w 5417"/>
                                      <a:gd name="T22" fmla="+- 0 43 20"/>
                                      <a:gd name="T23" fmla="*/ 43 h 1700"/>
                                      <a:gd name="T24" fmla="+- 0 258 20"/>
                                      <a:gd name="T25" fmla="*/ T24 w 5417"/>
                                      <a:gd name="T26" fmla="+- 0 24 20"/>
                                      <a:gd name="T27" fmla="*/ 24 h 1700"/>
                                      <a:gd name="T28" fmla="+- 0 304 20"/>
                                      <a:gd name="T29" fmla="*/ T28 w 5417"/>
                                      <a:gd name="T30" fmla="+- 0 20 20"/>
                                      <a:gd name="T31" fmla="*/ 20 h 1700"/>
                                      <a:gd name="T32" fmla="+- 0 5154 20"/>
                                      <a:gd name="T33" fmla="*/ T32 w 5417"/>
                                      <a:gd name="T34" fmla="+- 0 20 20"/>
                                      <a:gd name="T35" fmla="*/ 20 h 1700"/>
                                      <a:gd name="T36" fmla="+- 0 5222 20"/>
                                      <a:gd name="T37" fmla="*/ T36 w 5417"/>
                                      <a:gd name="T38" fmla="+- 0 29 20"/>
                                      <a:gd name="T39" fmla="*/ 29 h 1700"/>
                                      <a:gd name="T40" fmla="+- 0 5284 20"/>
                                      <a:gd name="T41" fmla="*/ T40 w 5417"/>
                                      <a:gd name="T42" fmla="+- 0 52 20"/>
                                      <a:gd name="T43" fmla="*/ 52 h 1700"/>
                                      <a:gd name="T44" fmla="+- 0 5338 20"/>
                                      <a:gd name="T45" fmla="*/ T44 w 5417"/>
                                      <a:gd name="T46" fmla="+- 0 89 20"/>
                                      <a:gd name="T47" fmla="*/ 89 h 1700"/>
                                      <a:gd name="T48" fmla="+- 0 5383 20"/>
                                      <a:gd name="T49" fmla="*/ T48 w 5417"/>
                                      <a:gd name="T50" fmla="+- 0 136 20"/>
                                      <a:gd name="T51" fmla="*/ 136 h 1700"/>
                                      <a:gd name="T52" fmla="+- 0 5415 20"/>
                                      <a:gd name="T53" fmla="*/ T52 w 5417"/>
                                      <a:gd name="T54" fmla="+- 0 193 20"/>
                                      <a:gd name="T55" fmla="*/ 193 h 1700"/>
                                      <a:gd name="T56" fmla="+- 0 5433 20"/>
                                      <a:gd name="T57" fmla="*/ T56 w 5417"/>
                                      <a:gd name="T58" fmla="+- 0 258 20"/>
                                      <a:gd name="T59" fmla="*/ 258 h 1700"/>
                                      <a:gd name="T60" fmla="+- 0 5437 20"/>
                                      <a:gd name="T61" fmla="*/ T60 w 5417"/>
                                      <a:gd name="T62" fmla="+- 0 304 20"/>
                                      <a:gd name="T63" fmla="*/ 304 h 1700"/>
                                      <a:gd name="T64" fmla="+- 0 5437 20"/>
                                      <a:gd name="T65" fmla="*/ T64 w 5417"/>
                                      <a:gd name="T66" fmla="+- 0 1436 20"/>
                                      <a:gd name="T67" fmla="*/ 1436 h 1700"/>
                                      <a:gd name="T68" fmla="+- 0 5429 20"/>
                                      <a:gd name="T69" fmla="*/ T68 w 5417"/>
                                      <a:gd name="T70" fmla="+- 0 1504 20"/>
                                      <a:gd name="T71" fmla="*/ 1504 h 1700"/>
                                      <a:gd name="T72" fmla="+- 0 5406 20"/>
                                      <a:gd name="T73" fmla="*/ T72 w 5417"/>
                                      <a:gd name="T74" fmla="+- 0 1567 20"/>
                                      <a:gd name="T75" fmla="*/ 1567 h 1700"/>
                                      <a:gd name="T76" fmla="+- 0 5369 20"/>
                                      <a:gd name="T77" fmla="*/ T76 w 5417"/>
                                      <a:gd name="T78" fmla="+- 0 1621 20"/>
                                      <a:gd name="T79" fmla="*/ 1621 h 1700"/>
                                      <a:gd name="T80" fmla="+- 0 5321 20"/>
                                      <a:gd name="T81" fmla="*/ T80 w 5417"/>
                                      <a:gd name="T82" fmla="+- 0 1665 20"/>
                                      <a:gd name="T83" fmla="*/ 1665 h 1700"/>
                                      <a:gd name="T84" fmla="+- 0 5264 20"/>
                                      <a:gd name="T85" fmla="*/ T84 w 5417"/>
                                      <a:gd name="T86" fmla="+- 0 1697 20"/>
                                      <a:gd name="T87" fmla="*/ 1697 h 1700"/>
                                      <a:gd name="T88" fmla="+- 0 5200 20"/>
                                      <a:gd name="T89" fmla="*/ T88 w 5417"/>
                                      <a:gd name="T90" fmla="+- 0 1716 20"/>
                                      <a:gd name="T91" fmla="*/ 1716 h 1700"/>
                                      <a:gd name="T92" fmla="+- 0 5154 20"/>
                                      <a:gd name="T93" fmla="*/ T92 w 5417"/>
                                      <a:gd name="T94" fmla="+- 0 1720 20"/>
                                      <a:gd name="T95" fmla="*/ 1720 h 1700"/>
                                      <a:gd name="T96" fmla="+- 0 304 20"/>
                                      <a:gd name="T97" fmla="*/ T96 w 5417"/>
                                      <a:gd name="T98" fmla="+- 0 1720 20"/>
                                      <a:gd name="T99" fmla="*/ 1720 h 1700"/>
                                      <a:gd name="T100" fmla="+- 0 236 20"/>
                                      <a:gd name="T101" fmla="*/ T100 w 5417"/>
                                      <a:gd name="T102" fmla="+- 0 1711 20"/>
                                      <a:gd name="T103" fmla="*/ 1711 h 1700"/>
                                      <a:gd name="T104" fmla="+- 0 173 20"/>
                                      <a:gd name="T105" fmla="*/ T104 w 5417"/>
                                      <a:gd name="T106" fmla="+- 0 1688 20"/>
                                      <a:gd name="T107" fmla="*/ 1688 h 1700"/>
                                      <a:gd name="T108" fmla="+- 0 119 20"/>
                                      <a:gd name="T109" fmla="*/ T108 w 5417"/>
                                      <a:gd name="T110" fmla="+- 0 1651 20"/>
                                      <a:gd name="T111" fmla="*/ 1651 h 1700"/>
                                      <a:gd name="T112" fmla="+- 0 75 20"/>
                                      <a:gd name="T113" fmla="*/ T112 w 5417"/>
                                      <a:gd name="T114" fmla="+- 0 1604 20"/>
                                      <a:gd name="T115" fmla="*/ 1604 h 1700"/>
                                      <a:gd name="T116" fmla="+- 0 43 20"/>
                                      <a:gd name="T117" fmla="*/ T116 w 5417"/>
                                      <a:gd name="T118" fmla="+- 0 1547 20"/>
                                      <a:gd name="T119" fmla="*/ 1547 h 1700"/>
                                      <a:gd name="T120" fmla="+- 0 24 20"/>
                                      <a:gd name="T121" fmla="*/ T120 w 5417"/>
                                      <a:gd name="T122" fmla="+- 0 1482 20"/>
                                      <a:gd name="T123" fmla="*/ 1482 h 1700"/>
                                      <a:gd name="T124" fmla="+- 0 20 20"/>
                                      <a:gd name="T125" fmla="*/ T124 w 5417"/>
                                      <a:gd name="T126" fmla="+- 0 1436 20"/>
                                      <a:gd name="T127" fmla="*/ 1436 h 1700"/>
                                      <a:gd name="T128" fmla="+- 0 20 20"/>
                                      <a:gd name="T129" fmla="*/ T128 w 5417"/>
                                      <a:gd name="T130" fmla="+- 0 304 20"/>
                                      <a:gd name="T131" fmla="*/ 304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417" h="1700">
                                        <a:moveTo>
                                          <a:pt x="0" y="284"/>
                                        </a:moveTo>
                                        <a:lnTo>
                                          <a:pt x="9" y="216"/>
                                        </a:lnTo>
                                        <a:lnTo>
                                          <a:pt x="32" y="153"/>
                                        </a:lnTo>
                                        <a:lnTo>
                                          <a:pt x="69" y="99"/>
                                        </a:lnTo>
                                        <a:lnTo>
                                          <a:pt x="116" y="55"/>
                                        </a:lnTo>
                                        <a:lnTo>
                                          <a:pt x="173" y="23"/>
                                        </a:lnTo>
                                        <a:lnTo>
                                          <a:pt x="238" y="4"/>
                                        </a:lnTo>
                                        <a:lnTo>
                                          <a:pt x="284" y="0"/>
                                        </a:lnTo>
                                        <a:lnTo>
                                          <a:pt x="5134" y="0"/>
                                        </a:lnTo>
                                        <a:lnTo>
                                          <a:pt x="5202" y="9"/>
                                        </a:lnTo>
                                        <a:lnTo>
                                          <a:pt x="5264" y="32"/>
                                        </a:lnTo>
                                        <a:lnTo>
                                          <a:pt x="5318" y="69"/>
                                        </a:lnTo>
                                        <a:lnTo>
                                          <a:pt x="5363" y="116"/>
                                        </a:lnTo>
                                        <a:lnTo>
                                          <a:pt x="5395" y="173"/>
                                        </a:lnTo>
                                        <a:lnTo>
                                          <a:pt x="5413" y="238"/>
                                        </a:lnTo>
                                        <a:lnTo>
                                          <a:pt x="5417" y="284"/>
                                        </a:lnTo>
                                        <a:lnTo>
                                          <a:pt x="5417" y="1416"/>
                                        </a:lnTo>
                                        <a:lnTo>
                                          <a:pt x="5409" y="1484"/>
                                        </a:lnTo>
                                        <a:lnTo>
                                          <a:pt x="5386" y="1547"/>
                                        </a:lnTo>
                                        <a:lnTo>
                                          <a:pt x="5349" y="1601"/>
                                        </a:lnTo>
                                        <a:lnTo>
                                          <a:pt x="5301" y="1645"/>
                                        </a:lnTo>
                                        <a:lnTo>
                                          <a:pt x="5244" y="1677"/>
                                        </a:lnTo>
                                        <a:lnTo>
                                          <a:pt x="5180" y="1696"/>
                                        </a:lnTo>
                                        <a:lnTo>
                                          <a:pt x="5134" y="1700"/>
                                        </a:lnTo>
                                        <a:lnTo>
                                          <a:pt x="284" y="1700"/>
                                        </a:lnTo>
                                        <a:lnTo>
                                          <a:pt x="216" y="1691"/>
                                        </a:lnTo>
                                        <a:lnTo>
                                          <a:pt x="153" y="1668"/>
                                        </a:lnTo>
                                        <a:lnTo>
                                          <a:pt x="99" y="1631"/>
                                        </a:lnTo>
                                        <a:lnTo>
                                          <a:pt x="55" y="1584"/>
                                        </a:lnTo>
                                        <a:lnTo>
                                          <a:pt x="23" y="1527"/>
                                        </a:lnTo>
                                        <a:lnTo>
                                          <a:pt x="4" y="1462"/>
                                        </a:lnTo>
                                        <a:lnTo>
                                          <a:pt x="0" y="1416"/>
                                        </a:lnTo>
                                        <a:lnTo>
                                          <a:pt x="0" y="284"/>
                                        </a:lnTo>
                                        <a:close/>
                                      </a:path>
                                    </a:pathLst>
                                  </a:custGeom>
                                  <a:noFill/>
                                  <a:ln w="25908">
                                    <a:solidFill>
                                      <a:srgbClr val="7792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Text Box 43"/>
                                <wps:cNvSpPr txBox="1">
                                  <a:spLocks noChangeArrowheads="1"/>
                                </wps:cNvSpPr>
                                <wps:spPr bwMode="auto">
                                  <a:xfrm>
                                    <a:off x="0" y="0"/>
                                    <a:ext cx="5222"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FC40A" w14:textId="77777777" w:rsidR="00AB51BD" w:rsidRPr="00821A7A" w:rsidRDefault="00AB51BD" w:rsidP="00A576C4">
                                      <w:pPr>
                                        <w:spacing w:line="250" w:lineRule="auto"/>
                                        <w:ind w:left="357" w:right="297"/>
                                        <w:jc w:val="center"/>
                                        <w:rPr>
                                          <w:b/>
                                          <w:color w:val="4F6128"/>
                                          <w:sz w:val="10"/>
                                          <w:szCs w:val="10"/>
                                        </w:rPr>
                                      </w:pPr>
                                    </w:p>
                                    <w:p w14:paraId="64A09975" w14:textId="77777777" w:rsidR="00AB51BD" w:rsidRPr="00821A7A" w:rsidRDefault="00AB51BD" w:rsidP="00821A7A">
                                      <w:pPr>
                                        <w:spacing w:before="156" w:line="250" w:lineRule="auto"/>
                                        <w:ind w:left="417" w:right="364"/>
                                        <w:jc w:val="center"/>
                                        <w:rPr>
                                          <w:b/>
                                          <w:color w:val="4F6128"/>
                                        </w:rPr>
                                      </w:pPr>
                                      <w:r w:rsidRPr="005721CD">
                                        <w:rPr>
                                          <w:b/>
                                          <w:color w:val="4F6128"/>
                                        </w:rPr>
                                        <w:t>Contribución</w:t>
                                      </w:r>
                                      <w:r w:rsidRPr="00821A7A">
                                        <w:rPr>
                                          <w:b/>
                                          <w:color w:val="4F6128"/>
                                        </w:rPr>
                                        <w:t xml:space="preserve"> </w:t>
                                      </w:r>
                                      <w:r w:rsidRPr="005721CD">
                                        <w:rPr>
                                          <w:b/>
                                          <w:color w:val="4F6128"/>
                                        </w:rPr>
                                        <w:t>a</w:t>
                                      </w:r>
                                      <w:r w:rsidRPr="00821A7A">
                                        <w:rPr>
                                          <w:b/>
                                          <w:color w:val="4F6128"/>
                                        </w:rPr>
                                        <w:t xml:space="preserve"> </w:t>
                                      </w:r>
                                      <w:r w:rsidRPr="005721CD">
                                        <w:rPr>
                                          <w:b/>
                                          <w:color w:val="4F6128"/>
                                        </w:rPr>
                                        <w:t>la</w:t>
                                      </w:r>
                                      <w:r w:rsidRPr="00821A7A">
                                        <w:rPr>
                                          <w:b/>
                                          <w:color w:val="4F6128"/>
                                        </w:rPr>
                                        <w:t xml:space="preserve"> generación </w:t>
                                      </w:r>
                                      <w:r w:rsidRPr="005721CD">
                                        <w:rPr>
                                          <w:b/>
                                          <w:color w:val="4F6128"/>
                                        </w:rPr>
                                        <w:t>del</w:t>
                                      </w:r>
                                      <w:r w:rsidRPr="00821A7A">
                                        <w:rPr>
                                          <w:b/>
                                          <w:color w:val="4F6128"/>
                                        </w:rPr>
                                        <w:t xml:space="preserve"> 133% </w:t>
                                      </w:r>
                                      <w:r w:rsidRPr="005721CD">
                                        <w:rPr>
                                          <w:b/>
                                          <w:color w:val="4F6128"/>
                                        </w:rPr>
                                        <w:t>de</w:t>
                                      </w:r>
                                      <w:r w:rsidRPr="00821A7A">
                                        <w:rPr>
                                          <w:b/>
                                          <w:color w:val="4F6128"/>
                                        </w:rPr>
                                        <w:t xml:space="preserve"> </w:t>
                                      </w:r>
                                      <w:r w:rsidRPr="005721CD">
                                        <w:rPr>
                                          <w:b/>
                                          <w:color w:val="4F6128"/>
                                        </w:rPr>
                                        <w:t>los</w:t>
                                      </w:r>
                                      <w:r w:rsidRPr="00821A7A">
                                        <w:rPr>
                                          <w:b/>
                                          <w:color w:val="4F6128"/>
                                        </w:rPr>
                                        <w:t xml:space="preserve"> </w:t>
                                      </w:r>
                                      <w:r w:rsidRPr="005721CD">
                                        <w:rPr>
                                          <w:b/>
                                          <w:color w:val="4F6128"/>
                                        </w:rPr>
                                        <w:t>empleos</w:t>
                                      </w:r>
                                      <w:r w:rsidRPr="00821A7A">
                                        <w:rPr>
                                          <w:b/>
                                          <w:color w:val="4F6128"/>
                                        </w:rPr>
                                        <w:t xml:space="preserve"> </w:t>
                                      </w:r>
                                      <w:r w:rsidRPr="005721CD">
                                        <w:rPr>
                                          <w:b/>
                                          <w:color w:val="4F6128"/>
                                        </w:rPr>
                                        <w:t>previstos</w:t>
                                      </w:r>
                                      <w:r w:rsidRPr="00821A7A">
                                        <w:rPr>
                                          <w:b/>
                                          <w:color w:val="4F6128"/>
                                        </w:rPr>
                                        <w:t xml:space="preserve"> para el </w:t>
                                      </w:r>
                                      <w:r w:rsidRPr="005721CD">
                                        <w:rPr>
                                          <w:b/>
                                          <w:color w:val="4F6128"/>
                                        </w:rPr>
                                        <w:t>periodo</w:t>
                                      </w:r>
                                      <w:r w:rsidRPr="00821A7A">
                                        <w:rPr>
                                          <w:b/>
                                          <w:color w:val="4F6128"/>
                                        </w:rPr>
                                        <w:t xml:space="preserve"> 2017-2020.</w:t>
                                      </w:r>
                                    </w:p>
                                    <w:p w14:paraId="002C17F1" w14:textId="77777777" w:rsidR="00AB51BD" w:rsidRPr="00821A7A" w:rsidRDefault="00AB51BD" w:rsidP="00821A7A">
                                      <w:pPr>
                                        <w:spacing w:before="156" w:line="250" w:lineRule="auto"/>
                                        <w:ind w:left="417" w:right="364"/>
                                        <w:jc w:val="center"/>
                                        <w:rPr>
                                          <w:b/>
                                          <w:color w:val="4F6128"/>
                                        </w:rPr>
                                      </w:pPr>
                                      <w:r w:rsidRPr="00821A7A">
                                        <w:rPr>
                                          <w:b/>
                                          <w:color w:val="4F6128"/>
                                        </w:rPr>
                                        <w:t>Cum</w:t>
                                      </w:r>
                                      <w:r>
                                        <w:rPr>
                                          <w:b/>
                                          <w:color w:val="4F6128"/>
                                        </w:rPr>
                                        <w:t>p</w:t>
                                      </w:r>
                                      <w:r w:rsidRPr="00821A7A">
                                        <w:rPr>
                                          <w:b/>
                                          <w:color w:val="4F6128"/>
                                        </w:rPr>
                                        <w:t>limiento por encima de lo previsto del objetivo total de creación de empleo.</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D7D274" id="Grupo 39" o:spid="_x0000_s1073" style="width:262.65pt;height:87pt;mso-position-horizontal-relative:char;mso-position-vertical-relative:line" coordsize="5253,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">
                      <v:group id="Group 41" o:spid="_x0000_s1074" style="position:absolute;width:5253;height:1740" coordsize="5253,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42" o:spid="_x0000_s1075" style="position:absolute;left:20;top:20;width:5233;height:1700;visibility:visible;mso-wrap-style:square;v-text-anchor:top" coordsize="5417,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" path="m,284l9,216,32,153,69,99,116,55,173,23,238,4,284,,5134,r68,9l5264,32r54,37l5363,116r32,57l5413,238r4,46l5417,1416r-8,68l5386,1547r-37,54l5301,1645r-57,32l5180,1696r-46,4l284,1700r-68,-9l153,1668,99,1631,55,1584,23,1527,4,1462,,1416,,284xe" filled="f" strokecolor="#77923b" strokeweight="2.04pt">
                          <v:path arrowok="t" o:connecttype="custom" o:connectlocs="0,304;9,236;31,173;67,119;112,75;167,43;230,24;274,20;4960,20;5025,29;5085,52;5137,89;5181,136;5212,193;5229,258;5233,304;5233,1436;5225,1504;5203,1567;5167,1621;5121,1665;5066,1697;5004,1716;4960,1720;274,1720;209,1711;148,1688;96,1651;53,1604;22,1547;4,1482;0,1436;0,304" o:connectangles="0,0,0,0,0,0,0,0,0,0,0,0,0,0,0,0,0,0,0,0,0,0,0,0,0,0,0,0,0,0,0,0,0"/>
                        </v:shape>
                        <v:shape id="Text Box 43" o:spid="_x0000_s1076" type="#_x0000_t202" style="position:absolute;width:5222;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53CFC40A" w14:textId="77777777" w:rsidR="00AB51BD" w:rsidRPr="00821A7A" w:rsidRDefault="00AB51BD" w:rsidP="00A576C4">
                                <w:pPr>
                                  <w:spacing w:line="250" w:lineRule="auto"/>
                                  <w:ind w:left="357" w:right="297"/>
                                  <w:jc w:val="center"/>
                                  <w:rPr>
                                    <w:b/>
                                    <w:color w:val="4F6128"/>
                                    <w:sz w:val="10"/>
                                    <w:szCs w:val="10"/>
                                  </w:rPr>
                                </w:pPr>
                              </w:p>
                              <w:p w14:paraId="64A09975" w14:textId="77777777" w:rsidR="00AB51BD" w:rsidRPr="00821A7A" w:rsidRDefault="00AB51BD" w:rsidP="00821A7A">
                                <w:pPr>
                                  <w:spacing w:before="156" w:line="250" w:lineRule="auto"/>
                                  <w:ind w:left="417" w:right="364"/>
                                  <w:jc w:val="center"/>
                                  <w:rPr>
                                    <w:b/>
                                    <w:color w:val="4F6128"/>
                                  </w:rPr>
                                </w:pPr>
                                <w:r w:rsidRPr="005721CD">
                                  <w:rPr>
                                    <w:b/>
                                    <w:color w:val="4F6128"/>
                                  </w:rPr>
                                  <w:t>Contribución</w:t>
                                </w:r>
                                <w:r w:rsidRPr="00821A7A">
                                  <w:rPr>
                                    <w:b/>
                                    <w:color w:val="4F6128"/>
                                  </w:rPr>
                                  <w:t xml:space="preserve"> </w:t>
                                </w:r>
                                <w:r w:rsidRPr="005721CD">
                                  <w:rPr>
                                    <w:b/>
                                    <w:color w:val="4F6128"/>
                                  </w:rPr>
                                  <w:t>a</w:t>
                                </w:r>
                                <w:r w:rsidRPr="00821A7A">
                                  <w:rPr>
                                    <w:b/>
                                    <w:color w:val="4F6128"/>
                                  </w:rPr>
                                  <w:t xml:space="preserve"> </w:t>
                                </w:r>
                                <w:r w:rsidRPr="005721CD">
                                  <w:rPr>
                                    <w:b/>
                                    <w:color w:val="4F6128"/>
                                  </w:rPr>
                                  <w:t>la</w:t>
                                </w:r>
                                <w:r w:rsidRPr="00821A7A">
                                  <w:rPr>
                                    <w:b/>
                                    <w:color w:val="4F6128"/>
                                  </w:rPr>
                                  <w:t xml:space="preserve"> generación </w:t>
                                </w:r>
                                <w:r w:rsidRPr="005721CD">
                                  <w:rPr>
                                    <w:b/>
                                    <w:color w:val="4F6128"/>
                                  </w:rPr>
                                  <w:t>del</w:t>
                                </w:r>
                                <w:r w:rsidRPr="00821A7A">
                                  <w:rPr>
                                    <w:b/>
                                    <w:color w:val="4F6128"/>
                                  </w:rPr>
                                  <w:t xml:space="preserve"> 133% </w:t>
                                </w:r>
                                <w:r w:rsidRPr="005721CD">
                                  <w:rPr>
                                    <w:b/>
                                    <w:color w:val="4F6128"/>
                                  </w:rPr>
                                  <w:t>de</w:t>
                                </w:r>
                                <w:r w:rsidRPr="00821A7A">
                                  <w:rPr>
                                    <w:b/>
                                    <w:color w:val="4F6128"/>
                                  </w:rPr>
                                  <w:t xml:space="preserve"> </w:t>
                                </w:r>
                                <w:r w:rsidRPr="005721CD">
                                  <w:rPr>
                                    <w:b/>
                                    <w:color w:val="4F6128"/>
                                  </w:rPr>
                                  <w:t>los</w:t>
                                </w:r>
                                <w:r w:rsidRPr="00821A7A">
                                  <w:rPr>
                                    <w:b/>
                                    <w:color w:val="4F6128"/>
                                  </w:rPr>
                                  <w:t xml:space="preserve"> </w:t>
                                </w:r>
                                <w:r w:rsidRPr="005721CD">
                                  <w:rPr>
                                    <w:b/>
                                    <w:color w:val="4F6128"/>
                                  </w:rPr>
                                  <w:t>empleos</w:t>
                                </w:r>
                                <w:r w:rsidRPr="00821A7A">
                                  <w:rPr>
                                    <w:b/>
                                    <w:color w:val="4F6128"/>
                                  </w:rPr>
                                  <w:t xml:space="preserve"> </w:t>
                                </w:r>
                                <w:r w:rsidRPr="005721CD">
                                  <w:rPr>
                                    <w:b/>
                                    <w:color w:val="4F6128"/>
                                  </w:rPr>
                                  <w:t>previstos</w:t>
                                </w:r>
                                <w:r w:rsidRPr="00821A7A">
                                  <w:rPr>
                                    <w:b/>
                                    <w:color w:val="4F6128"/>
                                  </w:rPr>
                                  <w:t xml:space="preserve"> para el </w:t>
                                </w:r>
                                <w:r w:rsidRPr="005721CD">
                                  <w:rPr>
                                    <w:b/>
                                    <w:color w:val="4F6128"/>
                                  </w:rPr>
                                  <w:t>periodo</w:t>
                                </w:r>
                                <w:r w:rsidRPr="00821A7A">
                                  <w:rPr>
                                    <w:b/>
                                    <w:color w:val="4F6128"/>
                                  </w:rPr>
                                  <w:t xml:space="preserve"> 2017-2020.</w:t>
                                </w:r>
                              </w:p>
                              <w:p w14:paraId="002C17F1" w14:textId="77777777" w:rsidR="00AB51BD" w:rsidRPr="00821A7A" w:rsidRDefault="00AB51BD" w:rsidP="00821A7A">
                                <w:pPr>
                                  <w:spacing w:before="156" w:line="250" w:lineRule="auto"/>
                                  <w:ind w:left="417" w:right="364"/>
                                  <w:jc w:val="center"/>
                                  <w:rPr>
                                    <w:b/>
                                    <w:color w:val="4F6128"/>
                                  </w:rPr>
                                </w:pPr>
                                <w:r w:rsidRPr="00821A7A">
                                  <w:rPr>
                                    <w:b/>
                                    <w:color w:val="4F6128"/>
                                  </w:rPr>
                                  <w:t>Cum</w:t>
                                </w:r>
                                <w:r>
                                  <w:rPr>
                                    <w:b/>
                                    <w:color w:val="4F6128"/>
                                  </w:rPr>
                                  <w:t>p</w:t>
                                </w:r>
                                <w:r w:rsidRPr="00821A7A">
                                  <w:rPr>
                                    <w:b/>
                                    <w:color w:val="4F6128"/>
                                  </w:rPr>
                                  <w:t>limiento por encima de lo previsto del objetivo total de creación de empleo.</w:t>
                                </w:r>
                              </w:p>
                            </w:txbxContent>
                          </v:textbox>
                        </v:shape>
                      </v:group>
                      <w10:anchorlock/>
                    </v:group>
                  </w:pict>
                </mc:Fallback>
              </mc:AlternateContent>
            </w:r>
          </w:p>
          <w:p w14:paraId="313C9A3A" w14:textId="77777777" w:rsidR="00A576C4" w:rsidRPr="00544673" w:rsidRDefault="00A576C4" w:rsidP="006104BC">
            <w:pPr>
              <w:rPr>
                <w:rFonts w:cs="Arial"/>
                <w:sz w:val="18"/>
                <w:szCs w:val="18"/>
              </w:rPr>
            </w:pPr>
          </w:p>
          <w:p w14:paraId="7CF574F7" w14:textId="77777777" w:rsidR="00A576C4" w:rsidRPr="00544673" w:rsidRDefault="00A576C4" w:rsidP="006104BC">
            <w:pPr>
              <w:rPr>
                <w:rFonts w:cs="Arial"/>
                <w:sz w:val="18"/>
                <w:szCs w:val="18"/>
              </w:rPr>
            </w:pPr>
            <w:r w:rsidRPr="00544673">
              <w:rPr>
                <w:rFonts w:eastAsia="Arial" w:cs="Arial"/>
                <w:noProof/>
                <w:sz w:val="18"/>
                <w:szCs w:val="18"/>
              </w:rPr>
              <mc:AlternateContent>
                <mc:Choice Requires="wpg">
                  <w:drawing>
                    <wp:inline distT="0" distB="0" distL="0" distR="0" wp14:anchorId="157BF3B4" wp14:editId="71F8A572">
                      <wp:extent cx="2603500" cy="1104900"/>
                      <wp:effectExtent l="9525" t="9525" r="6350" b="9525"/>
                      <wp:docPr id="122" name="Grupo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1104900"/>
                                <a:chOff x="0" y="0"/>
                                <a:chExt cx="4100" cy="1740"/>
                              </a:xfrm>
                            </wpg:grpSpPr>
                            <wpg:grpSp>
                              <wpg:cNvPr id="123" name="Group 66"/>
                              <wpg:cNvGrpSpPr>
                                <a:grpSpLocks/>
                              </wpg:cNvGrpSpPr>
                              <wpg:grpSpPr bwMode="auto">
                                <a:xfrm>
                                  <a:off x="20" y="20"/>
                                  <a:ext cx="4059" cy="1700"/>
                                  <a:chOff x="20" y="20"/>
                                  <a:chExt cx="4059" cy="1700"/>
                                </a:xfrm>
                              </wpg:grpSpPr>
                              <wps:wsp>
                                <wps:cNvPr id="124" name="Freeform 67"/>
                                <wps:cNvSpPr>
                                  <a:spLocks/>
                                </wps:cNvSpPr>
                                <wps:spPr bwMode="auto">
                                  <a:xfrm>
                                    <a:off x="20" y="20"/>
                                    <a:ext cx="4059" cy="1700"/>
                                  </a:xfrm>
                                  <a:custGeom>
                                    <a:avLst/>
                                    <a:gdLst>
                                      <a:gd name="T0" fmla="+- 0 20 20"/>
                                      <a:gd name="T1" fmla="*/ T0 w 4059"/>
                                      <a:gd name="T2" fmla="+- 0 304 20"/>
                                      <a:gd name="T3" fmla="*/ 304 h 1700"/>
                                      <a:gd name="T4" fmla="+- 0 29 20"/>
                                      <a:gd name="T5" fmla="*/ T4 w 4059"/>
                                      <a:gd name="T6" fmla="+- 0 236 20"/>
                                      <a:gd name="T7" fmla="*/ 236 h 1700"/>
                                      <a:gd name="T8" fmla="+- 0 52 20"/>
                                      <a:gd name="T9" fmla="*/ T8 w 4059"/>
                                      <a:gd name="T10" fmla="+- 0 173 20"/>
                                      <a:gd name="T11" fmla="*/ 173 h 1700"/>
                                      <a:gd name="T12" fmla="+- 0 89 20"/>
                                      <a:gd name="T13" fmla="*/ T12 w 4059"/>
                                      <a:gd name="T14" fmla="+- 0 119 20"/>
                                      <a:gd name="T15" fmla="*/ 119 h 1700"/>
                                      <a:gd name="T16" fmla="+- 0 136 20"/>
                                      <a:gd name="T17" fmla="*/ T16 w 4059"/>
                                      <a:gd name="T18" fmla="+- 0 75 20"/>
                                      <a:gd name="T19" fmla="*/ 75 h 1700"/>
                                      <a:gd name="T20" fmla="+- 0 193 20"/>
                                      <a:gd name="T21" fmla="*/ T20 w 4059"/>
                                      <a:gd name="T22" fmla="+- 0 43 20"/>
                                      <a:gd name="T23" fmla="*/ 43 h 1700"/>
                                      <a:gd name="T24" fmla="+- 0 258 20"/>
                                      <a:gd name="T25" fmla="*/ T24 w 4059"/>
                                      <a:gd name="T26" fmla="+- 0 24 20"/>
                                      <a:gd name="T27" fmla="*/ 24 h 1700"/>
                                      <a:gd name="T28" fmla="+- 0 304 20"/>
                                      <a:gd name="T29" fmla="*/ T28 w 4059"/>
                                      <a:gd name="T30" fmla="+- 0 20 20"/>
                                      <a:gd name="T31" fmla="*/ 20 h 1700"/>
                                      <a:gd name="T32" fmla="+- 0 3796 20"/>
                                      <a:gd name="T33" fmla="*/ T32 w 4059"/>
                                      <a:gd name="T34" fmla="+- 0 20 20"/>
                                      <a:gd name="T35" fmla="*/ 20 h 1700"/>
                                      <a:gd name="T36" fmla="+- 0 3864 20"/>
                                      <a:gd name="T37" fmla="*/ T36 w 4059"/>
                                      <a:gd name="T38" fmla="+- 0 29 20"/>
                                      <a:gd name="T39" fmla="*/ 29 h 1700"/>
                                      <a:gd name="T40" fmla="+- 0 3926 20"/>
                                      <a:gd name="T41" fmla="*/ T40 w 4059"/>
                                      <a:gd name="T42" fmla="+- 0 52 20"/>
                                      <a:gd name="T43" fmla="*/ 52 h 1700"/>
                                      <a:gd name="T44" fmla="+- 0 3980 20"/>
                                      <a:gd name="T45" fmla="*/ T44 w 4059"/>
                                      <a:gd name="T46" fmla="+- 0 89 20"/>
                                      <a:gd name="T47" fmla="*/ 89 h 1700"/>
                                      <a:gd name="T48" fmla="+- 0 4024 20"/>
                                      <a:gd name="T49" fmla="*/ T48 w 4059"/>
                                      <a:gd name="T50" fmla="+- 0 136 20"/>
                                      <a:gd name="T51" fmla="*/ 136 h 1700"/>
                                      <a:gd name="T52" fmla="+- 0 4057 20"/>
                                      <a:gd name="T53" fmla="*/ T52 w 4059"/>
                                      <a:gd name="T54" fmla="+- 0 193 20"/>
                                      <a:gd name="T55" fmla="*/ 193 h 1700"/>
                                      <a:gd name="T56" fmla="+- 0 4075 20"/>
                                      <a:gd name="T57" fmla="*/ T56 w 4059"/>
                                      <a:gd name="T58" fmla="+- 0 258 20"/>
                                      <a:gd name="T59" fmla="*/ 258 h 1700"/>
                                      <a:gd name="T60" fmla="+- 0 4079 20"/>
                                      <a:gd name="T61" fmla="*/ T60 w 4059"/>
                                      <a:gd name="T62" fmla="+- 0 304 20"/>
                                      <a:gd name="T63" fmla="*/ 304 h 1700"/>
                                      <a:gd name="T64" fmla="+- 0 4079 20"/>
                                      <a:gd name="T65" fmla="*/ T64 w 4059"/>
                                      <a:gd name="T66" fmla="+- 0 1436 20"/>
                                      <a:gd name="T67" fmla="*/ 1436 h 1700"/>
                                      <a:gd name="T68" fmla="+- 0 4071 20"/>
                                      <a:gd name="T69" fmla="*/ T68 w 4059"/>
                                      <a:gd name="T70" fmla="+- 0 1504 20"/>
                                      <a:gd name="T71" fmla="*/ 1504 h 1700"/>
                                      <a:gd name="T72" fmla="+- 0 4047 20"/>
                                      <a:gd name="T73" fmla="*/ T72 w 4059"/>
                                      <a:gd name="T74" fmla="+- 0 1567 20"/>
                                      <a:gd name="T75" fmla="*/ 1567 h 1700"/>
                                      <a:gd name="T76" fmla="+- 0 4011 20"/>
                                      <a:gd name="T77" fmla="*/ T76 w 4059"/>
                                      <a:gd name="T78" fmla="+- 0 1621 20"/>
                                      <a:gd name="T79" fmla="*/ 1621 h 1700"/>
                                      <a:gd name="T80" fmla="+- 0 3963 20"/>
                                      <a:gd name="T81" fmla="*/ T80 w 4059"/>
                                      <a:gd name="T82" fmla="+- 0 1665 20"/>
                                      <a:gd name="T83" fmla="*/ 1665 h 1700"/>
                                      <a:gd name="T84" fmla="+- 0 3906 20"/>
                                      <a:gd name="T85" fmla="*/ T84 w 4059"/>
                                      <a:gd name="T86" fmla="+- 0 1697 20"/>
                                      <a:gd name="T87" fmla="*/ 1697 h 1700"/>
                                      <a:gd name="T88" fmla="+- 0 3842 20"/>
                                      <a:gd name="T89" fmla="*/ T88 w 4059"/>
                                      <a:gd name="T90" fmla="+- 0 1716 20"/>
                                      <a:gd name="T91" fmla="*/ 1716 h 1700"/>
                                      <a:gd name="T92" fmla="+- 0 3796 20"/>
                                      <a:gd name="T93" fmla="*/ T92 w 4059"/>
                                      <a:gd name="T94" fmla="+- 0 1720 20"/>
                                      <a:gd name="T95" fmla="*/ 1720 h 1700"/>
                                      <a:gd name="T96" fmla="+- 0 304 20"/>
                                      <a:gd name="T97" fmla="*/ T96 w 4059"/>
                                      <a:gd name="T98" fmla="+- 0 1720 20"/>
                                      <a:gd name="T99" fmla="*/ 1720 h 1700"/>
                                      <a:gd name="T100" fmla="+- 0 236 20"/>
                                      <a:gd name="T101" fmla="*/ T100 w 4059"/>
                                      <a:gd name="T102" fmla="+- 0 1711 20"/>
                                      <a:gd name="T103" fmla="*/ 1711 h 1700"/>
                                      <a:gd name="T104" fmla="+- 0 173 20"/>
                                      <a:gd name="T105" fmla="*/ T104 w 4059"/>
                                      <a:gd name="T106" fmla="+- 0 1688 20"/>
                                      <a:gd name="T107" fmla="*/ 1688 h 1700"/>
                                      <a:gd name="T108" fmla="+- 0 119 20"/>
                                      <a:gd name="T109" fmla="*/ T108 w 4059"/>
                                      <a:gd name="T110" fmla="+- 0 1651 20"/>
                                      <a:gd name="T111" fmla="*/ 1651 h 1700"/>
                                      <a:gd name="T112" fmla="+- 0 75 20"/>
                                      <a:gd name="T113" fmla="*/ T112 w 4059"/>
                                      <a:gd name="T114" fmla="+- 0 1604 20"/>
                                      <a:gd name="T115" fmla="*/ 1604 h 1700"/>
                                      <a:gd name="T116" fmla="+- 0 43 20"/>
                                      <a:gd name="T117" fmla="*/ T116 w 4059"/>
                                      <a:gd name="T118" fmla="+- 0 1547 20"/>
                                      <a:gd name="T119" fmla="*/ 1547 h 1700"/>
                                      <a:gd name="T120" fmla="+- 0 24 20"/>
                                      <a:gd name="T121" fmla="*/ T120 w 4059"/>
                                      <a:gd name="T122" fmla="+- 0 1482 20"/>
                                      <a:gd name="T123" fmla="*/ 1482 h 1700"/>
                                      <a:gd name="T124" fmla="+- 0 20 20"/>
                                      <a:gd name="T125" fmla="*/ T124 w 4059"/>
                                      <a:gd name="T126" fmla="+- 0 1436 20"/>
                                      <a:gd name="T127" fmla="*/ 1436 h 1700"/>
                                      <a:gd name="T128" fmla="+- 0 20 20"/>
                                      <a:gd name="T129" fmla="*/ T128 w 4059"/>
                                      <a:gd name="T130" fmla="+- 0 304 20"/>
                                      <a:gd name="T131" fmla="*/ 304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59" h="1700">
                                        <a:moveTo>
                                          <a:pt x="0" y="284"/>
                                        </a:moveTo>
                                        <a:lnTo>
                                          <a:pt x="9" y="216"/>
                                        </a:lnTo>
                                        <a:lnTo>
                                          <a:pt x="32" y="153"/>
                                        </a:lnTo>
                                        <a:lnTo>
                                          <a:pt x="69" y="99"/>
                                        </a:lnTo>
                                        <a:lnTo>
                                          <a:pt x="116" y="55"/>
                                        </a:lnTo>
                                        <a:lnTo>
                                          <a:pt x="173" y="23"/>
                                        </a:lnTo>
                                        <a:lnTo>
                                          <a:pt x="238" y="4"/>
                                        </a:lnTo>
                                        <a:lnTo>
                                          <a:pt x="284" y="0"/>
                                        </a:lnTo>
                                        <a:lnTo>
                                          <a:pt x="3776" y="0"/>
                                        </a:lnTo>
                                        <a:lnTo>
                                          <a:pt x="3844" y="9"/>
                                        </a:lnTo>
                                        <a:lnTo>
                                          <a:pt x="3906" y="32"/>
                                        </a:lnTo>
                                        <a:lnTo>
                                          <a:pt x="3960" y="69"/>
                                        </a:lnTo>
                                        <a:lnTo>
                                          <a:pt x="4004" y="116"/>
                                        </a:lnTo>
                                        <a:lnTo>
                                          <a:pt x="4037" y="173"/>
                                        </a:lnTo>
                                        <a:lnTo>
                                          <a:pt x="4055" y="238"/>
                                        </a:lnTo>
                                        <a:lnTo>
                                          <a:pt x="4059" y="284"/>
                                        </a:lnTo>
                                        <a:lnTo>
                                          <a:pt x="4059" y="1416"/>
                                        </a:lnTo>
                                        <a:lnTo>
                                          <a:pt x="4051" y="1484"/>
                                        </a:lnTo>
                                        <a:lnTo>
                                          <a:pt x="4027" y="1547"/>
                                        </a:lnTo>
                                        <a:lnTo>
                                          <a:pt x="3991" y="1601"/>
                                        </a:lnTo>
                                        <a:lnTo>
                                          <a:pt x="3943" y="1645"/>
                                        </a:lnTo>
                                        <a:lnTo>
                                          <a:pt x="3886" y="1677"/>
                                        </a:lnTo>
                                        <a:lnTo>
                                          <a:pt x="3822" y="1696"/>
                                        </a:lnTo>
                                        <a:lnTo>
                                          <a:pt x="3776" y="1700"/>
                                        </a:lnTo>
                                        <a:lnTo>
                                          <a:pt x="284" y="1700"/>
                                        </a:lnTo>
                                        <a:lnTo>
                                          <a:pt x="216" y="1691"/>
                                        </a:lnTo>
                                        <a:lnTo>
                                          <a:pt x="153" y="1668"/>
                                        </a:lnTo>
                                        <a:lnTo>
                                          <a:pt x="99" y="1631"/>
                                        </a:lnTo>
                                        <a:lnTo>
                                          <a:pt x="55" y="1584"/>
                                        </a:lnTo>
                                        <a:lnTo>
                                          <a:pt x="23" y="1527"/>
                                        </a:lnTo>
                                        <a:lnTo>
                                          <a:pt x="4" y="1462"/>
                                        </a:lnTo>
                                        <a:lnTo>
                                          <a:pt x="0" y="1416"/>
                                        </a:lnTo>
                                        <a:lnTo>
                                          <a:pt x="0" y="284"/>
                                        </a:lnTo>
                                        <a:close/>
                                      </a:path>
                                    </a:pathLst>
                                  </a:custGeom>
                                  <a:noFill/>
                                  <a:ln w="25908">
                                    <a:solidFill>
                                      <a:srgbClr val="3085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Text Box 68"/>
                                <wps:cNvSpPr txBox="1">
                                  <a:spLocks noChangeArrowheads="1"/>
                                </wps:cNvSpPr>
                                <wps:spPr bwMode="auto">
                                  <a:xfrm>
                                    <a:off x="0" y="0"/>
                                    <a:ext cx="4100"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3A769" w14:textId="77777777" w:rsidR="00AB51BD" w:rsidRDefault="00AB51BD" w:rsidP="00A576C4">
                                      <w:pPr>
                                        <w:rPr>
                                          <w:rFonts w:eastAsia="Arial" w:cs="Arial"/>
                                          <w:b/>
                                          <w:bCs/>
                                        </w:rPr>
                                      </w:pPr>
                                    </w:p>
                                    <w:p w14:paraId="487A26E9" w14:textId="77777777" w:rsidR="00AB51BD" w:rsidRDefault="00AB51BD" w:rsidP="00A576C4">
                                      <w:pPr>
                                        <w:rPr>
                                          <w:rFonts w:eastAsia="Arial" w:cs="Arial"/>
                                          <w:b/>
                                          <w:bCs/>
                                        </w:rPr>
                                      </w:pPr>
                                    </w:p>
                                    <w:p w14:paraId="1133823A" w14:textId="77777777" w:rsidR="00AB51BD" w:rsidRPr="005721CD" w:rsidRDefault="00AB51BD" w:rsidP="00A576C4">
                                      <w:pPr>
                                        <w:spacing w:before="176"/>
                                        <w:ind w:left="54"/>
                                        <w:jc w:val="center"/>
                                        <w:rPr>
                                          <w:rFonts w:eastAsia="Arial" w:cs="Arial"/>
                                        </w:rPr>
                                      </w:pPr>
                                      <w:r w:rsidRPr="005721CD">
                                        <w:rPr>
                                          <w:spacing w:val="-1"/>
                                        </w:rPr>
                                        <w:t>Oportunidad</w:t>
                                      </w:r>
                                      <w:r w:rsidRPr="005721CD">
                                        <w:rPr>
                                          <w:spacing w:val="-14"/>
                                        </w:rPr>
                                        <w:t xml:space="preserve"> </w:t>
                                      </w:r>
                                      <w:r w:rsidRPr="005721CD">
                                        <w:rPr>
                                          <w:spacing w:val="-1"/>
                                        </w:rPr>
                                        <w:t>laboral</w:t>
                                      </w:r>
                                      <w:r w:rsidRPr="005721CD">
                                        <w:rPr>
                                          <w:spacing w:val="-9"/>
                                        </w:rPr>
                                        <w:t xml:space="preserve"> </w:t>
                                      </w:r>
                                      <w:r w:rsidRPr="005721CD">
                                        <w:rPr>
                                          <w:b/>
                                          <w:spacing w:val="-1"/>
                                        </w:rPr>
                                        <w:t>20.000</w:t>
                                      </w:r>
                                      <w:r w:rsidRPr="005721CD">
                                        <w:rPr>
                                          <w:b/>
                                          <w:spacing w:val="-14"/>
                                        </w:rPr>
                                        <w:t xml:space="preserve"> </w:t>
                                      </w:r>
                                      <w:r w:rsidRPr="005721CD">
                                        <w:rPr>
                                          <w:b/>
                                        </w:rPr>
                                        <w:t>jóvenes</w:t>
                                      </w:r>
                                    </w:p>
                                    <w:p w14:paraId="0017ACC9" w14:textId="77777777" w:rsidR="00AB51BD" w:rsidRPr="005721CD" w:rsidRDefault="00AB51BD" w:rsidP="00A576C4">
                                      <w:pPr>
                                        <w:spacing w:before="10"/>
                                        <w:ind w:left="52"/>
                                        <w:jc w:val="center"/>
                                        <w:rPr>
                                          <w:rFonts w:eastAsia="Arial" w:cs="Arial"/>
                                        </w:rPr>
                                      </w:pPr>
                                      <w:r w:rsidRPr="005721CD">
                                        <w:t>a</w:t>
                                      </w:r>
                                      <w:r w:rsidRPr="005721CD">
                                        <w:rPr>
                                          <w:spacing w:val="-7"/>
                                        </w:rPr>
                                        <w:t xml:space="preserve"> </w:t>
                                      </w:r>
                                      <w:r w:rsidRPr="005721CD">
                                        <w:rPr>
                                          <w:spacing w:val="-1"/>
                                        </w:rPr>
                                        <w:t>lo</w:t>
                                      </w:r>
                                      <w:r w:rsidRPr="005721CD">
                                        <w:rPr>
                                          <w:spacing w:val="-6"/>
                                        </w:rPr>
                                        <w:t xml:space="preserve"> </w:t>
                                      </w:r>
                                      <w:r w:rsidRPr="005721CD">
                                        <w:rPr>
                                          <w:spacing w:val="-1"/>
                                        </w:rPr>
                                        <w:t>largo</w:t>
                                      </w:r>
                                      <w:r w:rsidRPr="005721CD">
                                        <w:rPr>
                                          <w:spacing w:val="-4"/>
                                        </w:rPr>
                                        <w:t xml:space="preserve"> </w:t>
                                      </w:r>
                                      <w:r w:rsidRPr="005721CD">
                                        <w:rPr>
                                          <w:spacing w:val="-1"/>
                                        </w:rPr>
                                        <w:t>del</w:t>
                                      </w:r>
                                      <w:r w:rsidRPr="005721CD">
                                        <w:rPr>
                                          <w:spacing w:val="-7"/>
                                        </w:rPr>
                                        <w:t xml:space="preserve"> </w:t>
                                      </w:r>
                                      <w:r w:rsidRPr="005721CD">
                                        <w:rPr>
                                          <w:spacing w:val="-1"/>
                                        </w:rPr>
                                        <w:t>periodo</w:t>
                                      </w:r>
                                      <w:r w:rsidRPr="005721CD">
                                        <w:rPr>
                                          <w:spacing w:val="-6"/>
                                        </w:rPr>
                                        <w:t xml:space="preserve"> </w:t>
                                      </w:r>
                                      <w:r w:rsidRPr="005721CD">
                                        <w:rPr>
                                          <w:spacing w:val="-1"/>
                                        </w:rPr>
                                        <w:t>2017-2020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7BF3B4" id="Grupo 64" o:spid="_x0000_s1077" style="width:205pt;height:87pt;mso-position-horizontal-relative:char;mso-position-vertical-relative:line" coordsize="4100,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">
                      <v:group id="Group 66" o:spid="_x0000_s1078" style="position:absolute;left:20;top:20;width:4059;height:1700" coordorigin="20,20" coordsize="4059,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67" o:spid="_x0000_s1079" style="position:absolute;left:20;top:20;width:4059;height:1700;visibility:visible;mso-wrap-style:square;v-text-anchor:top" coordsize="4059,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" path="m,284l9,216,32,153,69,99,116,55,173,23,238,4,284,,3776,r68,9l3906,32r54,37l4004,116r33,57l4055,238r4,46l4059,1416r-8,68l4027,1547r-36,54l3943,1645r-57,32l3822,1696r-46,4l284,1700r-68,-9l153,1668,99,1631,55,1584,23,1527,4,1462,,1416,,284xe" filled="f" strokecolor="#30859c" strokeweight="2.04pt">
                          <v:path arrowok="t" o:connecttype="custom" o:connectlocs="0,304;9,236;32,173;69,119;116,75;173,43;238,24;284,20;3776,20;3844,29;3906,52;3960,89;4004,136;4037,193;4055,258;4059,304;4059,1436;4051,1504;4027,1567;3991,1621;3943,1665;3886,1697;3822,1716;3776,1720;284,1720;216,1711;153,1688;99,1651;55,1604;23,1547;4,1482;0,1436;0,304" o:connectangles="0,0,0,0,0,0,0,0,0,0,0,0,0,0,0,0,0,0,0,0,0,0,0,0,0,0,0,0,0,0,0,0,0"/>
                        </v:shape>
                        <v:shape id="Text Box 68" o:spid="_x0000_s1080" type="#_x0000_t202" style="position:absolute;width:410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1243A769" w14:textId="77777777" w:rsidR="00AB51BD" w:rsidRDefault="00AB51BD" w:rsidP="00A576C4">
                                <w:pPr>
                                  <w:rPr>
                                    <w:rFonts w:eastAsia="Arial" w:cs="Arial"/>
                                    <w:b/>
                                    <w:bCs/>
                                  </w:rPr>
                                </w:pPr>
                              </w:p>
                              <w:p w14:paraId="487A26E9" w14:textId="77777777" w:rsidR="00AB51BD" w:rsidRDefault="00AB51BD" w:rsidP="00A576C4">
                                <w:pPr>
                                  <w:rPr>
                                    <w:rFonts w:eastAsia="Arial" w:cs="Arial"/>
                                    <w:b/>
                                    <w:bCs/>
                                  </w:rPr>
                                </w:pPr>
                              </w:p>
                              <w:p w14:paraId="1133823A" w14:textId="77777777" w:rsidR="00AB51BD" w:rsidRPr="005721CD" w:rsidRDefault="00AB51BD" w:rsidP="00A576C4">
                                <w:pPr>
                                  <w:spacing w:before="176"/>
                                  <w:ind w:left="54"/>
                                  <w:jc w:val="center"/>
                                  <w:rPr>
                                    <w:rFonts w:eastAsia="Arial" w:cs="Arial"/>
                                  </w:rPr>
                                </w:pPr>
                                <w:r w:rsidRPr="005721CD">
                                  <w:rPr>
                                    <w:spacing w:val="-1"/>
                                  </w:rPr>
                                  <w:t>Oportunidad</w:t>
                                </w:r>
                                <w:r w:rsidRPr="005721CD">
                                  <w:rPr>
                                    <w:spacing w:val="-14"/>
                                  </w:rPr>
                                  <w:t xml:space="preserve"> </w:t>
                                </w:r>
                                <w:r w:rsidRPr="005721CD">
                                  <w:rPr>
                                    <w:spacing w:val="-1"/>
                                  </w:rPr>
                                  <w:t>laboral</w:t>
                                </w:r>
                                <w:r w:rsidRPr="005721CD">
                                  <w:rPr>
                                    <w:spacing w:val="-9"/>
                                  </w:rPr>
                                  <w:t xml:space="preserve"> </w:t>
                                </w:r>
                                <w:r w:rsidRPr="005721CD">
                                  <w:rPr>
                                    <w:b/>
                                    <w:spacing w:val="-1"/>
                                  </w:rPr>
                                  <w:t>20.000</w:t>
                                </w:r>
                                <w:r w:rsidRPr="005721CD">
                                  <w:rPr>
                                    <w:b/>
                                    <w:spacing w:val="-14"/>
                                  </w:rPr>
                                  <w:t xml:space="preserve"> </w:t>
                                </w:r>
                                <w:r w:rsidRPr="005721CD">
                                  <w:rPr>
                                    <w:b/>
                                  </w:rPr>
                                  <w:t>jóvenes</w:t>
                                </w:r>
                              </w:p>
                              <w:p w14:paraId="0017ACC9" w14:textId="77777777" w:rsidR="00AB51BD" w:rsidRPr="005721CD" w:rsidRDefault="00AB51BD" w:rsidP="00A576C4">
                                <w:pPr>
                                  <w:spacing w:before="10"/>
                                  <w:ind w:left="52"/>
                                  <w:jc w:val="center"/>
                                  <w:rPr>
                                    <w:rFonts w:eastAsia="Arial" w:cs="Arial"/>
                                  </w:rPr>
                                </w:pPr>
                                <w:r w:rsidRPr="005721CD">
                                  <w:t>a</w:t>
                                </w:r>
                                <w:r w:rsidRPr="005721CD">
                                  <w:rPr>
                                    <w:spacing w:val="-7"/>
                                  </w:rPr>
                                  <w:t xml:space="preserve"> </w:t>
                                </w:r>
                                <w:r w:rsidRPr="005721CD">
                                  <w:rPr>
                                    <w:spacing w:val="-1"/>
                                  </w:rPr>
                                  <w:t>lo</w:t>
                                </w:r>
                                <w:r w:rsidRPr="005721CD">
                                  <w:rPr>
                                    <w:spacing w:val="-6"/>
                                  </w:rPr>
                                  <w:t xml:space="preserve"> </w:t>
                                </w:r>
                                <w:r w:rsidRPr="005721CD">
                                  <w:rPr>
                                    <w:spacing w:val="-1"/>
                                  </w:rPr>
                                  <w:t>largo</w:t>
                                </w:r>
                                <w:r w:rsidRPr="005721CD">
                                  <w:rPr>
                                    <w:spacing w:val="-4"/>
                                  </w:rPr>
                                  <w:t xml:space="preserve"> </w:t>
                                </w:r>
                                <w:r w:rsidRPr="005721CD">
                                  <w:rPr>
                                    <w:spacing w:val="-1"/>
                                  </w:rPr>
                                  <w:t>del</w:t>
                                </w:r>
                                <w:r w:rsidRPr="005721CD">
                                  <w:rPr>
                                    <w:spacing w:val="-7"/>
                                  </w:rPr>
                                  <w:t xml:space="preserve"> </w:t>
                                </w:r>
                                <w:r w:rsidRPr="005721CD">
                                  <w:rPr>
                                    <w:spacing w:val="-1"/>
                                  </w:rPr>
                                  <w:t>periodo</w:t>
                                </w:r>
                                <w:r w:rsidRPr="005721CD">
                                  <w:rPr>
                                    <w:spacing w:val="-6"/>
                                  </w:rPr>
                                  <w:t xml:space="preserve"> </w:t>
                                </w:r>
                                <w:r w:rsidRPr="005721CD">
                                  <w:rPr>
                                    <w:spacing w:val="-1"/>
                                  </w:rPr>
                                  <w:t>2017-2020</w:t>
                                </w:r>
                              </w:p>
                            </w:txbxContent>
                          </v:textbox>
                        </v:shape>
                      </v:group>
                      <w10:anchorlock/>
                    </v:group>
                  </w:pict>
                </mc:Fallback>
              </mc:AlternateContent>
            </w:r>
            <w:r w:rsidRPr="00544673">
              <w:rPr>
                <w:rFonts w:cs="Arial"/>
                <w:sz w:val="18"/>
                <w:szCs w:val="18"/>
              </w:rPr>
              <w:t xml:space="preserve"> </w:t>
            </w:r>
            <w:r w:rsidRPr="00544673">
              <w:rPr>
                <w:rFonts w:eastAsia="Arial" w:cs="Arial"/>
                <w:noProof/>
                <w:sz w:val="18"/>
                <w:szCs w:val="18"/>
              </w:rPr>
              <mc:AlternateContent>
                <mc:Choice Requires="wpg">
                  <w:drawing>
                    <wp:inline distT="0" distB="0" distL="0" distR="0" wp14:anchorId="09376491" wp14:editId="6AEFF6F4">
                      <wp:extent cx="2603500" cy="1103630"/>
                      <wp:effectExtent l="19050" t="19050" r="15875" b="20320"/>
                      <wp:docPr id="126" name="Grupo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1103630"/>
                                <a:chOff x="0" y="0"/>
                                <a:chExt cx="4100" cy="1738"/>
                              </a:xfrm>
                            </wpg:grpSpPr>
                            <wpg:grpSp>
                              <wpg:cNvPr id="127" name="Group 62"/>
                              <wpg:cNvGrpSpPr>
                                <a:grpSpLocks/>
                              </wpg:cNvGrpSpPr>
                              <wpg:grpSpPr bwMode="auto">
                                <a:xfrm>
                                  <a:off x="20" y="20"/>
                                  <a:ext cx="4059" cy="1697"/>
                                  <a:chOff x="20" y="20"/>
                                  <a:chExt cx="4059" cy="1697"/>
                                </a:xfrm>
                              </wpg:grpSpPr>
                              <wps:wsp>
                                <wps:cNvPr id="128" name="Freeform 63"/>
                                <wps:cNvSpPr>
                                  <a:spLocks/>
                                </wps:cNvSpPr>
                                <wps:spPr bwMode="auto">
                                  <a:xfrm>
                                    <a:off x="20" y="20"/>
                                    <a:ext cx="4059" cy="1697"/>
                                  </a:xfrm>
                                  <a:custGeom>
                                    <a:avLst/>
                                    <a:gdLst>
                                      <a:gd name="T0" fmla="+- 0 20 20"/>
                                      <a:gd name="T1" fmla="*/ T0 w 4059"/>
                                      <a:gd name="T2" fmla="+- 0 303 20"/>
                                      <a:gd name="T3" fmla="*/ 303 h 1697"/>
                                      <a:gd name="T4" fmla="+- 0 29 20"/>
                                      <a:gd name="T5" fmla="*/ T4 w 4059"/>
                                      <a:gd name="T6" fmla="+- 0 235 20"/>
                                      <a:gd name="T7" fmla="*/ 235 h 1697"/>
                                      <a:gd name="T8" fmla="+- 0 52 20"/>
                                      <a:gd name="T9" fmla="*/ T8 w 4059"/>
                                      <a:gd name="T10" fmla="+- 0 173 20"/>
                                      <a:gd name="T11" fmla="*/ 173 h 1697"/>
                                      <a:gd name="T12" fmla="+- 0 88 20"/>
                                      <a:gd name="T13" fmla="*/ T12 w 4059"/>
                                      <a:gd name="T14" fmla="+- 0 119 20"/>
                                      <a:gd name="T15" fmla="*/ 119 h 1697"/>
                                      <a:gd name="T16" fmla="+- 0 136 20"/>
                                      <a:gd name="T17" fmla="*/ T16 w 4059"/>
                                      <a:gd name="T18" fmla="+- 0 75 20"/>
                                      <a:gd name="T19" fmla="*/ 75 h 1697"/>
                                      <a:gd name="T20" fmla="+- 0 193 20"/>
                                      <a:gd name="T21" fmla="*/ T20 w 4059"/>
                                      <a:gd name="T22" fmla="+- 0 43 20"/>
                                      <a:gd name="T23" fmla="*/ 43 h 1697"/>
                                      <a:gd name="T24" fmla="+- 0 257 20"/>
                                      <a:gd name="T25" fmla="*/ T24 w 4059"/>
                                      <a:gd name="T26" fmla="+- 0 24 20"/>
                                      <a:gd name="T27" fmla="*/ 24 h 1697"/>
                                      <a:gd name="T28" fmla="+- 0 3796 20"/>
                                      <a:gd name="T29" fmla="*/ T28 w 4059"/>
                                      <a:gd name="T30" fmla="+- 0 20 20"/>
                                      <a:gd name="T31" fmla="*/ 20 h 1697"/>
                                      <a:gd name="T32" fmla="+- 0 3819 20"/>
                                      <a:gd name="T33" fmla="*/ T32 w 4059"/>
                                      <a:gd name="T34" fmla="+- 0 21 20"/>
                                      <a:gd name="T35" fmla="*/ 21 h 1697"/>
                                      <a:gd name="T36" fmla="+- 0 3885 20"/>
                                      <a:gd name="T37" fmla="*/ T36 w 4059"/>
                                      <a:gd name="T38" fmla="+- 0 35 20"/>
                                      <a:gd name="T39" fmla="*/ 35 h 1697"/>
                                      <a:gd name="T40" fmla="+- 0 3945 20"/>
                                      <a:gd name="T41" fmla="*/ T40 w 4059"/>
                                      <a:gd name="T42" fmla="+- 0 63 20"/>
                                      <a:gd name="T43" fmla="*/ 63 h 1697"/>
                                      <a:gd name="T44" fmla="+- 0 3996 20"/>
                                      <a:gd name="T45" fmla="*/ T44 w 4059"/>
                                      <a:gd name="T46" fmla="+- 0 103 20"/>
                                      <a:gd name="T47" fmla="*/ 103 h 1697"/>
                                      <a:gd name="T48" fmla="+- 0 4036 20"/>
                                      <a:gd name="T49" fmla="*/ T48 w 4059"/>
                                      <a:gd name="T50" fmla="+- 0 154 20"/>
                                      <a:gd name="T51" fmla="*/ 154 h 1697"/>
                                      <a:gd name="T52" fmla="+- 0 4064 20"/>
                                      <a:gd name="T53" fmla="*/ T52 w 4059"/>
                                      <a:gd name="T54" fmla="+- 0 214 20"/>
                                      <a:gd name="T55" fmla="*/ 214 h 1697"/>
                                      <a:gd name="T56" fmla="+- 0 4078 20"/>
                                      <a:gd name="T57" fmla="*/ T56 w 4059"/>
                                      <a:gd name="T58" fmla="+- 0 280 20"/>
                                      <a:gd name="T59" fmla="*/ 280 h 1697"/>
                                      <a:gd name="T60" fmla="+- 0 4079 20"/>
                                      <a:gd name="T61" fmla="*/ T60 w 4059"/>
                                      <a:gd name="T62" fmla="+- 0 1434 20"/>
                                      <a:gd name="T63" fmla="*/ 1434 h 1697"/>
                                      <a:gd name="T64" fmla="+- 0 4078 20"/>
                                      <a:gd name="T65" fmla="*/ T64 w 4059"/>
                                      <a:gd name="T66" fmla="+- 0 1458 20"/>
                                      <a:gd name="T67" fmla="*/ 1458 h 1697"/>
                                      <a:gd name="T68" fmla="+- 0 4064 20"/>
                                      <a:gd name="T69" fmla="*/ T68 w 4059"/>
                                      <a:gd name="T70" fmla="+- 0 1524 20"/>
                                      <a:gd name="T71" fmla="*/ 1524 h 1697"/>
                                      <a:gd name="T72" fmla="+- 0 4036 20"/>
                                      <a:gd name="T73" fmla="*/ T72 w 4059"/>
                                      <a:gd name="T74" fmla="+- 0 1583 20"/>
                                      <a:gd name="T75" fmla="*/ 1583 h 1697"/>
                                      <a:gd name="T76" fmla="+- 0 3996 20"/>
                                      <a:gd name="T77" fmla="*/ T76 w 4059"/>
                                      <a:gd name="T78" fmla="+- 0 1634 20"/>
                                      <a:gd name="T79" fmla="*/ 1634 h 1697"/>
                                      <a:gd name="T80" fmla="+- 0 3945 20"/>
                                      <a:gd name="T81" fmla="*/ T80 w 4059"/>
                                      <a:gd name="T82" fmla="+- 0 1675 20"/>
                                      <a:gd name="T83" fmla="*/ 1675 h 1697"/>
                                      <a:gd name="T84" fmla="+- 0 3885 20"/>
                                      <a:gd name="T85" fmla="*/ T84 w 4059"/>
                                      <a:gd name="T86" fmla="+- 0 1703 20"/>
                                      <a:gd name="T87" fmla="*/ 1703 h 1697"/>
                                      <a:gd name="T88" fmla="+- 0 3819 20"/>
                                      <a:gd name="T89" fmla="*/ T88 w 4059"/>
                                      <a:gd name="T90" fmla="+- 0 1716 20"/>
                                      <a:gd name="T91" fmla="*/ 1716 h 1697"/>
                                      <a:gd name="T92" fmla="+- 0 303 20"/>
                                      <a:gd name="T93" fmla="*/ T92 w 4059"/>
                                      <a:gd name="T94" fmla="+- 0 1717 20"/>
                                      <a:gd name="T95" fmla="*/ 1717 h 1697"/>
                                      <a:gd name="T96" fmla="+- 0 280 20"/>
                                      <a:gd name="T97" fmla="*/ T96 w 4059"/>
                                      <a:gd name="T98" fmla="+- 0 1716 20"/>
                                      <a:gd name="T99" fmla="*/ 1716 h 1697"/>
                                      <a:gd name="T100" fmla="+- 0 214 20"/>
                                      <a:gd name="T101" fmla="*/ T100 w 4059"/>
                                      <a:gd name="T102" fmla="+- 0 1703 20"/>
                                      <a:gd name="T103" fmla="*/ 1703 h 1697"/>
                                      <a:gd name="T104" fmla="+- 0 154 20"/>
                                      <a:gd name="T105" fmla="*/ T104 w 4059"/>
                                      <a:gd name="T106" fmla="+- 0 1675 20"/>
                                      <a:gd name="T107" fmla="*/ 1675 h 1697"/>
                                      <a:gd name="T108" fmla="+- 0 103 20"/>
                                      <a:gd name="T109" fmla="*/ T108 w 4059"/>
                                      <a:gd name="T110" fmla="+- 0 1634 20"/>
                                      <a:gd name="T111" fmla="*/ 1634 h 1697"/>
                                      <a:gd name="T112" fmla="+- 0 63 20"/>
                                      <a:gd name="T113" fmla="*/ T112 w 4059"/>
                                      <a:gd name="T114" fmla="+- 0 1583 20"/>
                                      <a:gd name="T115" fmla="*/ 1583 h 1697"/>
                                      <a:gd name="T116" fmla="+- 0 35 20"/>
                                      <a:gd name="T117" fmla="*/ T116 w 4059"/>
                                      <a:gd name="T118" fmla="+- 0 1524 20"/>
                                      <a:gd name="T119" fmla="*/ 1524 h 1697"/>
                                      <a:gd name="T120" fmla="+- 0 21 20"/>
                                      <a:gd name="T121" fmla="*/ T120 w 4059"/>
                                      <a:gd name="T122" fmla="+- 0 1458 20"/>
                                      <a:gd name="T123" fmla="*/ 1458 h 1697"/>
                                      <a:gd name="T124" fmla="+- 0 20 20"/>
                                      <a:gd name="T125" fmla="*/ T124 w 4059"/>
                                      <a:gd name="T126" fmla="+- 0 303 20"/>
                                      <a:gd name="T127" fmla="*/ 303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059" h="1697">
                                        <a:moveTo>
                                          <a:pt x="0" y="283"/>
                                        </a:moveTo>
                                        <a:lnTo>
                                          <a:pt x="9" y="215"/>
                                        </a:lnTo>
                                        <a:lnTo>
                                          <a:pt x="32" y="153"/>
                                        </a:lnTo>
                                        <a:lnTo>
                                          <a:pt x="68" y="99"/>
                                        </a:lnTo>
                                        <a:lnTo>
                                          <a:pt x="116" y="55"/>
                                        </a:lnTo>
                                        <a:lnTo>
                                          <a:pt x="173" y="23"/>
                                        </a:lnTo>
                                        <a:lnTo>
                                          <a:pt x="237" y="4"/>
                                        </a:lnTo>
                                        <a:lnTo>
                                          <a:pt x="3776" y="0"/>
                                        </a:lnTo>
                                        <a:lnTo>
                                          <a:pt x="3799" y="1"/>
                                        </a:lnTo>
                                        <a:lnTo>
                                          <a:pt x="3865" y="15"/>
                                        </a:lnTo>
                                        <a:lnTo>
                                          <a:pt x="3925" y="43"/>
                                        </a:lnTo>
                                        <a:lnTo>
                                          <a:pt x="3976" y="83"/>
                                        </a:lnTo>
                                        <a:lnTo>
                                          <a:pt x="4016" y="134"/>
                                        </a:lnTo>
                                        <a:lnTo>
                                          <a:pt x="4044" y="194"/>
                                        </a:lnTo>
                                        <a:lnTo>
                                          <a:pt x="4058" y="260"/>
                                        </a:lnTo>
                                        <a:lnTo>
                                          <a:pt x="4059" y="1414"/>
                                        </a:lnTo>
                                        <a:lnTo>
                                          <a:pt x="4058" y="1438"/>
                                        </a:lnTo>
                                        <a:lnTo>
                                          <a:pt x="4044" y="1504"/>
                                        </a:lnTo>
                                        <a:lnTo>
                                          <a:pt x="4016" y="1563"/>
                                        </a:lnTo>
                                        <a:lnTo>
                                          <a:pt x="3976" y="1614"/>
                                        </a:lnTo>
                                        <a:lnTo>
                                          <a:pt x="3925" y="1655"/>
                                        </a:lnTo>
                                        <a:lnTo>
                                          <a:pt x="3865" y="1683"/>
                                        </a:lnTo>
                                        <a:lnTo>
                                          <a:pt x="3799" y="1696"/>
                                        </a:lnTo>
                                        <a:lnTo>
                                          <a:pt x="283" y="1697"/>
                                        </a:lnTo>
                                        <a:lnTo>
                                          <a:pt x="260" y="1696"/>
                                        </a:lnTo>
                                        <a:lnTo>
                                          <a:pt x="194" y="1683"/>
                                        </a:lnTo>
                                        <a:lnTo>
                                          <a:pt x="134" y="1655"/>
                                        </a:lnTo>
                                        <a:lnTo>
                                          <a:pt x="83" y="1614"/>
                                        </a:lnTo>
                                        <a:lnTo>
                                          <a:pt x="43" y="1563"/>
                                        </a:lnTo>
                                        <a:lnTo>
                                          <a:pt x="15" y="1504"/>
                                        </a:lnTo>
                                        <a:lnTo>
                                          <a:pt x="1" y="1438"/>
                                        </a:lnTo>
                                        <a:lnTo>
                                          <a:pt x="0" y="283"/>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Text Box 64"/>
                                <wps:cNvSpPr txBox="1">
                                  <a:spLocks noChangeArrowheads="1"/>
                                </wps:cNvSpPr>
                                <wps:spPr bwMode="auto">
                                  <a:xfrm>
                                    <a:off x="0" y="0"/>
                                    <a:ext cx="4100" cy="1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3FC06" w14:textId="77777777" w:rsidR="00AB51BD" w:rsidRDefault="00AB51BD" w:rsidP="00A576C4"/>
                                    <w:p w14:paraId="7A88487E" w14:textId="77777777" w:rsidR="00AB51BD" w:rsidRDefault="00AB51BD" w:rsidP="00A576C4">
                                      <w:pPr>
                                        <w:spacing w:before="11"/>
                                        <w:rPr>
                                          <w:sz w:val="25"/>
                                          <w:szCs w:val="25"/>
                                        </w:rPr>
                                      </w:pPr>
                                    </w:p>
                                    <w:p w14:paraId="59521391" w14:textId="77777777" w:rsidR="00AB51BD" w:rsidRDefault="00AB51BD" w:rsidP="00821A7A">
                                      <w:pPr>
                                        <w:spacing w:line="223" w:lineRule="exact"/>
                                        <w:ind w:left="55"/>
                                        <w:jc w:val="center"/>
                                        <w:rPr>
                                          <w:spacing w:val="-1"/>
                                        </w:rPr>
                                      </w:pPr>
                                      <w:r>
                                        <w:rPr>
                                          <w:spacing w:val="-1"/>
                                        </w:rPr>
                                        <w:t xml:space="preserve">35.909 </w:t>
                                      </w:r>
                                      <w:r w:rsidRPr="005721CD">
                                        <w:rPr>
                                          <w:spacing w:val="-1"/>
                                        </w:rPr>
                                        <w:t>jóvenes</w:t>
                                      </w:r>
                                      <w:r>
                                        <w:rPr>
                                          <w:spacing w:val="-1"/>
                                        </w:rPr>
                                        <w:t xml:space="preserve"> </w:t>
                                      </w:r>
                                    </w:p>
                                    <w:p w14:paraId="3CC57D04" w14:textId="77777777" w:rsidR="00AB51BD" w:rsidRDefault="00AB51BD" w:rsidP="00821A7A">
                                      <w:pPr>
                                        <w:spacing w:line="223" w:lineRule="exact"/>
                                        <w:ind w:left="55"/>
                                        <w:jc w:val="center"/>
                                        <w:rPr>
                                          <w:spacing w:val="29"/>
                                          <w:w w:val="99"/>
                                        </w:rPr>
                                      </w:pPr>
                                      <w:r w:rsidRPr="005721CD">
                                        <w:t>con</w:t>
                                      </w:r>
                                      <w:r w:rsidRPr="005721CD">
                                        <w:rPr>
                                          <w:spacing w:val="-12"/>
                                        </w:rPr>
                                        <w:t xml:space="preserve"> </w:t>
                                      </w:r>
                                      <w:r w:rsidRPr="005721CD">
                                        <w:rPr>
                                          <w:spacing w:val="-1"/>
                                        </w:rPr>
                                        <w:t>una</w:t>
                                      </w:r>
                                      <w:r w:rsidRPr="005721CD">
                                        <w:rPr>
                                          <w:spacing w:val="-9"/>
                                        </w:rPr>
                                        <w:t xml:space="preserve"> </w:t>
                                      </w:r>
                                      <w:r w:rsidRPr="005721CD">
                                        <w:rPr>
                                          <w:spacing w:val="-1"/>
                                        </w:rPr>
                                        <w:t>oportunidad</w:t>
                                      </w:r>
                                      <w:r w:rsidRPr="005721CD">
                                        <w:rPr>
                                          <w:spacing w:val="-12"/>
                                        </w:rPr>
                                        <w:t xml:space="preserve"> </w:t>
                                      </w:r>
                                      <w:r w:rsidRPr="005721CD">
                                        <w:rPr>
                                          <w:spacing w:val="-1"/>
                                        </w:rPr>
                                        <w:t>laboral</w:t>
                                      </w:r>
                                      <w:r w:rsidRPr="005721CD">
                                        <w:rPr>
                                          <w:spacing w:val="29"/>
                                          <w:w w:val="99"/>
                                        </w:rPr>
                                        <w:t xml:space="preserve"> </w:t>
                                      </w:r>
                                    </w:p>
                                    <w:p w14:paraId="7F59C609" w14:textId="77777777" w:rsidR="00AB51BD" w:rsidRPr="005721CD" w:rsidRDefault="00AB51BD" w:rsidP="00821A7A">
                                      <w:pPr>
                                        <w:spacing w:line="223" w:lineRule="exact"/>
                                        <w:ind w:left="55"/>
                                        <w:jc w:val="center"/>
                                        <w:rPr>
                                          <w:rFonts w:eastAsia="Arial" w:cs="Arial"/>
                                        </w:rPr>
                                      </w:pPr>
                                      <w:r w:rsidRPr="005721CD">
                                        <w:rPr>
                                          <w:spacing w:val="-1"/>
                                        </w:rPr>
                                        <w:t>durante</w:t>
                                      </w:r>
                                      <w:r w:rsidRPr="005721CD">
                                        <w:rPr>
                                          <w:spacing w:val="-10"/>
                                        </w:rPr>
                                        <w:t xml:space="preserve"> </w:t>
                                      </w:r>
                                      <w:r w:rsidRPr="005721CD">
                                        <w:rPr>
                                          <w:spacing w:val="-1"/>
                                        </w:rPr>
                                        <w:t>2017,</w:t>
                                      </w:r>
                                      <w:r w:rsidRPr="005721CD">
                                        <w:rPr>
                                          <w:spacing w:val="-8"/>
                                        </w:rPr>
                                        <w:t xml:space="preserve"> </w:t>
                                      </w:r>
                                      <w:r w:rsidRPr="005721CD">
                                        <w:rPr>
                                          <w:spacing w:val="-1"/>
                                        </w:rPr>
                                        <w:t>2018</w:t>
                                      </w:r>
                                      <w:r>
                                        <w:rPr>
                                          <w:spacing w:val="-8"/>
                                        </w:rPr>
                                        <w:t xml:space="preserve">, </w:t>
                                      </w:r>
                                      <w:r w:rsidRPr="005721CD">
                                        <w:rPr>
                                          <w:spacing w:val="-1"/>
                                        </w:rPr>
                                        <w:t>2019</w:t>
                                      </w:r>
                                      <w:r>
                                        <w:rPr>
                                          <w:spacing w:val="-1"/>
                                        </w:rPr>
                                        <w:t xml:space="preserve"> y 2020</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376491" id="Grupo 60" o:spid="_x0000_s1081" style="width:205pt;height:86.9pt;mso-position-horizontal-relative:char;mso-position-vertical-relative:line" coordsize="4100,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">
                      <v:group id="Group 62" o:spid="_x0000_s1082" style="position:absolute;left:20;top:20;width:4059;height:1697" coordorigin="20,20" coordsize="4059,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Freeform 63" o:spid="_x0000_s1083" style="position:absolute;left:20;top:20;width:4059;height:1697;visibility:visible;mso-wrap-style:square;v-text-anchor:top" coordsize="4059,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" path="m,283l9,215,32,153,68,99,116,55,173,23,237,4,3776,r23,1l3865,15r60,28l3976,83r40,51l4044,194r14,66l4059,1414r-1,24l4044,1504r-28,59l3976,1614r-51,41l3865,1683r-66,13l283,1697r-23,-1l194,1683r-60,-28l83,1614,43,1563,15,1504,1,1438,,283xe" filled="f" strokecolor="#7e7e7e" strokeweight="2.04pt">
                          <v:path arrowok="t" o:connecttype="custom" o:connectlocs="0,303;9,235;32,173;68,119;116,75;173,43;237,24;3776,20;3799,21;3865,35;3925,63;3976,103;4016,154;4044,214;4058,280;4059,1434;4058,1458;4044,1524;4016,1583;3976,1634;3925,1675;3865,1703;3799,1716;283,1717;260,1716;194,1703;134,1675;83,1634;43,1583;15,1524;1,1458;0,303" o:connectangles="0,0,0,0,0,0,0,0,0,0,0,0,0,0,0,0,0,0,0,0,0,0,0,0,0,0,0,0,0,0,0,0"/>
                        </v:shape>
                        <v:shape id="Text Box 64" o:spid="_x0000_s1084" type="#_x0000_t202" style="position:absolute;width:4100;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3723FC06" w14:textId="77777777" w:rsidR="00AB51BD" w:rsidRDefault="00AB51BD" w:rsidP="00A576C4"/>
                              <w:p w14:paraId="7A88487E" w14:textId="77777777" w:rsidR="00AB51BD" w:rsidRDefault="00AB51BD" w:rsidP="00A576C4">
                                <w:pPr>
                                  <w:spacing w:before="11"/>
                                  <w:rPr>
                                    <w:sz w:val="25"/>
                                    <w:szCs w:val="25"/>
                                  </w:rPr>
                                </w:pPr>
                              </w:p>
                              <w:p w14:paraId="59521391" w14:textId="77777777" w:rsidR="00AB51BD" w:rsidRDefault="00AB51BD" w:rsidP="00821A7A">
                                <w:pPr>
                                  <w:spacing w:line="223" w:lineRule="exact"/>
                                  <w:ind w:left="55"/>
                                  <w:jc w:val="center"/>
                                  <w:rPr>
                                    <w:spacing w:val="-1"/>
                                  </w:rPr>
                                </w:pPr>
                                <w:r>
                                  <w:rPr>
                                    <w:spacing w:val="-1"/>
                                  </w:rPr>
                                  <w:t xml:space="preserve">35.909 </w:t>
                                </w:r>
                                <w:r w:rsidRPr="005721CD">
                                  <w:rPr>
                                    <w:spacing w:val="-1"/>
                                  </w:rPr>
                                  <w:t>jóvenes</w:t>
                                </w:r>
                                <w:r>
                                  <w:rPr>
                                    <w:spacing w:val="-1"/>
                                  </w:rPr>
                                  <w:t xml:space="preserve"> </w:t>
                                </w:r>
                              </w:p>
                              <w:p w14:paraId="3CC57D04" w14:textId="77777777" w:rsidR="00AB51BD" w:rsidRDefault="00AB51BD" w:rsidP="00821A7A">
                                <w:pPr>
                                  <w:spacing w:line="223" w:lineRule="exact"/>
                                  <w:ind w:left="55"/>
                                  <w:jc w:val="center"/>
                                  <w:rPr>
                                    <w:spacing w:val="29"/>
                                    <w:w w:val="99"/>
                                  </w:rPr>
                                </w:pPr>
                                <w:r w:rsidRPr="005721CD">
                                  <w:t>con</w:t>
                                </w:r>
                                <w:r w:rsidRPr="005721CD">
                                  <w:rPr>
                                    <w:spacing w:val="-12"/>
                                  </w:rPr>
                                  <w:t xml:space="preserve"> </w:t>
                                </w:r>
                                <w:r w:rsidRPr="005721CD">
                                  <w:rPr>
                                    <w:spacing w:val="-1"/>
                                  </w:rPr>
                                  <w:t>una</w:t>
                                </w:r>
                                <w:r w:rsidRPr="005721CD">
                                  <w:rPr>
                                    <w:spacing w:val="-9"/>
                                  </w:rPr>
                                  <w:t xml:space="preserve"> </w:t>
                                </w:r>
                                <w:r w:rsidRPr="005721CD">
                                  <w:rPr>
                                    <w:spacing w:val="-1"/>
                                  </w:rPr>
                                  <w:t>oportunidad</w:t>
                                </w:r>
                                <w:r w:rsidRPr="005721CD">
                                  <w:rPr>
                                    <w:spacing w:val="-12"/>
                                  </w:rPr>
                                  <w:t xml:space="preserve"> </w:t>
                                </w:r>
                                <w:r w:rsidRPr="005721CD">
                                  <w:rPr>
                                    <w:spacing w:val="-1"/>
                                  </w:rPr>
                                  <w:t>laboral</w:t>
                                </w:r>
                                <w:r w:rsidRPr="005721CD">
                                  <w:rPr>
                                    <w:spacing w:val="29"/>
                                    <w:w w:val="99"/>
                                  </w:rPr>
                                  <w:t xml:space="preserve"> </w:t>
                                </w:r>
                              </w:p>
                              <w:p w14:paraId="7F59C609" w14:textId="77777777" w:rsidR="00AB51BD" w:rsidRPr="005721CD" w:rsidRDefault="00AB51BD" w:rsidP="00821A7A">
                                <w:pPr>
                                  <w:spacing w:line="223" w:lineRule="exact"/>
                                  <w:ind w:left="55"/>
                                  <w:jc w:val="center"/>
                                  <w:rPr>
                                    <w:rFonts w:eastAsia="Arial" w:cs="Arial"/>
                                  </w:rPr>
                                </w:pPr>
                                <w:r w:rsidRPr="005721CD">
                                  <w:rPr>
                                    <w:spacing w:val="-1"/>
                                  </w:rPr>
                                  <w:t>durante</w:t>
                                </w:r>
                                <w:r w:rsidRPr="005721CD">
                                  <w:rPr>
                                    <w:spacing w:val="-10"/>
                                  </w:rPr>
                                  <w:t xml:space="preserve"> </w:t>
                                </w:r>
                                <w:r w:rsidRPr="005721CD">
                                  <w:rPr>
                                    <w:spacing w:val="-1"/>
                                  </w:rPr>
                                  <w:t>2017,</w:t>
                                </w:r>
                                <w:r w:rsidRPr="005721CD">
                                  <w:rPr>
                                    <w:spacing w:val="-8"/>
                                  </w:rPr>
                                  <w:t xml:space="preserve"> </w:t>
                                </w:r>
                                <w:r w:rsidRPr="005721CD">
                                  <w:rPr>
                                    <w:spacing w:val="-1"/>
                                  </w:rPr>
                                  <w:t>2018</w:t>
                                </w:r>
                                <w:r>
                                  <w:rPr>
                                    <w:spacing w:val="-8"/>
                                  </w:rPr>
                                  <w:t xml:space="preserve">, </w:t>
                                </w:r>
                                <w:r w:rsidRPr="005721CD">
                                  <w:rPr>
                                    <w:spacing w:val="-1"/>
                                  </w:rPr>
                                  <w:t>2019</w:t>
                                </w:r>
                                <w:r>
                                  <w:rPr>
                                    <w:spacing w:val="-1"/>
                                  </w:rPr>
                                  <w:t xml:space="preserve"> y 2020</w:t>
                                </w:r>
                              </w:p>
                            </w:txbxContent>
                          </v:textbox>
                        </v:shape>
                      </v:group>
                      <w10:anchorlock/>
                    </v:group>
                  </w:pict>
                </mc:Fallback>
              </mc:AlternateContent>
            </w:r>
            <w:r w:rsidRPr="00544673">
              <w:rPr>
                <w:rFonts w:cs="Arial"/>
                <w:sz w:val="18"/>
                <w:szCs w:val="18"/>
              </w:rPr>
              <w:tab/>
            </w:r>
            <w:r w:rsidRPr="00544673">
              <w:rPr>
                <w:rFonts w:eastAsia="Arial" w:cs="Arial"/>
                <w:noProof/>
                <w:sz w:val="18"/>
                <w:szCs w:val="18"/>
              </w:rPr>
              <mc:AlternateContent>
                <mc:Choice Requires="wpg">
                  <w:drawing>
                    <wp:inline distT="0" distB="0" distL="0" distR="0" wp14:anchorId="503FE395" wp14:editId="12E1E841">
                      <wp:extent cx="3465830" cy="1104900"/>
                      <wp:effectExtent l="9525" t="9525" r="1270" b="9525"/>
                      <wp:docPr id="130" name="Grupo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5830" cy="1104900"/>
                                <a:chOff x="0" y="0"/>
                                <a:chExt cx="5458" cy="1740"/>
                              </a:xfrm>
                            </wpg:grpSpPr>
                            <wpg:grpSp>
                              <wpg:cNvPr id="131" name="Group 58"/>
                              <wpg:cNvGrpSpPr>
                                <a:grpSpLocks/>
                              </wpg:cNvGrpSpPr>
                              <wpg:grpSpPr bwMode="auto">
                                <a:xfrm>
                                  <a:off x="20" y="20"/>
                                  <a:ext cx="5417" cy="1700"/>
                                  <a:chOff x="20" y="20"/>
                                  <a:chExt cx="5417" cy="1700"/>
                                </a:xfrm>
                              </wpg:grpSpPr>
                              <wps:wsp>
                                <wps:cNvPr id="132" name="Freeform 59"/>
                                <wps:cNvSpPr>
                                  <a:spLocks/>
                                </wps:cNvSpPr>
                                <wps:spPr bwMode="auto">
                                  <a:xfrm>
                                    <a:off x="20" y="20"/>
                                    <a:ext cx="5417" cy="1700"/>
                                  </a:xfrm>
                                  <a:custGeom>
                                    <a:avLst/>
                                    <a:gdLst>
                                      <a:gd name="T0" fmla="+- 0 20 20"/>
                                      <a:gd name="T1" fmla="*/ T0 w 5417"/>
                                      <a:gd name="T2" fmla="+- 0 304 20"/>
                                      <a:gd name="T3" fmla="*/ 304 h 1700"/>
                                      <a:gd name="T4" fmla="+- 0 29 20"/>
                                      <a:gd name="T5" fmla="*/ T4 w 5417"/>
                                      <a:gd name="T6" fmla="+- 0 236 20"/>
                                      <a:gd name="T7" fmla="*/ 236 h 1700"/>
                                      <a:gd name="T8" fmla="+- 0 52 20"/>
                                      <a:gd name="T9" fmla="*/ T8 w 5417"/>
                                      <a:gd name="T10" fmla="+- 0 173 20"/>
                                      <a:gd name="T11" fmla="*/ 173 h 1700"/>
                                      <a:gd name="T12" fmla="+- 0 89 20"/>
                                      <a:gd name="T13" fmla="*/ T12 w 5417"/>
                                      <a:gd name="T14" fmla="+- 0 119 20"/>
                                      <a:gd name="T15" fmla="*/ 119 h 1700"/>
                                      <a:gd name="T16" fmla="+- 0 136 20"/>
                                      <a:gd name="T17" fmla="*/ T16 w 5417"/>
                                      <a:gd name="T18" fmla="+- 0 75 20"/>
                                      <a:gd name="T19" fmla="*/ 75 h 1700"/>
                                      <a:gd name="T20" fmla="+- 0 193 20"/>
                                      <a:gd name="T21" fmla="*/ T20 w 5417"/>
                                      <a:gd name="T22" fmla="+- 0 43 20"/>
                                      <a:gd name="T23" fmla="*/ 43 h 1700"/>
                                      <a:gd name="T24" fmla="+- 0 258 20"/>
                                      <a:gd name="T25" fmla="*/ T24 w 5417"/>
                                      <a:gd name="T26" fmla="+- 0 24 20"/>
                                      <a:gd name="T27" fmla="*/ 24 h 1700"/>
                                      <a:gd name="T28" fmla="+- 0 304 20"/>
                                      <a:gd name="T29" fmla="*/ T28 w 5417"/>
                                      <a:gd name="T30" fmla="+- 0 20 20"/>
                                      <a:gd name="T31" fmla="*/ 20 h 1700"/>
                                      <a:gd name="T32" fmla="+- 0 5154 20"/>
                                      <a:gd name="T33" fmla="*/ T32 w 5417"/>
                                      <a:gd name="T34" fmla="+- 0 20 20"/>
                                      <a:gd name="T35" fmla="*/ 20 h 1700"/>
                                      <a:gd name="T36" fmla="+- 0 5222 20"/>
                                      <a:gd name="T37" fmla="*/ T36 w 5417"/>
                                      <a:gd name="T38" fmla="+- 0 29 20"/>
                                      <a:gd name="T39" fmla="*/ 29 h 1700"/>
                                      <a:gd name="T40" fmla="+- 0 5284 20"/>
                                      <a:gd name="T41" fmla="*/ T40 w 5417"/>
                                      <a:gd name="T42" fmla="+- 0 52 20"/>
                                      <a:gd name="T43" fmla="*/ 52 h 1700"/>
                                      <a:gd name="T44" fmla="+- 0 5338 20"/>
                                      <a:gd name="T45" fmla="*/ T44 w 5417"/>
                                      <a:gd name="T46" fmla="+- 0 89 20"/>
                                      <a:gd name="T47" fmla="*/ 89 h 1700"/>
                                      <a:gd name="T48" fmla="+- 0 5383 20"/>
                                      <a:gd name="T49" fmla="*/ T48 w 5417"/>
                                      <a:gd name="T50" fmla="+- 0 136 20"/>
                                      <a:gd name="T51" fmla="*/ 136 h 1700"/>
                                      <a:gd name="T52" fmla="+- 0 5415 20"/>
                                      <a:gd name="T53" fmla="*/ T52 w 5417"/>
                                      <a:gd name="T54" fmla="+- 0 193 20"/>
                                      <a:gd name="T55" fmla="*/ 193 h 1700"/>
                                      <a:gd name="T56" fmla="+- 0 5433 20"/>
                                      <a:gd name="T57" fmla="*/ T56 w 5417"/>
                                      <a:gd name="T58" fmla="+- 0 258 20"/>
                                      <a:gd name="T59" fmla="*/ 258 h 1700"/>
                                      <a:gd name="T60" fmla="+- 0 5437 20"/>
                                      <a:gd name="T61" fmla="*/ T60 w 5417"/>
                                      <a:gd name="T62" fmla="+- 0 304 20"/>
                                      <a:gd name="T63" fmla="*/ 304 h 1700"/>
                                      <a:gd name="T64" fmla="+- 0 5437 20"/>
                                      <a:gd name="T65" fmla="*/ T64 w 5417"/>
                                      <a:gd name="T66" fmla="+- 0 1436 20"/>
                                      <a:gd name="T67" fmla="*/ 1436 h 1700"/>
                                      <a:gd name="T68" fmla="+- 0 5429 20"/>
                                      <a:gd name="T69" fmla="*/ T68 w 5417"/>
                                      <a:gd name="T70" fmla="+- 0 1504 20"/>
                                      <a:gd name="T71" fmla="*/ 1504 h 1700"/>
                                      <a:gd name="T72" fmla="+- 0 5406 20"/>
                                      <a:gd name="T73" fmla="*/ T72 w 5417"/>
                                      <a:gd name="T74" fmla="+- 0 1567 20"/>
                                      <a:gd name="T75" fmla="*/ 1567 h 1700"/>
                                      <a:gd name="T76" fmla="+- 0 5369 20"/>
                                      <a:gd name="T77" fmla="*/ T76 w 5417"/>
                                      <a:gd name="T78" fmla="+- 0 1621 20"/>
                                      <a:gd name="T79" fmla="*/ 1621 h 1700"/>
                                      <a:gd name="T80" fmla="+- 0 5321 20"/>
                                      <a:gd name="T81" fmla="*/ T80 w 5417"/>
                                      <a:gd name="T82" fmla="+- 0 1665 20"/>
                                      <a:gd name="T83" fmla="*/ 1665 h 1700"/>
                                      <a:gd name="T84" fmla="+- 0 5264 20"/>
                                      <a:gd name="T85" fmla="*/ T84 w 5417"/>
                                      <a:gd name="T86" fmla="+- 0 1697 20"/>
                                      <a:gd name="T87" fmla="*/ 1697 h 1700"/>
                                      <a:gd name="T88" fmla="+- 0 5200 20"/>
                                      <a:gd name="T89" fmla="*/ T88 w 5417"/>
                                      <a:gd name="T90" fmla="+- 0 1716 20"/>
                                      <a:gd name="T91" fmla="*/ 1716 h 1700"/>
                                      <a:gd name="T92" fmla="+- 0 5154 20"/>
                                      <a:gd name="T93" fmla="*/ T92 w 5417"/>
                                      <a:gd name="T94" fmla="+- 0 1720 20"/>
                                      <a:gd name="T95" fmla="*/ 1720 h 1700"/>
                                      <a:gd name="T96" fmla="+- 0 304 20"/>
                                      <a:gd name="T97" fmla="*/ T96 w 5417"/>
                                      <a:gd name="T98" fmla="+- 0 1720 20"/>
                                      <a:gd name="T99" fmla="*/ 1720 h 1700"/>
                                      <a:gd name="T100" fmla="+- 0 236 20"/>
                                      <a:gd name="T101" fmla="*/ T100 w 5417"/>
                                      <a:gd name="T102" fmla="+- 0 1711 20"/>
                                      <a:gd name="T103" fmla="*/ 1711 h 1700"/>
                                      <a:gd name="T104" fmla="+- 0 173 20"/>
                                      <a:gd name="T105" fmla="*/ T104 w 5417"/>
                                      <a:gd name="T106" fmla="+- 0 1688 20"/>
                                      <a:gd name="T107" fmla="*/ 1688 h 1700"/>
                                      <a:gd name="T108" fmla="+- 0 119 20"/>
                                      <a:gd name="T109" fmla="*/ T108 w 5417"/>
                                      <a:gd name="T110" fmla="+- 0 1651 20"/>
                                      <a:gd name="T111" fmla="*/ 1651 h 1700"/>
                                      <a:gd name="T112" fmla="+- 0 75 20"/>
                                      <a:gd name="T113" fmla="*/ T112 w 5417"/>
                                      <a:gd name="T114" fmla="+- 0 1604 20"/>
                                      <a:gd name="T115" fmla="*/ 1604 h 1700"/>
                                      <a:gd name="T116" fmla="+- 0 43 20"/>
                                      <a:gd name="T117" fmla="*/ T116 w 5417"/>
                                      <a:gd name="T118" fmla="+- 0 1547 20"/>
                                      <a:gd name="T119" fmla="*/ 1547 h 1700"/>
                                      <a:gd name="T120" fmla="+- 0 24 20"/>
                                      <a:gd name="T121" fmla="*/ T120 w 5417"/>
                                      <a:gd name="T122" fmla="+- 0 1482 20"/>
                                      <a:gd name="T123" fmla="*/ 1482 h 1700"/>
                                      <a:gd name="T124" fmla="+- 0 20 20"/>
                                      <a:gd name="T125" fmla="*/ T124 w 5417"/>
                                      <a:gd name="T126" fmla="+- 0 1436 20"/>
                                      <a:gd name="T127" fmla="*/ 1436 h 1700"/>
                                      <a:gd name="T128" fmla="+- 0 20 20"/>
                                      <a:gd name="T129" fmla="*/ T128 w 5417"/>
                                      <a:gd name="T130" fmla="+- 0 304 20"/>
                                      <a:gd name="T131" fmla="*/ 304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417" h="1700">
                                        <a:moveTo>
                                          <a:pt x="0" y="284"/>
                                        </a:moveTo>
                                        <a:lnTo>
                                          <a:pt x="9" y="216"/>
                                        </a:lnTo>
                                        <a:lnTo>
                                          <a:pt x="32" y="153"/>
                                        </a:lnTo>
                                        <a:lnTo>
                                          <a:pt x="69" y="99"/>
                                        </a:lnTo>
                                        <a:lnTo>
                                          <a:pt x="116" y="55"/>
                                        </a:lnTo>
                                        <a:lnTo>
                                          <a:pt x="173" y="23"/>
                                        </a:lnTo>
                                        <a:lnTo>
                                          <a:pt x="238" y="4"/>
                                        </a:lnTo>
                                        <a:lnTo>
                                          <a:pt x="284" y="0"/>
                                        </a:lnTo>
                                        <a:lnTo>
                                          <a:pt x="5134" y="0"/>
                                        </a:lnTo>
                                        <a:lnTo>
                                          <a:pt x="5202" y="9"/>
                                        </a:lnTo>
                                        <a:lnTo>
                                          <a:pt x="5264" y="32"/>
                                        </a:lnTo>
                                        <a:lnTo>
                                          <a:pt x="5318" y="69"/>
                                        </a:lnTo>
                                        <a:lnTo>
                                          <a:pt x="5363" y="116"/>
                                        </a:lnTo>
                                        <a:lnTo>
                                          <a:pt x="5395" y="173"/>
                                        </a:lnTo>
                                        <a:lnTo>
                                          <a:pt x="5413" y="238"/>
                                        </a:lnTo>
                                        <a:lnTo>
                                          <a:pt x="5417" y="284"/>
                                        </a:lnTo>
                                        <a:lnTo>
                                          <a:pt x="5417" y="1416"/>
                                        </a:lnTo>
                                        <a:lnTo>
                                          <a:pt x="5409" y="1484"/>
                                        </a:lnTo>
                                        <a:lnTo>
                                          <a:pt x="5386" y="1547"/>
                                        </a:lnTo>
                                        <a:lnTo>
                                          <a:pt x="5349" y="1601"/>
                                        </a:lnTo>
                                        <a:lnTo>
                                          <a:pt x="5301" y="1645"/>
                                        </a:lnTo>
                                        <a:lnTo>
                                          <a:pt x="5244" y="1677"/>
                                        </a:lnTo>
                                        <a:lnTo>
                                          <a:pt x="5180" y="1696"/>
                                        </a:lnTo>
                                        <a:lnTo>
                                          <a:pt x="5134" y="1700"/>
                                        </a:lnTo>
                                        <a:lnTo>
                                          <a:pt x="284" y="1700"/>
                                        </a:lnTo>
                                        <a:lnTo>
                                          <a:pt x="216" y="1691"/>
                                        </a:lnTo>
                                        <a:lnTo>
                                          <a:pt x="153" y="1668"/>
                                        </a:lnTo>
                                        <a:lnTo>
                                          <a:pt x="99" y="1631"/>
                                        </a:lnTo>
                                        <a:lnTo>
                                          <a:pt x="55" y="1584"/>
                                        </a:lnTo>
                                        <a:lnTo>
                                          <a:pt x="23" y="1527"/>
                                        </a:lnTo>
                                        <a:lnTo>
                                          <a:pt x="4" y="1462"/>
                                        </a:lnTo>
                                        <a:lnTo>
                                          <a:pt x="0" y="1416"/>
                                        </a:lnTo>
                                        <a:lnTo>
                                          <a:pt x="0" y="284"/>
                                        </a:lnTo>
                                        <a:close/>
                                      </a:path>
                                    </a:pathLst>
                                  </a:custGeom>
                                  <a:noFill/>
                                  <a:ln w="25908">
                                    <a:solidFill>
                                      <a:srgbClr val="7792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Text Box 60"/>
                                <wps:cNvSpPr txBox="1">
                                  <a:spLocks noChangeArrowheads="1"/>
                                </wps:cNvSpPr>
                                <wps:spPr bwMode="auto">
                                  <a:xfrm>
                                    <a:off x="0" y="0"/>
                                    <a:ext cx="5458"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A0950" w14:textId="77777777" w:rsidR="00AB51BD" w:rsidRPr="00821A7A" w:rsidRDefault="00AB51BD" w:rsidP="00A576C4">
                                      <w:pPr>
                                        <w:spacing w:before="156" w:line="250" w:lineRule="auto"/>
                                        <w:ind w:left="417" w:right="364"/>
                                        <w:jc w:val="center"/>
                                        <w:rPr>
                                          <w:b/>
                                          <w:color w:val="4F6128"/>
                                        </w:rPr>
                                      </w:pPr>
                                      <w:r w:rsidRPr="005721CD">
                                        <w:rPr>
                                          <w:b/>
                                          <w:color w:val="4F6128"/>
                                        </w:rPr>
                                        <w:t>Contribución</w:t>
                                      </w:r>
                                      <w:r w:rsidRPr="00821A7A">
                                        <w:rPr>
                                          <w:b/>
                                          <w:color w:val="4F6128"/>
                                        </w:rPr>
                                        <w:t xml:space="preserve"> </w:t>
                                      </w:r>
                                      <w:r w:rsidRPr="005721CD">
                                        <w:rPr>
                                          <w:b/>
                                          <w:color w:val="4F6128"/>
                                        </w:rPr>
                                        <w:t>a</w:t>
                                      </w:r>
                                      <w:r w:rsidRPr="00821A7A">
                                        <w:rPr>
                                          <w:b/>
                                          <w:color w:val="4F6128"/>
                                        </w:rPr>
                                        <w:t xml:space="preserve"> facilitar </w:t>
                                      </w:r>
                                      <w:r w:rsidRPr="005721CD">
                                        <w:rPr>
                                          <w:b/>
                                          <w:color w:val="4F6128"/>
                                        </w:rPr>
                                        <w:t>una</w:t>
                                      </w:r>
                                      <w:r w:rsidRPr="00821A7A">
                                        <w:rPr>
                                          <w:b/>
                                          <w:color w:val="4F6128"/>
                                        </w:rPr>
                                        <w:t xml:space="preserve"> oportunidad laboral </w:t>
                                      </w:r>
                                      <w:r w:rsidRPr="005721CD">
                                        <w:rPr>
                                          <w:b/>
                                          <w:color w:val="4F6128"/>
                                        </w:rPr>
                                        <w:t>a</w:t>
                                      </w:r>
                                      <w:r w:rsidRPr="00821A7A">
                                        <w:rPr>
                                          <w:b/>
                                          <w:color w:val="4F6128"/>
                                        </w:rPr>
                                        <w:t xml:space="preserve"> </w:t>
                                      </w:r>
                                      <w:r w:rsidRPr="005721CD">
                                        <w:rPr>
                                          <w:b/>
                                          <w:color w:val="4F6128"/>
                                        </w:rPr>
                                        <w:t>un</w:t>
                                      </w:r>
                                      <w:r w:rsidRPr="00821A7A">
                                        <w:rPr>
                                          <w:b/>
                                          <w:color w:val="4F6128"/>
                                        </w:rPr>
                                        <w:t xml:space="preserve"> 180% </w:t>
                                      </w:r>
                                      <w:r w:rsidRPr="005721CD">
                                        <w:rPr>
                                          <w:b/>
                                          <w:color w:val="4F6128"/>
                                        </w:rPr>
                                        <w:t>de</w:t>
                                      </w:r>
                                      <w:r w:rsidRPr="00821A7A">
                                        <w:rPr>
                                          <w:b/>
                                          <w:color w:val="4F6128"/>
                                        </w:rPr>
                                        <w:t xml:space="preserve"> las </w:t>
                                      </w:r>
                                      <w:r w:rsidRPr="005721CD">
                                        <w:rPr>
                                          <w:b/>
                                          <w:color w:val="4F6128"/>
                                        </w:rPr>
                                        <w:t>y</w:t>
                                      </w:r>
                                      <w:r w:rsidRPr="00821A7A">
                                        <w:rPr>
                                          <w:b/>
                                          <w:color w:val="4F6128"/>
                                        </w:rPr>
                                        <w:t xml:space="preserve"> </w:t>
                                      </w:r>
                                      <w:r w:rsidRPr="005721CD">
                                        <w:rPr>
                                          <w:b/>
                                          <w:color w:val="4F6128"/>
                                        </w:rPr>
                                        <w:t>los</w:t>
                                      </w:r>
                                      <w:r w:rsidRPr="00821A7A">
                                        <w:rPr>
                                          <w:b/>
                                          <w:color w:val="4F6128"/>
                                        </w:rPr>
                                        <w:t xml:space="preserve"> </w:t>
                                      </w:r>
                                      <w:r w:rsidRPr="005721CD">
                                        <w:rPr>
                                          <w:b/>
                                          <w:color w:val="4F6128"/>
                                        </w:rPr>
                                        <w:t>jóvenes</w:t>
                                      </w:r>
                                      <w:r w:rsidRPr="00821A7A">
                                        <w:rPr>
                                          <w:b/>
                                          <w:color w:val="4F6128"/>
                                        </w:rPr>
                                        <w:t xml:space="preserve"> </w:t>
                                      </w:r>
                                      <w:r w:rsidRPr="005721CD">
                                        <w:rPr>
                                          <w:b/>
                                          <w:color w:val="4F6128"/>
                                        </w:rPr>
                                        <w:t>previstos</w:t>
                                      </w:r>
                                      <w:r w:rsidRPr="00821A7A">
                                        <w:rPr>
                                          <w:b/>
                                          <w:color w:val="4F6128"/>
                                        </w:rPr>
                                        <w:t xml:space="preserve"> para el </w:t>
                                      </w:r>
                                      <w:r w:rsidRPr="005721CD">
                                        <w:rPr>
                                          <w:b/>
                                          <w:color w:val="4F6128"/>
                                        </w:rPr>
                                        <w:t>periodo</w:t>
                                      </w:r>
                                      <w:r w:rsidRPr="00821A7A">
                                        <w:rPr>
                                          <w:b/>
                                          <w:color w:val="4F6128"/>
                                        </w:rPr>
                                        <w:t xml:space="preserve"> 2017-2020</w:t>
                                      </w:r>
                                    </w:p>
                                    <w:p w14:paraId="4953F4B7" w14:textId="77777777" w:rsidR="00AB51BD" w:rsidRPr="00821A7A" w:rsidRDefault="00AB51BD" w:rsidP="00A576C4">
                                      <w:pPr>
                                        <w:spacing w:before="156" w:line="250" w:lineRule="auto"/>
                                        <w:ind w:left="417" w:right="364"/>
                                        <w:jc w:val="center"/>
                                        <w:rPr>
                                          <w:b/>
                                          <w:color w:val="4F6128"/>
                                        </w:rPr>
                                      </w:pPr>
                                      <w:r w:rsidRPr="00821A7A">
                                        <w:rPr>
                                          <w:b/>
                                          <w:color w:val="4F6128"/>
                                        </w:rPr>
                                        <w:t xml:space="preserve">Cumplimiento </w:t>
                                      </w:r>
                                      <w:r>
                                        <w:rPr>
                                          <w:b/>
                                          <w:color w:val="4F6128"/>
                                        </w:rPr>
                                        <w:t xml:space="preserve">del objetivo </w:t>
                                      </w:r>
                                      <w:r w:rsidRPr="00821A7A">
                                        <w:rPr>
                                          <w:b/>
                                          <w:color w:val="4F6128"/>
                                        </w:rPr>
                                        <w:t>por encima de lo previsto.</w:t>
                                      </w:r>
                                    </w:p>
                                  </w:txbxContent>
                                </wps:txbx>
                                <wps:bodyPr rot="0" vert="horz" wrap="square" lIns="0" tIns="0" rIns="0" bIns="0" anchor="t" anchorCtr="0" upright="1">
                                  <a:noAutofit/>
                                </wps:bodyPr>
                              </wps:w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3FE395" id="Grupo 56" o:spid="_x0000_s1085" style="width:272.9pt;height:87pt;mso-position-horizontal-relative:char;mso-position-vertical-relative:line" coordsize="5458,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">
                      <v:group id="Group 58" o:spid="_x0000_s1086" style="position:absolute;left:20;top:20;width:5417;height:1700" coordorigin="20,20" coordsize="5417,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Freeform 59" o:spid="_x0000_s1087" style="position:absolute;left:20;top:20;width:5417;height:1700;visibility:visible;mso-wrap-style:square;v-text-anchor:top" coordsize="5417,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" path="m,284l9,216,32,153,69,99,116,55,173,23,238,4,284,,5134,r68,9l5264,32r54,37l5363,116r32,57l5413,238r4,46l5417,1416r-8,68l5386,1547r-37,54l5301,1645r-57,32l5180,1696r-46,4l284,1700r-68,-9l153,1668,99,1631,55,1584,23,1527,4,1462,,1416,,284xe" filled="f" strokecolor="#77923b" strokeweight="2.04pt">
                          <v:path arrowok="t" o:connecttype="custom" o:connectlocs="0,304;9,236;32,173;69,119;116,75;173,43;238,24;284,20;5134,20;5202,29;5264,52;5318,89;5363,136;5395,193;5413,258;5417,304;5417,1436;5409,1504;5386,1567;5349,1621;5301,1665;5244,1697;5180,1716;5134,1720;284,1720;216,1711;153,1688;99,1651;55,1604;23,1547;4,1482;0,1436;0,304" o:connectangles="0,0,0,0,0,0,0,0,0,0,0,0,0,0,0,0,0,0,0,0,0,0,0,0,0,0,0,0,0,0,0,0,0"/>
                        </v:shape>
                        <v:shape id="Text Box 60" o:spid="_x0000_s1088" type="#_x0000_t202" style="position:absolute;width:5458;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0E4A0950" w14:textId="77777777" w:rsidR="00AB51BD" w:rsidRPr="00821A7A" w:rsidRDefault="00AB51BD" w:rsidP="00A576C4">
                                <w:pPr>
                                  <w:spacing w:before="156" w:line="250" w:lineRule="auto"/>
                                  <w:ind w:left="417" w:right="364"/>
                                  <w:jc w:val="center"/>
                                  <w:rPr>
                                    <w:b/>
                                    <w:color w:val="4F6128"/>
                                  </w:rPr>
                                </w:pPr>
                                <w:r w:rsidRPr="005721CD">
                                  <w:rPr>
                                    <w:b/>
                                    <w:color w:val="4F6128"/>
                                  </w:rPr>
                                  <w:t>Contribución</w:t>
                                </w:r>
                                <w:r w:rsidRPr="00821A7A">
                                  <w:rPr>
                                    <w:b/>
                                    <w:color w:val="4F6128"/>
                                  </w:rPr>
                                  <w:t xml:space="preserve"> </w:t>
                                </w:r>
                                <w:r w:rsidRPr="005721CD">
                                  <w:rPr>
                                    <w:b/>
                                    <w:color w:val="4F6128"/>
                                  </w:rPr>
                                  <w:t>a</w:t>
                                </w:r>
                                <w:r w:rsidRPr="00821A7A">
                                  <w:rPr>
                                    <w:b/>
                                    <w:color w:val="4F6128"/>
                                  </w:rPr>
                                  <w:t xml:space="preserve"> facilitar </w:t>
                                </w:r>
                                <w:r w:rsidRPr="005721CD">
                                  <w:rPr>
                                    <w:b/>
                                    <w:color w:val="4F6128"/>
                                  </w:rPr>
                                  <w:t>una</w:t>
                                </w:r>
                                <w:r w:rsidRPr="00821A7A">
                                  <w:rPr>
                                    <w:b/>
                                    <w:color w:val="4F6128"/>
                                  </w:rPr>
                                  <w:t xml:space="preserve"> oportunidad laboral </w:t>
                                </w:r>
                                <w:r w:rsidRPr="005721CD">
                                  <w:rPr>
                                    <w:b/>
                                    <w:color w:val="4F6128"/>
                                  </w:rPr>
                                  <w:t>a</w:t>
                                </w:r>
                                <w:r w:rsidRPr="00821A7A">
                                  <w:rPr>
                                    <w:b/>
                                    <w:color w:val="4F6128"/>
                                  </w:rPr>
                                  <w:t xml:space="preserve"> </w:t>
                                </w:r>
                                <w:r w:rsidRPr="005721CD">
                                  <w:rPr>
                                    <w:b/>
                                    <w:color w:val="4F6128"/>
                                  </w:rPr>
                                  <w:t>un</w:t>
                                </w:r>
                                <w:r w:rsidRPr="00821A7A">
                                  <w:rPr>
                                    <w:b/>
                                    <w:color w:val="4F6128"/>
                                  </w:rPr>
                                  <w:t xml:space="preserve"> 180% </w:t>
                                </w:r>
                                <w:r w:rsidRPr="005721CD">
                                  <w:rPr>
                                    <w:b/>
                                    <w:color w:val="4F6128"/>
                                  </w:rPr>
                                  <w:t>de</w:t>
                                </w:r>
                                <w:r w:rsidRPr="00821A7A">
                                  <w:rPr>
                                    <w:b/>
                                    <w:color w:val="4F6128"/>
                                  </w:rPr>
                                  <w:t xml:space="preserve"> las </w:t>
                                </w:r>
                                <w:r w:rsidRPr="005721CD">
                                  <w:rPr>
                                    <w:b/>
                                    <w:color w:val="4F6128"/>
                                  </w:rPr>
                                  <w:t>y</w:t>
                                </w:r>
                                <w:r w:rsidRPr="00821A7A">
                                  <w:rPr>
                                    <w:b/>
                                    <w:color w:val="4F6128"/>
                                  </w:rPr>
                                  <w:t xml:space="preserve"> </w:t>
                                </w:r>
                                <w:r w:rsidRPr="005721CD">
                                  <w:rPr>
                                    <w:b/>
                                    <w:color w:val="4F6128"/>
                                  </w:rPr>
                                  <w:t>los</w:t>
                                </w:r>
                                <w:r w:rsidRPr="00821A7A">
                                  <w:rPr>
                                    <w:b/>
                                    <w:color w:val="4F6128"/>
                                  </w:rPr>
                                  <w:t xml:space="preserve"> </w:t>
                                </w:r>
                                <w:r w:rsidRPr="005721CD">
                                  <w:rPr>
                                    <w:b/>
                                    <w:color w:val="4F6128"/>
                                  </w:rPr>
                                  <w:t>jóvenes</w:t>
                                </w:r>
                                <w:r w:rsidRPr="00821A7A">
                                  <w:rPr>
                                    <w:b/>
                                    <w:color w:val="4F6128"/>
                                  </w:rPr>
                                  <w:t xml:space="preserve"> </w:t>
                                </w:r>
                                <w:r w:rsidRPr="005721CD">
                                  <w:rPr>
                                    <w:b/>
                                    <w:color w:val="4F6128"/>
                                  </w:rPr>
                                  <w:t>previstos</w:t>
                                </w:r>
                                <w:r w:rsidRPr="00821A7A">
                                  <w:rPr>
                                    <w:b/>
                                    <w:color w:val="4F6128"/>
                                  </w:rPr>
                                  <w:t xml:space="preserve"> para el </w:t>
                                </w:r>
                                <w:r w:rsidRPr="005721CD">
                                  <w:rPr>
                                    <w:b/>
                                    <w:color w:val="4F6128"/>
                                  </w:rPr>
                                  <w:t>periodo</w:t>
                                </w:r>
                                <w:r w:rsidRPr="00821A7A">
                                  <w:rPr>
                                    <w:b/>
                                    <w:color w:val="4F6128"/>
                                  </w:rPr>
                                  <w:t xml:space="preserve"> 2017-2020</w:t>
                                </w:r>
                              </w:p>
                              <w:p w14:paraId="4953F4B7" w14:textId="77777777" w:rsidR="00AB51BD" w:rsidRPr="00821A7A" w:rsidRDefault="00AB51BD" w:rsidP="00A576C4">
                                <w:pPr>
                                  <w:spacing w:before="156" w:line="250" w:lineRule="auto"/>
                                  <w:ind w:left="417" w:right="364"/>
                                  <w:jc w:val="center"/>
                                  <w:rPr>
                                    <w:b/>
                                    <w:color w:val="4F6128"/>
                                  </w:rPr>
                                </w:pPr>
                                <w:r w:rsidRPr="00821A7A">
                                  <w:rPr>
                                    <w:b/>
                                    <w:color w:val="4F6128"/>
                                  </w:rPr>
                                  <w:t xml:space="preserve">Cumplimiento </w:t>
                                </w:r>
                                <w:r>
                                  <w:rPr>
                                    <w:b/>
                                    <w:color w:val="4F6128"/>
                                  </w:rPr>
                                  <w:t xml:space="preserve">del objetivo </w:t>
                                </w:r>
                                <w:r w:rsidRPr="00821A7A">
                                  <w:rPr>
                                    <w:b/>
                                    <w:color w:val="4F6128"/>
                                  </w:rPr>
                                  <w:t>por encima de lo previsto.</w:t>
                                </w:r>
                              </w:p>
                            </w:txbxContent>
                          </v:textbox>
                        </v:shape>
                      </v:group>
                      <w10:anchorlock/>
                    </v:group>
                  </w:pict>
                </mc:Fallback>
              </mc:AlternateContent>
            </w:r>
          </w:p>
          <w:p w14:paraId="6F951606" w14:textId="77777777" w:rsidR="00A576C4" w:rsidRPr="00544673" w:rsidRDefault="00A576C4" w:rsidP="006104BC">
            <w:pPr>
              <w:rPr>
                <w:rFonts w:cs="Arial"/>
                <w:sz w:val="18"/>
                <w:szCs w:val="18"/>
              </w:rPr>
            </w:pPr>
            <w:r w:rsidRPr="00544673">
              <w:rPr>
                <w:rFonts w:cs="Arial"/>
                <w:sz w:val="18"/>
                <w:szCs w:val="18"/>
              </w:rPr>
              <w:t>Inicialmente la previsión era de 45.000 empleos incentivados. A esta previsión inicial se han añadido 13.000 empleos, que se corresponden con los puestos incorporados en las Ofertas Públicas de Empleo previstas en la Administración General, Osakidetza, Educación y Ertzaintza.</w:t>
            </w:r>
          </w:p>
          <w:p w14:paraId="457ACC68" w14:textId="77777777" w:rsidR="00A576C4" w:rsidRPr="00544673" w:rsidRDefault="00A576C4" w:rsidP="00810F58">
            <w:pPr>
              <w:rPr>
                <w:rFonts w:cs="Arial"/>
                <w:sz w:val="18"/>
                <w:szCs w:val="18"/>
              </w:rPr>
            </w:pPr>
            <w:r w:rsidRPr="00544673">
              <w:rPr>
                <w:rFonts w:cs="Arial"/>
                <w:sz w:val="18"/>
                <w:szCs w:val="18"/>
              </w:rPr>
              <w:t xml:space="preserve">Fuente: Gobierno Vasco, Plan Estratégico de Empleo 2017-2020 - Informe de Seguimiento </w:t>
            </w:r>
            <w:r w:rsidR="00810F58" w:rsidRPr="00544673">
              <w:rPr>
                <w:rFonts w:cs="Arial"/>
                <w:sz w:val="18"/>
                <w:szCs w:val="18"/>
              </w:rPr>
              <w:t>2020 y Balance global 2017-2020.</w:t>
            </w:r>
          </w:p>
        </w:tc>
      </w:tr>
    </w:tbl>
    <w:p w14:paraId="150ABAAE" w14:textId="77777777" w:rsidR="00B2668E" w:rsidRPr="00544673" w:rsidRDefault="00B2668E" w:rsidP="00DC24B9">
      <w:pPr>
        <w:spacing w:after="80"/>
        <w:rPr>
          <w:rFonts w:cs="Arial"/>
          <w:sz w:val="22"/>
          <w:szCs w:val="22"/>
        </w:rPr>
        <w:sectPr w:rsidR="00B2668E" w:rsidRPr="00544673" w:rsidSect="00F40980">
          <w:headerReference w:type="default" r:id="rId24"/>
          <w:footerReference w:type="default" r:id="rId25"/>
          <w:headerReference w:type="first" r:id="rId26"/>
          <w:footerReference w:type="first" r:id="rId27"/>
          <w:pgSz w:w="16838" w:h="11906" w:orient="landscape" w:code="9"/>
          <w:pgMar w:top="1132" w:right="1418" w:bottom="1134" w:left="1418" w:header="851" w:footer="340" w:gutter="0"/>
          <w:cols w:space="720"/>
          <w:docGrid w:linePitch="272"/>
        </w:sectPr>
      </w:pPr>
    </w:p>
    <w:p w14:paraId="57A86A85" w14:textId="77777777" w:rsidR="00DD7672" w:rsidRPr="00544673" w:rsidRDefault="00DD7672" w:rsidP="00DC24B9">
      <w:pPr>
        <w:spacing w:after="80"/>
        <w:rPr>
          <w:rFonts w:cs="Arial"/>
          <w:sz w:val="22"/>
          <w:szCs w:val="22"/>
        </w:rPr>
      </w:pPr>
    </w:p>
    <w:p w14:paraId="730B4AD4" w14:textId="77777777" w:rsidR="000C08D1" w:rsidRPr="00544673" w:rsidRDefault="000C08D1" w:rsidP="00DC24B9">
      <w:pPr>
        <w:rPr>
          <w:rFonts w:cs="Arial"/>
          <w:sz w:val="22"/>
          <w:szCs w:val="22"/>
        </w:rPr>
      </w:pPr>
    </w:p>
    <w:p w14:paraId="1342910B" w14:textId="77777777" w:rsidR="00150BAF" w:rsidRPr="00544673" w:rsidRDefault="00150BAF" w:rsidP="00DC24B9"/>
    <w:p w14:paraId="7BC3075E" w14:textId="77777777" w:rsidR="00DD7672" w:rsidRPr="00544673" w:rsidRDefault="00DD7672" w:rsidP="00DC24B9"/>
    <w:p w14:paraId="03FEA015" w14:textId="77777777" w:rsidR="00DD7672" w:rsidRPr="00544673" w:rsidRDefault="00DD7672" w:rsidP="00DC24B9"/>
    <w:p w14:paraId="5A4FEDB7" w14:textId="77777777" w:rsidR="00DD7672" w:rsidRPr="00544673" w:rsidRDefault="00DD7672" w:rsidP="00DC24B9"/>
    <w:p w14:paraId="475F6623" w14:textId="77777777" w:rsidR="00DD7672" w:rsidRPr="00544673" w:rsidRDefault="00DD7672" w:rsidP="00DC24B9"/>
    <w:p w14:paraId="31DE32B2" w14:textId="77777777" w:rsidR="00DD7672" w:rsidRPr="00544673" w:rsidRDefault="00DD7672" w:rsidP="00DC24B9"/>
    <w:p w14:paraId="344B924F" w14:textId="77777777" w:rsidR="00DD7672" w:rsidRPr="00544673" w:rsidRDefault="00DD7672" w:rsidP="00DC24B9"/>
    <w:p w14:paraId="5238AAA7" w14:textId="77777777" w:rsidR="00DD7672" w:rsidRPr="00544673" w:rsidRDefault="00DD7672" w:rsidP="00DC24B9"/>
    <w:p w14:paraId="62F7AD38" w14:textId="77777777" w:rsidR="00DD7672" w:rsidRPr="00544673" w:rsidRDefault="00DD7672" w:rsidP="00DC24B9"/>
    <w:p w14:paraId="52BD3467" w14:textId="77777777" w:rsidR="00DD7672" w:rsidRPr="00544673" w:rsidRDefault="00DD7672" w:rsidP="00DC24B9"/>
    <w:p w14:paraId="3F90454F" w14:textId="77777777" w:rsidR="00DD7672" w:rsidRPr="00544673" w:rsidRDefault="00DD7672" w:rsidP="00DC24B9"/>
    <w:p w14:paraId="1CBFC523" w14:textId="77777777" w:rsidR="00DD7672" w:rsidRPr="00544673" w:rsidRDefault="00DD7672" w:rsidP="00DC24B9"/>
    <w:p w14:paraId="03FA969A" w14:textId="77777777" w:rsidR="00DD7672" w:rsidRPr="00544673" w:rsidRDefault="00DD7672" w:rsidP="00DC24B9"/>
    <w:p w14:paraId="3F703EFA" w14:textId="77777777" w:rsidR="00DD7672" w:rsidRPr="00544673" w:rsidRDefault="00DD7672" w:rsidP="00DC24B9"/>
    <w:p w14:paraId="502CDD07" w14:textId="77777777" w:rsidR="00DD7672" w:rsidRPr="00544673" w:rsidRDefault="00DD7672" w:rsidP="00DC24B9"/>
    <w:p w14:paraId="64283812" w14:textId="77777777" w:rsidR="00EB2244" w:rsidRPr="00544673" w:rsidRDefault="00EB2244" w:rsidP="00DC24B9"/>
    <w:p w14:paraId="75FC0545" w14:textId="77777777" w:rsidR="00EB2244" w:rsidRPr="00544673" w:rsidRDefault="00EB2244" w:rsidP="00DC24B9"/>
    <w:p w14:paraId="60631622" w14:textId="77777777" w:rsidR="00EB2244" w:rsidRPr="00544673" w:rsidRDefault="00EB2244" w:rsidP="00DC24B9"/>
    <w:p w14:paraId="5455101C" w14:textId="77777777" w:rsidR="00EB2244" w:rsidRPr="00544673" w:rsidRDefault="00EB2244" w:rsidP="00DC24B9"/>
    <w:p w14:paraId="5E57E261" w14:textId="77777777" w:rsidR="00EB2244" w:rsidRPr="00544673" w:rsidRDefault="00EB2244" w:rsidP="00DC24B9"/>
    <w:p w14:paraId="6C9485C4" w14:textId="77777777" w:rsidR="00DD7672" w:rsidRPr="00544673" w:rsidRDefault="00DD7672" w:rsidP="00DC24B9"/>
    <w:p w14:paraId="18DCAAF0" w14:textId="77777777" w:rsidR="00B2668E" w:rsidRPr="00544673" w:rsidRDefault="00B2668E" w:rsidP="00DC24B9"/>
    <w:p w14:paraId="6496810B" w14:textId="77777777" w:rsidR="00DD7672" w:rsidRPr="00544673" w:rsidRDefault="00DD7672" w:rsidP="00DC24B9"/>
    <w:p w14:paraId="7CE16440" w14:textId="77777777" w:rsidR="00DD7672" w:rsidRPr="00544673" w:rsidRDefault="00DD7672" w:rsidP="00DC24B9"/>
    <w:p w14:paraId="6DCFE29C" w14:textId="77777777" w:rsidR="00DD7672" w:rsidRPr="00544673" w:rsidRDefault="00EB2244" w:rsidP="00DC24B9">
      <w:pPr>
        <w:pStyle w:val="Ttulo1"/>
      </w:pPr>
      <w:r w:rsidRPr="00544673">
        <w:br/>
      </w:r>
      <w:r w:rsidRPr="00544673">
        <w:br/>
      </w:r>
      <w:bookmarkStart w:id="5" w:name="_Toc100070634"/>
      <w:r w:rsidR="00D10C9B" w:rsidRPr="00544673">
        <w:t xml:space="preserve">DIAGNÓSTICO </w:t>
      </w:r>
      <w:r w:rsidR="00E9434E" w:rsidRPr="00544673">
        <w:t>DEL EMPLEO EN EUSKAD</w:t>
      </w:r>
      <w:r w:rsidR="00CE0655" w:rsidRPr="00544673">
        <w:rPr>
          <w:caps w:val="0"/>
        </w:rPr>
        <w:t>I</w:t>
      </w:r>
      <w:bookmarkEnd w:id="3"/>
      <w:bookmarkEnd w:id="5"/>
    </w:p>
    <w:p w14:paraId="5B356226" w14:textId="77777777" w:rsidR="00DD7672" w:rsidRPr="00544673" w:rsidRDefault="00DD7672" w:rsidP="00DC24B9">
      <w:pPr>
        <w:spacing w:after="80"/>
        <w:rPr>
          <w:rFonts w:ascii="Arial Black" w:hAnsi="Arial Black" w:cs="Arial"/>
          <w:bCs/>
          <w:iCs/>
          <w:caps/>
          <w:color w:val="000000" w:themeColor="text1"/>
          <w:sz w:val="44"/>
        </w:rPr>
      </w:pPr>
      <w:r w:rsidRPr="00544673">
        <w:rPr>
          <w:color w:val="000000" w:themeColor="text1"/>
        </w:rPr>
        <w:br w:type="page"/>
      </w:r>
    </w:p>
    <w:p w14:paraId="2A031FCD" w14:textId="77777777" w:rsidR="00090CB8" w:rsidRPr="00544673" w:rsidRDefault="00090CB8" w:rsidP="0012659A">
      <w:pPr>
        <w:pStyle w:val="Ttulo2"/>
      </w:pPr>
      <w:bookmarkStart w:id="6" w:name="_Toc88469502"/>
      <w:bookmarkStart w:id="7" w:name="_Toc100070635"/>
      <w:bookmarkStart w:id="8" w:name="_Toc75447617"/>
      <w:r w:rsidRPr="0012659A">
        <w:lastRenderedPageBreak/>
        <w:t>EVOLUCIÓN</w:t>
      </w:r>
      <w:r w:rsidRPr="00544673">
        <w:t xml:space="preserve"> DEL MERCADO DE TRABAJO</w:t>
      </w:r>
      <w:bookmarkEnd w:id="6"/>
      <w:bookmarkEnd w:id="7"/>
    </w:p>
    <w:p w14:paraId="54E7C6B3" w14:textId="77777777" w:rsidR="008A38E3" w:rsidRPr="00544673" w:rsidRDefault="008A38E3" w:rsidP="00090CB8">
      <w:r w:rsidRPr="00544673">
        <w:t xml:space="preserve">La evolución reciente del mercado de trabajo en Euskadi a lo largo de 2020 y 2021 ha estado marcada por el impacto de la pandemia de covid-19, que como es bien sabido ha tenido efectos importantes en la actividad económica y el empleo, a nivel mundial. </w:t>
      </w:r>
    </w:p>
    <w:p w14:paraId="5ABEA8F4" w14:textId="77777777" w:rsidR="008A38E3" w:rsidRPr="00544673" w:rsidRDefault="008A38E3" w:rsidP="00090CB8"/>
    <w:p w14:paraId="5F647001" w14:textId="77777777" w:rsidR="008A38E3" w:rsidRPr="00544673" w:rsidRDefault="008A38E3" w:rsidP="008A38E3">
      <w:r w:rsidRPr="00544673">
        <w:t xml:space="preserve">A nivel de Euskadi, los efectos de la crisis generada por </w:t>
      </w:r>
      <w:r w:rsidR="00E202DD">
        <w:t>la Covid</w:t>
      </w:r>
      <w:r w:rsidRPr="00544673">
        <w:t xml:space="preserve">-19 sobre el empleo han sido importantes. </w:t>
      </w:r>
      <w:r w:rsidR="00D10C9B" w:rsidRPr="00544673">
        <w:t>A pesar de la positiva evolución en años anteriores, d</w:t>
      </w:r>
      <w:r w:rsidRPr="00544673">
        <w:t>urante 2020 el paro registrado creció en Euskadi en algo más de 15.000 personas, hasta sobrepasar las 129.000 personas inscritas como desempleadas en Lanbide en diciembre de 2020, con una pérdida de afiliación a la Seguridad Social aún mayor, con 21.500 cotizantes menos. Todo ello teniendo en cuenta que los ERTE actuaron como un sig</w:t>
      </w:r>
      <w:r w:rsidR="00CB68D3" w:rsidRPr="00544673">
        <w:t>nificativo dique de contención. Desde el inicio de la pandemia y hasta fines de 2021 se contabilizan más de 2.000 expedientes de regulación temporal de empleo</w:t>
      </w:r>
      <w:r w:rsidR="00F46BC6" w:rsidRPr="00544673">
        <w:t xml:space="preserve"> activos en algún periodo</w:t>
      </w:r>
      <w:r w:rsidR="00CB68D3" w:rsidRPr="00544673">
        <w:t>, con más de 230.000 personas afectadas</w:t>
      </w:r>
      <w:r w:rsidR="00FC4421" w:rsidRPr="00544673">
        <w:rPr>
          <w:rStyle w:val="Refdenotaalpie"/>
        </w:rPr>
        <w:footnoteReference w:id="2"/>
      </w:r>
      <w:r w:rsidR="00CB68D3" w:rsidRPr="00544673">
        <w:t>.</w:t>
      </w:r>
    </w:p>
    <w:p w14:paraId="2B29CEA0" w14:textId="77777777" w:rsidR="008465FE" w:rsidRPr="00544673" w:rsidRDefault="008465FE" w:rsidP="008A38E3"/>
    <w:p w14:paraId="7DE8980D" w14:textId="77777777" w:rsidR="008A38E3" w:rsidRPr="00544673" w:rsidRDefault="008A38E3" w:rsidP="008A38E3">
      <w:r w:rsidRPr="00544673">
        <w:t xml:space="preserve">Esta importante incidencia económica de la pandemia </w:t>
      </w:r>
      <w:r w:rsidR="00CB68D3" w:rsidRPr="00544673">
        <w:t>fue</w:t>
      </w:r>
      <w:r w:rsidR="008465FE" w:rsidRPr="00544673">
        <w:t xml:space="preserve"> </w:t>
      </w:r>
      <w:r w:rsidRPr="00544673">
        <w:t>bastante desigual en función de las diferentes actividades económicas.</w:t>
      </w:r>
      <w:r w:rsidR="008465FE" w:rsidRPr="00544673">
        <w:t xml:space="preserve"> </w:t>
      </w:r>
      <w:r w:rsidRPr="00544673">
        <w:t>De acuerdo al Informe de Competitividad del País Vasco 2020 de</w:t>
      </w:r>
      <w:r w:rsidR="008465FE" w:rsidRPr="00544673">
        <w:t xml:space="preserve"> </w:t>
      </w:r>
      <w:r w:rsidRPr="00544673">
        <w:t xml:space="preserve">Orkestra, </w:t>
      </w:r>
      <w:r w:rsidR="00FB152D" w:rsidRPr="00544673">
        <w:t xml:space="preserve">los impactos </w:t>
      </w:r>
      <w:r w:rsidR="00704D07" w:rsidRPr="00544673">
        <w:t>fueron</w:t>
      </w:r>
      <w:r w:rsidR="00FB152D" w:rsidRPr="00544673">
        <w:t xml:space="preserve"> asimétricos en los distintos sectores, siendo especialmente severos en el caso de la Hostelería, el Comercio y el material de transporte, y severos, en menor grado, en la Metalurgia y productos metálicos, el Caucho, plástico y otros productos no metálicos, la Construcción, el Transporte y almacenamiento, las Actividades recreativas y culturales y la Educación.</w:t>
      </w:r>
    </w:p>
    <w:p w14:paraId="5F1E394F" w14:textId="77777777" w:rsidR="00FF6062" w:rsidRPr="00544673" w:rsidRDefault="00FF6062" w:rsidP="008A38E3"/>
    <w:p w14:paraId="25897F04" w14:textId="72CA3E37" w:rsidR="008A38E3" w:rsidRPr="00544673" w:rsidRDefault="00FF6062" w:rsidP="00A50260">
      <w:pPr>
        <w:ind w:left="1701" w:right="423" w:hanging="1275"/>
      </w:pPr>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w:t>
      </w:r>
      <w:r w:rsidRPr="00544673">
        <w:rPr>
          <w:bCs/>
          <w:noProof/>
          <w:color w:val="7F7F7F" w:themeColor="text1" w:themeTint="80"/>
          <w:szCs w:val="18"/>
        </w:rPr>
        <w:fldChar w:fldCharType="end"/>
      </w:r>
      <w:r w:rsidRPr="00544673">
        <w:rPr>
          <w:bCs/>
          <w:color w:val="7F7F7F" w:themeColor="text1" w:themeTint="80"/>
          <w:szCs w:val="18"/>
        </w:rPr>
        <w:tab/>
        <w:t>Impacto inicial de la crisis de</w:t>
      </w:r>
      <w:r w:rsidR="00E202DD">
        <w:rPr>
          <w:bCs/>
          <w:color w:val="7F7F7F" w:themeColor="text1" w:themeTint="80"/>
          <w:szCs w:val="18"/>
        </w:rPr>
        <w:t xml:space="preserve"> </w:t>
      </w:r>
      <w:r w:rsidRPr="00544673">
        <w:rPr>
          <w:bCs/>
          <w:color w:val="7F7F7F" w:themeColor="text1" w:themeTint="80"/>
          <w:szCs w:val="18"/>
        </w:rPr>
        <w:t>l</w:t>
      </w:r>
      <w:r w:rsidR="00E202DD">
        <w:rPr>
          <w:bCs/>
          <w:color w:val="7F7F7F" w:themeColor="text1" w:themeTint="80"/>
          <w:szCs w:val="18"/>
        </w:rPr>
        <w:t>a</w:t>
      </w:r>
      <w:r w:rsidRPr="00544673">
        <w:rPr>
          <w:bCs/>
          <w:color w:val="7F7F7F" w:themeColor="text1" w:themeTint="80"/>
          <w:szCs w:val="18"/>
        </w:rPr>
        <w:t xml:space="preserve"> </w:t>
      </w:r>
      <w:r w:rsidR="00E202DD">
        <w:rPr>
          <w:bCs/>
          <w:color w:val="7F7F7F" w:themeColor="text1" w:themeTint="80"/>
          <w:szCs w:val="18"/>
        </w:rPr>
        <w:t>C</w:t>
      </w:r>
      <w:r w:rsidRPr="00544673">
        <w:rPr>
          <w:bCs/>
          <w:color w:val="7F7F7F" w:themeColor="text1" w:themeTint="80"/>
          <w:szCs w:val="18"/>
        </w:rPr>
        <w:t>ovid-19 por ramas de actividad económica en Euskadi</w:t>
      </w:r>
    </w:p>
    <w:tbl>
      <w:tblPr>
        <w:tblStyle w:val="TableNormal1"/>
        <w:tblW w:w="0" w:type="auto"/>
        <w:jc w:val="center"/>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Look w:val="01E0" w:firstRow="1" w:lastRow="1" w:firstColumn="1" w:lastColumn="1" w:noHBand="0" w:noVBand="0"/>
      </w:tblPr>
      <w:tblGrid>
        <w:gridCol w:w="3964"/>
        <w:gridCol w:w="1291"/>
        <w:gridCol w:w="1291"/>
        <w:gridCol w:w="1292"/>
      </w:tblGrid>
      <w:tr w:rsidR="00FF6062" w:rsidRPr="00544673" w14:paraId="75E8676E" w14:textId="77777777" w:rsidTr="00A50260">
        <w:trPr>
          <w:trHeight w:hRule="exact" w:val="1003"/>
          <w:tblHeader/>
          <w:jc w:val="center"/>
        </w:trPr>
        <w:tc>
          <w:tcPr>
            <w:tcW w:w="3964" w:type="dxa"/>
            <w:shd w:val="clear" w:color="auto" w:fill="C00000"/>
            <w:vAlign w:val="center"/>
          </w:tcPr>
          <w:p w14:paraId="26DA84D6" w14:textId="77777777" w:rsidR="00FF6062" w:rsidRPr="00544673" w:rsidRDefault="00FF6062" w:rsidP="00A50260">
            <w:pPr>
              <w:spacing w:before="69" w:line="240" w:lineRule="auto"/>
              <w:ind w:left="56"/>
              <w:jc w:val="center"/>
              <w:rPr>
                <w:rFonts w:cs="Arial"/>
                <w:b/>
                <w:sz w:val="17"/>
                <w:szCs w:val="17"/>
                <w:lang w:val="es-ES"/>
              </w:rPr>
            </w:pPr>
            <w:r w:rsidRPr="00544673">
              <w:rPr>
                <w:rFonts w:cs="Arial"/>
                <w:b/>
                <w:sz w:val="17"/>
                <w:szCs w:val="17"/>
                <w:lang w:val="es-ES"/>
              </w:rPr>
              <w:t>Ramas de actividad</w:t>
            </w:r>
          </w:p>
        </w:tc>
        <w:tc>
          <w:tcPr>
            <w:tcW w:w="1291" w:type="dxa"/>
            <w:shd w:val="clear" w:color="auto" w:fill="C00000"/>
            <w:vAlign w:val="center"/>
          </w:tcPr>
          <w:p w14:paraId="2826CB0D" w14:textId="77777777" w:rsidR="00FF6062" w:rsidRPr="00544673" w:rsidRDefault="00FF6062" w:rsidP="00A50260">
            <w:pPr>
              <w:spacing w:before="69" w:line="240" w:lineRule="auto"/>
              <w:ind w:left="10"/>
              <w:jc w:val="center"/>
              <w:rPr>
                <w:rFonts w:cs="Arial"/>
                <w:sz w:val="17"/>
                <w:szCs w:val="17"/>
              </w:rPr>
            </w:pPr>
            <w:r w:rsidRPr="00544673">
              <w:rPr>
                <w:rFonts w:cs="Arial"/>
                <w:b/>
                <w:w w:val="90"/>
                <w:sz w:val="17"/>
                <w:szCs w:val="17"/>
              </w:rPr>
              <w:t>ERTES</w:t>
            </w:r>
          </w:p>
          <w:p w14:paraId="73488C3C" w14:textId="77777777" w:rsidR="00FF6062" w:rsidRPr="00544673" w:rsidRDefault="00FF6062" w:rsidP="00A50260">
            <w:pPr>
              <w:spacing w:before="69" w:line="240" w:lineRule="auto"/>
              <w:ind w:left="40"/>
              <w:jc w:val="center"/>
              <w:rPr>
                <w:rFonts w:cs="Arial"/>
                <w:sz w:val="17"/>
                <w:szCs w:val="17"/>
              </w:rPr>
            </w:pPr>
            <w:r w:rsidRPr="00544673">
              <w:rPr>
                <w:rFonts w:cs="Arial"/>
                <w:b/>
                <w:w w:val="95"/>
                <w:sz w:val="17"/>
                <w:szCs w:val="17"/>
              </w:rPr>
              <w:t>(personas</w:t>
            </w:r>
          </w:p>
          <w:p w14:paraId="4138C3D2" w14:textId="77777777" w:rsidR="00FF6062" w:rsidRPr="00544673" w:rsidRDefault="00FF6062" w:rsidP="00A50260">
            <w:pPr>
              <w:spacing w:before="69" w:line="240" w:lineRule="auto"/>
              <w:ind w:left="15"/>
              <w:jc w:val="center"/>
              <w:rPr>
                <w:rFonts w:cs="Arial"/>
                <w:sz w:val="17"/>
                <w:szCs w:val="17"/>
              </w:rPr>
            </w:pPr>
            <w:r w:rsidRPr="00544673">
              <w:rPr>
                <w:rFonts w:cs="Arial"/>
                <w:b/>
                <w:w w:val="90"/>
                <w:sz w:val="17"/>
                <w:szCs w:val="17"/>
              </w:rPr>
              <w:t>afectadas)</w:t>
            </w:r>
          </w:p>
        </w:tc>
        <w:tc>
          <w:tcPr>
            <w:tcW w:w="1291" w:type="dxa"/>
            <w:shd w:val="clear" w:color="auto" w:fill="C00000"/>
            <w:vAlign w:val="center"/>
          </w:tcPr>
          <w:p w14:paraId="39BD2A07" w14:textId="77777777" w:rsidR="00FF6062" w:rsidRPr="00544673" w:rsidRDefault="00FF6062" w:rsidP="00A50260">
            <w:pPr>
              <w:spacing w:line="240" w:lineRule="auto"/>
              <w:jc w:val="center"/>
              <w:rPr>
                <w:rFonts w:cs="Arial"/>
                <w:sz w:val="17"/>
                <w:szCs w:val="17"/>
              </w:rPr>
            </w:pPr>
            <w:r w:rsidRPr="00544673">
              <w:rPr>
                <w:rFonts w:cs="Arial"/>
                <w:b/>
                <w:sz w:val="17"/>
                <w:szCs w:val="17"/>
              </w:rPr>
              <w:t xml:space="preserve">% s/ total </w:t>
            </w:r>
            <w:r w:rsidRPr="00544673">
              <w:rPr>
                <w:rFonts w:cs="Arial"/>
                <w:b/>
                <w:w w:val="90"/>
                <w:sz w:val="17"/>
                <w:szCs w:val="17"/>
              </w:rPr>
              <w:t>del</w:t>
            </w:r>
            <w:r w:rsidRPr="00544673">
              <w:rPr>
                <w:rFonts w:cs="Arial"/>
                <w:b/>
                <w:spacing w:val="-16"/>
                <w:w w:val="90"/>
                <w:sz w:val="17"/>
                <w:szCs w:val="17"/>
              </w:rPr>
              <w:t xml:space="preserve"> </w:t>
            </w:r>
            <w:r w:rsidRPr="00544673">
              <w:rPr>
                <w:rFonts w:cs="Arial"/>
                <w:b/>
                <w:w w:val="90"/>
                <w:sz w:val="17"/>
                <w:szCs w:val="17"/>
              </w:rPr>
              <w:t>sector</w:t>
            </w:r>
          </w:p>
        </w:tc>
        <w:tc>
          <w:tcPr>
            <w:tcW w:w="1292" w:type="dxa"/>
            <w:shd w:val="clear" w:color="auto" w:fill="C00000"/>
            <w:vAlign w:val="center"/>
          </w:tcPr>
          <w:p w14:paraId="2902271C" w14:textId="77777777" w:rsidR="00FF6062" w:rsidRPr="00544673" w:rsidRDefault="00704D07" w:rsidP="00A50260">
            <w:pPr>
              <w:spacing w:before="49" w:line="240" w:lineRule="auto"/>
              <w:ind w:left="8"/>
              <w:jc w:val="center"/>
              <w:rPr>
                <w:rFonts w:cs="Arial"/>
                <w:sz w:val="17"/>
                <w:szCs w:val="17"/>
                <w:lang w:val="es-ES"/>
              </w:rPr>
            </w:pPr>
            <w:r w:rsidRPr="00544673">
              <w:rPr>
                <w:rFonts w:cs="Arial"/>
                <w:b/>
                <w:spacing w:val="-1"/>
                <w:w w:val="90"/>
                <w:sz w:val="17"/>
                <w:szCs w:val="17"/>
                <w:lang w:val="es-ES"/>
              </w:rPr>
              <w:t xml:space="preserve">% </w:t>
            </w:r>
            <w:r w:rsidR="00FF6062" w:rsidRPr="00544673">
              <w:rPr>
                <w:rFonts w:cs="Arial"/>
                <w:b/>
                <w:spacing w:val="-1"/>
                <w:w w:val="90"/>
                <w:sz w:val="17"/>
                <w:szCs w:val="17"/>
                <w:lang w:val="es-ES"/>
              </w:rPr>
              <w:t>Caida</w:t>
            </w:r>
            <w:r w:rsidR="00FF6062" w:rsidRPr="00544673">
              <w:rPr>
                <w:rFonts w:cs="Arial"/>
                <w:b/>
                <w:spacing w:val="-10"/>
                <w:w w:val="90"/>
                <w:sz w:val="17"/>
                <w:szCs w:val="17"/>
                <w:lang w:val="es-ES"/>
              </w:rPr>
              <w:t xml:space="preserve"> </w:t>
            </w:r>
            <w:r w:rsidR="00FF6062" w:rsidRPr="00544673">
              <w:rPr>
                <w:rFonts w:cs="Arial"/>
                <w:b/>
                <w:w w:val="90"/>
                <w:sz w:val="17"/>
                <w:szCs w:val="17"/>
                <w:lang w:val="es-ES"/>
              </w:rPr>
              <w:t>de</w:t>
            </w:r>
          </w:p>
          <w:p w14:paraId="52A32B79" w14:textId="77777777" w:rsidR="00FF6062" w:rsidRPr="00544673" w:rsidRDefault="00FF6062" w:rsidP="00A50260">
            <w:pPr>
              <w:spacing w:line="240" w:lineRule="auto"/>
              <w:ind w:left="8"/>
              <w:jc w:val="center"/>
              <w:rPr>
                <w:rFonts w:cs="Arial"/>
                <w:sz w:val="17"/>
                <w:szCs w:val="17"/>
                <w:lang w:val="es-ES"/>
              </w:rPr>
            </w:pPr>
            <w:r w:rsidRPr="00544673">
              <w:rPr>
                <w:rFonts w:cs="Arial"/>
                <w:b/>
                <w:w w:val="95"/>
                <w:sz w:val="17"/>
                <w:szCs w:val="17"/>
                <w:lang w:val="es-ES"/>
              </w:rPr>
              <w:t>afiliaciones</w:t>
            </w:r>
          </w:p>
          <w:p w14:paraId="58C793AD" w14:textId="77777777" w:rsidR="00FF6062" w:rsidRPr="00544673" w:rsidRDefault="00FF6062" w:rsidP="00A50260">
            <w:pPr>
              <w:spacing w:line="240" w:lineRule="auto"/>
              <w:ind w:left="8" w:right="2"/>
              <w:jc w:val="center"/>
              <w:rPr>
                <w:rFonts w:cs="Arial"/>
                <w:sz w:val="17"/>
                <w:szCs w:val="17"/>
                <w:lang w:val="es-ES"/>
              </w:rPr>
            </w:pPr>
            <w:r w:rsidRPr="00544673">
              <w:rPr>
                <w:rFonts w:cs="Arial"/>
                <w:b/>
                <w:sz w:val="17"/>
                <w:szCs w:val="17"/>
                <w:lang w:val="es-ES"/>
              </w:rPr>
              <w:t>a</w:t>
            </w:r>
            <w:r w:rsidR="00704D07" w:rsidRPr="00544673">
              <w:rPr>
                <w:rFonts w:cs="Arial"/>
                <w:b/>
                <w:sz w:val="17"/>
                <w:szCs w:val="17"/>
                <w:lang w:val="es-ES"/>
              </w:rPr>
              <w:t xml:space="preserve"> </w:t>
            </w:r>
            <w:r w:rsidRPr="00544673">
              <w:rPr>
                <w:rFonts w:cs="Arial"/>
                <w:b/>
                <w:spacing w:val="-37"/>
                <w:sz w:val="17"/>
                <w:szCs w:val="17"/>
                <w:lang w:val="es-ES"/>
              </w:rPr>
              <w:t xml:space="preserve"> </w:t>
            </w:r>
            <w:r w:rsidRPr="00544673">
              <w:rPr>
                <w:rFonts w:cs="Arial"/>
                <w:b/>
                <w:spacing w:val="-2"/>
                <w:sz w:val="17"/>
                <w:szCs w:val="17"/>
                <w:lang w:val="es-ES"/>
              </w:rPr>
              <w:t>la</w:t>
            </w:r>
            <w:r w:rsidR="00704D07" w:rsidRPr="00544673">
              <w:rPr>
                <w:rFonts w:cs="Arial"/>
                <w:b/>
                <w:spacing w:val="-2"/>
                <w:sz w:val="17"/>
                <w:szCs w:val="17"/>
                <w:lang w:val="es-ES"/>
              </w:rPr>
              <w:t xml:space="preserve"> S.S.</w:t>
            </w:r>
          </w:p>
          <w:p w14:paraId="7B794210" w14:textId="77777777" w:rsidR="00FF6062" w:rsidRPr="00544673" w:rsidRDefault="00FF6062" w:rsidP="00A50260">
            <w:pPr>
              <w:spacing w:line="240" w:lineRule="auto"/>
              <w:ind w:left="8"/>
              <w:jc w:val="center"/>
              <w:rPr>
                <w:rFonts w:cs="Arial"/>
                <w:sz w:val="17"/>
                <w:szCs w:val="17"/>
                <w:lang w:val="es-ES"/>
              </w:rPr>
            </w:pPr>
            <w:r w:rsidRPr="00544673">
              <w:rPr>
                <w:rFonts w:cs="Arial"/>
                <w:b/>
                <w:w w:val="90"/>
                <w:sz w:val="17"/>
                <w:szCs w:val="17"/>
                <w:lang w:val="es-ES"/>
              </w:rPr>
              <w:t>(marzo</w:t>
            </w:r>
            <w:r w:rsidRPr="00544673">
              <w:rPr>
                <w:rFonts w:cs="Arial"/>
                <w:b/>
                <w:spacing w:val="-14"/>
                <w:w w:val="90"/>
                <w:sz w:val="17"/>
                <w:szCs w:val="17"/>
                <w:lang w:val="es-ES"/>
              </w:rPr>
              <w:t xml:space="preserve"> </w:t>
            </w:r>
            <w:r w:rsidRPr="00544673">
              <w:rPr>
                <w:rFonts w:cs="Arial"/>
                <w:b/>
                <w:w w:val="90"/>
                <w:sz w:val="17"/>
                <w:szCs w:val="17"/>
                <w:lang w:val="es-ES"/>
              </w:rPr>
              <w:t>2020)</w:t>
            </w:r>
          </w:p>
        </w:tc>
      </w:tr>
      <w:tr w:rsidR="00FF6062" w:rsidRPr="00544673" w14:paraId="71181146" w14:textId="77777777" w:rsidTr="00A50260">
        <w:trPr>
          <w:trHeight w:val="283"/>
          <w:jc w:val="center"/>
        </w:trPr>
        <w:tc>
          <w:tcPr>
            <w:tcW w:w="3964" w:type="dxa"/>
            <w:shd w:val="clear" w:color="auto" w:fill="F2DFDE"/>
            <w:vAlign w:val="center"/>
          </w:tcPr>
          <w:p w14:paraId="6FD4DE78" w14:textId="77777777" w:rsidR="00FF6062" w:rsidRPr="00544673" w:rsidRDefault="00FF6062" w:rsidP="00A50260">
            <w:pPr>
              <w:ind w:left="56"/>
              <w:jc w:val="left"/>
              <w:rPr>
                <w:rFonts w:cs="Arial"/>
                <w:spacing w:val="-1"/>
                <w:w w:val="105"/>
                <w:sz w:val="17"/>
                <w:szCs w:val="17"/>
                <w:lang w:val="es-ES"/>
              </w:rPr>
            </w:pPr>
            <w:r w:rsidRPr="00544673">
              <w:rPr>
                <w:rFonts w:cs="Arial"/>
                <w:spacing w:val="-1"/>
                <w:w w:val="105"/>
                <w:sz w:val="17"/>
                <w:szCs w:val="17"/>
                <w:lang w:val="es-ES"/>
              </w:rPr>
              <w:t>Agricultura,</w:t>
            </w:r>
            <w:r w:rsidRPr="00544673">
              <w:rPr>
                <w:rFonts w:cs="Arial"/>
                <w:spacing w:val="30"/>
                <w:w w:val="105"/>
                <w:sz w:val="17"/>
                <w:szCs w:val="17"/>
                <w:lang w:val="es-ES"/>
              </w:rPr>
              <w:t xml:space="preserve"> </w:t>
            </w:r>
            <w:r w:rsidRPr="00544673">
              <w:rPr>
                <w:rFonts w:cs="Arial"/>
                <w:w w:val="105"/>
                <w:sz w:val="17"/>
                <w:szCs w:val="17"/>
                <w:lang w:val="es-ES"/>
              </w:rPr>
              <w:t>ganadería</w:t>
            </w:r>
            <w:r w:rsidRPr="00544673">
              <w:rPr>
                <w:rFonts w:cs="Arial"/>
                <w:spacing w:val="30"/>
                <w:w w:val="105"/>
                <w:sz w:val="17"/>
                <w:szCs w:val="17"/>
                <w:lang w:val="es-ES"/>
              </w:rPr>
              <w:t xml:space="preserve"> </w:t>
            </w:r>
            <w:r w:rsidRPr="00544673">
              <w:rPr>
                <w:rFonts w:cs="Arial"/>
                <w:w w:val="105"/>
                <w:sz w:val="17"/>
                <w:szCs w:val="17"/>
                <w:lang w:val="es-ES"/>
              </w:rPr>
              <w:t>y</w:t>
            </w:r>
            <w:r w:rsidRPr="00544673">
              <w:rPr>
                <w:rFonts w:cs="Arial"/>
                <w:spacing w:val="31"/>
                <w:w w:val="105"/>
                <w:sz w:val="17"/>
                <w:szCs w:val="17"/>
                <w:lang w:val="es-ES"/>
              </w:rPr>
              <w:t xml:space="preserve"> </w:t>
            </w:r>
            <w:r w:rsidRPr="00544673">
              <w:rPr>
                <w:rFonts w:cs="Arial"/>
                <w:spacing w:val="-1"/>
                <w:w w:val="105"/>
                <w:sz w:val="17"/>
                <w:szCs w:val="17"/>
                <w:lang w:val="es-ES"/>
              </w:rPr>
              <w:t>pesca</w:t>
            </w:r>
          </w:p>
        </w:tc>
        <w:tc>
          <w:tcPr>
            <w:tcW w:w="1291" w:type="dxa"/>
            <w:shd w:val="clear" w:color="auto" w:fill="E2E2E2"/>
            <w:vAlign w:val="center"/>
          </w:tcPr>
          <w:p w14:paraId="54679701" w14:textId="77777777" w:rsidR="00FF6062" w:rsidRPr="00544673" w:rsidRDefault="00FF6062" w:rsidP="00A50260">
            <w:pPr>
              <w:ind w:left="142" w:right="298"/>
              <w:jc w:val="right"/>
              <w:rPr>
                <w:rFonts w:cs="Arial"/>
                <w:w w:val="110"/>
                <w:sz w:val="17"/>
                <w:szCs w:val="17"/>
              </w:rPr>
            </w:pPr>
            <w:r w:rsidRPr="00544673">
              <w:rPr>
                <w:rFonts w:cs="Arial"/>
                <w:w w:val="110"/>
                <w:sz w:val="17"/>
                <w:szCs w:val="17"/>
              </w:rPr>
              <w:t>459</w:t>
            </w:r>
          </w:p>
        </w:tc>
        <w:tc>
          <w:tcPr>
            <w:tcW w:w="1291" w:type="dxa"/>
            <w:shd w:val="clear" w:color="auto" w:fill="E2E2E2"/>
            <w:vAlign w:val="center"/>
          </w:tcPr>
          <w:p w14:paraId="2518F37B" w14:textId="77777777" w:rsidR="00FF6062" w:rsidRPr="00544673" w:rsidRDefault="00FF6062" w:rsidP="00A50260">
            <w:pPr>
              <w:ind w:left="142" w:right="298"/>
              <w:jc w:val="right"/>
              <w:rPr>
                <w:rFonts w:cs="Arial"/>
                <w:w w:val="110"/>
                <w:sz w:val="17"/>
                <w:szCs w:val="17"/>
              </w:rPr>
            </w:pPr>
            <w:r w:rsidRPr="00544673">
              <w:rPr>
                <w:rFonts w:cs="Arial"/>
                <w:w w:val="110"/>
                <w:sz w:val="17"/>
                <w:szCs w:val="17"/>
              </w:rPr>
              <w:t>3%</w:t>
            </w:r>
          </w:p>
        </w:tc>
        <w:tc>
          <w:tcPr>
            <w:tcW w:w="1292" w:type="dxa"/>
            <w:shd w:val="clear" w:color="auto" w:fill="E2E2E2"/>
            <w:vAlign w:val="center"/>
          </w:tcPr>
          <w:p w14:paraId="494181A9" w14:textId="77777777" w:rsidR="00FF6062" w:rsidRPr="00544673" w:rsidRDefault="00FF6062" w:rsidP="00A50260">
            <w:pPr>
              <w:ind w:left="96"/>
              <w:jc w:val="right"/>
              <w:rPr>
                <w:rFonts w:cs="Arial"/>
                <w:w w:val="110"/>
                <w:sz w:val="17"/>
                <w:szCs w:val="17"/>
              </w:rPr>
            </w:pPr>
            <w:r w:rsidRPr="00544673">
              <w:rPr>
                <w:rFonts w:cs="Arial"/>
                <w:w w:val="110"/>
                <w:sz w:val="17"/>
                <w:szCs w:val="17"/>
              </w:rPr>
              <w:t>0%</w:t>
            </w:r>
          </w:p>
        </w:tc>
      </w:tr>
      <w:tr w:rsidR="00FF6062" w:rsidRPr="00544673" w14:paraId="7E760FC1" w14:textId="77777777" w:rsidTr="00A50260">
        <w:trPr>
          <w:trHeight w:val="283"/>
          <w:jc w:val="center"/>
        </w:trPr>
        <w:tc>
          <w:tcPr>
            <w:tcW w:w="3964" w:type="dxa"/>
            <w:shd w:val="clear" w:color="auto" w:fill="F2DFDE"/>
            <w:vAlign w:val="center"/>
          </w:tcPr>
          <w:p w14:paraId="435BA550" w14:textId="77777777" w:rsidR="00FF6062" w:rsidRPr="00544673" w:rsidRDefault="00FF6062" w:rsidP="00A50260">
            <w:pPr>
              <w:ind w:left="56"/>
              <w:jc w:val="left"/>
              <w:rPr>
                <w:rFonts w:cs="Arial"/>
                <w:sz w:val="17"/>
                <w:szCs w:val="17"/>
                <w:lang w:val="es-ES"/>
              </w:rPr>
            </w:pPr>
            <w:r w:rsidRPr="00544673">
              <w:rPr>
                <w:rFonts w:cs="Arial"/>
                <w:w w:val="110"/>
                <w:sz w:val="17"/>
                <w:szCs w:val="17"/>
                <w:lang w:val="es-ES"/>
              </w:rPr>
              <w:t>Industrias</w:t>
            </w:r>
            <w:r w:rsidRPr="00544673">
              <w:rPr>
                <w:rFonts w:cs="Arial"/>
                <w:spacing w:val="-14"/>
                <w:w w:val="110"/>
                <w:sz w:val="17"/>
                <w:szCs w:val="17"/>
                <w:lang w:val="es-ES"/>
              </w:rPr>
              <w:t xml:space="preserve"> </w:t>
            </w:r>
            <w:r w:rsidRPr="00544673">
              <w:rPr>
                <w:rFonts w:cs="Arial"/>
                <w:w w:val="110"/>
                <w:sz w:val="17"/>
                <w:szCs w:val="17"/>
                <w:lang w:val="es-ES"/>
              </w:rPr>
              <w:t>extractivas</w:t>
            </w:r>
          </w:p>
        </w:tc>
        <w:tc>
          <w:tcPr>
            <w:tcW w:w="1291" w:type="dxa"/>
            <w:shd w:val="clear" w:color="auto" w:fill="E2E2E2"/>
            <w:vAlign w:val="center"/>
          </w:tcPr>
          <w:p w14:paraId="2DE1C3B5" w14:textId="77777777" w:rsidR="00FF6062" w:rsidRPr="00544673" w:rsidRDefault="00FF6062" w:rsidP="00A50260">
            <w:pPr>
              <w:ind w:left="142" w:right="298"/>
              <w:jc w:val="right"/>
              <w:rPr>
                <w:rFonts w:cs="Arial"/>
                <w:sz w:val="17"/>
                <w:szCs w:val="17"/>
              </w:rPr>
            </w:pPr>
            <w:r w:rsidRPr="00544673">
              <w:rPr>
                <w:rFonts w:cs="Arial"/>
                <w:w w:val="110"/>
                <w:sz w:val="17"/>
                <w:szCs w:val="17"/>
              </w:rPr>
              <w:t>145</w:t>
            </w:r>
          </w:p>
        </w:tc>
        <w:tc>
          <w:tcPr>
            <w:tcW w:w="1291" w:type="dxa"/>
            <w:shd w:val="clear" w:color="auto" w:fill="E2E2E2"/>
            <w:vAlign w:val="center"/>
          </w:tcPr>
          <w:p w14:paraId="491DC1D5" w14:textId="77777777" w:rsidR="00FF6062" w:rsidRPr="00544673" w:rsidRDefault="00FF6062" w:rsidP="00A50260">
            <w:pPr>
              <w:ind w:left="142" w:right="298"/>
              <w:jc w:val="right"/>
              <w:rPr>
                <w:rFonts w:cs="Arial"/>
                <w:sz w:val="17"/>
                <w:szCs w:val="17"/>
              </w:rPr>
            </w:pPr>
            <w:r w:rsidRPr="00544673">
              <w:rPr>
                <w:rFonts w:cs="Arial"/>
                <w:w w:val="110"/>
                <w:sz w:val="17"/>
                <w:szCs w:val="17"/>
              </w:rPr>
              <w:t>33%</w:t>
            </w:r>
          </w:p>
        </w:tc>
        <w:tc>
          <w:tcPr>
            <w:tcW w:w="1292" w:type="dxa"/>
            <w:shd w:val="clear" w:color="auto" w:fill="E2E2E2"/>
            <w:vAlign w:val="center"/>
          </w:tcPr>
          <w:p w14:paraId="15A1E25F" w14:textId="77777777" w:rsidR="00FF6062" w:rsidRPr="00544673" w:rsidRDefault="00FF6062" w:rsidP="00A50260">
            <w:pPr>
              <w:ind w:left="96"/>
              <w:jc w:val="right"/>
              <w:rPr>
                <w:rFonts w:cs="Arial"/>
                <w:sz w:val="17"/>
                <w:szCs w:val="17"/>
              </w:rPr>
            </w:pPr>
            <w:r w:rsidRPr="00544673">
              <w:rPr>
                <w:rFonts w:cs="Arial"/>
                <w:w w:val="110"/>
                <w:sz w:val="17"/>
                <w:szCs w:val="17"/>
              </w:rPr>
              <w:t>0%</w:t>
            </w:r>
          </w:p>
        </w:tc>
      </w:tr>
      <w:tr w:rsidR="00FF6062" w:rsidRPr="00544673" w14:paraId="70FD7039" w14:textId="77777777" w:rsidTr="00A50260">
        <w:trPr>
          <w:trHeight w:val="283"/>
          <w:jc w:val="center"/>
        </w:trPr>
        <w:tc>
          <w:tcPr>
            <w:tcW w:w="3964" w:type="dxa"/>
            <w:shd w:val="clear" w:color="auto" w:fill="F2DFDE"/>
            <w:vAlign w:val="center"/>
          </w:tcPr>
          <w:p w14:paraId="124756A1" w14:textId="77777777" w:rsidR="00FF6062" w:rsidRPr="00544673" w:rsidRDefault="00FF6062" w:rsidP="00A50260">
            <w:pPr>
              <w:ind w:left="56"/>
              <w:jc w:val="left"/>
              <w:rPr>
                <w:rFonts w:cs="Arial"/>
                <w:sz w:val="17"/>
                <w:szCs w:val="17"/>
                <w:lang w:val="es-ES"/>
              </w:rPr>
            </w:pPr>
            <w:r w:rsidRPr="00544673">
              <w:rPr>
                <w:rFonts w:cs="Arial"/>
                <w:w w:val="110"/>
                <w:sz w:val="17"/>
                <w:szCs w:val="17"/>
                <w:lang w:val="es-ES"/>
              </w:rPr>
              <w:t>Ind.</w:t>
            </w:r>
            <w:r w:rsidRPr="00544673">
              <w:rPr>
                <w:rFonts w:cs="Arial"/>
                <w:spacing w:val="-8"/>
                <w:w w:val="110"/>
                <w:sz w:val="17"/>
                <w:szCs w:val="17"/>
                <w:lang w:val="es-ES"/>
              </w:rPr>
              <w:t xml:space="preserve"> </w:t>
            </w:r>
            <w:r w:rsidRPr="00544673">
              <w:rPr>
                <w:rFonts w:cs="Arial"/>
                <w:w w:val="110"/>
                <w:sz w:val="17"/>
                <w:szCs w:val="17"/>
                <w:lang w:val="es-ES"/>
              </w:rPr>
              <w:t>alimentarias,</w:t>
            </w:r>
            <w:r w:rsidRPr="00544673">
              <w:rPr>
                <w:rFonts w:cs="Arial"/>
                <w:spacing w:val="-8"/>
                <w:w w:val="110"/>
                <w:sz w:val="17"/>
                <w:szCs w:val="17"/>
                <w:lang w:val="es-ES"/>
              </w:rPr>
              <w:t xml:space="preserve"> </w:t>
            </w:r>
            <w:r w:rsidRPr="00544673">
              <w:rPr>
                <w:rFonts w:cs="Arial"/>
                <w:spacing w:val="-1"/>
                <w:w w:val="110"/>
                <w:sz w:val="17"/>
                <w:szCs w:val="17"/>
                <w:lang w:val="es-ES"/>
              </w:rPr>
              <w:t>bebidas,</w:t>
            </w:r>
            <w:r w:rsidRPr="00544673">
              <w:rPr>
                <w:rFonts w:cs="Arial"/>
                <w:spacing w:val="-7"/>
                <w:w w:val="110"/>
                <w:sz w:val="17"/>
                <w:szCs w:val="17"/>
                <w:lang w:val="es-ES"/>
              </w:rPr>
              <w:t xml:space="preserve"> </w:t>
            </w:r>
            <w:r w:rsidRPr="00544673">
              <w:rPr>
                <w:rFonts w:cs="Arial"/>
                <w:w w:val="110"/>
                <w:sz w:val="17"/>
                <w:szCs w:val="17"/>
                <w:lang w:val="es-ES"/>
              </w:rPr>
              <w:t>tabaco</w:t>
            </w:r>
          </w:p>
        </w:tc>
        <w:tc>
          <w:tcPr>
            <w:tcW w:w="1291" w:type="dxa"/>
            <w:shd w:val="clear" w:color="auto" w:fill="E2E2E2"/>
            <w:vAlign w:val="center"/>
          </w:tcPr>
          <w:p w14:paraId="55D3072C" w14:textId="77777777" w:rsidR="00FF6062" w:rsidRPr="00544673" w:rsidRDefault="00FF6062" w:rsidP="00A50260">
            <w:pPr>
              <w:ind w:left="142" w:right="298"/>
              <w:jc w:val="right"/>
              <w:rPr>
                <w:rFonts w:cs="Arial"/>
                <w:sz w:val="17"/>
                <w:szCs w:val="17"/>
              </w:rPr>
            </w:pPr>
            <w:r w:rsidRPr="00544673">
              <w:rPr>
                <w:rFonts w:cs="Arial"/>
                <w:w w:val="110"/>
                <w:sz w:val="17"/>
                <w:szCs w:val="17"/>
              </w:rPr>
              <w:t>2</w:t>
            </w:r>
            <w:r w:rsidRPr="00544673">
              <w:rPr>
                <w:rFonts w:cs="Arial"/>
                <w:spacing w:val="9"/>
                <w:w w:val="110"/>
                <w:sz w:val="17"/>
                <w:szCs w:val="17"/>
              </w:rPr>
              <w:t>.</w:t>
            </w:r>
            <w:r w:rsidRPr="00544673">
              <w:rPr>
                <w:rFonts w:cs="Arial"/>
                <w:w w:val="110"/>
                <w:sz w:val="17"/>
                <w:szCs w:val="17"/>
              </w:rPr>
              <w:t>899</w:t>
            </w:r>
          </w:p>
        </w:tc>
        <w:tc>
          <w:tcPr>
            <w:tcW w:w="1291" w:type="dxa"/>
            <w:shd w:val="clear" w:color="auto" w:fill="E2E2E2"/>
            <w:vAlign w:val="center"/>
          </w:tcPr>
          <w:p w14:paraId="1BC71507" w14:textId="77777777" w:rsidR="00FF6062" w:rsidRPr="00544673" w:rsidRDefault="00FF6062" w:rsidP="00A50260">
            <w:pPr>
              <w:ind w:left="142" w:right="298"/>
              <w:jc w:val="right"/>
              <w:rPr>
                <w:rFonts w:cs="Arial"/>
                <w:sz w:val="17"/>
                <w:szCs w:val="17"/>
              </w:rPr>
            </w:pPr>
            <w:r w:rsidRPr="00544673">
              <w:rPr>
                <w:rFonts w:cs="Arial"/>
                <w:w w:val="110"/>
                <w:sz w:val="17"/>
                <w:szCs w:val="17"/>
              </w:rPr>
              <w:t>19%</w:t>
            </w:r>
          </w:p>
        </w:tc>
        <w:tc>
          <w:tcPr>
            <w:tcW w:w="1292" w:type="dxa"/>
            <w:shd w:val="clear" w:color="auto" w:fill="E2E2E2"/>
            <w:vAlign w:val="center"/>
          </w:tcPr>
          <w:p w14:paraId="3F7E728D" w14:textId="77777777" w:rsidR="00FF6062" w:rsidRPr="00544673" w:rsidRDefault="00FF6062" w:rsidP="00A50260">
            <w:pPr>
              <w:ind w:right="1"/>
              <w:jc w:val="right"/>
              <w:rPr>
                <w:rFonts w:cs="Arial"/>
                <w:sz w:val="17"/>
                <w:szCs w:val="17"/>
              </w:rPr>
            </w:pPr>
            <w:r w:rsidRPr="00544673">
              <w:rPr>
                <w:rFonts w:cs="Arial"/>
                <w:w w:val="110"/>
                <w:sz w:val="17"/>
                <w:szCs w:val="17"/>
              </w:rPr>
              <w:t>12%</w:t>
            </w:r>
          </w:p>
        </w:tc>
      </w:tr>
      <w:tr w:rsidR="00FF6062" w:rsidRPr="00544673" w14:paraId="75DB8627" w14:textId="77777777" w:rsidTr="00A50260">
        <w:trPr>
          <w:trHeight w:val="283"/>
          <w:jc w:val="center"/>
        </w:trPr>
        <w:tc>
          <w:tcPr>
            <w:tcW w:w="3964" w:type="dxa"/>
            <w:shd w:val="clear" w:color="auto" w:fill="F2DFDE"/>
            <w:vAlign w:val="center"/>
          </w:tcPr>
          <w:p w14:paraId="45C73537" w14:textId="77777777" w:rsidR="00FF6062" w:rsidRPr="00544673" w:rsidRDefault="00FF6062" w:rsidP="00A50260">
            <w:pPr>
              <w:ind w:left="57"/>
              <w:jc w:val="left"/>
              <w:rPr>
                <w:rFonts w:cs="Arial"/>
                <w:sz w:val="17"/>
                <w:szCs w:val="17"/>
                <w:lang w:val="es-ES"/>
              </w:rPr>
            </w:pPr>
            <w:r w:rsidRPr="00544673">
              <w:rPr>
                <w:rFonts w:cs="Arial"/>
                <w:w w:val="105"/>
                <w:sz w:val="17"/>
                <w:szCs w:val="17"/>
                <w:lang w:val="es-ES"/>
              </w:rPr>
              <w:t>Textil,</w:t>
            </w:r>
            <w:r w:rsidRPr="00544673">
              <w:rPr>
                <w:rFonts w:cs="Arial"/>
                <w:spacing w:val="22"/>
                <w:w w:val="105"/>
                <w:sz w:val="17"/>
                <w:szCs w:val="17"/>
                <w:lang w:val="es-ES"/>
              </w:rPr>
              <w:t xml:space="preserve"> </w:t>
            </w:r>
            <w:r w:rsidRPr="00544673">
              <w:rPr>
                <w:rFonts w:cs="Arial"/>
                <w:spacing w:val="-1"/>
                <w:w w:val="105"/>
                <w:sz w:val="17"/>
                <w:szCs w:val="17"/>
                <w:lang w:val="es-ES"/>
              </w:rPr>
              <w:t>confección,</w:t>
            </w:r>
            <w:r w:rsidRPr="00544673">
              <w:rPr>
                <w:rFonts w:cs="Arial"/>
                <w:spacing w:val="23"/>
                <w:w w:val="105"/>
                <w:sz w:val="17"/>
                <w:szCs w:val="17"/>
                <w:lang w:val="es-ES"/>
              </w:rPr>
              <w:t xml:space="preserve"> </w:t>
            </w:r>
            <w:r w:rsidRPr="00544673">
              <w:rPr>
                <w:rFonts w:cs="Arial"/>
                <w:spacing w:val="-1"/>
                <w:w w:val="105"/>
                <w:sz w:val="17"/>
                <w:szCs w:val="17"/>
                <w:lang w:val="es-ES"/>
              </w:rPr>
              <w:t>cuero</w:t>
            </w:r>
            <w:r w:rsidRPr="00544673">
              <w:rPr>
                <w:rFonts w:cs="Arial"/>
                <w:spacing w:val="23"/>
                <w:w w:val="105"/>
                <w:sz w:val="17"/>
                <w:szCs w:val="17"/>
                <w:lang w:val="es-ES"/>
              </w:rPr>
              <w:t xml:space="preserve"> </w:t>
            </w:r>
            <w:r w:rsidRPr="00544673">
              <w:rPr>
                <w:rFonts w:cs="Arial"/>
                <w:w w:val="105"/>
                <w:sz w:val="17"/>
                <w:szCs w:val="17"/>
                <w:lang w:val="es-ES"/>
              </w:rPr>
              <w:t>y</w:t>
            </w:r>
            <w:r w:rsidRPr="00544673">
              <w:rPr>
                <w:rFonts w:cs="Arial"/>
                <w:spacing w:val="23"/>
                <w:w w:val="105"/>
                <w:sz w:val="17"/>
                <w:szCs w:val="17"/>
                <w:lang w:val="es-ES"/>
              </w:rPr>
              <w:t xml:space="preserve"> </w:t>
            </w:r>
            <w:r w:rsidRPr="00544673">
              <w:rPr>
                <w:rFonts w:cs="Arial"/>
                <w:w w:val="105"/>
                <w:sz w:val="17"/>
                <w:szCs w:val="17"/>
                <w:lang w:val="es-ES"/>
              </w:rPr>
              <w:t>calzado</w:t>
            </w:r>
          </w:p>
        </w:tc>
        <w:tc>
          <w:tcPr>
            <w:tcW w:w="1291" w:type="dxa"/>
            <w:shd w:val="clear" w:color="auto" w:fill="E2E2E2"/>
            <w:vAlign w:val="center"/>
          </w:tcPr>
          <w:p w14:paraId="06515839" w14:textId="77777777" w:rsidR="00FF6062" w:rsidRPr="00544673" w:rsidRDefault="00FF6062" w:rsidP="00A50260">
            <w:pPr>
              <w:ind w:left="142" w:right="298"/>
              <w:jc w:val="right"/>
              <w:rPr>
                <w:rFonts w:cs="Arial"/>
                <w:sz w:val="17"/>
                <w:szCs w:val="17"/>
              </w:rPr>
            </w:pPr>
            <w:r w:rsidRPr="00544673">
              <w:rPr>
                <w:rFonts w:cs="Arial"/>
                <w:w w:val="110"/>
                <w:sz w:val="17"/>
                <w:szCs w:val="17"/>
              </w:rPr>
              <w:t>1</w:t>
            </w:r>
            <w:r w:rsidRPr="00544673">
              <w:rPr>
                <w:rFonts w:cs="Arial"/>
                <w:spacing w:val="9"/>
                <w:w w:val="110"/>
                <w:sz w:val="17"/>
                <w:szCs w:val="17"/>
              </w:rPr>
              <w:t>.</w:t>
            </w:r>
            <w:r w:rsidRPr="00544673">
              <w:rPr>
                <w:rFonts w:cs="Arial"/>
                <w:w w:val="110"/>
                <w:sz w:val="17"/>
                <w:szCs w:val="17"/>
              </w:rPr>
              <w:t>089</w:t>
            </w:r>
          </w:p>
        </w:tc>
        <w:tc>
          <w:tcPr>
            <w:tcW w:w="1291" w:type="dxa"/>
            <w:shd w:val="clear" w:color="auto" w:fill="E2E2E2"/>
            <w:vAlign w:val="center"/>
          </w:tcPr>
          <w:p w14:paraId="79B242FE" w14:textId="77777777" w:rsidR="00FF6062" w:rsidRPr="00544673" w:rsidRDefault="00FF6062" w:rsidP="00A50260">
            <w:pPr>
              <w:ind w:left="142" w:right="298"/>
              <w:jc w:val="right"/>
              <w:rPr>
                <w:rFonts w:cs="Arial"/>
                <w:sz w:val="17"/>
                <w:szCs w:val="17"/>
              </w:rPr>
            </w:pPr>
            <w:r w:rsidRPr="00544673">
              <w:rPr>
                <w:rFonts w:cs="Arial"/>
                <w:w w:val="110"/>
                <w:sz w:val="17"/>
                <w:szCs w:val="17"/>
              </w:rPr>
              <w:t>42%</w:t>
            </w:r>
          </w:p>
        </w:tc>
        <w:tc>
          <w:tcPr>
            <w:tcW w:w="1292" w:type="dxa"/>
            <w:shd w:val="clear" w:color="auto" w:fill="E2E2E2"/>
            <w:vAlign w:val="center"/>
          </w:tcPr>
          <w:p w14:paraId="46C104A2" w14:textId="77777777" w:rsidR="00FF6062" w:rsidRPr="00544673" w:rsidRDefault="00FF6062" w:rsidP="00A50260">
            <w:pPr>
              <w:ind w:right="1"/>
              <w:jc w:val="right"/>
              <w:rPr>
                <w:rFonts w:cs="Arial"/>
                <w:sz w:val="17"/>
                <w:szCs w:val="17"/>
              </w:rPr>
            </w:pPr>
            <w:r w:rsidRPr="00544673">
              <w:rPr>
                <w:rFonts w:cs="Arial"/>
                <w:w w:val="110"/>
                <w:sz w:val="17"/>
                <w:szCs w:val="17"/>
              </w:rPr>
              <w:t>12%</w:t>
            </w:r>
          </w:p>
        </w:tc>
      </w:tr>
      <w:tr w:rsidR="00FF6062" w:rsidRPr="00544673" w14:paraId="62185D50" w14:textId="77777777" w:rsidTr="00A50260">
        <w:trPr>
          <w:trHeight w:val="283"/>
          <w:jc w:val="center"/>
        </w:trPr>
        <w:tc>
          <w:tcPr>
            <w:tcW w:w="3964" w:type="dxa"/>
            <w:shd w:val="clear" w:color="auto" w:fill="F2DFDE"/>
            <w:vAlign w:val="center"/>
          </w:tcPr>
          <w:p w14:paraId="01B67511" w14:textId="77777777" w:rsidR="00FF6062" w:rsidRPr="00544673" w:rsidRDefault="00FF6062" w:rsidP="00A50260">
            <w:pPr>
              <w:ind w:left="57"/>
              <w:jc w:val="left"/>
              <w:rPr>
                <w:rFonts w:cs="Arial"/>
                <w:sz w:val="17"/>
                <w:szCs w:val="17"/>
                <w:lang w:val="es-ES"/>
              </w:rPr>
            </w:pPr>
            <w:r w:rsidRPr="00544673">
              <w:rPr>
                <w:rFonts w:cs="Arial"/>
                <w:w w:val="105"/>
                <w:sz w:val="17"/>
                <w:szCs w:val="17"/>
                <w:lang w:val="es-ES"/>
              </w:rPr>
              <w:t>Madera,</w:t>
            </w:r>
            <w:r w:rsidRPr="00544673">
              <w:rPr>
                <w:rFonts w:cs="Arial"/>
                <w:spacing w:val="18"/>
                <w:w w:val="105"/>
                <w:sz w:val="17"/>
                <w:szCs w:val="17"/>
                <w:lang w:val="es-ES"/>
              </w:rPr>
              <w:t xml:space="preserve"> </w:t>
            </w:r>
            <w:r w:rsidRPr="00544673">
              <w:rPr>
                <w:rFonts w:cs="Arial"/>
                <w:spacing w:val="-1"/>
                <w:w w:val="105"/>
                <w:sz w:val="17"/>
                <w:szCs w:val="17"/>
                <w:lang w:val="es-ES"/>
              </w:rPr>
              <w:t>papel</w:t>
            </w:r>
            <w:r w:rsidRPr="00544673">
              <w:rPr>
                <w:rFonts w:cs="Arial"/>
                <w:spacing w:val="21"/>
                <w:w w:val="105"/>
                <w:sz w:val="17"/>
                <w:szCs w:val="17"/>
                <w:lang w:val="es-ES"/>
              </w:rPr>
              <w:t xml:space="preserve"> </w:t>
            </w:r>
            <w:r w:rsidRPr="00544673">
              <w:rPr>
                <w:rFonts w:cs="Arial"/>
                <w:w w:val="105"/>
                <w:sz w:val="17"/>
                <w:szCs w:val="17"/>
                <w:lang w:val="es-ES"/>
              </w:rPr>
              <w:t>y</w:t>
            </w:r>
            <w:r w:rsidRPr="00544673">
              <w:rPr>
                <w:rFonts w:cs="Arial"/>
                <w:spacing w:val="20"/>
                <w:w w:val="105"/>
                <w:sz w:val="17"/>
                <w:szCs w:val="17"/>
                <w:lang w:val="es-ES"/>
              </w:rPr>
              <w:t xml:space="preserve"> </w:t>
            </w:r>
            <w:r w:rsidRPr="00544673">
              <w:rPr>
                <w:rFonts w:cs="Arial"/>
                <w:w w:val="105"/>
                <w:sz w:val="17"/>
                <w:szCs w:val="17"/>
                <w:lang w:val="es-ES"/>
              </w:rPr>
              <w:t>artes</w:t>
            </w:r>
            <w:r w:rsidRPr="00544673">
              <w:rPr>
                <w:rFonts w:cs="Arial"/>
                <w:spacing w:val="19"/>
                <w:w w:val="105"/>
                <w:sz w:val="17"/>
                <w:szCs w:val="17"/>
                <w:lang w:val="es-ES"/>
              </w:rPr>
              <w:t xml:space="preserve"> </w:t>
            </w:r>
            <w:r w:rsidRPr="00544673">
              <w:rPr>
                <w:rFonts w:cs="Arial"/>
                <w:w w:val="105"/>
                <w:sz w:val="17"/>
                <w:szCs w:val="17"/>
                <w:lang w:val="es-ES"/>
              </w:rPr>
              <w:t>gráficas</w:t>
            </w:r>
          </w:p>
        </w:tc>
        <w:tc>
          <w:tcPr>
            <w:tcW w:w="1291" w:type="dxa"/>
            <w:shd w:val="clear" w:color="auto" w:fill="E2E2E2"/>
            <w:vAlign w:val="center"/>
          </w:tcPr>
          <w:p w14:paraId="4FB5BA0F" w14:textId="77777777" w:rsidR="00FF6062" w:rsidRPr="00544673" w:rsidRDefault="00FF6062" w:rsidP="00A50260">
            <w:pPr>
              <w:ind w:left="142" w:right="298"/>
              <w:jc w:val="right"/>
              <w:rPr>
                <w:rFonts w:cs="Arial"/>
                <w:sz w:val="17"/>
                <w:szCs w:val="17"/>
              </w:rPr>
            </w:pPr>
            <w:r w:rsidRPr="00544673">
              <w:rPr>
                <w:rFonts w:cs="Arial"/>
                <w:w w:val="110"/>
                <w:sz w:val="17"/>
                <w:szCs w:val="17"/>
              </w:rPr>
              <w:t>2.409</w:t>
            </w:r>
          </w:p>
        </w:tc>
        <w:tc>
          <w:tcPr>
            <w:tcW w:w="1291" w:type="dxa"/>
            <w:shd w:val="clear" w:color="auto" w:fill="E2E2E2"/>
            <w:vAlign w:val="center"/>
          </w:tcPr>
          <w:p w14:paraId="09AFA3BA" w14:textId="77777777" w:rsidR="00FF6062" w:rsidRPr="00544673" w:rsidRDefault="00FF6062" w:rsidP="00A50260">
            <w:pPr>
              <w:ind w:left="142" w:right="298"/>
              <w:jc w:val="right"/>
              <w:rPr>
                <w:rFonts w:cs="Arial"/>
                <w:sz w:val="17"/>
                <w:szCs w:val="17"/>
              </w:rPr>
            </w:pPr>
            <w:r w:rsidRPr="00544673">
              <w:rPr>
                <w:rFonts w:cs="Arial"/>
                <w:w w:val="110"/>
                <w:sz w:val="17"/>
                <w:szCs w:val="17"/>
              </w:rPr>
              <w:t>21%</w:t>
            </w:r>
          </w:p>
        </w:tc>
        <w:tc>
          <w:tcPr>
            <w:tcW w:w="1292" w:type="dxa"/>
            <w:shd w:val="clear" w:color="auto" w:fill="E2E2E2"/>
            <w:vAlign w:val="center"/>
          </w:tcPr>
          <w:p w14:paraId="3228CB9F" w14:textId="77777777" w:rsidR="00FF6062" w:rsidRPr="00544673" w:rsidRDefault="00FF6062" w:rsidP="00A50260">
            <w:pPr>
              <w:ind w:right="1"/>
              <w:jc w:val="right"/>
              <w:rPr>
                <w:rFonts w:cs="Arial"/>
                <w:sz w:val="17"/>
                <w:szCs w:val="17"/>
              </w:rPr>
            </w:pPr>
            <w:r w:rsidRPr="00544673">
              <w:rPr>
                <w:rFonts w:cs="Arial"/>
                <w:w w:val="110"/>
                <w:sz w:val="17"/>
                <w:szCs w:val="17"/>
              </w:rPr>
              <w:t>12%</w:t>
            </w:r>
          </w:p>
        </w:tc>
      </w:tr>
      <w:tr w:rsidR="00FF6062" w:rsidRPr="00544673" w14:paraId="56E846BC" w14:textId="77777777" w:rsidTr="00A50260">
        <w:trPr>
          <w:trHeight w:val="283"/>
          <w:jc w:val="center"/>
        </w:trPr>
        <w:tc>
          <w:tcPr>
            <w:tcW w:w="3964" w:type="dxa"/>
            <w:shd w:val="clear" w:color="auto" w:fill="F2DFDE"/>
            <w:vAlign w:val="center"/>
          </w:tcPr>
          <w:p w14:paraId="5BC0BC00" w14:textId="77777777" w:rsidR="00FF6062" w:rsidRPr="00544673" w:rsidRDefault="00FF6062" w:rsidP="00A50260">
            <w:pPr>
              <w:ind w:left="57"/>
              <w:jc w:val="left"/>
              <w:rPr>
                <w:rFonts w:cs="Arial"/>
                <w:sz w:val="17"/>
                <w:szCs w:val="17"/>
                <w:lang w:val="es-ES"/>
              </w:rPr>
            </w:pPr>
            <w:r w:rsidRPr="00544673">
              <w:rPr>
                <w:rFonts w:cs="Arial"/>
                <w:spacing w:val="-1"/>
                <w:w w:val="110"/>
                <w:sz w:val="17"/>
                <w:szCs w:val="17"/>
                <w:lang w:val="es-ES"/>
              </w:rPr>
              <w:t>Coquerías</w:t>
            </w:r>
            <w:r w:rsidRPr="00544673">
              <w:rPr>
                <w:rFonts w:cs="Arial"/>
                <w:w w:val="110"/>
                <w:sz w:val="17"/>
                <w:szCs w:val="17"/>
                <w:lang w:val="es-ES"/>
              </w:rPr>
              <w:t xml:space="preserve"> y </w:t>
            </w:r>
            <w:r w:rsidRPr="00544673">
              <w:rPr>
                <w:rFonts w:cs="Arial"/>
                <w:spacing w:val="-1"/>
                <w:w w:val="110"/>
                <w:sz w:val="17"/>
                <w:szCs w:val="17"/>
                <w:lang w:val="es-ES"/>
              </w:rPr>
              <w:t>refino</w:t>
            </w:r>
            <w:r w:rsidRPr="00544673">
              <w:rPr>
                <w:rFonts w:cs="Arial"/>
                <w:spacing w:val="1"/>
                <w:w w:val="110"/>
                <w:sz w:val="17"/>
                <w:szCs w:val="17"/>
                <w:lang w:val="es-ES"/>
              </w:rPr>
              <w:t xml:space="preserve"> </w:t>
            </w:r>
            <w:r w:rsidRPr="00544673">
              <w:rPr>
                <w:rFonts w:cs="Arial"/>
                <w:spacing w:val="-1"/>
                <w:w w:val="110"/>
                <w:sz w:val="17"/>
                <w:szCs w:val="17"/>
                <w:lang w:val="es-ES"/>
              </w:rPr>
              <w:t>de</w:t>
            </w:r>
            <w:r w:rsidRPr="00544673">
              <w:rPr>
                <w:rFonts w:cs="Arial"/>
                <w:w w:val="110"/>
                <w:sz w:val="17"/>
                <w:szCs w:val="17"/>
                <w:lang w:val="es-ES"/>
              </w:rPr>
              <w:t xml:space="preserve"> </w:t>
            </w:r>
            <w:r w:rsidRPr="00544673">
              <w:rPr>
                <w:rFonts w:cs="Arial"/>
                <w:spacing w:val="-1"/>
                <w:w w:val="110"/>
                <w:sz w:val="17"/>
                <w:szCs w:val="17"/>
                <w:lang w:val="es-ES"/>
              </w:rPr>
              <w:t>petróleo</w:t>
            </w:r>
          </w:p>
        </w:tc>
        <w:tc>
          <w:tcPr>
            <w:tcW w:w="1291" w:type="dxa"/>
            <w:shd w:val="clear" w:color="auto" w:fill="E2E2E2"/>
            <w:vAlign w:val="center"/>
          </w:tcPr>
          <w:p w14:paraId="0BF92219" w14:textId="77777777" w:rsidR="00FF6062" w:rsidRPr="00544673" w:rsidRDefault="00FF6062" w:rsidP="00A50260">
            <w:pPr>
              <w:ind w:left="142" w:right="298"/>
              <w:jc w:val="right"/>
              <w:rPr>
                <w:rFonts w:cs="Arial"/>
                <w:sz w:val="17"/>
                <w:szCs w:val="17"/>
              </w:rPr>
            </w:pPr>
            <w:r w:rsidRPr="00544673">
              <w:rPr>
                <w:rFonts w:cs="Arial"/>
                <w:w w:val="110"/>
                <w:sz w:val="17"/>
                <w:szCs w:val="17"/>
              </w:rPr>
              <w:t>—</w:t>
            </w:r>
          </w:p>
        </w:tc>
        <w:tc>
          <w:tcPr>
            <w:tcW w:w="1291" w:type="dxa"/>
            <w:shd w:val="clear" w:color="auto" w:fill="E2E2E2"/>
            <w:vAlign w:val="center"/>
          </w:tcPr>
          <w:p w14:paraId="6F9DC13E" w14:textId="77777777" w:rsidR="00FF6062" w:rsidRPr="00544673" w:rsidRDefault="00FF6062" w:rsidP="00A50260">
            <w:pPr>
              <w:ind w:left="142" w:right="298"/>
              <w:jc w:val="right"/>
              <w:rPr>
                <w:rFonts w:cs="Arial"/>
                <w:sz w:val="17"/>
                <w:szCs w:val="17"/>
              </w:rPr>
            </w:pPr>
            <w:r w:rsidRPr="00544673">
              <w:rPr>
                <w:rFonts w:cs="Arial"/>
                <w:w w:val="110"/>
                <w:sz w:val="17"/>
                <w:szCs w:val="17"/>
              </w:rPr>
              <w:t>0%</w:t>
            </w:r>
          </w:p>
        </w:tc>
        <w:tc>
          <w:tcPr>
            <w:tcW w:w="1292" w:type="dxa"/>
            <w:shd w:val="clear" w:color="auto" w:fill="E2E2E2"/>
            <w:vAlign w:val="center"/>
          </w:tcPr>
          <w:p w14:paraId="120B4F27"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64A959A7" w14:textId="77777777" w:rsidTr="00A50260">
        <w:trPr>
          <w:trHeight w:val="283"/>
          <w:jc w:val="center"/>
        </w:trPr>
        <w:tc>
          <w:tcPr>
            <w:tcW w:w="3964" w:type="dxa"/>
            <w:shd w:val="clear" w:color="auto" w:fill="F2DFDE"/>
            <w:vAlign w:val="center"/>
          </w:tcPr>
          <w:p w14:paraId="27EE83A6"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t>Industria</w:t>
            </w:r>
            <w:r w:rsidRPr="00544673">
              <w:rPr>
                <w:rFonts w:cs="Arial"/>
                <w:spacing w:val="-6"/>
                <w:w w:val="110"/>
                <w:sz w:val="17"/>
                <w:szCs w:val="17"/>
                <w:lang w:val="es-ES"/>
              </w:rPr>
              <w:t xml:space="preserve"> </w:t>
            </w:r>
            <w:r w:rsidRPr="00544673">
              <w:rPr>
                <w:rFonts w:cs="Arial"/>
                <w:spacing w:val="-1"/>
                <w:w w:val="110"/>
                <w:sz w:val="17"/>
                <w:szCs w:val="17"/>
                <w:lang w:val="es-ES"/>
              </w:rPr>
              <w:t>química</w:t>
            </w:r>
            <w:r w:rsidRPr="00544673">
              <w:rPr>
                <w:rFonts w:cs="Arial"/>
                <w:spacing w:val="-6"/>
                <w:w w:val="110"/>
                <w:sz w:val="17"/>
                <w:szCs w:val="17"/>
                <w:lang w:val="es-ES"/>
              </w:rPr>
              <w:t xml:space="preserve"> </w:t>
            </w:r>
            <w:r w:rsidRPr="00544673">
              <w:rPr>
                <w:rFonts w:cs="Arial"/>
                <w:w w:val="110"/>
                <w:sz w:val="17"/>
                <w:szCs w:val="17"/>
                <w:lang w:val="es-ES"/>
              </w:rPr>
              <w:t>y</w:t>
            </w:r>
            <w:r w:rsidRPr="00544673">
              <w:rPr>
                <w:rFonts w:cs="Arial"/>
                <w:spacing w:val="-5"/>
                <w:w w:val="110"/>
                <w:sz w:val="17"/>
                <w:szCs w:val="17"/>
                <w:lang w:val="es-ES"/>
              </w:rPr>
              <w:t xml:space="preserve"> </w:t>
            </w:r>
            <w:r w:rsidRPr="00544673">
              <w:rPr>
                <w:rFonts w:cs="Arial"/>
                <w:w w:val="110"/>
                <w:sz w:val="17"/>
                <w:szCs w:val="17"/>
                <w:lang w:val="es-ES"/>
              </w:rPr>
              <w:t>farmacéutica</w:t>
            </w:r>
          </w:p>
        </w:tc>
        <w:tc>
          <w:tcPr>
            <w:tcW w:w="1291" w:type="dxa"/>
            <w:shd w:val="clear" w:color="auto" w:fill="E2E2E2"/>
            <w:vAlign w:val="center"/>
          </w:tcPr>
          <w:p w14:paraId="043D399F" w14:textId="77777777" w:rsidR="00FF6062" w:rsidRPr="00544673" w:rsidRDefault="00FF6062" w:rsidP="00A50260">
            <w:pPr>
              <w:ind w:left="142" w:right="298"/>
              <w:jc w:val="right"/>
              <w:rPr>
                <w:rFonts w:cs="Arial"/>
                <w:sz w:val="17"/>
                <w:szCs w:val="17"/>
              </w:rPr>
            </w:pPr>
            <w:r w:rsidRPr="00544673">
              <w:rPr>
                <w:rFonts w:cs="Arial"/>
                <w:w w:val="110"/>
                <w:sz w:val="17"/>
                <w:szCs w:val="17"/>
              </w:rPr>
              <w:t>1</w:t>
            </w:r>
            <w:r w:rsidRPr="00544673">
              <w:rPr>
                <w:rFonts w:cs="Arial"/>
                <w:spacing w:val="9"/>
                <w:w w:val="110"/>
                <w:sz w:val="17"/>
                <w:szCs w:val="17"/>
              </w:rPr>
              <w:t>.</w:t>
            </w:r>
            <w:r w:rsidRPr="00544673">
              <w:rPr>
                <w:rFonts w:cs="Arial"/>
                <w:w w:val="110"/>
                <w:sz w:val="17"/>
                <w:szCs w:val="17"/>
              </w:rPr>
              <w:t>200</w:t>
            </w:r>
          </w:p>
        </w:tc>
        <w:tc>
          <w:tcPr>
            <w:tcW w:w="1291" w:type="dxa"/>
            <w:shd w:val="clear" w:color="auto" w:fill="E2E2E2"/>
            <w:vAlign w:val="center"/>
          </w:tcPr>
          <w:p w14:paraId="3BD832B9" w14:textId="77777777" w:rsidR="00FF6062" w:rsidRPr="00544673" w:rsidRDefault="00FF6062" w:rsidP="00A50260">
            <w:pPr>
              <w:ind w:left="142" w:right="298"/>
              <w:jc w:val="right"/>
              <w:rPr>
                <w:rFonts w:cs="Arial"/>
                <w:sz w:val="17"/>
                <w:szCs w:val="17"/>
              </w:rPr>
            </w:pPr>
            <w:r w:rsidRPr="00544673">
              <w:rPr>
                <w:rFonts w:cs="Arial"/>
                <w:w w:val="110"/>
                <w:sz w:val="17"/>
                <w:szCs w:val="17"/>
              </w:rPr>
              <w:t>24%</w:t>
            </w:r>
          </w:p>
        </w:tc>
        <w:tc>
          <w:tcPr>
            <w:tcW w:w="1292" w:type="dxa"/>
            <w:shd w:val="clear" w:color="auto" w:fill="E2E2E2"/>
            <w:vAlign w:val="center"/>
          </w:tcPr>
          <w:p w14:paraId="701EB241"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313ED6EA" w14:textId="77777777" w:rsidTr="00A50260">
        <w:trPr>
          <w:trHeight w:val="283"/>
          <w:jc w:val="center"/>
        </w:trPr>
        <w:tc>
          <w:tcPr>
            <w:tcW w:w="3964" w:type="dxa"/>
            <w:shd w:val="clear" w:color="auto" w:fill="F2DFDE"/>
            <w:vAlign w:val="center"/>
          </w:tcPr>
          <w:p w14:paraId="4FE14730" w14:textId="77777777" w:rsidR="00FF6062" w:rsidRPr="00544673" w:rsidRDefault="00FF6062" w:rsidP="00A50260">
            <w:pPr>
              <w:ind w:left="57"/>
              <w:jc w:val="left"/>
              <w:rPr>
                <w:rFonts w:cs="Arial"/>
                <w:sz w:val="17"/>
                <w:szCs w:val="17"/>
                <w:lang w:val="es-ES"/>
              </w:rPr>
            </w:pPr>
            <w:r w:rsidRPr="00544673">
              <w:rPr>
                <w:rFonts w:cs="Arial"/>
                <w:spacing w:val="-1"/>
                <w:w w:val="110"/>
                <w:sz w:val="17"/>
                <w:szCs w:val="17"/>
                <w:lang w:val="es-ES"/>
              </w:rPr>
              <w:t xml:space="preserve">Caucho, plásticos </w:t>
            </w:r>
            <w:r w:rsidRPr="00544673">
              <w:rPr>
                <w:rFonts w:cs="Arial"/>
                <w:w w:val="110"/>
                <w:sz w:val="17"/>
                <w:szCs w:val="17"/>
                <w:lang w:val="es-ES"/>
              </w:rPr>
              <w:t>y otras</w:t>
            </w:r>
            <w:r w:rsidRPr="00544673">
              <w:rPr>
                <w:rFonts w:cs="Arial"/>
                <w:spacing w:val="-1"/>
                <w:w w:val="110"/>
                <w:sz w:val="17"/>
                <w:szCs w:val="17"/>
                <w:lang w:val="es-ES"/>
              </w:rPr>
              <w:t xml:space="preserve"> </w:t>
            </w:r>
            <w:r w:rsidRPr="00544673">
              <w:rPr>
                <w:rFonts w:cs="Arial"/>
                <w:w w:val="110"/>
                <w:sz w:val="17"/>
                <w:szCs w:val="17"/>
                <w:lang w:val="es-ES"/>
              </w:rPr>
              <w:t>no metálicas</w:t>
            </w:r>
          </w:p>
        </w:tc>
        <w:tc>
          <w:tcPr>
            <w:tcW w:w="1291" w:type="dxa"/>
            <w:shd w:val="clear" w:color="auto" w:fill="E2E2E2"/>
            <w:vAlign w:val="center"/>
          </w:tcPr>
          <w:p w14:paraId="1074EF61" w14:textId="77777777" w:rsidR="00FF6062" w:rsidRPr="00544673" w:rsidRDefault="00FF6062" w:rsidP="00A50260">
            <w:pPr>
              <w:ind w:left="142" w:right="298"/>
              <w:jc w:val="right"/>
              <w:rPr>
                <w:rFonts w:cs="Arial"/>
                <w:sz w:val="17"/>
                <w:szCs w:val="17"/>
              </w:rPr>
            </w:pPr>
            <w:r w:rsidRPr="00544673">
              <w:rPr>
                <w:rFonts w:cs="Arial"/>
                <w:w w:val="110"/>
                <w:sz w:val="17"/>
                <w:szCs w:val="17"/>
              </w:rPr>
              <w:t>3</w:t>
            </w:r>
            <w:r w:rsidRPr="00544673">
              <w:rPr>
                <w:rFonts w:cs="Arial"/>
                <w:spacing w:val="9"/>
                <w:w w:val="110"/>
                <w:sz w:val="17"/>
                <w:szCs w:val="17"/>
              </w:rPr>
              <w:t>.</w:t>
            </w:r>
            <w:r w:rsidRPr="00544673">
              <w:rPr>
                <w:rFonts w:cs="Arial"/>
                <w:w w:val="110"/>
                <w:sz w:val="17"/>
                <w:szCs w:val="17"/>
              </w:rPr>
              <w:t>881</w:t>
            </w:r>
          </w:p>
        </w:tc>
        <w:tc>
          <w:tcPr>
            <w:tcW w:w="1291" w:type="dxa"/>
            <w:shd w:val="clear" w:color="auto" w:fill="E2E2E2"/>
            <w:vAlign w:val="center"/>
          </w:tcPr>
          <w:p w14:paraId="71102823" w14:textId="77777777" w:rsidR="00FF6062" w:rsidRPr="00544673" w:rsidRDefault="00FF6062" w:rsidP="00A50260">
            <w:pPr>
              <w:ind w:left="142" w:right="298"/>
              <w:jc w:val="right"/>
              <w:rPr>
                <w:rFonts w:cs="Arial"/>
                <w:sz w:val="17"/>
                <w:szCs w:val="17"/>
              </w:rPr>
            </w:pPr>
            <w:r w:rsidRPr="00544673">
              <w:rPr>
                <w:rFonts w:cs="Arial"/>
                <w:w w:val="110"/>
                <w:sz w:val="17"/>
                <w:szCs w:val="17"/>
              </w:rPr>
              <w:t>19%</w:t>
            </w:r>
          </w:p>
        </w:tc>
        <w:tc>
          <w:tcPr>
            <w:tcW w:w="1292" w:type="dxa"/>
            <w:shd w:val="clear" w:color="auto" w:fill="E2E2E2"/>
            <w:vAlign w:val="center"/>
          </w:tcPr>
          <w:p w14:paraId="13E0C6FF"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55912559" w14:textId="77777777" w:rsidTr="00A50260">
        <w:trPr>
          <w:trHeight w:val="283"/>
          <w:jc w:val="center"/>
        </w:trPr>
        <w:tc>
          <w:tcPr>
            <w:tcW w:w="3964" w:type="dxa"/>
            <w:shd w:val="clear" w:color="auto" w:fill="F2DFDE"/>
            <w:vAlign w:val="center"/>
          </w:tcPr>
          <w:p w14:paraId="52C7A446"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t>Metalurgia</w:t>
            </w:r>
            <w:r w:rsidRPr="00544673">
              <w:rPr>
                <w:rFonts w:cs="Arial"/>
                <w:spacing w:val="-12"/>
                <w:w w:val="110"/>
                <w:sz w:val="17"/>
                <w:szCs w:val="17"/>
                <w:lang w:val="es-ES"/>
              </w:rPr>
              <w:t xml:space="preserve"> </w:t>
            </w:r>
            <w:r w:rsidRPr="00544673">
              <w:rPr>
                <w:rFonts w:cs="Arial"/>
                <w:w w:val="110"/>
                <w:sz w:val="17"/>
                <w:szCs w:val="17"/>
                <w:lang w:val="es-ES"/>
              </w:rPr>
              <w:t>y</w:t>
            </w:r>
            <w:r w:rsidRPr="00544673">
              <w:rPr>
                <w:rFonts w:cs="Arial"/>
                <w:spacing w:val="-12"/>
                <w:w w:val="110"/>
                <w:sz w:val="17"/>
                <w:szCs w:val="17"/>
                <w:lang w:val="es-ES"/>
              </w:rPr>
              <w:t xml:space="preserve"> </w:t>
            </w:r>
            <w:r w:rsidRPr="00544673">
              <w:rPr>
                <w:rFonts w:cs="Arial"/>
                <w:spacing w:val="-1"/>
                <w:w w:val="110"/>
                <w:sz w:val="17"/>
                <w:szCs w:val="17"/>
                <w:lang w:val="es-ES"/>
              </w:rPr>
              <w:t>productos</w:t>
            </w:r>
            <w:r w:rsidRPr="00544673">
              <w:rPr>
                <w:rFonts w:cs="Arial"/>
                <w:spacing w:val="-11"/>
                <w:w w:val="110"/>
                <w:sz w:val="17"/>
                <w:szCs w:val="17"/>
                <w:lang w:val="es-ES"/>
              </w:rPr>
              <w:t xml:space="preserve"> </w:t>
            </w:r>
            <w:r w:rsidRPr="00544673">
              <w:rPr>
                <w:rFonts w:cs="Arial"/>
                <w:w w:val="110"/>
                <w:sz w:val="17"/>
                <w:szCs w:val="17"/>
                <w:lang w:val="es-ES"/>
              </w:rPr>
              <w:t>metálicos</w:t>
            </w:r>
          </w:p>
        </w:tc>
        <w:tc>
          <w:tcPr>
            <w:tcW w:w="1291" w:type="dxa"/>
            <w:shd w:val="clear" w:color="auto" w:fill="E2E2E2"/>
            <w:vAlign w:val="center"/>
          </w:tcPr>
          <w:p w14:paraId="4FF60664" w14:textId="77777777" w:rsidR="00FF6062" w:rsidRPr="00544673" w:rsidRDefault="00FF6062" w:rsidP="00A50260">
            <w:pPr>
              <w:ind w:left="142" w:right="298"/>
              <w:jc w:val="right"/>
              <w:rPr>
                <w:rFonts w:cs="Arial"/>
                <w:sz w:val="17"/>
                <w:szCs w:val="17"/>
              </w:rPr>
            </w:pPr>
            <w:r w:rsidRPr="00544673">
              <w:rPr>
                <w:rFonts w:cs="Arial"/>
                <w:w w:val="110"/>
                <w:sz w:val="17"/>
                <w:szCs w:val="17"/>
              </w:rPr>
              <w:t>24.457</w:t>
            </w:r>
          </w:p>
        </w:tc>
        <w:tc>
          <w:tcPr>
            <w:tcW w:w="1291" w:type="dxa"/>
            <w:shd w:val="clear" w:color="auto" w:fill="E2E2E2"/>
            <w:vAlign w:val="center"/>
          </w:tcPr>
          <w:p w14:paraId="2C6018EC" w14:textId="77777777" w:rsidR="00FF6062" w:rsidRPr="00544673" w:rsidRDefault="00FF6062" w:rsidP="00A50260">
            <w:pPr>
              <w:ind w:left="142" w:right="298"/>
              <w:jc w:val="right"/>
              <w:rPr>
                <w:rFonts w:cs="Arial"/>
                <w:sz w:val="17"/>
                <w:szCs w:val="17"/>
              </w:rPr>
            </w:pPr>
            <w:r w:rsidRPr="00544673">
              <w:rPr>
                <w:rFonts w:cs="Arial"/>
                <w:w w:val="110"/>
                <w:sz w:val="17"/>
                <w:szCs w:val="17"/>
              </w:rPr>
              <w:t>34%</w:t>
            </w:r>
          </w:p>
        </w:tc>
        <w:tc>
          <w:tcPr>
            <w:tcW w:w="1292" w:type="dxa"/>
            <w:shd w:val="clear" w:color="auto" w:fill="E2E2E2"/>
            <w:vAlign w:val="center"/>
          </w:tcPr>
          <w:p w14:paraId="7DA8F377"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5CD1945F" w14:textId="77777777" w:rsidTr="00A50260">
        <w:trPr>
          <w:trHeight w:val="283"/>
          <w:jc w:val="center"/>
        </w:trPr>
        <w:tc>
          <w:tcPr>
            <w:tcW w:w="3964" w:type="dxa"/>
            <w:shd w:val="clear" w:color="auto" w:fill="F2DFDE"/>
            <w:vAlign w:val="center"/>
          </w:tcPr>
          <w:p w14:paraId="3C52B0C2"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t>Prod.</w:t>
            </w:r>
            <w:r w:rsidRPr="00544673">
              <w:rPr>
                <w:rFonts w:cs="Arial"/>
                <w:spacing w:val="-4"/>
                <w:w w:val="110"/>
                <w:sz w:val="17"/>
                <w:szCs w:val="17"/>
                <w:lang w:val="es-ES"/>
              </w:rPr>
              <w:t xml:space="preserve"> </w:t>
            </w:r>
            <w:r w:rsidRPr="00544673">
              <w:rPr>
                <w:rFonts w:cs="Arial"/>
                <w:spacing w:val="-1"/>
                <w:w w:val="110"/>
                <w:sz w:val="17"/>
                <w:szCs w:val="17"/>
                <w:lang w:val="es-ES"/>
              </w:rPr>
              <w:t>informáticos</w:t>
            </w:r>
            <w:r w:rsidRPr="00544673">
              <w:rPr>
                <w:rFonts w:cs="Arial"/>
                <w:spacing w:val="-4"/>
                <w:w w:val="110"/>
                <w:sz w:val="17"/>
                <w:szCs w:val="17"/>
                <w:lang w:val="es-ES"/>
              </w:rPr>
              <w:t xml:space="preserve"> </w:t>
            </w:r>
            <w:r w:rsidRPr="00544673">
              <w:rPr>
                <w:rFonts w:cs="Arial"/>
                <w:w w:val="110"/>
                <w:sz w:val="17"/>
                <w:szCs w:val="17"/>
                <w:lang w:val="es-ES"/>
              </w:rPr>
              <w:t>y</w:t>
            </w:r>
            <w:r w:rsidRPr="00544673">
              <w:rPr>
                <w:rFonts w:cs="Arial"/>
                <w:spacing w:val="-3"/>
                <w:w w:val="110"/>
                <w:sz w:val="17"/>
                <w:szCs w:val="17"/>
                <w:lang w:val="es-ES"/>
              </w:rPr>
              <w:t xml:space="preserve"> </w:t>
            </w:r>
            <w:r w:rsidRPr="00544673">
              <w:rPr>
                <w:rFonts w:cs="Arial"/>
                <w:w w:val="110"/>
                <w:sz w:val="17"/>
                <w:szCs w:val="17"/>
                <w:lang w:val="es-ES"/>
              </w:rPr>
              <w:t>electrónicos</w:t>
            </w:r>
          </w:p>
        </w:tc>
        <w:tc>
          <w:tcPr>
            <w:tcW w:w="1291" w:type="dxa"/>
            <w:shd w:val="clear" w:color="auto" w:fill="E2E2E2"/>
            <w:vAlign w:val="center"/>
          </w:tcPr>
          <w:p w14:paraId="4B53CBC2" w14:textId="77777777" w:rsidR="00FF6062" w:rsidRPr="00544673" w:rsidRDefault="00FF6062" w:rsidP="00A50260">
            <w:pPr>
              <w:ind w:left="142" w:right="298"/>
              <w:jc w:val="right"/>
              <w:rPr>
                <w:rFonts w:cs="Arial"/>
                <w:sz w:val="17"/>
                <w:szCs w:val="17"/>
              </w:rPr>
            </w:pPr>
            <w:r w:rsidRPr="00544673">
              <w:rPr>
                <w:rFonts w:cs="Arial"/>
                <w:w w:val="110"/>
                <w:sz w:val="17"/>
                <w:szCs w:val="17"/>
              </w:rPr>
              <w:t>978</w:t>
            </w:r>
          </w:p>
        </w:tc>
        <w:tc>
          <w:tcPr>
            <w:tcW w:w="1291" w:type="dxa"/>
            <w:shd w:val="clear" w:color="auto" w:fill="E2E2E2"/>
            <w:vAlign w:val="center"/>
          </w:tcPr>
          <w:p w14:paraId="68BC9DAD" w14:textId="77777777" w:rsidR="00FF6062" w:rsidRPr="00544673" w:rsidRDefault="00FF6062" w:rsidP="00A50260">
            <w:pPr>
              <w:ind w:left="142" w:right="298"/>
              <w:jc w:val="right"/>
              <w:rPr>
                <w:rFonts w:cs="Arial"/>
                <w:sz w:val="17"/>
                <w:szCs w:val="17"/>
              </w:rPr>
            </w:pPr>
            <w:r w:rsidRPr="00544673">
              <w:rPr>
                <w:rFonts w:cs="Arial"/>
                <w:w w:val="110"/>
                <w:sz w:val="17"/>
                <w:szCs w:val="17"/>
              </w:rPr>
              <w:t>14%</w:t>
            </w:r>
          </w:p>
        </w:tc>
        <w:tc>
          <w:tcPr>
            <w:tcW w:w="1292" w:type="dxa"/>
            <w:shd w:val="clear" w:color="auto" w:fill="E2E2E2"/>
            <w:vAlign w:val="center"/>
          </w:tcPr>
          <w:p w14:paraId="26F9EBA3"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5CEC93E1" w14:textId="77777777" w:rsidTr="00A50260">
        <w:trPr>
          <w:trHeight w:val="283"/>
          <w:jc w:val="center"/>
        </w:trPr>
        <w:tc>
          <w:tcPr>
            <w:tcW w:w="3964" w:type="dxa"/>
            <w:shd w:val="clear" w:color="auto" w:fill="F2DFDE"/>
            <w:vAlign w:val="center"/>
          </w:tcPr>
          <w:p w14:paraId="6F35D747" w14:textId="77777777" w:rsidR="00FF6062" w:rsidRPr="00544673" w:rsidRDefault="00FF6062" w:rsidP="00A50260">
            <w:pPr>
              <w:ind w:left="57"/>
              <w:jc w:val="left"/>
              <w:rPr>
                <w:rFonts w:cs="Arial"/>
                <w:sz w:val="17"/>
                <w:szCs w:val="17"/>
                <w:lang w:val="es-ES"/>
              </w:rPr>
            </w:pPr>
            <w:r w:rsidRPr="00544673">
              <w:rPr>
                <w:rFonts w:cs="Arial"/>
                <w:w w:val="105"/>
                <w:sz w:val="17"/>
                <w:szCs w:val="17"/>
                <w:lang w:val="es-ES"/>
              </w:rPr>
              <w:t>Material</w:t>
            </w:r>
            <w:r w:rsidRPr="00544673">
              <w:rPr>
                <w:rFonts w:cs="Arial"/>
                <w:spacing w:val="18"/>
                <w:w w:val="105"/>
                <w:sz w:val="17"/>
                <w:szCs w:val="17"/>
                <w:lang w:val="es-ES"/>
              </w:rPr>
              <w:t xml:space="preserve"> </w:t>
            </w:r>
            <w:r w:rsidRPr="00544673">
              <w:rPr>
                <w:rFonts w:cs="Arial"/>
                <w:w w:val="105"/>
                <w:sz w:val="17"/>
                <w:szCs w:val="17"/>
                <w:lang w:val="es-ES"/>
              </w:rPr>
              <w:t>y</w:t>
            </w:r>
            <w:r w:rsidRPr="00544673">
              <w:rPr>
                <w:rFonts w:cs="Arial"/>
                <w:spacing w:val="19"/>
                <w:w w:val="105"/>
                <w:sz w:val="17"/>
                <w:szCs w:val="17"/>
                <w:lang w:val="es-ES"/>
              </w:rPr>
              <w:t xml:space="preserve"> </w:t>
            </w:r>
            <w:r w:rsidRPr="00544673">
              <w:rPr>
                <w:rFonts w:cs="Arial"/>
                <w:w w:val="105"/>
                <w:sz w:val="17"/>
                <w:szCs w:val="17"/>
                <w:lang w:val="es-ES"/>
              </w:rPr>
              <w:t>equipo</w:t>
            </w:r>
            <w:r w:rsidRPr="00544673">
              <w:rPr>
                <w:rFonts w:cs="Arial"/>
                <w:spacing w:val="19"/>
                <w:w w:val="105"/>
                <w:sz w:val="17"/>
                <w:szCs w:val="17"/>
                <w:lang w:val="es-ES"/>
              </w:rPr>
              <w:t xml:space="preserve"> </w:t>
            </w:r>
            <w:r w:rsidRPr="00544673">
              <w:rPr>
                <w:rFonts w:cs="Arial"/>
                <w:w w:val="105"/>
                <w:sz w:val="17"/>
                <w:szCs w:val="17"/>
                <w:lang w:val="es-ES"/>
              </w:rPr>
              <w:t>eléctrico</w:t>
            </w:r>
          </w:p>
        </w:tc>
        <w:tc>
          <w:tcPr>
            <w:tcW w:w="1291" w:type="dxa"/>
            <w:shd w:val="clear" w:color="auto" w:fill="E2E2E2"/>
            <w:vAlign w:val="center"/>
          </w:tcPr>
          <w:p w14:paraId="7F90A5AA" w14:textId="77777777" w:rsidR="00FF6062" w:rsidRPr="00544673" w:rsidRDefault="00FF6062" w:rsidP="00A50260">
            <w:pPr>
              <w:ind w:left="142" w:right="298"/>
              <w:jc w:val="right"/>
              <w:rPr>
                <w:rFonts w:cs="Arial"/>
                <w:sz w:val="17"/>
                <w:szCs w:val="17"/>
              </w:rPr>
            </w:pPr>
            <w:r w:rsidRPr="00544673">
              <w:rPr>
                <w:rFonts w:cs="Arial"/>
                <w:w w:val="110"/>
                <w:sz w:val="17"/>
                <w:szCs w:val="17"/>
              </w:rPr>
              <w:t>999</w:t>
            </w:r>
          </w:p>
        </w:tc>
        <w:tc>
          <w:tcPr>
            <w:tcW w:w="1291" w:type="dxa"/>
            <w:shd w:val="clear" w:color="auto" w:fill="E2E2E2"/>
            <w:vAlign w:val="center"/>
          </w:tcPr>
          <w:p w14:paraId="6B307A18" w14:textId="77777777" w:rsidR="00FF6062" w:rsidRPr="00544673" w:rsidRDefault="00FF6062" w:rsidP="00A50260">
            <w:pPr>
              <w:ind w:left="142" w:right="298"/>
              <w:jc w:val="right"/>
              <w:rPr>
                <w:rFonts w:cs="Arial"/>
                <w:sz w:val="17"/>
                <w:szCs w:val="17"/>
              </w:rPr>
            </w:pPr>
            <w:r w:rsidRPr="00544673">
              <w:rPr>
                <w:rFonts w:cs="Arial"/>
                <w:w w:val="110"/>
                <w:sz w:val="17"/>
                <w:szCs w:val="17"/>
              </w:rPr>
              <w:t>11%</w:t>
            </w:r>
          </w:p>
        </w:tc>
        <w:tc>
          <w:tcPr>
            <w:tcW w:w="1292" w:type="dxa"/>
            <w:shd w:val="clear" w:color="auto" w:fill="E2E2E2"/>
            <w:vAlign w:val="center"/>
          </w:tcPr>
          <w:p w14:paraId="3DC8D6FE"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630ABD27" w14:textId="77777777" w:rsidTr="00A50260">
        <w:trPr>
          <w:trHeight w:val="283"/>
          <w:jc w:val="center"/>
        </w:trPr>
        <w:tc>
          <w:tcPr>
            <w:tcW w:w="3964" w:type="dxa"/>
            <w:shd w:val="clear" w:color="auto" w:fill="F2DFDE"/>
            <w:vAlign w:val="center"/>
          </w:tcPr>
          <w:p w14:paraId="7AF2151F" w14:textId="77777777" w:rsidR="00FF6062" w:rsidRPr="00544673" w:rsidRDefault="00FF6062" w:rsidP="00A50260">
            <w:pPr>
              <w:ind w:left="57"/>
              <w:jc w:val="left"/>
              <w:rPr>
                <w:rFonts w:cs="Arial"/>
                <w:sz w:val="17"/>
                <w:szCs w:val="17"/>
                <w:lang w:val="es-ES"/>
              </w:rPr>
            </w:pPr>
            <w:r w:rsidRPr="00544673">
              <w:rPr>
                <w:rFonts w:cs="Arial"/>
                <w:w w:val="105"/>
                <w:sz w:val="17"/>
                <w:szCs w:val="17"/>
                <w:lang w:val="es-ES"/>
              </w:rPr>
              <w:t>Maquinaria</w:t>
            </w:r>
            <w:r w:rsidRPr="00544673">
              <w:rPr>
                <w:rFonts w:cs="Arial"/>
                <w:spacing w:val="28"/>
                <w:w w:val="105"/>
                <w:sz w:val="17"/>
                <w:szCs w:val="17"/>
                <w:lang w:val="es-ES"/>
              </w:rPr>
              <w:t xml:space="preserve"> </w:t>
            </w:r>
            <w:r w:rsidRPr="00544673">
              <w:rPr>
                <w:rFonts w:cs="Arial"/>
                <w:w w:val="105"/>
                <w:sz w:val="17"/>
                <w:szCs w:val="17"/>
                <w:lang w:val="es-ES"/>
              </w:rPr>
              <w:t>y</w:t>
            </w:r>
            <w:r w:rsidRPr="00544673">
              <w:rPr>
                <w:rFonts w:cs="Arial"/>
                <w:spacing w:val="31"/>
                <w:w w:val="105"/>
                <w:sz w:val="17"/>
                <w:szCs w:val="17"/>
                <w:lang w:val="es-ES"/>
              </w:rPr>
              <w:t xml:space="preserve"> </w:t>
            </w:r>
            <w:r w:rsidRPr="00544673">
              <w:rPr>
                <w:rFonts w:cs="Arial"/>
                <w:w w:val="105"/>
                <w:sz w:val="17"/>
                <w:szCs w:val="17"/>
                <w:lang w:val="es-ES"/>
              </w:rPr>
              <w:t>equipo</w:t>
            </w:r>
          </w:p>
        </w:tc>
        <w:tc>
          <w:tcPr>
            <w:tcW w:w="1291" w:type="dxa"/>
            <w:shd w:val="clear" w:color="auto" w:fill="E2E2E2"/>
            <w:vAlign w:val="center"/>
          </w:tcPr>
          <w:p w14:paraId="3421462A" w14:textId="77777777" w:rsidR="00FF6062" w:rsidRPr="00544673" w:rsidRDefault="00FF6062" w:rsidP="00A50260">
            <w:pPr>
              <w:ind w:left="142" w:right="298"/>
              <w:jc w:val="right"/>
              <w:rPr>
                <w:rFonts w:cs="Arial"/>
                <w:sz w:val="17"/>
                <w:szCs w:val="17"/>
              </w:rPr>
            </w:pPr>
            <w:r w:rsidRPr="00544673">
              <w:rPr>
                <w:rFonts w:cs="Arial"/>
                <w:w w:val="110"/>
                <w:sz w:val="17"/>
                <w:szCs w:val="17"/>
              </w:rPr>
              <w:t>7</w:t>
            </w:r>
            <w:r w:rsidRPr="00544673">
              <w:rPr>
                <w:rFonts w:cs="Arial"/>
                <w:spacing w:val="9"/>
                <w:w w:val="110"/>
                <w:sz w:val="17"/>
                <w:szCs w:val="17"/>
              </w:rPr>
              <w:t>.</w:t>
            </w:r>
            <w:r w:rsidRPr="00544673">
              <w:rPr>
                <w:rFonts w:cs="Arial"/>
                <w:w w:val="110"/>
                <w:sz w:val="17"/>
                <w:szCs w:val="17"/>
              </w:rPr>
              <w:t>584</w:t>
            </w:r>
          </w:p>
        </w:tc>
        <w:tc>
          <w:tcPr>
            <w:tcW w:w="1291" w:type="dxa"/>
            <w:shd w:val="clear" w:color="auto" w:fill="E2E2E2"/>
            <w:vAlign w:val="center"/>
          </w:tcPr>
          <w:p w14:paraId="7B8D957E" w14:textId="77777777" w:rsidR="00FF6062" w:rsidRPr="00544673" w:rsidRDefault="00FF6062" w:rsidP="00A50260">
            <w:pPr>
              <w:ind w:left="142" w:right="298"/>
              <w:jc w:val="right"/>
              <w:rPr>
                <w:rFonts w:cs="Arial"/>
                <w:sz w:val="17"/>
                <w:szCs w:val="17"/>
              </w:rPr>
            </w:pPr>
            <w:r w:rsidRPr="00544673">
              <w:rPr>
                <w:rFonts w:cs="Arial"/>
                <w:w w:val="110"/>
                <w:sz w:val="17"/>
                <w:szCs w:val="17"/>
              </w:rPr>
              <w:t>34%</w:t>
            </w:r>
          </w:p>
        </w:tc>
        <w:tc>
          <w:tcPr>
            <w:tcW w:w="1292" w:type="dxa"/>
            <w:shd w:val="clear" w:color="auto" w:fill="E2E2E2"/>
            <w:vAlign w:val="center"/>
          </w:tcPr>
          <w:p w14:paraId="01ACF39F"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21BB26EE" w14:textId="77777777" w:rsidTr="00A50260">
        <w:trPr>
          <w:trHeight w:val="283"/>
          <w:jc w:val="center"/>
        </w:trPr>
        <w:tc>
          <w:tcPr>
            <w:tcW w:w="3964" w:type="dxa"/>
            <w:shd w:val="clear" w:color="auto" w:fill="F2DFDE"/>
            <w:vAlign w:val="center"/>
          </w:tcPr>
          <w:p w14:paraId="2E076952"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t>Material</w:t>
            </w:r>
            <w:r w:rsidRPr="00544673">
              <w:rPr>
                <w:rFonts w:cs="Arial"/>
                <w:spacing w:val="-14"/>
                <w:w w:val="110"/>
                <w:sz w:val="17"/>
                <w:szCs w:val="17"/>
                <w:lang w:val="es-ES"/>
              </w:rPr>
              <w:t xml:space="preserve"> </w:t>
            </w:r>
            <w:r w:rsidRPr="00544673">
              <w:rPr>
                <w:rFonts w:cs="Arial"/>
                <w:spacing w:val="-1"/>
                <w:w w:val="110"/>
                <w:sz w:val="17"/>
                <w:szCs w:val="17"/>
                <w:lang w:val="es-ES"/>
              </w:rPr>
              <w:t>de</w:t>
            </w:r>
            <w:r w:rsidRPr="00544673">
              <w:rPr>
                <w:rFonts w:cs="Arial"/>
                <w:spacing w:val="-13"/>
                <w:w w:val="110"/>
                <w:sz w:val="17"/>
                <w:szCs w:val="17"/>
                <w:lang w:val="es-ES"/>
              </w:rPr>
              <w:t xml:space="preserve"> </w:t>
            </w:r>
            <w:r w:rsidRPr="00544673">
              <w:rPr>
                <w:rFonts w:cs="Arial"/>
                <w:w w:val="110"/>
                <w:sz w:val="17"/>
                <w:szCs w:val="17"/>
                <w:lang w:val="es-ES"/>
              </w:rPr>
              <w:t>transporte</w:t>
            </w:r>
          </w:p>
        </w:tc>
        <w:tc>
          <w:tcPr>
            <w:tcW w:w="1291" w:type="dxa"/>
            <w:shd w:val="clear" w:color="auto" w:fill="E2E2E2"/>
            <w:vAlign w:val="center"/>
          </w:tcPr>
          <w:p w14:paraId="6D604BB3" w14:textId="77777777" w:rsidR="00FF6062" w:rsidRPr="00544673" w:rsidRDefault="00FF6062" w:rsidP="00A50260">
            <w:pPr>
              <w:ind w:left="142" w:right="298"/>
              <w:jc w:val="right"/>
              <w:rPr>
                <w:rFonts w:cs="Arial"/>
                <w:sz w:val="17"/>
                <w:szCs w:val="17"/>
              </w:rPr>
            </w:pPr>
            <w:r w:rsidRPr="00544673">
              <w:rPr>
                <w:rFonts w:cs="Arial"/>
                <w:w w:val="110"/>
                <w:sz w:val="17"/>
                <w:szCs w:val="17"/>
              </w:rPr>
              <w:t>7</w:t>
            </w:r>
            <w:r w:rsidRPr="00544673">
              <w:rPr>
                <w:rFonts w:cs="Arial"/>
                <w:spacing w:val="9"/>
                <w:w w:val="110"/>
                <w:sz w:val="17"/>
                <w:szCs w:val="17"/>
              </w:rPr>
              <w:t>.</w:t>
            </w:r>
            <w:r w:rsidRPr="00544673">
              <w:rPr>
                <w:rFonts w:cs="Arial"/>
                <w:w w:val="110"/>
                <w:sz w:val="17"/>
                <w:szCs w:val="17"/>
              </w:rPr>
              <w:t>498</w:t>
            </w:r>
          </w:p>
        </w:tc>
        <w:tc>
          <w:tcPr>
            <w:tcW w:w="1291" w:type="dxa"/>
            <w:shd w:val="clear" w:color="auto" w:fill="E2E2E2"/>
            <w:vAlign w:val="center"/>
          </w:tcPr>
          <w:p w14:paraId="2244F4DC" w14:textId="77777777" w:rsidR="00FF6062" w:rsidRPr="00544673" w:rsidRDefault="00FF6062" w:rsidP="00A50260">
            <w:pPr>
              <w:ind w:left="142" w:right="298"/>
              <w:jc w:val="right"/>
              <w:rPr>
                <w:rFonts w:cs="Arial"/>
                <w:sz w:val="17"/>
                <w:szCs w:val="17"/>
              </w:rPr>
            </w:pPr>
            <w:r w:rsidRPr="00544673">
              <w:rPr>
                <w:rFonts w:cs="Arial"/>
                <w:w w:val="110"/>
                <w:sz w:val="17"/>
                <w:szCs w:val="17"/>
              </w:rPr>
              <w:t>39%</w:t>
            </w:r>
          </w:p>
        </w:tc>
        <w:tc>
          <w:tcPr>
            <w:tcW w:w="1292" w:type="dxa"/>
            <w:shd w:val="clear" w:color="auto" w:fill="E2E2E2"/>
            <w:vAlign w:val="center"/>
          </w:tcPr>
          <w:p w14:paraId="4A7265E0"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15CED78C" w14:textId="77777777" w:rsidTr="00A50260">
        <w:trPr>
          <w:trHeight w:val="283"/>
          <w:jc w:val="center"/>
        </w:trPr>
        <w:tc>
          <w:tcPr>
            <w:tcW w:w="3964" w:type="dxa"/>
            <w:shd w:val="clear" w:color="auto" w:fill="F2DFDE"/>
            <w:vAlign w:val="center"/>
          </w:tcPr>
          <w:p w14:paraId="23D14929"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t>Muebles</w:t>
            </w:r>
            <w:r w:rsidRPr="00544673">
              <w:rPr>
                <w:rFonts w:cs="Arial"/>
                <w:spacing w:val="-6"/>
                <w:w w:val="110"/>
                <w:sz w:val="17"/>
                <w:szCs w:val="17"/>
                <w:lang w:val="es-ES"/>
              </w:rPr>
              <w:t xml:space="preserve"> </w:t>
            </w:r>
            <w:r w:rsidRPr="00544673">
              <w:rPr>
                <w:rFonts w:cs="Arial"/>
                <w:w w:val="110"/>
                <w:sz w:val="17"/>
                <w:szCs w:val="17"/>
                <w:lang w:val="es-ES"/>
              </w:rPr>
              <w:t>y</w:t>
            </w:r>
            <w:r w:rsidRPr="00544673">
              <w:rPr>
                <w:rFonts w:cs="Arial"/>
                <w:spacing w:val="-5"/>
                <w:w w:val="110"/>
                <w:sz w:val="17"/>
                <w:szCs w:val="17"/>
                <w:lang w:val="es-ES"/>
              </w:rPr>
              <w:t xml:space="preserve"> </w:t>
            </w:r>
            <w:r w:rsidRPr="00544673">
              <w:rPr>
                <w:rFonts w:cs="Arial"/>
                <w:w w:val="110"/>
                <w:sz w:val="17"/>
                <w:szCs w:val="17"/>
                <w:lang w:val="es-ES"/>
              </w:rPr>
              <w:t>otras</w:t>
            </w:r>
            <w:r w:rsidRPr="00544673">
              <w:rPr>
                <w:rFonts w:cs="Arial"/>
                <w:spacing w:val="-5"/>
                <w:w w:val="110"/>
                <w:sz w:val="17"/>
                <w:szCs w:val="17"/>
                <w:lang w:val="es-ES"/>
              </w:rPr>
              <w:t xml:space="preserve"> </w:t>
            </w:r>
            <w:r w:rsidRPr="00544673">
              <w:rPr>
                <w:rFonts w:cs="Arial"/>
                <w:w w:val="110"/>
                <w:sz w:val="17"/>
                <w:szCs w:val="17"/>
                <w:lang w:val="es-ES"/>
              </w:rPr>
              <w:t>manufactureras</w:t>
            </w:r>
          </w:p>
        </w:tc>
        <w:tc>
          <w:tcPr>
            <w:tcW w:w="1291" w:type="dxa"/>
            <w:shd w:val="clear" w:color="auto" w:fill="E2E2E2"/>
            <w:vAlign w:val="center"/>
          </w:tcPr>
          <w:p w14:paraId="2EF0756C" w14:textId="77777777" w:rsidR="00FF6062" w:rsidRPr="00544673" w:rsidRDefault="00FF6062" w:rsidP="00A50260">
            <w:pPr>
              <w:ind w:left="142" w:right="298"/>
              <w:jc w:val="right"/>
              <w:rPr>
                <w:rFonts w:cs="Arial"/>
                <w:sz w:val="17"/>
                <w:szCs w:val="17"/>
              </w:rPr>
            </w:pPr>
            <w:r w:rsidRPr="00544673">
              <w:rPr>
                <w:rFonts w:cs="Arial"/>
                <w:w w:val="110"/>
                <w:sz w:val="17"/>
                <w:szCs w:val="17"/>
              </w:rPr>
              <w:t>2</w:t>
            </w:r>
            <w:r w:rsidRPr="00544673">
              <w:rPr>
                <w:rFonts w:cs="Arial"/>
                <w:spacing w:val="9"/>
                <w:w w:val="110"/>
                <w:sz w:val="17"/>
                <w:szCs w:val="17"/>
              </w:rPr>
              <w:t>.</w:t>
            </w:r>
            <w:r w:rsidRPr="00544673">
              <w:rPr>
                <w:rFonts w:cs="Arial"/>
                <w:w w:val="110"/>
                <w:sz w:val="17"/>
                <w:szCs w:val="17"/>
              </w:rPr>
              <w:t>145</w:t>
            </w:r>
          </w:p>
        </w:tc>
        <w:tc>
          <w:tcPr>
            <w:tcW w:w="1291" w:type="dxa"/>
            <w:shd w:val="clear" w:color="auto" w:fill="E2E2E2"/>
            <w:vAlign w:val="center"/>
          </w:tcPr>
          <w:p w14:paraId="59D58DAB" w14:textId="77777777" w:rsidR="00FF6062" w:rsidRPr="00544673" w:rsidRDefault="00FF6062" w:rsidP="00A50260">
            <w:pPr>
              <w:ind w:left="142" w:right="298"/>
              <w:jc w:val="right"/>
              <w:rPr>
                <w:rFonts w:cs="Arial"/>
                <w:sz w:val="17"/>
                <w:szCs w:val="17"/>
              </w:rPr>
            </w:pPr>
            <w:r w:rsidRPr="00544673">
              <w:rPr>
                <w:rFonts w:cs="Arial"/>
                <w:w w:val="110"/>
                <w:sz w:val="17"/>
                <w:szCs w:val="17"/>
              </w:rPr>
              <w:t>15%</w:t>
            </w:r>
          </w:p>
        </w:tc>
        <w:tc>
          <w:tcPr>
            <w:tcW w:w="1292" w:type="dxa"/>
            <w:shd w:val="clear" w:color="auto" w:fill="E2E2E2"/>
            <w:vAlign w:val="center"/>
          </w:tcPr>
          <w:p w14:paraId="70A8C65D" w14:textId="77777777" w:rsidR="00FF6062" w:rsidRPr="00544673" w:rsidRDefault="00FF6062" w:rsidP="00A50260">
            <w:pPr>
              <w:jc w:val="right"/>
              <w:rPr>
                <w:rFonts w:cs="Arial"/>
                <w:sz w:val="17"/>
                <w:szCs w:val="17"/>
              </w:rPr>
            </w:pPr>
            <w:r w:rsidRPr="00544673">
              <w:rPr>
                <w:rFonts w:cs="Arial"/>
                <w:w w:val="110"/>
                <w:sz w:val="17"/>
                <w:szCs w:val="17"/>
              </w:rPr>
              <w:t>12%</w:t>
            </w:r>
          </w:p>
        </w:tc>
      </w:tr>
      <w:tr w:rsidR="00FF6062" w:rsidRPr="00544673" w14:paraId="4C21A1A4" w14:textId="77777777" w:rsidTr="00A50260">
        <w:trPr>
          <w:trHeight w:val="283"/>
          <w:jc w:val="center"/>
        </w:trPr>
        <w:tc>
          <w:tcPr>
            <w:tcW w:w="3964" w:type="dxa"/>
            <w:shd w:val="clear" w:color="auto" w:fill="F2DFDE"/>
            <w:vAlign w:val="center"/>
          </w:tcPr>
          <w:p w14:paraId="3B2FCFC8" w14:textId="77777777" w:rsidR="00FF6062" w:rsidRPr="00544673" w:rsidRDefault="00FF6062" w:rsidP="00A50260">
            <w:pPr>
              <w:ind w:left="57"/>
              <w:jc w:val="left"/>
              <w:rPr>
                <w:rFonts w:cs="Arial"/>
                <w:sz w:val="17"/>
                <w:szCs w:val="17"/>
                <w:lang w:val="es-ES"/>
              </w:rPr>
            </w:pPr>
            <w:r w:rsidRPr="00544673">
              <w:rPr>
                <w:rFonts w:cs="Arial"/>
                <w:w w:val="105"/>
                <w:sz w:val="17"/>
                <w:szCs w:val="17"/>
                <w:lang w:val="es-ES"/>
              </w:rPr>
              <w:t>Energía</w:t>
            </w:r>
            <w:r w:rsidRPr="00544673">
              <w:rPr>
                <w:rFonts w:cs="Arial"/>
                <w:spacing w:val="19"/>
                <w:w w:val="105"/>
                <w:sz w:val="17"/>
                <w:szCs w:val="17"/>
                <w:lang w:val="es-ES"/>
              </w:rPr>
              <w:t xml:space="preserve"> </w:t>
            </w:r>
            <w:r w:rsidR="00A50260" w:rsidRPr="00544673">
              <w:rPr>
                <w:rFonts w:cs="Arial"/>
                <w:w w:val="105"/>
                <w:sz w:val="17"/>
                <w:szCs w:val="17"/>
                <w:lang w:val="es-ES"/>
              </w:rPr>
              <w:t>eléctrica</w:t>
            </w:r>
            <w:r w:rsidRPr="00544673">
              <w:rPr>
                <w:rFonts w:cs="Arial"/>
                <w:w w:val="105"/>
                <w:sz w:val="17"/>
                <w:szCs w:val="17"/>
                <w:lang w:val="es-ES"/>
              </w:rPr>
              <w:t>,</w:t>
            </w:r>
            <w:r w:rsidRPr="00544673">
              <w:rPr>
                <w:rFonts w:cs="Arial"/>
                <w:spacing w:val="20"/>
                <w:w w:val="105"/>
                <w:sz w:val="17"/>
                <w:szCs w:val="17"/>
                <w:lang w:val="es-ES"/>
              </w:rPr>
              <w:t xml:space="preserve"> </w:t>
            </w:r>
            <w:r w:rsidRPr="00544673">
              <w:rPr>
                <w:rFonts w:cs="Arial"/>
                <w:w w:val="105"/>
                <w:sz w:val="17"/>
                <w:szCs w:val="17"/>
                <w:lang w:val="es-ES"/>
              </w:rPr>
              <w:t>gas</w:t>
            </w:r>
            <w:r w:rsidRPr="00544673">
              <w:rPr>
                <w:rFonts w:cs="Arial"/>
                <w:spacing w:val="20"/>
                <w:w w:val="105"/>
                <w:sz w:val="17"/>
                <w:szCs w:val="17"/>
                <w:lang w:val="es-ES"/>
              </w:rPr>
              <w:t xml:space="preserve"> </w:t>
            </w:r>
            <w:r w:rsidRPr="00544673">
              <w:rPr>
                <w:rFonts w:cs="Arial"/>
                <w:w w:val="105"/>
                <w:sz w:val="17"/>
                <w:szCs w:val="17"/>
                <w:lang w:val="es-ES"/>
              </w:rPr>
              <w:t>y</w:t>
            </w:r>
            <w:r w:rsidRPr="00544673">
              <w:rPr>
                <w:rFonts w:cs="Arial"/>
                <w:spacing w:val="21"/>
                <w:w w:val="105"/>
                <w:sz w:val="17"/>
                <w:szCs w:val="17"/>
                <w:lang w:val="es-ES"/>
              </w:rPr>
              <w:t xml:space="preserve"> </w:t>
            </w:r>
            <w:r w:rsidRPr="00544673">
              <w:rPr>
                <w:rFonts w:cs="Arial"/>
                <w:w w:val="105"/>
                <w:sz w:val="17"/>
                <w:szCs w:val="17"/>
                <w:lang w:val="es-ES"/>
              </w:rPr>
              <w:t>vapor</w:t>
            </w:r>
          </w:p>
        </w:tc>
        <w:tc>
          <w:tcPr>
            <w:tcW w:w="1291" w:type="dxa"/>
            <w:shd w:val="clear" w:color="auto" w:fill="E2E2E2"/>
            <w:vAlign w:val="center"/>
          </w:tcPr>
          <w:p w14:paraId="3442EECB" w14:textId="77777777" w:rsidR="00FF6062" w:rsidRPr="00544673" w:rsidRDefault="00FF6062" w:rsidP="00A50260">
            <w:pPr>
              <w:ind w:left="142" w:right="298"/>
              <w:jc w:val="right"/>
              <w:rPr>
                <w:rFonts w:cs="Arial"/>
                <w:sz w:val="17"/>
                <w:szCs w:val="17"/>
              </w:rPr>
            </w:pPr>
            <w:r w:rsidRPr="00544673">
              <w:rPr>
                <w:rFonts w:cs="Arial"/>
                <w:w w:val="110"/>
                <w:sz w:val="17"/>
                <w:szCs w:val="17"/>
              </w:rPr>
              <w:t>36</w:t>
            </w:r>
          </w:p>
        </w:tc>
        <w:tc>
          <w:tcPr>
            <w:tcW w:w="1291" w:type="dxa"/>
            <w:shd w:val="clear" w:color="auto" w:fill="E2E2E2"/>
            <w:vAlign w:val="center"/>
          </w:tcPr>
          <w:p w14:paraId="06CFB200" w14:textId="77777777" w:rsidR="00FF6062" w:rsidRPr="00544673" w:rsidRDefault="00FF6062" w:rsidP="00A50260">
            <w:pPr>
              <w:ind w:left="142" w:right="298"/>
              <w:jc w:val="right"/>
              <w:rPr>
                <w:rFonts w:cs="Arial"/>
                <w:sz w:val="17"/>
                <w:szCs w:val="17"/>
              </w:rPr>
            </w:pPr>
            <w:r w:rsidRPr="00544673">
              <w:rPr>
                <w:rFonts w:cs="Arial"/>
                <w:w w:val="110"/>
                <w:sz w:val="17"/>
                <w:szCs w:val="17"/>
              </w:rPr>
              <w:t>2%</w:t>
            </w:r>
          </w:p>
        </w:tc>
        <w:tc>
          <w:tcPr>
            <w:tcW w:w="1292" w:type="dxa"/>
            <w:shd w:val="clear" w:color="auto" w:fill="E2E2E2"/>
            <w:vAlign w:val="center"/>
          </w:tcPr>
          <w:p w14:paraId="68EC4BB7" w14:textId="77777777" w:rsidR="00FF6062" w:rsidRPr="00544673" w:rsidRDefault="00FF6062" w:rsidP="00A50260">
            <w:pPr>
              <w:ind w:left="97"/>
              <w:jc w:val="right"/>
              <w:rPr>
                <w:rFonts w:cs="Arial"/>
                <w:sz w:val="17"/>
                <w:szCs w:val="17"/>
              </w:rPr>
            </w:pPr>
            <w:r w:rsidRPr="00544673">
              <w:rPr>
                <w:rFonts w:cs="Arial"/>
                <w:w w:val="110"/>
                <w:sz w:val="17"/>
                <w:szCs w:val="17"/>
              </w:rPr>
              <w:t>0%</w:t>
            </w:r>
          </w:p>
        </w:tc>
      </w:tr>
      <w:tr w:rsidR="00FF6062" w:rsidRPr="00544673" w14:paraId="4D07648E" w14:textId="77777777" w:rsidTr="00A50260">
        <w:trPr>
          <w:trHeight w:val="283"/>
          <w:jc w:val="center"/>
        </w:trPr>
        <w:tc>
          <w:tcPr>
            <w:tcW w:w="3964" w:type="dxa"/>
            <w:shd w:val="clear" w:color="auto" w:fill="F2DFDE"/>
            <w:vAlign w:val="center"/>
          </w:tcPr>
          <w:p w14:paraId="4142FB93"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t xml:space="preserve">Suministro </w:t>
            </w:r>
            <w:r w:rsidRPr="00544673">
              <w:rPr>
                <w:rFonts w:cs="Arial"/>
                <w:spacing w:val="-1"/>
                <w:w w:val="110"/>
                <w:sz w:val="17"/>
                <w:szCs w:val="17"/>
                <w:lang w:val="es-ES"/>
              </w:rPr>
              <w:t>de</w:t>
            </w:r>
            <w:r w:rsidRPr="00544673">
              <w:rPr>
                <w:rFonts w:cs="Arial"/>
                <w:spacing w:val="1"/>
                <w:w w:val="110"/>
                <w:sz w:val="17"/>
                <w:szCs w:val="17"/>
                <w:lang w:val="es-ES"/>
              </w:rPr>
              <w:t xml:space="preserve"> </w:t>
            </w:r>
            <w:r w:rsidRPr="00544673">
              <w:rPr>
                <w:rFonts w:cs="Arial"/>
                <w:w w:val="110"/>
                <w:sz w:val="17"/>
                <w:szCs w:val="17"/>
                <w:lang w:val="es-ES"/>
              </w:rPr>
              <w:t>agua</w:t>
            </w:r>
            <w:r w:rsidRPr="00544673">
              <w:rPr>
                <w:rFonts w:cs="Arial"/>
                <w:spacing w:val="2"/>
                <w:w w:val="110"/>
                <w:sz w:val="17"/>
                <w:szCs w:val="17"/>
                <w:lang w:val="es-ES"/>
              </w:rPr>
              <w:t xml:space="preserve"> </w:t>
            </w:r>
            <w:r w:rsidRPr="00544673">
              <w:rPr>
                <w:rFonts w:cs="Arial"/>
                <w:w w:val="110"/>
                <w:sz w:val="17"/>
                <w:szCs w:val="17"/>
                <w:lang w:val="es-ES"/>
              </w:rPr>
              <w:t>y</w:t>
            </w:r>
            <w:r w:rsidRPr="00544673">
              <w:rPr>
                <w:rFonts w:cs="Arial"/>
                <w:spacing w:val="1"/>
                <w:w w:val="110"/>
                <w:sz w:val="17"/>
                <w:szCs w:val="17"/>
                <w:lang w:val="es-ES"/>
              </w:rPr>
              <w:t xml:space="preserve"> </w:t>
            </w:r>
            <w:r w:rsidRPr="00544673">
              <w:rPr>
                <w:rFonts w:cs="Arial"/>
                <w:w w:val="110"/>
                <w:sz w:val="17"/>
                <w:szCs w:val="17"/>
                <w:lang w:val="es-ES"/>
              </w:rPr>
              <w:t>saneamiento</w:t>
            </w:r>
          </w:p>
        </w:tc>
        <w:tc>
          <w:tcPr>
            <w:tcW w:w="1291" w:type="dxa"/>
            <w:shd w:val="clear" w:color="auto" w:fill="E2E2E2"/>
            <w:vAlign w:val="center"/>
          </w:tcPr>
          <w:p w14:paraId="41BA1EED" w14:textId="77777777" w:rsidR="00FF6062" w:rsidRPr="00544673" w:rsidRDefault="00FF6062" w:rsidP="00A50260">
            <w:pPr>
              <w:ind w:left="142" w:right="298"/>
              <w:jc w:val="right"/>
              <w:rPr>
                <w:rFonts w:cs="Arial"/>
                <w:sz w:val="17"/>
                <w:szCs w:val="17"/>
              </w:rPr>
            </w:pPr>
            <w:r w:rsidRPr="00544673">
              <w:rPr>
                <w:rFonts w:cs="Arial"/>
                <w:w w:val="110"/>
                <w:sz w:val="17"/>
                <w:szCs w:val="17"/>
              </w:rPr>
              <w:t>379</w:t>
            </w:r>
          </w:p>
        </w:tc>
        <w:tc>
          <w:tcPr>
            <w:tcW w:w="1291" w:type="dxa"/>
            <w:shd w:val="clear" w:color="auto" w:fill="E2E2E2"/>
            <w:vAlign w:val="center"/>
          </w:tcPr>
          <w:p w14:paraId="1C4152DA" w14:textId="77777777" w:rsidR="00FF6062" w:rsidRPr="00544673" w:rsidRDefault="00FF6062" w:rsidP="00A50260">
            <w:pPr>
              <w:ind w:left="142" w:right="298"/>
              <w:jc w:val="right"/>
              <w:rPr>
                <w:rFonts w:cs="Arial"/>
                <w:sz w:val="17"/>
                <w:szCs w:val="17"/>
              </w:rPr>
            </w:pPr>
            <w:r w:rsidRPr="00544673">
              <w:rPr>
                <w:rFonts w:cs="Arial"/>
                <w:w w:val="110"/>
                <w:sz w:val="17"/>
                <w:szCs w:val="17"/>
              </w:rPr>
              <w:t>6%</w:t>
            </w:r>
          </w:p>
        </w:tc>
        <w:tc>
          <w:tcPr>
            <w:tcW w:w="1292" w:type="dxa"/>
            <w:shd w:val="clear" w:color="auto" w:fill="E2E2E2"/>
            <w:vAlign w:val="center"/>
          </w:tcPr>
          <w:p w14:paraId="11142620" w14:textId="77777777" w:rsidR="00FF6062" w:rsidRPr="00544673" w:rsidRDefault="00FF6062" w:rsidP="00A50260">
            <w:pPr>
              <w:ind w:left="98"/>
              <w:jc w:val="right"/>
              <w:rPr>
                <w:rFonts w:cs="Arial"/>
                <w:sz w:val="17"/>
                <w:szCs w:val="17"/>
              </w:rPr>
            </w:pPr>
            <w:r w:rsidRPr="00544673">
              <w:rPr>
                <w:rFonts w:cs="Arial"/>
                <w:w w:val="110"/>
                <w:sz w:val="17"/>
                <w:szCs w:val="17"/>
              </w:rPr>
              <w:t>1%</w:t>
            </w:r>
          </w:p>
        </w:tc>
      </w:tr>
      <w:tr w:rsidR="00FF6062" w:rsidRPr="00544673" w14:paraId="10713BCB" w14:textId="77777777" w:rsidTr="00A50260">
        <w:trPr>
          <w:trHeight w:val="283"/>
          <w:jc w:val="center"/>
        </w:trPr>
        <w:tc>
          <w:tcPr>
            <w:tcW w:w="3964" w:type="dxa"/>
            <w:shd w:val="clear" w:color="auto" w:fill="F2DFDE"/>
            <w:vAlign w:val="center"/>
          </w:tcPr>
          <w:p w14:paraId="2FA967A4" w14:textId="77777777" w:rsidR="00FF6062" w:rsidRPr="00544673" w:rsidRDefault="00FF6062" w:rsidP="00A50260">
            <w:pPr>
              <w:ind w:left="57"/>
              <w:jc w:val="left"/>
              <w:rPr>
                <w:rFonts w:cs="Arial"/>
                <w:sz w:val="17"/>
                <w:szCs w:val="17"/>
                <w:lang w:val="es-ES"/>
              </w:rPr>
            </w:pPr>
            <w:r w:rsidRPr="00544673">
              <w:rPr>
                <w:rFonts w:cs="Arial"/>
                <w:w w:val="110"/>
                <w:sz w:val="17"/>
                <w:szCs w:val="17"/>
                <w:lang w:val="es-ES"/>
              </w:rPr>
              <w:lastRenderedPageBreak/>
              <w:t>Construcción</w:t>
            </w:r>
          </w:p>
        </w:tc>
        <w:tc>
          <w:tcPr>
            <w:tcW w:w="1291" w:type="dxa"/>
            <w:shd w:val="clear" w:color="auto" w:fill="E2E2E2"/>
            <w:vAlign w:val="center"/>
          </w:tcPr>
          <w:p w14:paraId="10F9C012" w14:textId="77777777" w:rsidR="00FF6062" w:rsidRPr="00544673" w:rsidRDefault="00FF6062" w:rsidP="00A50260">
            <w:pPr>
              <w:ind w:left="142" w:right="298"/>
              <w:jc w:val="right"/>
              <w:rPr>
                <w:rFonts w:cs="Arial"/>
                <w:sz w:val="17"/>
                <w:szCs w:val="17"/>
              </w:rPr>
            </w:pPr>
            <w:r w:rsidRPr="00544673">
              <w:rPr>
                <w:rFonts w:cs="Arial"/>
                <w:w w:val="110"/>
                <w:sz w:val="17"/>
                <w:szCs w:val="17"/>
              </w:rPr>
              <w:t>7</w:t>
            </w:r>
            <w:r w:rsidRPr="00544673">
              <w:rPr>
                <w:rFonts w:cs="Arial"/>
                <w:spacing w:val="9"/>
                <w:w w:val="110"/>
                <w:sz w:val="17"/>
                <w:szCs w:val="17"/>
              </w:rPr>
              <w:t>.</w:t>
            </w:r>
            <w:r w:rsidRPr="00544673">
              <w:rPr>
                <w:rFonts w:cs="Arial"/>
                <w:w w:val="110"/>
                <w:sz w:val="17"/>
                <w:szCs w:val="17"/>
              </w:rPr>
              <w:t>210</w:t>
            </w:r>
          </w:p>
        </w:tc>
        <w:tc>
          <w:tcPr>
            <w:tcW w:w="1291" w:type="dxa"/>
            <w:shd w:val="clear" w:color="auto" w:fill="E2E2E2"/>
            <w:vAlign w:val="center"/>
          </w:tcPr>
          <w:p w14:paraId="584A1C93" w14:textId="77777777" w:rsidR="00FF6062" w:rsidRPr="00544673" w:rsidRDefault="00FF6062" w:rsidP="00A50260">
            <w:pPr>
              <w:ind w:left="142" w:right="298"/>
              <w:jc w:val="right"/>
              <w:rPr>
                <w:rFonts w:cs="Arial"/>
                <w:sz w:val="17"/>
                <w:szCs w:val="17"/>
              </w:rPr>
            </w:pPr>
            <w:r w:rsidRPr="00544673">
              <w:rPr>
                <w:rFonts w:cs="Arial"/>
                <w:w w:val="110"/>
                <w:sz w:val="17"/>
                <w:szCs w:val="17"/>
              </w:rPr>
              <w:t>12%</w:t>
            </w:r>
          </w:p>
        </w:tc>
        <w:tc>
          <w:tcPr>
            <w:tcW w:w="1292" w:type="dxa"/>
            <w:shd w:val="clear" w:color="auto" w:fill="E2E2E2"/>
            <w:vAlign w:val="center"/>
          </w:tcPr>
          <w:p w14:paraId="2E37096C" w14:textId="77777777" w:rsidR="00FF6062" w:rsidRPr="00544673" w:rsidRDefault="00FF6062" w:rsidP="00A50260">
            <w:pPr>
              <w:ind w:right="1"/>
              <w:jc w:val="right"/>
              <w:rPr>
                <w:rFonts w:cs="Arial"/>
                <w:sz w:val="17"/>
                <w:szCs w:val="17"/>
              </w:rPr>
            </w:pPr>
            <w:r w:rsidRPr="00544673">
              <w:rPr>
                <w:rFonts w:cs="Arial"/>
                <w:w w:val="110"/>
                <w:sz w:val="17"/>
                <w:szCs w:val="17"/>
              </w:rPr>
              <w:t>11%</w:t>
            </w:r>
          </w:p>
        </w:tc>
      </w:tr>
      <w:tr w:rsidR="00FF6062" w:rsidRPr="00544673" w14:paraId="2E096B6D" w14:textId="77777777" w:rsidTr="00A50260">
        <w:trPr>
          <w:trHeight w:val="283"/>
          <w:jc w:val="center"/>
        </w:trPr>
        <w:tc>
          <w:tcPr>
            <w:tcW w:w="3964" w:type="dxa"/>
            <w:shd w:val="clear" w:color="auto" w:fill="F2DFDE"/>
            <w:vAlign w:val="center"/>
          </w:tcPr>
          <w:p w14:paraId="630FA021" w14:textId="77777777" w:rsidR="00FF6062" w:rsidRPr="00544673" w:rsidRDefault="00FF6062" w:rsidP="00A50260">
            <w:pPr>
              <w:ind w:left="58"/>
              <w:jc w:val="left"/>
              <w:rPr>
                <w:rFonts w:cs="Arial"/>
                <w:sz w:val="17"/>
                <w:szCs w:val="17"/>
                <w:lang w:val="es-ES"/>
              </w:rPr>
            </w:pPr>
            <w:r w:rsidRPr="00544673">
              <w:rPr>
                <w:rFonts w:cs="Arial"/>
                <w:spacing w:val="-1"/>
                <w:w w:val="110"/>
                <w:sz w:val="17"/>
                <w:szCs w:val="17"/>
                <w:lang w:val="es-ES"/>
              </w:rPr>
              <w:t>Comercio;</w:t>
            </w:r>
            <w:r w:rsidRPr="00544673">
              <w:rPr>
                <w:rFonts w:cs="Arial"/>
                <w:spacing w:val="-3"/>
                <w:w w:val="110"/>
                <w:sz w:val="17"/>
                <w:szCs w:val="17"/>
                <w:lang w:val="es-ES"/>
              </w:rPr>
              <w:t xml:space="preserve"> </w:t>
            </w:r>
            <w:r w:rsidRPr="00544673">
              <w:rPr>
                <w:rFonts w:cs="Arial"/>
                <w:spacing w:val="-1"/>
                <w:w w:val="110"/>
                <w:sz w:val="17"/>
                <w:szCs w:val="17"/>
                <w:lang w:val="es-ES"/>
              </w:rPr>
              <w:t>reparación</w:t>
            </w:r>
            <w:r w:rsidRPr="00544673">
              <w:rPr>
                <w:rFonts w:cs="Arial"/>
                <w:spacing w:val="-2"/>
                <w:w w:val="110"/>
                <w:sz w:val="17"/>
                <w:szCs w:val="17"/>
                <w:lang w:val="es-ES"/>
              </w:rPr>
              <w:t xml:space="preserve"> </w:t>
            </w:r>
            <w:r w:rsidRPr="00544673">
              <w:rPr>
                <w:rFonts w:cs="Arial"/>
                <w:spacing w:val="-1"/>
                <w:w w:val="110"/>
                <w:sz w:val="17"/>
                <w:szCs w:val="17"/>
                <w:lang w:val="es-ES"/>
              </w:rPr>
              <w:t>de</w:t>
            </w:r>
            <w:r w:rsidRPr="00544673">
              <w:rPr>
                <w:rFonts w:cs="Arial"/>
                <w:spacing w:val="-2"/>
                <w:w w:val="110"/>
                <w:sz w:val="17"/>
                <w:szCs w:val="17"/>
                <w:lang w:val="es-ES"/>
              </w:rPr>
              <w:t xml:space="preserve"> </w:t>
            </w:r>
            <w:r w:rsidRPr="00544673">
              <w:rPr>
                <w:rFonts w:cs="Arial"/>
                <w:w w:val="110"/>
                <w:sz w:val="17"/>
                <w:szCs w:val="17"/>
                <w:lang w:val="es-ES"/>
              </w:rPr>
              <w:t>vehículos</w:t>
            </w:r>
          </w:p>
        </w:tc>
        <w:tc>
          <w:tcPr>
            <w:tcW w:w="1291" w:type="dxa"/>
            <w:shd w:val="clear" w:color="auto" w:fill="E2E2E2"/>
            <w:vAlign w:val="center"/>
          </w:tcPr>
          <w:p w14:paraId="697EF378" w14:textId="77777777" w:rsidR="00FF6062" w:rsidRPr="00544673" w:rsidRDefault="00FF6062" w:rsidP="00A50260">
            <w:pPr>
              <w:ind w:left="142" w:right="298"/>
              <w:jc w:val="right"/>
              <w:rPr>
                <w:rFonts w:cs="Arial"/>
                <w:sz w:val="17"/>
                <w:szCs w:val="17"/>
              </w:rPr>
            </w:pPr>
            <w:r w:rsidRPr="00544673">
              <w:rPr>
                <w:rFonts w:cs="Arial"/>
                <w:w w:val="110"/>
                <w:sz w:val="17"/>
                <w:szCs w:val="17"/>
              </w:rPr>
              <w:t>31</w:t>
            </w:r>
            <w:r w:rsidRPr="00544673">
              <w:rPr>
                <w:rFonts w:cs="Arial"/>
                <w:spacing w:val="11"/>
                <w:w w:val="110"/>
                <w:sz w:val="17"/>
                <w:szCs w:val="17"/>
              </w:rPr>
              <w:t>.</w:t>
            </w:r>
            <w:r w:rsidRPr="00544673">
              <w:rPr>
                <w:rFonts w:cs="Arial"/>
                <w:w w:val="110"/>
                <w:sz w:val="17"/>
                <w:szCs w:val="17"/>
              </w:rPr>
              <w:t>529</w:t>
            </w:r>
          </w:p>
        </w:tc>
        <w:tc>
          <w:tcPr>
            <w:tcW w:w="1291" w:type="dxa"/>
            <w:shd w:val="clear" w:color="auto" w:fill="E2E2E2"/>
            <w:vAlign w:val="center"/>
          </w:tcPr>
          <w:p w14:paraId="464F287F" w14:textId="77777777" w:rsidR="00FF6062" w:rsidRPr="00544673" w:rsidRDefault="00FF6062" w:rsidP="00A50260">
            <w:pPr>
              <w:ind w:left="142" w:right="298"/>
              <w:jc w:val="right"/>
              <w:rPr>
                <w:rFonts w:cs="Arial"/>
                <w:sz w:val="17"/>
                <w:szCs w:val="17"/>
              </w:rPr>
            </w:pPr>
            <w:r w:rsidRPr="00544673">
              <w:rPr>
                <w:rFonts w:cs="Arial"/>
                <w:w w:val="110"/>
                <w:sz w:val="17"/>
                <w:szCs w:val="17"/>
              </w:rPr>
              <w:t>23%</w:t>
            </w:r>
          </w:p>
        </w:tc>
        <w:tc>
          <w:tcPr>
            <w:tcW w:w="1292" w:type="dxa"/>
            <w:shd w:val="clear" w:color="auto" w:fill="E2E2E2"/>
            <w:vAlign w:val="center"/>
          </w:tcPr>
          <w:p w14:paraId="65D16B2C" w14:textId="77777777" w:rsidR="00FF6062" w:rsidRPr="00544673" w:rsidRDefault="00FF6062" w:rsidP="00A50260">
            <w:pPr>
              <w:ind w:right="1"/>
              <w:jc w:val="right"/>
              <w:rPr>
                <w:rFonts w:cs="Arial"/>
                <w:sz w:val="17"/>
                <w:szCs w:val="17"/>
              </w:rPr>
            </w:pPr>
            <w:r w:rsidRPr="00544673">
              <w:rPr>
                <w:rFonts w:cs="Arial"/>
                <w:w w:val="110"/>
                <w:sz w:val="17"/>
                <w:szCs w:val="17"/>
              </w:rPr>
              <w:t>12%</w:t>
            </w:r>
          </w:p>
        </w:tc>
      </w:tr>
      <w:tr w:rsidR="00FF6062" w:rsidRPr="00544673" w14:paraId="3B8F8422" w14:textId="77777777" w:rsidTr="00A50260">
        <w:trPr>
          <w:trHeight w:val="283"/>
          <w:jc w:val="center"/>
        </w:trPr>
        <w:tc>
          <w:tcPr>
            <w:tcW w:w="3964" w:type="dxa"/>
            <w:shd w:val="clear" w:color="auto" w:fill="F2DFDE"/>
            <w:vAlign w:val="center"/>
          </w:tcPr>
          <w:p w14:paraId="3A6AF26A" w14:textId="77777777" w:rsidR="00FF6062" w:rsidRPr="00544673" w:rsidRDefault="00FF6062" w:rsidP="00A50260">
            <w:pPr>
              <w:ind w:left="58"/>
              <w:jc w:val="left"/>
              <w:rPr>
                <w:rFonts w:cs="Arial"/>
                <w:sz w:val="17"/>
                <w:szCs w:val="17"/>
                <w:lang w:val="es-ES"/>
              </w:rPr>
            </w:pPr>
            <w:r w:rsidRPr="00544673">
              <w:rPr>
                <w:rFonts w:cs="Arial"/>
                <w:w w:val="110"/>
                <w:sz w:val="17"/>
                <w:szCs w:val="17"/>
                <w:lang w:val="es-ES"/>
              </w:rPr>
              <w:t>Transporte</w:t>
            </w:r>
            <w:r w:rsidRPr="00544673">
              <w:rPr>
                <w:rFonts w:cs="Arial"/>
                <w:spacing w:val="-9"/>
                <w:w w:val="110"/>
                <w:sz w:val="17"/>
                <w:szCs w:val="17"/>
                <w:lang w:val="es-ES"/>
              </w:rPr>
              <w:t xml:space="preserve"> </w:t>
            </w:r>
            <w:r w:rsidRPr="00544673">
              <w:rPr>
                <w:rFonts w:cs="Arial"/>
                <w:w w:val="110"/>
                <w:sz w:val="17"/>
                <w:szCs w:val="17"/>
                <w:lang w:val="es-ES"/>
              </w:rPr>
              <w:t>y</w:t>
            </w:r>
            <w:r w:rsidRPr="00544673">
              <w:rPr>
                <w:rFonts w:cs="Arial"/>
                <w:spacing w:val="-8"/>
                <w:w w:val="110"/>
                <w:sz w:val="17"/>
                <w:szCs w:val="17"/>
                <w:lang w:val="es-ES"/>
              </w:rPr>
              <w:t xml:space="preserve"> </w:t>
            </w:r>
            <w:r w:rsidRPr="00544673">
              <w:rPr>
                <w:rFonts w:cs="Arial"/>
                <w:w w:val="110"/>
                <w:sz w:val="17"/>
                <w:szCs w:val="17"/>
                <w:lang w:val="es-ES"/>
              </w:rPr>
              <w:t>almacenamiento</w:t>
            </w:r>
          </w:p>
        </w:tc>
        <w:tc>
          <w:tcPr>
            <w:tcW w:w="1291" w:type="dxa"/>
            <w:shd w:val="clear" w:color="auto" w:fill="E2E2E2"/>
            <w:vAlign w:val="center"/>
          </w:tcPr>
          <w:p w14:paraId="33E2A0BA" w14:textId="77777777" w:rsidR="00FF6062" w:rsidRPr="00544673" w:rsidRDefault="00FF6062" w:rsidP="00A50260">
            <w:pPr>
              <w:ind w:left="142" w:right="298"/>
              <w:jc w:val="right"/>
              <w:rPr>
                <w:rFonts w:cs="Arial"/>
                <w:sz w:val="17"/>
                <w:szCs w:val="17"/>
              </w:rPr>
            </w:pPr>
            <w:r w:rsidRPr="00544673">
              <w:rPr>
                <w:rFonts w:cs="Arial"/>
                <w:w w:val="110"/>
                <w:sz w:val="17"/>
                <w:szCs w:val="17"/>
              </w:rPr>
              <w:t>6.365</w:t>
            </w:r>
          </w:p>
        </w:tc>
        <w:tc>
          <w:tcPr>
            <w:tcW w:w="1291" w:type="dxa"/>
            <w:shd w:val="clear" w:color="auto" w:fill="E2E2E2"/>
            <w:vAlign w:val="center"/>
          </w:tcPr>
          <w:p w14:paraId="183CDFB5" w14:textId="77777777" w:rsidR="00FF6062" w:rsidRPr="00544673" w:rsidRDefault="00FF6062" w:rsidP="00A50260">
            <w:pPr>
              <w:ind w:left="142" w:right="298"/>
              <w:jc w:val="right"/>
              <w:rPr>
                <w:rFonts w:cs="Arial"/>
                <w:sz w:val="17"/>
                <w:szCs w:val="17"/>
              </w:rPr>
            </w:pPr>
            <w:r w:rsidRPr="00544673">
              <w:rPr>
                <w:rFonts w:cs="Arial"/>
                <w:w w:val="110"/>
                <w:sz w:val="17"/>
                <w:szCs w:val="17"/>
              </w:rPr>
              <w:t>14%</w:t>
            </w:r>
          </w:p>
        </w:tc>
        <w:tc>
          <w:tcPr>
            <w:tcW w:w="1292" w:type="dxa"/>
            <w:shd w:val="clear" w:color="auto" w:fill="E2E2E2"/>
            <w:vAlign w:val="center"/>
          </w:tcPr>
          <w:p w14:paraId="725ED7F3" w14:textId="77777777" w:rsidR="00FF6062" w:rsidRPr="00544673" w:rsidRDefault="00FF6062" w:rsidP="00A50260">
            <w:pPr>
              <w:ind w:left="99"/>
              <w:jc w:val="right"/>
              <w:rPr>
                <w:rFonts w:cs="Arial"/>
                <w:sz w:val="17"/>
                <w:szCs w:val="17"/>
              </w:rPr>
            </w:pPr>
            <w:r w:rsidRPr="00544673">
              <w:rPr>
                <w:rFonts w:cs="Arial"/>
                <w:w w:val="110"/>
                <w:sz w:val="17"/>
                <w:szCs w:val="17"/>
              </w:rPr>
              <w:t>5%</w:t>
            </w:r>
          </w:p>
        </w:tc>
      </w:tr>
      <w:tr w:rsidR="00FF6062" w:rsidRPr="00544673" w14:paraId="4B4AFEEE" w14:textId="77777777" w:rsidTr="00A50260">
        <w:trPr>
          <w:trHeight w:val="283"/>
          <w:jc w:val="center"/>
        </w:trPr>
        <w:tc>
          <w:tcPr>
            <w:tcW w:w="3964" w:type="dxa"/>
            <w:shd w:val="clear" w:color="auto" w:fill="F2DFDE"/>
            <w:vAlign w:val="center"/>
          </w:tcPr>
          <w:p w14:paraId="0BCCD3C3" w14:textId="77777777" w:rsidR="00FF6062" w:rsidRPr="00544673" w:rsidRDefault="00FF6062" w:rsidP="00A50260">
            <w:pPr>
              <w:ind w:left="58"/>
              <w:jc w:val="left"/>
              <w:rPr>
                <w:rFonts w:cs="Arial"/>
                <w:sz w:val="17"/>
                <w:szCs w:val="17"/>
                <w:lang w:val="es-ES"/>
              </w:rPr>
            </w:pPr>
            <w:r w:rsidRPr="00544673">
              <w:rPr>
                <w:rFonts w:cs="Arial"/>
                <w:spacing w:val="-1"/>
                <w:w w:val="110"/>
                <w:sz w:val="17"/>
                <w:szCs w:val="17"/>
                <w:lang w:val="es-ES"/>
              </w:rPr>
              <w:t>Hostelería</w:t>
            </w:r>
          </w:p>
        </w:tc>
        <w:tc>
          <w:tcPr>
            <w:tcW w:w="1291" w:type="dxa"/>
            <w:shd w:val="clear" w:color="auto" w:fill="E2E2E2"/>
            <w:vAlign w:val="center"/>
          </w:tcPr>
          <w:p w14:paraId="4BE49749" w14:textId="77777777" w:rsidR="00FF6062" w:rsidRPr="00544673" w:rsidRDefault="00FF6062" w:rsidP="00A50260">
            <w:pPr>
              <w:ind w:left="142" w:right="298"/>
              <w:jc w:val="right"/>
              <w:rPr>
                <w:rFonts w:cs="Arial"/>
                <w:sz w:val="17"/>
                <w:szCs w:val="17"/>
              </w:rPr>
            </w:pPr>
            <w:r w:rsidRPr="00544673">
              <w:rPr>
                <w:rFonts w:cs="Arial"/>
                <w:w w:val="110"/>
                <w:sz w:val="17"/>
                <w:szCs w:val="17"/>
              </w:rPr>
              <w:t>38</w:t>
            </w:r>
            <w:r w:rsidRPr="00544673">
              <w:rPr>
                <w:rFonts w:cs="Arial"/>
                <w:spacing w:val="11"/>
                <w:w w:val="110"/>
                <w:sz w:val="17"/>
                <w:szCs w:val="17"/>
              </w:rPr>
              <w:t>.</w:t>
            </w:r>
            <w:r w:rsidRPr="00544673">
              <w:rPr>
                <w:rFonts w:cs="Arial"/>
                <w:w w:val="110"/>
                <w:sz w:val="17"/>
                <w:szCs w:val="17"/>
              </w:rPr>
              <w:t>462</w:t>
            </w:r>
          </w:p>
        </w:tc>
        <w:tc>
          <w:tcPr>
            <w:tcW w:w="1291" w:type="dxa"/>
            <w:shd w:val="clear" w:color="auto" w:fill="E2E2E2"/>
            <w:vAlign w:val="center"/>
          </w:tcPr>
          <w:p w14:paraId="1B8CB53F" w14:textId="77777777" w:rsidR="00FF6062" w:rsidRPr="00544673" w:rsidRDefault="00FF6062" w:rsidP="00A50260">
            <w:pPr>
              <w:ind w:left="142" w:right="298"/>
              <w:jc w:val="right"/>
              <w:rPr>
                <w:rFonts w:cs="Arial"/>
                <w:sz w:val="17"/>
                <w:szCs w:val="17"/>
              </w:rPr>
            </w:pPr>
            <w:r w:rsidRPr="00544673">
              <w:rPr>
                <w:rFonts w:cs="Arial"/>
                <w:w w:val="110"/>
                <w:sz w:val="17"/>
                <w:szCs w:val="17"/>
              </w:rPr>
              <w:t>64%</w:t>
            </w:r>
          </w:p>
        </w:tc>
        <w:tc>
          <w:tcPr>
            <w:tcW w:w="1292" w:type="dxa"/>
            <w:shd w:val="clear" w:color="auto" w:fill="E2E2E2"/>
            <w:vAlign w:val="center"/>
          </w:tcPr>
          <w:p w14:paraId="0011F0AE" w14:textId="77777777" w:rsidR="00FF6062" w:rsidRPr="00544673" w:rsidRDefault="00FF6062" w:rsidP="00A50260">
            <w:pPr>
              <w:jc w:val="right"/>
              <w:rPr>
                <w:rFonts w:cs="Arial"/>
                <w:sz w:val="17"/>
                <w:szCs w:val="17"/>
              </w:rPr>
            </w:pPr>
            <w:r w:rsidRPr="00544673">
              <w:rPr>
                <w:rFonts w:cs="Arial"/>
                <w:w w:val="110"/>
                <w:sz w:val="17"/>
                <w:szCs w:val="17"/>
              </w:rPr>
              <w:t>18%</w:t>
            </w:r>
          </w:p>
        </w:tc>
      </w:tr>
      <w:tr w:rsidR="00FF6062" w:rsidRPr="00544673" w14:paraId="6EBD5A8D" w14:textId="77777777" w:rsidTr="00A50260">
        <w:trPr>
          <w:trHeight w:val="283"/>
          <w:jc w:val="center"/>
        </w:trPr>
        <w:tc>
          <w:tcPr>
            <w:tcW w:w="3964" w:type="dxa"/>
            <w:shd w:val="clear" w:color="auto" w:fill="F2DFDE"/>
            <w:vAlign w:val="center"/>
          </w:tcPr>
          <w:p w14:paraId="1722C163" w14:textId="77777777" w:rsidR="00FF6062" w:rsidRPr="00544673" w:rsidRDefault="00FF6062" w:rsidP="00A50260">
            <w:pPr>
              <w:ind w:left="58"/>
              <w:jc w:val="left"/>
              <w:rPr>
                <w:rFonts w:cs="Arial"/>
                <w:sz w:val="17"/>
                <w:szCs w:val="17"/>
                <w:lang w:val="es-ES"/>
              </w:rPr>
            </w:pPr>
            <w:r w:rsidRPr="00544673">
              <w:rPr>
                <w:rFonts w:cs="Arial"/>
                <w:w w:val="105"/>
                <w:sz w:val="17"/>
                <w:szCs w:val="17"/>
                <w:lang w:val="es-ES"/>
              </w:rPr>
              <w:t>Edición,</w:t>
            </w:r>
            <w:r w:rsidRPr="00544673">
              <w:rPr>
                <w:rFonts w:cs="Arial"/>
                <w:spacing w:val="18"/>
                <w:w w:val="105"/>
                <w:sz w:val="17"/>
                <w:szCs w:val="17"/>
                <w:lang w:val="es-ES"/>
              </w:rPr>
              <w:t xml:space="preserve"> </w:t>
            </w:r>
            <w:r w:rsidRPr="00544673">
              <w:rPr>
                <w:rFonts w:cs="Arial"/>
                <w:spacing w:val="-1"/>
                <w:w w:val="105"/>
                <w:sz w:val="17"/>
                <w:szCs w:val="17"/>
                <w:lang w:val="es-ES"/>
              </w:rPr>
              <w:t>imagen,</w:t>
            </w:r>
            <w:r w:rsidRPr="00544673">
              <w:rPr>
                <w:rFonts w:cs="Arial"/>
                <w:spacing w:val="21"/>
                <w:w w:val="105"/>
                <w:sz w:val="17"/>
                <w:szCs w:val="17"/>
                <w:lang w:val="es-ES"/>
              </w:rPr>
              <w:t xml:space="preserve"> </w:t>
            </w:r>
            <w:r w:rsidRPr="00544673">
              <w:rPr>
                <w:rFonts w:cs="Arial"/>
                <w:spacing w:val="-1"/>
                <w:w w:val="105"/>
                <w:sz w:val="17"/>
                <w:szCs w:val="17"/>
                <w:lang w:val="es-ES"/>
              </w:rPr>
              <w:t>radio</w:t>
            </w:r>
            <w:r w:rsidRPr="00544673">
              <w:rPr>
                <w:rFonts w:cs="Arial"/>
                <w:spacing w:val="20"/>
                <w:w w:val="105"/>
                <w:sz w:val="17"/>
                <w:szCs w:val="17"/>
                <w:lang w:val="es-ES"/>
              </w:rPr>
              <w:t xml:space="preserve"> </w:t>
            </w:r>
            <w:r w:rsidRPr="00544673">
              <w:rPr>
                <w:rFonts w:cs="Arial"/>
                <w:w w:val="105"/>
                <w:sz w:val="17"/>
                <w:szCs w:val="17"/>
                <w:lang w:val="es-ES"/>
              </w:rPr>
              <w:t>y</w:t>
            </w:r>
            <w:r w:rsidRPr="00544673">
              <w:rPr>
                <w:rFonts w:cs="Arial"/>
                <w:spacing w:val="20"/>
                <w:w w:val="105"/>
                <w:sz w:val="17"/>
                <w:szCs w:val="17"/>
                <w:lang w:val="es-ES"/>
              </w:rPr>
              <w:t xml:space="preserve"> </w:t>
            </w:r>
            <w:r w:rsidRPr="00544673">
              <w:rPr>
                <w:rFonts w:cs="Arial"/>
                <w:w w:val="105"/>
                <w:sz w:val="17"/>
                <w:szCs w:val="17"/>
                <w:lang w:val="es-ES"/>
              </w:rPr>
              <w:t>televisión</w:t>
            </w:r>
          </w:p>
        </w:tc>
        <w:tc>
          <w:tcPr>
            <w:tcW w:w="1291" w:type="dxa"/>
            <w:shd w:val="clear" w:color="auto" w:fill="E2E2E2"/>
            <w:vAlign w:val="center"/>
          </w:tcPr>
          <w:p w14:paraId="2B61BAAC" w14:textId="77777777" w:rsidR="00FF6062" w:rsidRPr="00544673" w:rsidRDefault="00FF6062" w:rsidP="00A50260">
            <w:pPr>
              <w:ind w:left="142" w:right="298"/>
              <w:jc w:val="right"/>
              <w:rPr>
                <w:rFonts w:cs="Arial"/>
                <w:sz w:val="17"/>
                <w:szCs w:val="17"/>
              </w:rPr>
            </w:pPr>
            <w:r w:rsidRPr="00544673">
              <w:rPr>
                <w:rFonts w:cs="Arial"/>
                <w:w w:val="110"/>
                <w:sz w:val="17"/>
                <w:szCs w:val="17"/>
              </w:rPr>
              <w:t>728</w:t>
            </w:r>
          </w:p>
        </w:tc>
        <w:tc>
          <w:tcPr>
            <w:tcW w:w="1291" w:type="dxa"/>
            <w:shd w:val="clear" w:color="auto" w:fill="E2E2E2"/>
            <w:vAlign w:val="center"/>
          </w:tcPr>
          <w:p w14:paraId="5F432BCE" w14:textId="77777777" w:rsidR="00FF6062" w:rsidRPr="00544673" w:rsidRDefault="00FF6062" w:rsidP="00A50260">
            <w:pPr>
              <w:ind w:left="142" w:right="298"/>
              <w:jc w:val="right"/>
              <w:rPr>
                <w:rFonts w:cs="Arial"/>
                <w:sz w:val="17"/>
                <w:szCs w:val="17"/>
              </w:rPr>
            </w:pPr>
            <w:r w:rsidRPr="00544673">
              <w:rPr>
                <w:rFonts w:cs="Arial"/>
                <w:w w:val="110"/>
                <w:sz w:val="17"/>
                <w:szCs w:val="17"/>
              </w:rPr>
              <w:t>13%</w:t>
            </w:r>
          </w:p>
        </w:tc>
        <w:tc>
          <w:tcPr>
            <w:tcW w:w="1292" w:type="dxa"/>
            <w:shd w:val="clear" w:color="auto" w:fill="E2E2E2"/>
            <w:vAlign w:val="center"/>
          </w:tcPr>
          <w:p w14:paraId="2EF45714" w14:textId="77777777" w:rsidR="00FF6062" w:rsidRPr="00544673" w:rsidRDefault="00FF6062" w:rsidP="00A50260">
            <w:pPr>
              <w:ind w:left="100"/>
              <w:jc w:val="right"/>
              <w:rPr>
                <w:rFonts w:cs="Arial"/>
                <w:sz w:val="17"/>
                <w:szCs w:val="17"/>
              </w:rPr>
            </w:pPr>
            <w:r w:rsidRPr="00544673">
              <w:rPr>
                <w:rFonts w:cs="Arial"/>
                <w:w w:val="110"/>
                <w:sz w:val="17"/>
                <w:szCs w:val="17"/>
              </w:rPr>
              <w:t>2%</w:t>
            </w:r>
          </w:p>
        </w:tc>
      </w:tr>
      <w:tr w:rsidR="00FF6062" w:rsidRPr="00544673" w14:paraId="4AB9E0FF" w14:textId="77777777" w:rsidTr="00A50260">
        <w:trPr>
          <w:trHeight w:val="283"/>
          <w:jc w:val="center"/>
        </w:trPr>
        <w:tc>
          <w:tcPr>
            <w:tcW w:w="3964" w:type="dxa"/>
            <w:shd w:val="clear" w:color="auto" w:fill="F2DFDE"/>
            <w:vAlign w:val="center"/>
          </w:tcPr>
          <w:p w14:paraId="7147CD94" w14:textId="77777777" w:rsidR="00FF6062" w:rsidRPr="00544673" w:rsidRDefault="00FF6062" w:rsidP="00A50260">
            <w:pPr>
              <w:ind w:left="58"/>
              <w:jc w:val="left"/>
              <w:rPr>
                <w:rFonts w:cs="Arial"/>
                <w:sz w:val="17"/>
                <w:szCs w:val="17"/>
                <w:lang w:val="es-ES"/>
              </w:rPr>
            </w:pPr>
            <w:r w:rsidRPr="00544673">
              <w:rPr>
                <w:rFonts w:cs="Arial"/>
                <w:w w:val="110"/>
                <w:sz w:val="17"/>
                <w:szCs w:val="17"/>
                <w:lang w:val="es-ES"/>
              </w:rPr>
              <w:t>Telecomunicaciones</w:t>
            </w:r>
          </w:p>
        </w:tc>
        <w:tc>
          <w:tcPr>
            <w:tcW w:w="1291" w:type="dxa"/>
            <w:shd w:val="clear" w:color="auto" w:fill="E2E2E2"/>
            <w:vAlign w:val="center"/>
          </w:tcPr>
          <w:p w14:paraId="6AA6986E" w14:textId="77777777" w:rsidR="00FF6062" w:rsidRPr="00544673" w:rsidRDefault="00FF6062" w:rsidP="00A50260">
            <w:pPr>
              <w:ind w:left="142" w:right="298"/>
              <w:jc w:val="right"/>
              <w:rPr>
                <w:rFonts w:cs="Arial"/>
                <w:sz w:val="17"/>
                <w:szCs w:val="17"/>
              </w:rPr>
            </w:pPr>
            <w:r w:rsidRPr="00544673">
              <w:rPr>
                <w:rFonts w:cs="Arial"/>
                <w:w w:val="110"/>
                <w:sz w:val="17"/>
                <w:szCs w:val="17"/>
              </w:rPr>
              <w:t>83</w:t>
            </w:r>
          </w:p>
        </w:tc>
        <w:tc>
          <w:tcPr>
            <w:tcW w:w="1291" w:type="dxa"/>
            <w:shd w:val="clear" w:color="auto" w:fill="E2E2E2"/>
            <w:vAlign w:val="center"/>
          </w:tcPr>
          <w:p w14:paraId="1432A2EF" w14:textId="77777777" w:rsidR="00FF6062" w:rsidRPr="00544673" w:rsidRDefault="00FF6062" w:rsidP="00A50260">
            <w:pPr>
              <w:ind w:left="142" w:right="298"/>
              <w:jc w:val="right"/>
              <w:rPr>
                <w:rFonts w:cs="Arial"/>
                <w:sz w:val="17"/>
                <w:szCs w:val="17"/>
              </w:rPr>
            </w:pPr>
            <w:r w:rsidRPr="00544673">
              <w:rPr>
                <w:rFonts w:cs="Arial"/>
                <w:w w:val="110"/>
                <w:sz w:val="17"/>
                <w:szCs w:val="17"/>
              </w:rPr>
              <w:t>4%</w:t>
            </w:r>
          </w:p>
        </w:tc>
        <w:tc>
          <w:tcPr>
            <w:tcW w:w="1292" w:type="dxa"/>
            <w:shd w:val="clear" w:color="auto" w:fill="E2E2E2"/>
            <w:vAlign w:val="center"/>
          </w:tcPr>
          <w:p w14:paraId="75A15EAC" w14:textId="77777777" w:rsidR="00FF6062" w:rsidRPr="00544673" w:rsidRDefault="00FF6062" w:rsidP="00A50260">
            <w:pPr>
              <w:ind w:left="100"/>
              <w:jc w:val="right"/>
              <w:rPr>
                <w:rFonts w:cs="Arial"/>
                <w:sz w:val="17"/>
                <w:szCs w:val="17"/>
              </w:rPr>
            </w:pPr>
            <w:r w:rsidRPr="00544673">
              <w:rPr>
                <w:rFonts w:cs="Arial"/>
                <w:w w:val="110"/>
                <w:sz w:val="17"/>
                <w:szCs w:val="17"/>
              </w:rPr>
              <w:t>2%</w:t>
            </w:r>
          </w:p>
        </w:tc>
      </w:tr>
      <w:tr w:rsidR="00FF6062" w:rsidRPr="00544673" w14:paraId="0D3D65E9" w14:textId="77777777" w:rsidTr="00A50260">
        <w:trPr>
          <w:trHeight w:val="283"/>
          <w:jc w:val="center"/>
        </w:trPr>
        <w:tc>
          <w:tcPr>
            <w:tcW w:w="3964" w:type="dxa"/>
            <w:shd w:val="clear" w:color="auto" w:fill="F2DFDE"/>
            <w:vAlign w:val="center"/>
          </w:tcPr>
          <w:p w14:paraId="57F981DC" w14:textId="77777777" w:rsidR="00FF6062" w:rsidRPr="00544673" w:rsidRDefault="00FF6062" w:rsidP="00A50260">
            <w:pPr>
              <w:ind w:left="59"/>
              <w:jc w:val="left"/>
              <w:rPr>
                <w:rFonts w:cs="Arial"/>
                <w:sz w:val="17"/>
                <w:szCs w:val="17"/>
                <w:lang w:val="es-ES"/>
              </w:rPr>
            </w:pPr>
            <w:r w:rsidRPr="00544673">
              <w:rPr>
                <w:rFonts w:cs="Arial"/>
                <w:w w:val="110"/>
                <w:sz w:val="17"/>
                <w:szCs w:val="17"/>
                <w:lang w:val="es-ES"/>
              </w:rPr>
              <w:t>Informática</w:t>
            </w:r>
          </w:p>
        </w:tc>
        <w:tc>
          <w:tcPr>
            <w:tcW w:w="1291" w:type="dxa"/>
            <w:shd w:val="clear" w:color="auto" w:fill="E2E2E2"/>
            <w:vAlign w:val="center"/>
          </w:tcPr>
          <w:p w14:paraId="19F7ABFE" w14:textId="77777777" w:rsidR="00FF6062" w:rsidRPr="00544673" w:rsidRDefault="00FF6062" w:rsidP="00A50260">
            <w:pPr>
              <w:ind w:left="142" w:right="298"/>
              <w:jc w:val="right"/>
              <w:rPr>
                <w:rFonts w:cs="Arial"/>
                <w:sz w:val="17"/>
                <w:szCs w:val="17"/>
              </w:rPr>
            </w:pPr>
            <w:r w:rsidRPr="00544673">
              <w:rPr>
                <w:rFonts w:cs="Arial"/>
                <w:w w:val="110"/>
                <w:sz w:val="17"/>
                <w:szCs w:val="17"/>
              </w:rPr>
              <w:t>481</w:t>
            </w:r>
          </w:p>
        </w:tc>
        <w:tc>
          <w:tcPr>
            <w:tcW w:w="1291" w:type="dxa"/>
            <w:shd w:val="clear" w:color="auto" w:fill="E2E2E2"/>
            <w:vAlign w:val="center"/>
          </w:tcPr>
          <w:p w14:paraId="4D8DE54C" w14:textId="77777777" w:rsidR="00FF6062" w:rsidRPr="00544673" w:rsidRDefault="00FF6062" w:rsidP="00A50260">
            <w:pPr>
              <w:ind w:left="142" w:right="298"/>
              <w:jc w:val="right"/>
              <w:rPr>
                <w:rFonts w:cs="Arial"/>
                <w:sz w:val="17"/>
                <w:szCs w:val="17"/>
              </w:rPr>
            </w:pPr>
            <w:r w:rsidRPr="00544673">
              <w:rPr>
                <w:rFonts w:cs="Arial"/>
                <w:w w:val="110"/>
                <w:sz w:val="17"/>
                <w:szCs w:val="17"/>
              </w:rPr>
              <w:t>4%</w:t>
            </w:r>
          </w:p>
        </w:tc>
        <w:tc>
          <w:tcPr>
            <w:tcW w:w="1292" w:type="dxa"/>
            <w:shd w:val="clear" w:color="auto" w:fill="E2E2E2"/>
            <w:vAlign w:val="center"/>
          </w:tcPr>
          <w:p w14:paraId="57A26D06" w14:textId="77777777" w:rsidR="00FF6062" w:rsidRPr="00544673" w:rsidRDefault="00FF6062" w:rsidP="00A50260">
            <w:pPr>
              <w:ind w:left="100"/>
              <w:jc w:val="right"/>
              <w:rPr>
                <w:rFonts w:cs="Arial"/>
                <w:sz w:val="17"/>
                <w:szCs w:val="17"/>
              </w:rPr>
            </w:pPr>
            <w:r w:rsidRPr="00544673">
              <w:rPr>
                <w:rFonts w:cs="Arial"/>
                <w:w w:val="110"/>
                <w:sz w:val="17"/>
                <w:szCs w:val="17"/>
              </w:rPr>
              <w:t>2%</w:t>
            </w:r>
          </w:p>
        </w:tc>
      </w:tr>
      <w:tr w:rsidR="00FF6062" w:rsidRPr="00544673" w14:paraId="17A1FE8B" w14:textId="77777777" w:rsidTr="00A50260">
        <w:trPr>
          <w:trHeight w:val="283"/>
          <w:jc w:val="center"/>
        </w:trPr>
        <w:tc>
          <w:tcPr>
            <w:tcW w:w="3964" w:type="dxa"/>
            <w:shd w:val="clear" w:color="auto" w:fill="F2DFDE"/>
            <w:vAlign w:val="center"/>
          </w:tcPr>
          <w:p w14:paraId="077B503F" w14:textId="77777777" w:rsidR="00FF6062" w:rsidRPr="00544673" w:rsidRDefault="00FF6062" w:rsidP="00A50260">
            <w:pPr>
              <w:ind w:left="59"/>
              <w:jc w:val="left"/>
              <w:rPr>
                <w:rFonts w:cs="Arial"/>
                <w:sz w:val="17"/>
                <w:szCs w:val="17"/>
                <w:lang w:val="es-ES"/>
              </w:rPr>
            </w:pPr>
            <w:r w:rsidRPr="00544673">
              <w:rPr>
                <w:rFonts w:cs="Arial"/>
                <w:spacing w:val="-1"/>
                <w:w w:val="110"/>
                <w:sz w:val="17"/>
                <w:szCs w:val="17"/>
                <w:lang w:val="es-ES"/>
              </w:rPr>
              <w:t>Actividades</w:t>
            </w:r>
            <w:r w:rsidRPr="00544673">
              <w:rPr>
                <w:rFonts w:cs="Arial"/>
                <w:spacing w:val="-25"/>
                <w:w w:val="110"/>
                <w:sz w:val="17"/>
                <w:szCs w:val="17"/>
                <w:lang w:val="es-ES"/>
              </w:rPr>
              <w:t xml:space="preserve"> </w:t>
            </w:r>
            <w:r w:rsidRPr="00544673">
              <w:rPr>
                <w:rFonts w:cs="Arial"/>
                <w:w w:val="110"/>
                <w:sz w:val="17"/>
                <w:szCs w:val="17"/>
                <w:lang w:val="es-ES"/>
              </w:rPr>
              <w:t>inmobiliarias</w:t>
            </w:r>
          </w:p>
        </w:tc>
        <w:tc>
          <w:tcPr>
            <w:tcW w:w="1291" w:type="dxa"/>
            <w:shd w:val="clear" w:color="auto" w:fill="E2E2E2"/>
            <w:vAlign w:val="center"/>
          </w:tcPr>
          <w:p w14:paraId="20C247FF" w14:textId="77777777" w:rsidR="00FF6062" w:rsidRPr="00544673" w:rsidRDefault="00FF6062" w:rsidP="00A50260">
            <w:pPr>
              <w:ind w:left="142" w:right="298"/>
              <w:jc w:val="right"/>
              <w:rPr>
                <w:rFonts w:cs="Arial"/>
                <w:sz w:val="17"/>
                <w:szCs w:val="17"/>
              </w:rPr>
            </w:pPr>
            <w:r w:rsidRPr="00544673">
              <w:rPr>
                <w:rFonts w:cs="Arial"/>
                <w:w w:val="110"/>
                <w:sz w:val="17"/>
                <w:szCs w:val="17"/>
              </w:rPr>
              <w:t>798</w:t>
            </w:r>
          </w:p>
        </w:tc>
        <w:tc>
          <w:tcPr>
            <w:tcW w:w="1291" w:type="dxa"/>
            <w:shd w:val="clear" w:color="auto" w:fill="E2E2E2"/>
            <w:vAlign w:val="center"/>
          </w:tcPr>
          <w:p w14:paraId="5850C393" w14:textId="77777777" w:rsidR="00FF6062" w:rsidRPr="00544673" w:rsidRDefault="00FF6062" w:rsidP="00A50260">
            <w:pPr>
              <w:ind w:left="142" w:right="298"/>
              <w:jc w:val="right"/>
              <w:rPr>
                <w:rFonts w:cs="Arial"/>
                <w:sz w:val="17"/>
                <w:szCs w:val="17"/>
              </w:rPr>
            </w:pPr>
            <w:r w:rsidRPr="00544673">
              <w:rPr>
                <w:rFonts w:cs="Arial"/>
                <w:w w:val="110"/>
                <w:sz w:val="17"/>
                <w:szCs w:val="17"/>
              </w:rPr>
              <w:t>14%</w:t>
            </w:r>
          </w:p>
        </w:tc>
        <w:tc>
          <w:tcPr>
            <w:tcW w:w="1292" w:type="dxa"/>
            <w:shd w:val="clear" w:color="auto" w:fill="E2E2E2"/>
            <w:vAlign w:val="center"/>
          </w:tcPr>
          <w:p w14:paraId="2D6BB240" w14:textId="77777777" w:rsidR="00FF6062" w:rsidRPr="00544673" w:rsidRDefault="00FF6062" w:rsidP="00A50260">
            <w:pPr>
              <w:ind w:left="101"/>
              <w:jc w:val="right"/>
              <w:rPr>
                <w:rFonts w:cs="Arial"/>
                <w:sz w:val="17"/>
                <w:szCs w:val="17"/>
              </w:rPr>
            </w:pPr>
            <w:r w:rsidRPr="00544673">
              <w:rPr>
                <w:rFonts w:cs="Arial"/>
                <w:w w:val="110"/>
                <w:sz w:val="17"/>
                <w:szCs w:val="17"/>
              </w:rPr>
              <w:t>0%</w:t>
            </w:r>
          </w:p>
        </w:tc>
      </w:tr>
      <w:tr w:rsidR="00FF6062" w:rsidRPr="00544673" w14:paraId="4AC45A18" w14:textId="77777777" w:rsidTr="00A50260">
        <w:trPr>
          <w:trHeight w:val="283"/>
          <w:jc w:val="center"/>
        </w:trPr>
        <w:tc>
          <w:tcPr>
            <w:tcW w:w="3964" w:type="dxa"/>
            <w:shd w:val="clear" w:color="auto" w:fill="F2DFDE"/>
            <w:vAlign w:val="center"/>
          </w:tcPr>
          <w:p w14:paraId="3CAEE44D" w14:textId="77777777" w:rsidR="00FF6062" w:rsidRPr="00544673" w:rsidRDefault="00FF6062" w:rsidP="00A50260">
            <w:pPr>
              <w:ind w:left="59"/>
              <w:jc w:val="left"/>
              <w:rPr>
                <w:rFonts w:cs="Arial"/>
                <w:sz w:val="17"/>
                <w:szCs w:val="17"/>
                <w:lang w:val="es-ES"/>
              </w:rPr>
            </w:pPr>
            <w:r w:rsidRPr="00544673">
              <w:rPr>
                <w:rFonts w:cs="Arial"/>
                <w:spacing w:val="-1"/>
                <w:w w:val="110"/>
                <w:sz w:val="17"/>
                <w:szCs w:val="17"/>
                <w:lang w:val="es-ES"/>
              </w:rPr>
              <w:t xml:space="preserve">Consultorías </w:t>
            </w:r>
            <w:r w:rsidRPr="00544673">
              <w:rPr>
                <w:rFonts w:cs="Arial"/>
                <w:w w:val="110"/>
                <w:sz w:val="17"/>
                <w:szCs w:val="17"/>
                <w:lang w:val="es-ES"/>
              </w:rPr>
              <w:t>y actividades</w:t>
            </w:r>
            <w:r w:rsidRPr="00544673">
              <w:rPr>
                <w:rFonts w:cs="Arial"/>
                <w:spacing w:val="-1"/>
                <w:w w:val="110"/>
                <w:sz w:val="17"/>
                <w:szCs w:val="17"/>
                <w:lang w:val="es-ES"/>
              </w:rPr>
              <w:t xml:space="preserve"> </w:t>
            </w:r>
            <w:r w:rsidRPr="00544673">
              <w:rPr>
                <w:rFonts w:cs="Arial"/>
                <w:w w:val="110"/>
                <w:sz w:val="17"/>
                <w:szCs w:val="17"/>
                <w:lang w:val="es-ES"/>
              </w:rPr>
              <w:t>técnicas</w:t>
            </w:r>
          </w:p>
        </w:tc>
        <w:tc>
          <w:tcPr>
            <w:tcW w:w="1291" w:type="dxa"/>
            <w:shd w:val="clear" w:color="auto" w:fill="E2E2E2"/>
            <w:vAlign w:val="center"/>
          </w:tcPr>
          <w:p w14:paraId="1C793498" w14:textId="77777777" w:rsidR="00FF6062" w:rsidRPr="00544673" w:rsidRDefault="00FF6062" w:rsidP="00A50260">
            <w:pPr>
              <w:ind w:left="142" w:right="298"/>
              <w:jc w:val="right"/>
              <w:rPr>
                <w:rFonts w:cs="Arial"/>
                <w:sz w:val="17"/>
                <w:szCs w:val="17"/>
              </w:rPr>
            </w:pPr>
            <w:r w:rsidRPr="00544673">
              <w:rPr>
                <w:rFonts w:cs="Arial"/>
                <w:w w:val="110"/>
                <w:sz w:val="17"/>
                <w:szCs w:val="17"/>
              </w:rPr>
              <w:t>1</w:t>
            </w:r>
            <w:r w:rsidRPr="00544673">
              <w:rPr>
                <w:rFonts w:cs="Arial"/>
                <w:spacing w:val="9"/>
                <w:w w:val="110"/>
                <w:sz w:val="17"/>
                <w:szCs w:val="17"/>
              </w:rPr>
              <w:t>.</w:t>
            </w:r>
            <w:r w:rsidRPr="00544673">
              <w:rPr>
                <w:rFonts w:cs="Arial"/>
                <w:w w:val="110"/>
                <w:sz w:val="17"/>
                <w:szCs w:val="17"/>
              </w:rPr>
              <w:t>090</w:t>
            </w:r>
          </w:p>
        </w:tc>
        <w:tc>
          <w:tcPr>
            <w:tcW w:w="1291" w:type="dxa"/>
            <w:shd w:val="clear" w:color="auto" w:fill="E2E2E2"/>
            <w:vAlign w:val="center"/>
          </w:tcPr>
          <w:p w14:paraId="70E35DCB" w14:textId="77777777" w:rsidR="00FF6062" w:rsidRPr="00544673" w:rsidRDefault="00FF6062" w:rsidP="00A50260">
            <w:pPr>
              <w:ind w:left="142" w:right="298"/>
              <w:jc w:val="right"/>
              <w:rPr>
                <w:rFonts w:cs="Arial"/>
                <w:sz w:val="17"/>
                <w:szCs w:val="17"/>
              </w:rPr>
            </w:pPr>
            <w:r w:rsidRPr="00544673">
              <w:rPr>
                <w:rFonts w:cs="Arial"/>
                <w:w w:val="110"/>
                <w:sz w:val="17"/>
                <w:szCs w:val="17"/>
              </w:rPr>
              <w:t>2%</w:t>
            </w:r>
          </w:p>
        </w:tc>
        <w:tc>
          <w:tcPr>
            <w:tcW w:w="1292" w:type="dxa"/>
            <w:shd w:val="clear" w:color="auto" w:fill="E2E2E2"/>
            <w:vAlign w:val="center"/>
          </w:tcPr>
          <w:p w14:paraId="5D9225E3" w14:textId="77777777" w:rsidR="00FF6062" w:rsidRPr="00544673" w:rsidRDefault="00FF6062" w:rsidP="00A50260">
            <w:pPr>
              <w:ind w:left="101"/>
              <w:jc w:val="right"/>
              <w:rPr>
                <w:rFonts w:cs="Arial"/>
                <w:sz w:val="17"/>
                <w:szCs w:val="17"/>
              </w:rPr>
            </w:pPr>
            <w:r w:rsidRPr="00544673">
              <w:rPr>
                <w:rFonts w:cs="Arial"/>
                <w:w w:val="110"/>
                <w:sz w:val="17"/>
                <w:szCs w:val="17"/>
              </w:rPr>
              <w:t>5%</w:t>
            </w:r>
          </w:p>
        </w:tc>
      </w:tr>
      <w:tr w:rsidR="00FF6062" w:rsidRPr="00544673" w14:paraId="2DE04ABF" w14:textId="77777777" w:rsidTr="00A50260">
        <w:trPr>
          <w:trHeight w:val="283"/>
          <w:jc w:val="center"/>
        </w:trPr>
        <w:tc>
          <w:tcPr>
            <w:tcW w:w="3964" w:type="dxa"/>
            <w:shd w:val="clear" w:color="auto" w:fill="F2DFDE"/>
            <w:vAlign w:val="center"/>
          </w:tcPr>
          <w:p w14:paraId="69C12262" w14:textId="77777777" w:rsidR="00FF6062" w:rsidRPr="00544673" w:rsidRDefault="00FF6062" w:rsidP="00A50260">
            <w:pPr>
              <w:ind w:left="59"/>
              <w:jc w:val="left"/>
              <w:rPr>
                <w:rFonts w:cs="Arial"/>
                <w:sz w:val="17"/>
                <w:szCs w:val="17"/>
                <w:lang w:val="es-ES"/>
              </w:rPr>
            </w:pPr>
            <w:r w:rsidRPr="00544673">
              <w:rPr>
                <w:rFonts w:cs="Arial"/>
                <w:w w:val="105"/>
                <w:sz w:val="17"/>
                <w:szCs w:val="17"/>
                <w:lang w:val="es-ES"/>
              </w:rPr>
              <w:t>Investigación</w:t>
            </w:r>
            <w:r w:rsidRPr="00544673">
              <w:rPr>
                <w:rFonts w:cs="Arial"/>
                <w:spacing w:val="35"/>
                <w:w w:val="105"/>
                <w:sz w:val="17"/>
                <w:szCs w:val="17"/>
                <w:lang w:val="es-ES"/>
              </w:rPr>
              <w:t xml:space="preserve"> </w:t>
            </w:r>
            <w:r w:rsidRPr="00544673">
              <w:rPr>
                <w:rFonts w:cs="Arial"/>
                <w:w w:val="105"/>
                <w:sz w:val="17"/>
                <w:szCs w:val="17"/>
                <w:lang w:val="es-ES"/>
              </w:rPr>
              <w:t>y</w:t>
            </w:r>
            <w:r w:rsidRPr="00544673">
              <w:rPr>
                <w:rFonts w:cs="Arial"/>
                <w:spacing w:val="35"/>
                <w:w w:val="105"/>
                <w:sz w:val="17"/>
                <w:szCs w:val="17"/>
                <w:lang w:val="es-ES"/>
              </w:rPr>
              <w:t xml:space="preserve"> </w:t>
            </w:r>
            <w:r w:rsidRPr="00544673">
              <w:rPr>
                <w:rFonts w:cs="Arial"/>
                <w:spacing w:val="-1"/>
                <w:w w:val="105"/>
                <w:sz w:val="17"/>
                <w:szCs w:val="17"/>
                <w:lang w:val="es-ES"/>
              </w:rPr>
              <w:t>desarrollo</w:t>
            </w:r>
          </w:p>
        </w:tc>
        <w:tc>
          <w:tcPr>
            <w:tcW w:w="1291" w:type="dxa"/>
            <w:shd w:val="clear" w:color="auto" w:fill="E2E2E2"/>
            <w:vAlign w:val="center"/>
          </w:tcPr>
          <w:p w14:paraId="3150F75F" w14:textId="77777777" w:rsidR="00FF6062" w:rsidRPr="00544673" w:rsidRDefault="00FF6062" w:rsidP="00A50260">
            <w:pPr>
              <w:ind w:left="142" w:right="298"/>
              <w:jc w:val="right"/>
              <w:rPr>
                <w:rFonts w:cs="Arial"/>
                <w:sz w:val="17"/>
                <w:szCs w:val="17"/>
              </w:rPr>
            </w:pPr>
            <w:r w:rsidRPr="00544673">
              <w:rPr>
                <w:rFonts w:cs="Arial"/>
                <w:w w:val="110"/>
                <w:sz w:val="17"/>
                <w:szCs w:val="17"/>
              </w:rPr>
              <w:t>433</w:t>
            </w:r>
          </w:p>
        </w:tc>
        <w:tc>
          <w:tcPr>
            <w:tcW w:w="1291" w:type="dxa"/>
            <w:shd w:val="clear" w:color="auto" w:fill="E2E2E2"/>
            <w:vAlign w:val="center"/>
          </w:tcPr>
          <w:p w14:paraId="0A2ED553" w14:textId="77777777" w:rsidR="00FF6062" w:rsidRPr="00544673" w:rsidRDefault="00FF6062" w:rsidP="00A50260">
            <w:pPr>
              <w:ind w:left="142" w:right="298"/>
              <w:jc w:val="right"/>
              <w:rPr>
                <w:rFonts w:cs="Arial"/>
                <w:sz w:val="17"/>
                <w:szCs w:val="17"/>
              </w:rPr>
            </w:pPr>
            <w:r w:rsidRPr="00544673">
              <w:rPr>
                <w:rFonts w:cs="Arial"/>
                <w:w w:val="110"/>
                <w:sz w:val="17"/>
                <w:szCs w:val="17"/>
              </w:rPr>
              <w:t>6%</w:t>
            </w:r>
          </w:p>
        </w:tc>
        <w:tc>
          <w:tcPr>
            <w:tcW w:w="1292" w:type="dxa"/>
            <w:shd w:val="clear" w:color="auto" w:fill="E2E2E2"/>
            <w:vAlign w:val="center"/>
          </w:tcPr>
          <w:p w14:paraId="41BA9483" w14:textId="77777777" w:rsidR="00FF6062" w:rsidRPr="00544673" w:rsidRDefault="00FF6062" w:rsidP="00A50260">
            <w:pPr>
              <w:ind w:left="102"/>
              <w:jc w:val="right"/>
              <w:rPr>
                <w:rFonts w:cs="Arial"/>
                <w:sz w:val="17"/>
                <w:szCs w:val="17"/>
              </w:rPr>
            </w:pPr>
            <w:r w:rsidRPr="00544673">
              <w:rPr>
                <w:rFonts w:cs="Arial"/>
                <w:w w:val="110"/>
                <w:sz w:val="17"/>
                <w:szCs w:val="17"/>
              </w:rPr>
              <w:t>5%</w:t>
            </w:r>
          </w:p>
        </w:tc>
      </w:tr>
      <w:tr w:rsidR="00FF6062" w:rsidRPr="00544673" w14:paraId="43A3CC95" w14:textId="77777777" w:rsidTr="00A50260">
        <w:trPr>
          <w:trHeight w:val="283"/>
          <w:jc w:val="center"/>
        </w:trPr>
        <w:tc>
          <w:tcPr>
            <w:tcW w:w="3964" w:type="dxa"/>
            <w:shd w:val="clear" w:color="auto" w:fill="F2DFDE"/>
            <w:vAlign w:val="center"/>
          </w:tcPr>
          <w:p w14:paraId="10A03D1C" w14:textId="77777777" w:rsidR="00FF6062" w:rsidRPr="00544673" w:rsidRDefault="00FF6062" w:rsidP="00A50260">
            <w:pPr>
              <w:ind w:left="59"/>
              <w:jc w:val="left"/>
              <w:rPr>
                <w:rFonts w:cs="Arial"/>
                <w:sz w:val="17"/>
                <w:szCs w:val="17"/>
                <w:lang w:val="es-ES"/>
              </w:rPr>
            </w:pPr>
            <w:r w:rsidRPr="00544673">
              <w:rPr>
                <w:rFonts w:cs="Arial"/>
                <w:spacing w:val="-1"/>
                <w:w w:val="110"/>
                <w:sz w:val="17"/>
                <w:szCs w:val="17"/>
                <w:lang w:val="es-ES"/>
              </w:rPr>
              <w:t>Otras</w:t>
            </w:r>
            <w:r w:rsidRPr="00544673">
              <w:rPr>
                <w:rFonts w:cs="Arial"/>
                <w:spacing w:val="1"/>
                <w:w w:val="110"/>
                <w:sz w:val="17"/>
                <w:szCs w:val="17"/>
                <w:lang w:val="es-ES"/>
              </w:rPr>
              <w:t xml:space="preserve"> </w:t>
            </w:r>
            <w:r w:rsidRPr="00544673">
              <w:rPr>
                <w:rFonts w:cs="Arial"/>
                <w:w w:val="110"/>
                <w:sz w:val="17"/>
                <w:szCs w:val="17"/>
                <w:lang w:val="es-ES"/>
              </w:rPr>
              <w:t>actividades</w:t>
            </w:r>
            <w:r w:rsidRPr="00544673">
              <w:rPr>
                <w:rFonts w:cs="Arial"/>
                <w:spacing w:val="1"/>
                <w:w w:val="110"/>
                <w:sz w:val="17"/>
                <w:szCs w:val="17"/>
                <w:lang w:val="es-ES"/>
              </w:rPr>
              <w:t xml:space="preserve"> </w:t>
            </w:r>
            <w:r w:rsidRPr="00544673">
              <w:rPr>
                <w:rFonts w:cs="Arial"/>
                <w:spacing w:val="-1"/>
                <w:w w:val="110"/>
                <w:sz w:val="17"/>
                <w:szCs w:val="17"/>
                <w:lang w:val="es-ES"/>
              </w:rPr>
              <w:t>profesionales</w:t>
            </w:r>
          </w:p>
        </w:tc>
        <w:tc>
          <w:tcPr>
            <w:tcW w:w="1291" w:type="dxa"/>
            <w:shd w:val="clear" w:color="auto" w:fill="E2E2E2"/>
            <w:vAlign w:val="center"/>
          </w:tcPr>
          <w:p w14:paraId="6E5505BB" w14:textId="77777777" w:rsidR="00FF6062" w:rsidRPr="00544673" w:rsidRDefault="00FF6062" w:rsidP="00A50260">
            <w:pPr>
              <w:ind w:left="142" w:right="298"/>
              <w:jc w:val="right"/>
              <w:rPr>
                <w:rFonts w:cs="Arial"/>
                <w:sz w:val="17"/>
                <w:szCs w:val="17"/>
              </w:rPr>
            </w:pPr>
            <w:r w:rsidRPr="00544673">
              <w:rPr>
                <w:rFonts w:cs="Arial"/>
                <w:w w:val="110"/>
                <w:sz w:val="17"/>
                <w:szCs w:val="17"/>
              </w:rPr>
              <w:t>2</w:t>
            </w:r>
            <w:r w:rsidRPr="00544673">
              <w:rPr>
                <w:rFonts w:cs="Arial"/>
                <w:spacing w:val="9"/>
                <w:w w:val="110"/>
                <w:sz w:val="17"/>
                <w:szCs w:val="17"/>
              </w:rPr>
              <w:t>.</w:t>
            </w:r>
            <w:r w:rsidRPr="00544673">
              <w:rPr>
                <w:rFonts w:cs="Arial"/>
                <w:w w:val="110"/>
                <w:sz w:val="17"/>
                <w:szCs w:val="17"/>
              </w:rPr>
              <w:t>663</w:t>
            </w:r>
          </w:p>
        </w:tc>
        <w:tc>
          <w:tcPr>
            <w:tcW w:w="1291" w:type="dxa"/>
            <w:shd w:val="clear" w:color="auto" w:fill="E2E2E2"/>
            <w:vAlign w:val="center"/>
          </w:tcPr>
          <w:p w14:paraId="4EC9B75E" w14:textId="77777777" w:rsidR="00FF6062" w:rsidRPr="00544673" w:rsidRDefault="00FF6062" w:rsidP="00A50260">
            <w:pPr>
              <w:ind w:left="142" w:right="298"/>
              <w:jc w:val="right"/>
              <w:rPr>
                <w:rFonts w:cs="Arial"/>
                <w:sz w:val="17"/>
                <w:szCs w:val="17"/>
              </w:rPr>
            </w:pPr>
            <w:r w:rsidRPr="00544673">
              <w:rPr>
                <w:rFonts w:cs="Arial"/>
                <w:w w:val="110"/>
                <w:sz w:val="17"/>
                <w:szCs w:val="17"/>
              </w:rPr>
              <w:t>22%</w:t>
            </w:r>
          </w:p>
        </w:tc>
        <w:tc>
          <w:tcPr>
            <w:tcW w:w="1292" w:type="dxa"/>
            <w:shd w:val="clear" w:color="auto" w:fill="E2E2E2"/>
            <w:vAlign w:val="center"/>
          </w:tcPr>
          <w:p w14:paraId="2B8C624C" w14:textId="77777777" w:rsidR="00FF6062" w:rsidRPr="00544673" w:rsidRDefault="00FF6062" w:rsidP="00A50260">
            <w:pPr>
              <w:ind w:left="102"/>
              <w:jc w:val="right"/>
              <w:rPr>
                <w:rFonts w:cs="Arial"/>
                <w:sz w:val="17"/>
                <w:szCs w:val="17"/>
              </w:rPr>
            </w:pPr>
            <w:r w:rsidRPr="00544673">
              <w:rPr>
                <w:rFonts w:cs="Arial"/>
                <w:w w:val="110"/>
                <w:sz w:val="17"/>
                <w:szCs w:val="17"/>
              </w:rPr>
              <w:t>5%</w:t>
            </w:r>
          </w:p>
        </w:tc>
      </w:tr>
      <w:tr w:rsidR="00FF6062" w:rsidRPr="00544673" w14:paraId="6F83D8E7" w14:textId="77777777" w:rsidTr="00A50260">
        <w:trPr>
          <w:trHeight w:val="283"/>
          <w:jc w:val="center"/>
        </w:trPr>
        <w:tc>
          <w:tcPr>
            <w:tcW w:w="3964" w:type="dxa"/>
            <w:shd w:val="clear" w:color="auto" w:fill="F2DFDE"/>
            <w:vAlign w:val="center"/>
          </w:tcPr>
          <w:p w14:paraId="7DEC5B33" w14:textId="77777777" w:rsidR="00FF6062" w:rsidRPr="00544673" w:rsidRDefault="00FF6062" w:rsidP="00A50260">
            <w:pPr>
              <w:ind w:left="59"/>
              <w:jc w:val="left"/>
              <w:rPr>
                <w:rFonts w:cs="Arial"/>
                <w:sz w:val="17"/>
                <w:szCs w:val="17"/>
                <w:lang w:val="es-ES"/>
              </w:rPr>
            </w:pPr>
            <w:r w:rsidRPr="00544673">
              <w:rPr>
                <w:rFonts w:cs="Arial"/>
                <w:w w:val="110"/>
                <w:sz w:val="17"/>
                <w:szCs w:val="17"/>
                <w:lang w:val="es-ES"/>
              </w:rPr>
              <w:t>Servicios auxiliares</w:t>
            </w:r>
          </w:p>
        </w:tc>
        <w:tc>
          <w:tcPr>
            <w:tcW w:w="1291" w:type="dxa"/>
            <w:shd w:val="clear" w:color="auto" w:fill="E2E2E2"/>
            <w:vAlign w:val="center"/>
          </w:tcPr>
          <w:p w14:paraId="6F73A305" w14:textId="77777777" w:rsidR="00FF6062" w:rsidRPr="00544673" w:rsidRDefault="00FF6062" w:rsidP="00A50260">
            <w:pPr>
              <w:ind w:left="142" w:right="298"/>
              <w:jc w:val="right"/>
              <w:rPr>
                <w:rFonts w:cs="Arial"/>
                <w:sz w:val="17"/>
                <w:szCs w:val="17"/>
              </w:rPr>
            </w:pPr>
            <w:r w:rsidRPr="00544673">
              <w:rPr>
                <w:rFonts w:cs="Arial"/>
                <w:w w:val="110"/>
                <w:sz w:val="17"/>
                <w:szCs w:val="17"/>
              </w:rPr>
              <w:t>7</w:t>
            </w:r>
            <w:r w:rsidRPr="00544673">
              <w:rPr>
                <w:rFonts w:cs="Arial"/>
                <w:spacing w:val="9"/>
                <w:w w:val="110"/>
                <w:sz w:val="17"/>
                <w:szCs w:val="17"/>
              </w:rPr>
              <w:t>.</w:t>
            </w:r>
            <w:r w:rsidRPr="00544673">
              <w:rPr>
                <w:rFonts w:cs="Arial"/>
                <w:w w:val="110"/>
                <w:sz w:val="17"/>
                <w:szCs w:val="17"/>
              </w:rPr>
              <w:t>419</w:t>
            </w:r>
          </w:p>
        </w:tc>
        <w:tc>
          <w:tcPr>
            <w:tcW w:w="1291" w:type="dxa"/>
            <w:shd w:val="clear" w:color="auto" w:fill="E2E2E2"/>
            <w:vAlign w:val="center"/>
          </w:tcPr>
          <w:p w14:paraId="4241DB72" w14:textId="77777777" w:rsidR="00FF6062" w:rsidRPr="00544673" w:rsidRDefault="00FF6062" w:rsidP="00A50260">
            <w:pPr>
              <w:ind w:left="142" w:right="298"/>
              <w:jc w:val="right"/>
              <w:rPr>
                <w:rFonts w:cs="Arial"/>
                <w:sz w:val="17"/>
                <w:szCs w:val="17"/>
              </w:rPr>
            </w:pPr>
            <w:r w:rsidRPr="00544673">
              <w:rPr>
                <w:rFonts w:cs="Arial"/>
                <w:w w:val="110"/>
                <w:sz w:val="17"/>
                <w:szCs w:val="17"/>
              </w:rPr>
              <w:t>12%</w:t>
            </w:r>
          </w:p>
        </w:tc>
        <w:tc>
          <w:tcPr>
            <w:tcW w:w="1292" w:type="dxa"/>
            <w:shd w:val="clear" w:color="auto" w:fill="E2E2E2"/>
            <w:vAlign w:val="center"/>
          </w:tcPr>
          <w:p w14:paraId="738C7C27" w14:textId="77777777" w:rsidR="00FF6062" w:rsidRPr="00544673" w:rsidRDefault="00FF6062" w:rsidP="00A50260">
            <w:pPr>
              <w:ind w:left="2"/>
              <w:jc w:val="right"/>
              <w:rPr>
                <w:rFonts w:cs="Arial"/>
                <w:sz w:val="17"/>
                <w:szCs w:val="17"/>
              </w:rPr>
            </w:pPr>
            <w:r w:rsidRPr="00544673">
              <w:rPr>
                <w:rFonts w:cs="Arial"/>
                <w:w w:val="110"/>
                <w:sz w:val="17"/>
                <w:szCs w:val="17"/>
              </w:rPr>
              <w:t>19%</w:t>
            </w:r>
          </w:p>
        </w:tc>
      </w:tr>
      <w:tr w:rsidR="00FF6062" w:rsidRPr="00544673" w14:paraId="192E2736" w14:textId="77777777" w:rsidTr="00A50260">
        <w:trPr>
          <w:trHeight w:val="283"/>
          <w:jc w:val="center"/>
        </w:trPr>
        <w:tc>
          <w:tcPr>
            <w:tcW w:w="3964" w:type="dxa"/>
            <w:shd w:val="clear" w:color="auto" w:fill="F2DFDE"/>
            <w:vAlign w:val="center"/>
          </w:tcPr>
          <w:p w14:paraId="3025161F" w14:textId="77777777" w:rsidR="00FF6062" w:rsidRPr="00544673" w:rsidRDefault="00FF6062" w:rsidP="00A50260">
            <w:pPr>
              <w:ind w:left="60"/>
              <w:jc w:val="left"/>
              <w:rPr>
                <w:rFonts w:cs="Arial"/>
                <w:sz w:val="17"/>
                <w:szCs w:val="17"/>
                <w:lang w:val="es-ES"/>
              </w:rPr>
            </w:pPr>
            <w:r w:rsidRPr="00544673">
              <w:rPr>
                <w:rFonts w:cs="Arial"/>
                <w:w w:val="110"/>
                <w:sz w:val="17"/>
                <w:szCs w:val="17"/>
                <w:lang w:val="es-ES"/>
              </w:rPr>
              <w:t>Educación</w:t>
            </w:r>
          </w:p>
        </w:tc>
        <w:tc>
          <w:tcPr>
            <w:tcW w:w="1291" w:type="dxa"/>
            <w:shd w:val="clear" w:color="auto" w:fill="E2E2E2"/>
            <w:vAlign w:val="center"/>
          </w:tcPr>
          <w:p w14:paraId="19CE7503" w14:textId="77777777" w:rsidR="00FF6062" w:rsidRPr="00544673" w:rsidRDefault="00FF6062" w:rsidP="00A50260">
            <w:pPr>
              <w:ind w:left="142" w:right="298"/>
              <w:jc w:val="right"/>
              <w:rPr>
                <w:rFonts w:cs="Arial"/>
                <w:sz w:val="17"/>
                <w:szCs w:val="17"/>
              </w:rPr>
            </w:pPr>
            <w:r w:rsidRPr="00544673">
              <w:rPr>
                <w:rFonts w:cs="Arial"/>
                <w:w w:val="110"/>
                <w:sz w:val="17"/>
                <w:szCs w:val="17"/>
              </w:rPr>
              <w:t>7</w:t>
            </w:r>
            <w:r w:rsidRPr="00544673">
              <w:rPr>
                <w:rFonts w:cs="Arial"/>
                <w:spacing w:val="9"/>
                <w:w w:val="110"/>
                <w:sz w:val="17"/>
                <w:szCs w:val="17"/>
              </w:rPr>
              <w:t>.</w:t>
            </w:r>
            <w:r w:rsidRPr="00544673">
              <w:rPr>
                <w:rFonts w:cs="Arial"/>
                <w:w w:val="110"/>
                <w:sz w:val="17"/>
                <w:szCs w:val="17"/>
              </w:rPr>
              <w:t>642</w:t>
            </w:r>
          </w:p>
        </w:tc>
        <w:tc>
          <w:tcPr>
            <w:tcW w:w="1291" w:type="dxa"/>
            <w:shd w:val="clear" w:color="auto" w:fill="E2E2E2"/>
            <w:vAlign w:val="center"/>
          </w:tcPr>
          <w:p w14:paraId="206BAE16" w14:textId="77777777" w:rsidR="00FF6062" w:rsidRPr="00544673" w:rsidRDefault="00FF6062" w:rsidP="00A50260">
            <w:pPr>
              <w:ind w:left="142" w:right="298"/>
              <w:jc w:val="right"/>
              <w:rPr>
                <w:rFonts w:cs="Arial"/>
                <w:sz w:val="17"/>
                <w:szCs w:val="17"/>
              </w:rPr>
            </w:pPr>
            <w:r w:rsidRPr="00544673">
              <w:rPr>
                <w:rFonts w:cs="Arial"/>
                <w:w w:val="110"/>
                <w:sz w:val="17"/>
                <w:szCs w:val="17"/>
              </w:rPr>
              <w:t>10%</w:t>
            </w:r>
          </w:p>
        </w:tc>
        <w:tc>
          <w:tcPr>
            <w:tcW w:w="1292" w:type="dxa"/>
            <w:shd w:val="clear" w:color="auto" w:fill="E2E2E2"/>
            <w:vAlign w:val="center"/>
          </w:tcPr>
          <w:p w14:paraId="5E024C18" w14:textId="77777777" w:rsidR="00FF6062" w:rsidRPr="00544673" w:rsidRDefault="00FF6062" w:rsidP="00A50260">
            <w:pPr>
              <w:ind w:left="2"/>
              <w:jc w:val="right"/>
              <w:rPr>
                <w:rFonts w:cs="Arial"/>
                <w:sz w:val="17"/>
                <w:szCs w:val="17"/>
              </w:rPr>
            </w:pPr>
            <w:r w:rsidRPr="00544673">
              <w:rPr>
                <w:rFonts w:cs="Arial"/>
                <w:w w:val="110"/>
                <w:sz w:val="17"/>
                <w:szCs w:val="17"/>
              </w:rPr>
              <w:t>10%</w:t>
            </w:r>
          </w:p>
        </w:tc>
      </w:tr>
      <w:tr w:rsidR="00FF6062" w:rsidRPr="00544673" w14:paraId="3F514F7B" w14:textId="77777777" w:rsidTr="00A50260">
        <w:trPr>
          <w:trHeight w:val="283"/>
          <w:jc w:val="center"/>
        </w:trPr>
        <w:tc>
          <w:tcPr>
            <w:tcW w:w="3964" w:type="dxa"/>
            <w:shd w:val="clear" w:color="auto" w:fill="F2DFDE"/>
            <w:vAlign w:val="center"/>
          </w:tcPr>
          <w:p w14:paraId="1AA30B13" w14:textId="77777777" w:rsidR="00FF6062" w:rsidRPr="00544673" w:rsidRDefault="00FF6062" w:rsidP="00A50260">
            <w:pPr>
              <w:ind w:left="60"/>
              <w:jc w:val="left"/>
              <w:rPr>
                <w:rFonts w:cs="Arial"/>
                <w:sz w:val="17"/>
                <w:szCs w:val="17"/>
                <w:lang w:val="es-ES"/>
              </w:rPr>
            </w:pPr>
            <w:r w:rsidRPr="00544673">
              <w:rPr>
                <w:rFonts w:cs="Arial"/>
                <w:spacing w:val="-1"/>
                <w:w w:val="110"/>
                <w:sz w:val="17"/>
                <w:szCs w:val="17"/>
                <w:lang w:val="es-ES"/>
              </w:rPr>
              <w:t>Actividades</w:t>
            </w:r>
            <w:r w:rsidRPr="00544673">
              <w:rPr>
                <w:rFonts w:cs="Arial"/>
                <w:spacing w:val="-15"/>
                <w:w w:val="110"/>
                <w:sz w:val="17"/>
                <w:szCs w:val="17"/>
                <w:lang w:val="es-ES"/>
              </w:rPr>
              <w:t xml:space="preserve"> </w:t>
            </w:r>
            <w:r w:rsidRPr="00544673">
              <w:rPr>
                <w:rFonts w:cs="Arial"/>
                <w:w w:val="110"/>
                <w:sz w:val="17"/>
                <w:szCs w:val="17"/>
                <w:lang w:val="es-ES"/>
              </w:rPr>
              <w:t>sanitarias</w:t>
            </w:r>
          </w:p>
        </w:tc>
        <w:tc>
          <w:tcPr>
            <w:tcW w:w="1291" w:type="dxa"/>
            <w:shd w:val="clear" w:color="auto" w:fill="E2E2E2"/>
            <w:vAlign w:val="center"/>
          </w:tcPr>
          <w:p w14:paraId="7BECA42D" w14:textId="77777777" w:rsidR="00FF6062" w:rsidRPr="00544673" w:rsidRDefault="00FF6062" w:rsidP="00A50260">
            <w:pPr>
              <w:ind w:left="142" w:right="298"/>
              <w:jc w:val="right"/>
              <w:rPr>
                <w:rFonts w:cs="Arial"/>
                <w:sz w:val="17"/>
                <w:szCs w:val="17"/>
              </w:rPr>
            </w:pPr>
            <w:r w:rsidRPr="00544673">
              <w:rPr>
                <w:rFonts w:cs="Arial"/>
                <w:w w:val="110"/>
                <w:sz w:val="17"/>
                <w:szCs w:val="17"/>
              </w:rPr>
              <w:t>6</w:t>
            </w:r>
            <w:r w:rsidRPr="00544673">
              <w:rPr>
                <w:rFonts w:cs="Arial"/>
                <w:spacing w:val="9"/>
                <w:w w:val="110"/>
                <w:sz w:val="17"/>
                <w:szCs w:val="17"/>
              </w:rPr>
              <w:t>.</w:t>
            </w:r>
            <w:r w:rsidRPr="00544673">
              <w:rPr>
                <w:rFonts w:cs="Arial"/>
                <w:w w:val="110"/>
                <w:sz w:val="17"/>
                <w:szCs w:val="17"/>
              </w:rPr>
              <w:t>199</w:t>
            </w:r>
          </w:p>
        </w:tc>
        <w:tc>
          <w:tcPr>
            <w:tcW w:w="1291" w:type="dxa"/>
            <w:shd w:val="clear" w:color="auto" w:fill="E2E2E2"/>
            <w:vAlign w:val="center"/>
          </w:tcPr>
          <w:p w14:paraId="40634F1B" w14:textId="77777777" w:rsidR="00FF6062" w:rsidRPr="00544673" w:rsidRDefault="00FF6062" w:rsidP="00A50260">
            <w:pPr>
              <w:ind w:left="142" w:right="298"/>
              <w:jc w:val="right"/>
              <w:rPr>
                <w:rFonts w:cs="Arial"/>
                <w:sz w:val="17"/>
                <w:szCs w:val="17"/>
              </w:rPr>
            </w:pPr>
            <w:r w:rsidRPr="00544673">
              <w:rPr>
                <w:rFonts w:cs="Arial"/>
                <w:w w:val="110"/>
                <w:sz w:val="17"/>
                <w:szCs w:val="17"/>
              </w:rPr>
              <w:t>13%</w:t>
            </w:r>
          </w:p>
        </w:tc>
        <w:tc>
          <w:tcPr>
            <w:tcW w:w="1292" w:type="dxa"/>
            <w:shd w:val="clear" w:color="auto" w:fill="E2E2E2"/>
            <w:vAlign w:val="center"/>
          </w:tcPr>
          <w:p w14:paraId="3CDE82EB" w14:textId="77777777" w:rsidR="00FF6062" w:rsidRPr="00544673" w:rsidRDefault="00FF6062" w:rsidP="00A50260">
            <w:pPr>
              <w:ind w:left="2"/>
              <w:jc w:val="right"/>
              <w:rPr>
                <w:rFonts w:cs="Arial"/>
                <w:sz w:val="17"/>
                <w:szCs w:val="17"/>
              </w:rPr>
            </w:pPr>
            <w:r w:rsidRPr="00544673">
              <w:rPr>
                <w:rFonts w:cs="Arial"/>
                <w:w w:val="110"/>
                <w:sz w:val="17"/>
                <w:szCs w:val="17"/>
              </w:rPr>
              <w:t>–9%</w:t>
            </w:r>
          </w:p>
        </w:tc>
      </w:tr>
      <w:tr w:rsidR="00FF6062" w:rsidRPr="00544673" w14:paraId="225323AB" w14:textId="77777777" w:rsidTr="00A50260">
        <w:trPr>
          <w:trHeight w:val="283"/>
          <w:jc w:val="center"/>
        </w:trPr>
        <w:tc>
          <w:tcPr>
            <w:tcW w:w="3964" w:type="dxa"/>
            <w:shd w:val="clear" w:color="auto" w:fill="F2DFDE"/>
            <w:vAlign w:val="center"/>
          </w:tcPr>
          <w:p w14:paraId="2D6300EB" w14:textId="77777777" w:rsidR="00FF6062" w:rsidRPr="00544673" w:rsidRDefault="00FF6062" w:rsidP="00A50260">
            <w:pPr>
              <w:ind w:left="60"/>
              <w:jc w:val="left"/>
              <w:rPr>
                <w:rFonts w:cs="Arial"/>
                <w:sz w:val="17"/>
                <w:szCs w:val="17"/>
                <w:lang w:val="es-ES"/>
              </w:rPr>
            </w:pPr>
            <w:r w:rsidRPr="00544673">
              <w:rPr>
                <w:rFonts w:cs="Arial"/>
                <w:spacing w:val="-1"/>
                <w:w w:val="110"/>
                <w:sz w:val="17"/>
                <w:szCs w:val="17"/>
                <w:lang w:val="es-ES"/>
              </w:rPr>
              <w:t>Actividades</w:t>
            </w:r>
            <w:r w:rsidRPr="00544673">
              <w:rPr>
                <w:rFonts w:cs="Arial"/>
                <w:spacing w:val="-2"/>
                <w:w w:val="110"/>
                <w:sz w:val="17"/>
                <w:szCs w:val="17"/>
                <w:lang w:val="es-ES"/>
              </w:rPr>
              <w:t xml:space="preserve"> </w:t>
            </w:r>
            <w:r w:rsidRPr="00544673">
              <w:rPr>
                <w:rFonts w:cs="Arial"/>
                <w:spacing w:val="-1"/>
                <w:w w:val="110"/>
                <w:sz w:val="17"/>
                <w:szCs w:val="17"/>
                <w:lang w:val="es-ES"/>
              </w:rPr>
              <w:t xml:space="preserve">de </w:t>
            </w:r>
            <w:r w:rsidRPr="00544673">
              <w:rPr>
                <w:rFonts w:cs="Arial"/>
                <w:w w:val="110"/>
                <w:sz w:val="17"/>
                <w:szCs w:val="17"/>
                <w:lang w:val="es-ES"/>
              </w:rPr>
              <w:t>servicios</w:t>
            </w:r>
            <w:r w:rsidRPr="00544673">
              <w:rPr>
                <w:rFonts w:cs="Arial"/>
                <w:spacing w:val="-2"/>
                <w:w w:val="110"/>
                <w:sz w:val="17"/>
                <w:szCs w:val="17"/>
                <w:lang w:val="es-ES"/>
              </w:rPr>
              <w:t xml:space="preserve"> </w:t>
            </w:r>
            <w:r w:rsidRPr="00544673">
              <w:rPr>
                <w:rFonts w:cs="Arial"/>
                <w:w w:val="110"/>
                <w:sz w:val="17"/>
                <w:szCs w:val="17"/>
                <w:lang w:val="es-ES"/>
              </w:rPr>
              <w:t>sociales</w:t>
            </w:r>
          </w:p>
        </w:tc>
        <w:tc>
          <w:tcPr>
            <w:tcW w:w="1291" w:type="dxa"/>
            <w:shd w:val="clear" w:color="auto" w:fill="E2E2E2"/>
            <w:vAlign w:val="center"/>
          </w:tcPr>
          <w:p w14:paraId="4A270C0A" w14:textId="77777777" w:rsidR="00FF6062" w:rsidRPr="00544673" w:rsidRDefault="00FF6062" w:rsidP="00A50260">
            <w:pPr>
              <w:ind w:left="142" w:right="298"/>
              <w:jc w:val="right"/>
              <w:rPr>
                <w:rFonts w:cs="Arial"/>
                <w:sz w:val="17"/>
                <w:szCs w:val="17"/>
              </w:rPr>
            </w:pPr>
            <w:r w:rsidRPr="00544673">
              <w:rPr>
                <w:rFonts w:cs="Arial"/>
                <w:w w:val="110"/>
                <w:sz w:val="17"/>
                <w:szCs w:val="17"/>
              </w:rPr>
              <w:t>2</w:t>
            </w:r>
            <w:r w:rsidRPr="00544673">
              <w:rPr>
                <w:rFonts w:cs="Arial"/>
                <w:spacing w:val="9"/>
                <w:w w:val="110"/>
                <w:sz w:val="17"/>
                <w:szCs w:val="17"/>
              </w:rPr>
              <w:t>.</w:t>
            </w:r>
            <w:r w:rsidRPr="00544673">
              <w:rPr>
                <w:rFonts w:cs="Arial"/>
                <w:w w:val="110"/>
                <w:sz w:val="17"/>
                <w:szCs w:val="17"/>
              </w:rPr>
              <w:t>270</w:t>
            </w:r>
          </w:p>
        </w:tc>
        <w:tc>
          <w:tcPr>
            <w:tcW w:w="1291" w:type="dxa"/>
            <w:shd w:val="clear" w:color="auto" w:fill="E2E2E2"/>
            <w:vAlign w:val="center"/>
          </w:tcPr>
          <w:p w14:paraId="5705BF36" w14:textId="77777777" w:rsidR="00FF6062" w:rsidRPr="00544673" w:rsidRDefault="00FF6062" w:rsidP="00A50260">
            <w:pPr>
              <w:ind w:left="142" w:right="298"/>
              <w:jc w:val="right"/>
              <w:rPr>
                <w:rFonts w:cs="Arial"/>
                <w:sz w:val="17"/>
                <w:szCs w:val="17"/>
              </w:rPr>
            </w:pPr>
            <w:r w:rsidRPr="00544673">
              <w:rPr>
                <w:rFonts w:cs="Arial"/>
                <w:w w:val="110"/>
                <w:sz w:val="17"/>
                <w:szCs w:val="17"/>
              </w:rPr>
              <w:t>8%</w:t>
            </w:r>
          </w:p>
        </w:tc>
        <w:tc>
          <w:tcPr>
            <w:tcW w:w="1292" w:type="dxa"/>
            <w:shd w:val="clear" w:color="auto" w:fill="E2E2E2"/>
            <w:vAlign w:val="center"/>
          </w:tcPr>
          <w:p w14:paraId="128563D2" w14:textId="77777777" w:rsidR="00FF6062" w:rsidRPr="00544673" w:rsidRDefault="00FF6062" w:rsidP="00A50260">
            <w:pPr>
              <w:ind w:left="2"/>
              <w:jc w:val="right"/>
              <w:rPr>
                <w:rFonts w:cs="Arial"/>
                <w:sz w:val="17"/>
                <w:szCs w:val="17"/>
              </w:rPr>
            </w:pPr>
            <w:r w:rsidRPr="00544673">
              <w:rPr>
                <w:rFonts w:cs="Arial"/>
                <w:w w:val="110"/>
                <w:sz w:val="17"/>
                <w:szCs w:val="17"/>
              </w:rPr>
              <w:t>–9%</w:t>
            </w:r>
          </w:p>
        </w:tc>
      </w:tr>
      <w:tr w:rsidR="00FF6062" w:rsidRPr="00544673" w14:paraId="7BDE3768" w14:textId="77777777" w:rsidTr="00A50260">
        <w:trPr>
          <w:trHeight w:val="283"/>
          <w:jc w:val="center"/>
        </w:trPr>
        <w:tc>
          <w:tcPr>
            <w:tcW w:w="3964" w:type="dxa"/>
            <w:shd w:val="clear" w:color="auto" w:fill="F2DFDE"/>
            <w:vAlign w:val="center"/>
          </w:tcPr>
          <w:p w14:paraId="6A8C0952" w14:textId="77777777" w:rsidR="00FF6062" w:rsidRPr="00544673" w:rsidRDefault="00FF6062" w:rsidP="00A50260">
            <w:pPr>
              <w:ind w:left="60"/>
              <w:jc w:val="left"/>
              <w:rPr>
                <w:rFonts w:cs="Arial"/>
                <w:sz w:val="17"/>
                <w:szCs w:val="17"/>
                <w:lang w:val="es-ES"/>
              </w:rPr>
            </w:pPr>
            <w:r w:rsidRPr="00544673">
              <w:rPr>
                <w:rFonts w:cs="Arial"/>
                <w:spacing w:val="-2"/>
                <w:w w:val="105"/>
                <w:sz w:val="17"/>
                <w:szCs w:val="17"/>
                <w:lang w:val="es-ES"/>
              </w:rPr>
              <w:t>Activ.</w:t>
            </w:r>
            <w:r w:rsidRPr="00544673">
              <w:rPr>
                <w:rFonts w:cs="Arial"/>
                <w:spacing w:val="21"/>
                <w:w w:val="105"/>
                <w:sz w:val="17"/>
                <w:szCs w:val="17"/>
                <w:lang w:val="es-ES"/>
              </w:rPr>
              <w:t xml:space="preserve"> </w:t>
            </w:r>
            <w:r w:rsidRPr="00544673">
              <w:rPr>
                <w:rFonts w:cs="Arial"/>
                <w:spacing w:val="-1"/>
                <w:w w:val="105"/>
                <w:sz w:val="17"/>
                <w:szCs w:val="17"/>
                <w:lang w:val="es-ES"/>
              </w:rPr>
              <w:t>recreativas</w:t>
            </w:r>
            <w:r w:rsidRPr="00544673">
              <w:rPr>
                <w:rFonts w:cs="Arial"/>
                <w:spacing w:val="21"/>
                <w:w w:val="105"/>
                <w:sz w:val="17"/>
                <w:szCs w:val="17"/>
                <w:lang w:val="es-ES"/>
              </w:rPr>
              <w:t xml:space="preserve"> </w:t>
            </w:r>
            <w:r w:rsidRPr="00544673">
              <w:rPr>
                <w:rFonts w:cs="Arial"/>
                <w:w w:val="105"/>
                <w:sz w:val="17"/>
                <w:szCs w:val="17"/>
                <w:lang w:val="es-ES"/>
              </w:rPr>
              <w:t>y</w:t>
            </w:r>
            <w:r w:rsidRPr="00544673">
              <w:rPr>
                <w:rFonts w:cs="Arial"/>
                <w:spacing w:val="21"/>
                <w:w w:val="105"/>
                <w:sz w:val="17"/>
                <w:szCs w:val="17"/>
                <w:lang w:val="es-ES"/>
              </w:rPr>
              <w:t xml:space="preserve"> </w:t>
            </w:r>
            <w:r w:rsidRPr="00544673">
              <w:rPr>
                <w:rFonts w:cs="Arial"/>
                <w:w w:val="105"/>
                <w:sz w:val="17"/>
                <w:szCs w:val="17"/>
                <w:lang w:val="es-ES"/>
              </w:rPr>
              <w:t>culturales</w:t>
            </w:r>
          </w:p>
        </w:tc>
        <w:tc>
          <w:tcPr>
            <w:tcW w:w="1291" w:type="dxa"/>
            <w:shd w:val="clear" w:color="auto" w:fill="E2E2E2"/>
            <w:vAlign w:val="center"/>
          </w:tcPr>
          <w:p w14:paraId="194E8375" w14:textId="77777777" w:rsidR="00FF6062" w:rsidRPr="00544673" w:rsidRDefault="00FF6062" w:rsidP="00A50260">
            <w:pPr>
              <w:ind w:left="142" w:right="298"/>
              <w:jc w:val="right"/>
              <w:rPr>
                <w:rFonts w:cs="Arial"/>
                <w:sz w:val="17"/>
                <w:szCs w:val="17"/>
              </w:rPr>
            </w:pPr>
            <w:r w:rsidRPr="00544673">
              <w:rPr>
                <w:rFonts w:cs="Arial"/>
                <w:w w:val="110"/>
                <w:sz w:val="17"/>
                <w:szCs w:val="17"/>
              </w:rPr>
              <w:t>5</w:t>
            </w:r>
            <w:r w:rsidRPr="00544673">
              <w:rPr>
                <w:rFonts w:cs="Arial"/>
                <w:spacing w:val="9"/>
                <w:w w:val="110"/>
                <w:sz w:val="17"/>
                <w:szCs w:val="17"/>
              </w:rPr>
              <w:t>.</w:t>
            </w:r>
            <w:r w:rsidRPr="00544673">
              <w:rPr>
                <w:rFonts w:cs="Arial"/>
                <w:w w:val="110"/>
                <w:sz w:val="17"/>
                <w:szCs w:val="17"/>
              </w:rPr>
              <w:t>805</w:t>
            </w:r>
          </w:p>
        </w:tc>
        <w:tc>
          <w:tcPr>
            <w:tcW w:w="1291" w:type="dxa"/>
            <w:shd w:val="clear" w:color="auto" w:fill="E2E2E2"/>
            <w:vAlign w:val="center"/>
          </w:tcPr>
          <w:p w14:paraId="7415CBDC" w14:textId="77777777" w:rsidR="00FF6062" w:rsidRPr="00544673" w:rsidRDefault="00FF6062" w:rsidP="00A50260">
            <w:pPr>
              <w:ind w:left="142" w:right="298"/>
              <w:jc w:val="right"/>
              <w:rPr>
                <w:rFonts w:cs="Arial"/>
                <w:sz w:val="17"/>
                <w:szCs w:val="17"/>
              </w:rPr>
            </w:pPr>
            <w:r w:rsidRPr="00544673">
              <w:rPr>
                <w:rFonts w:cs="Arial"/>
                <w:w w:val="110"/>
                <w:sz w:val="17"/>
                <w:szCs w:val="17"/>
              </w:rPr>
              <w:t>39%</w:t>
            </w:r>
          </w:p>
        </w:tc>
        <w:tc>
          <w:tcPr>
            <w:tcW w:w="1292" w:type="dxa"/>
            <w:shd w:val="clear" w:color="auto" w:fill="E2E2E2"/>
            <w:vAlign w:val="center"/>
          </w:tcPr>
          <w:p w14:paraId="033AA525" w14:textId="77777777" w:rsidR="00FF6062" w:rsidRPr="00544673" w:rsidRDefault="00FF6062" w:rsidP="00A50260">
            <w:pPr>
              <w:ind w:left="103"/>
              <w:jc w:val="right"/>
              <w:rPr>
                <w:rFonts w:cs="Arial"/>
                <w:sz w:val="17"/>
                <w:szCs w:val="17"/>
              </w:rPr>
            </w:pPr>
            <w:r w:rsidRPr="00544673">
              <w:rPr>
                <w:rFonts w:cs="Arial"/>
                <w:w w:val="110"/>
                <w:sz w:val="17"/>
                <w:szCs w:val="17"/>
              </w:rPr>
              <w:t>6%</w:t>
            </w:r>
          </w:p>
        </w:tc>
      </w:tr>
      <w:tr w:rsidR="00FF6062" w:rsidRPr="00544673" w14:paraId="31BB86A9" w14:textId="77777777" w:rsidTr="00A50260">
        <w:trPr>
          <w:trHeight w:val="283"/>
          <w:jc w:val="center"/>
        </w:trPr>
        <w:tc>
          <w:tcPr>
            <w:tcW w:w="3964" w:type="dxa"/>
            <w:shd w:val="clear" w:color="auto" w:fill="F2DFDE"/>
            <w:vAlign w:val="center"/>
          </w:tcPr>
          <w:p w14:paraId="17008F1E" w14:textId="77777777" w:rsidR="00FF6062" w:rsidRPr="00544673" w:rsidRDefault="00FF6062" w:rsidP="00A50260">
            <w:pPr>
              <w:ind w:left="60"/>
              <w:jc w:val="left"/>
              <w:rPr>
                <w:rFonts w:cs="Arial"/>
                <w:sz w:val="17"/>
                <w:szCs w:val="17"/>
                <w:lang w:val="es-ES"/>
              </w:rPr>
            </w:pPr>
            <w:r w:rsidRPr="00544673">
              <w:rPr>
                <w:rFonts w:cs="Arial"/>
                <w:spacing w:val="-1"/>
                <w:w w:val="110"/>
                <w:sz w:val="17"/>
                <w:szCs w:val="17"/>
                <w:lang w:val="es-ES"/>
              </w:rPr>
              <w:t>Otros</w:t>
            </w:r>
            <w:r w:rsidRPr="00544673">
              <w:rPr>
                <w:rFonts w:cs="Arial"/>
                <w:spacing w:val="10"/>
                <w:w w:val="110"/>
                <w:sz w:val="17"/>
                <w:szCs w:val="17"/>
                <w:lang w:val="es-ES"/>
              </w:rPr>
              <w:t xml:space="preserve"> </w:t>
            </w:r>
            <w:r w:rsidRPr="00544673">
              <w:rPr>
                <w:rFonts w:cs="Arial"/>
                <w:w w:val="110"/>
                <w:sz w:val="17"/>
                <w:szCs w:val="17"/>
                <w:lang w:val="es-ES"/>
              </w:rPr>
              <w:t>servicios</w:t>
            </w:r>
          </w:p>
        </w:tc>
        <w:tc>
          <w:tcPr>
            <w:tcW w:w="1291" w:type="dxa"/>
            <w:shd w:val="clear" w:color="auto" w:fill="E2E2E2"/>
            <w:vAlign w:val="center"/>
          </w:tcPr>
          <w:p w14:paraId="0B7F1F89" w14:textId="77777777" w:rsidR="00FF6062" w:rsidRPr="00544673" w:rsidRDefault="00FF6062" w:rsidP="00A50260">
            <w:pPr>
              <w:ind w:left="142" w:right="298"/>
              <w:jc w:val="right"/>
              <w:rPr>
                <w:rFonts w:cs="Arial"/>
                <w:sz w:val="17"/>
                <w:szCs w:val="17"/>
              </w:rPr>
            </w:pPr>
            <w:r w:rsidRPr="00544673">
              <w:rPr>
                <w:rFonts w:cs="Arial"/>
                <w:w w:val="110"/>
                <w:sz w:val="17"/>
                <w:szCs w:val="17"/>
              </w:rPr>
              <w:t>10</w:t>
            </w:r>
            <w:r w:rsidRPr="00544673">
              <w:rPr>
                <w:rFonts w:cs="Arial"/>
                <w:spacing w:val="11"/>
                <w:w w:val="110"/>
                <w:sz w:val="17"/>
                <w:szCs w:val="17"/>
              </w:rPr>
              <w:t>.</w:t>
            </w:r>
            <w:r w:rsidRPr="00544673">
              <w:rPr>
                <w:rFonts w:cs="Arial"/>
                <w:w w:val="110"/>
                <w:sz w:val="17"/>
                <w:szCs w:val="17"/>
              </w:rPr>
              <w:t>534</w:t>
            </w:r>
          </w:p>
        </w:tc>
        <w:tc>
          <w:tcPr>
            <w:tcW w:w="1291" w:type="dxa"/>
            <w:shd w:val="clear" w:color="auto" w:fill="E2E2E2"/>
            <w:vAlign w:val="center"/>
          </w:tcPr>
          <w:p w14:paraId="26E96FA3" w14:textId="77777777" w:rsidR="00FF6062" w:rsidRPr="00544673" w:rsidRDefault="00FF6062" w:rsidP="00A50260">
            <w:pPr>
              <w:ind w:left="142" w:right="298"/>
              <w:jc w:val="right"/>
              <w:rPr>
                <w:rFonts w:cs="Arial"/>
                <w:sz w:val="17"/>
                <w:szCs w:val="17"/>
              </w:rPr>
            </w:pPr>
            <w:r w:rsidRPr="00544673">
              <w:rPr>
                <w:rFonts w:cs="Arial"/>
                <w:w w:val="110"/>
                <w:sz w:val="17"/>
                <w:szCs w:val="17"/>
              </w:rPr>
              <w:t>40%</w:t>
            </w:r>
          </w:p>
        </w:tc>
        <w:tc>
          <w:tcPr>
            <w:tcW w:w="1292" w:type="dxa"/>
            <w:shd w:val="clear" w:color="auto" w:fill="E2E2E2"/>
            <w:vAlign w:val="center"/>
          </w:tcPr>
          <w:p w14:paraId="646C81C6" w14:textId="77777777" w:rsidR="00FF6062" w:rsidRPr="00544673" w:rsidRDefault="00FF6062" w:rsidP="00A50260">
            <w:pPr>
              <w:ind w:left="103"/>
              <w:jc w:val="right"/>
              <w:rPr>
                <w:rFonts w:cs="Arial"/>
                <w:sz w:val="17"/>
                <w:szCs w:val="17"/>
              </w:rPr>
            </w:pPr>
            <w:r w:rsidRPr="00544673">
              <w:rPr>
                <w:rFonts w:cs="Arial"/>
                <w:w w:val="110"/>
                <w:sz w:val="17"/>
                <w:szCs w:val="17"/>
              </w:rPr>
              <w:t>4%</w:t>
            </w:r>
          </w:p>
        </w:tc>
      </w:tr>
    </w:tbl>
    <w:p w14:paraId="0229D34C" w14:textId="77777777" w:rsidR="00FF6062" w:rsidRPr="00544673" w:rsidRDefault="00FF6062" w:rsidP="00A50260">
      <w:pPr>
        <w:pStyle w:val="Fuente"/>
        <w:ind w:left="1276"/>
      </w:pPr>
      <w:r w:rsidRPr="00544673">
        <w:t xml:space="preserve">Fuente: </w:t>
      </w:r>
      <w:r w:rsidR="00A50260" w:rsidRPr="00544673">
        <w:tab/>
      </w:r>
      <w:r w:rsidRPr="00544673">
        <w:t>Orkestra, Informe de competitividad del País Vasco 2020: resiliencia antes, durante y después de la pandemia</w:t>
      </w:r>
    </w:p>
    <w:p w14:paraId="199BAC2E" w14:textId="77777777" w:rsidR="00FF6062" w:rsidRPr="00544673" w:rsidRDefault="00FF6062" w:rsidP="00090CB8"/>
    <w:p w14:paraId="04292294" w14:textId="77777777" w:rsidR="00C60EEE" w:rsidRPr="00544673" w:rsidRDefault="008465FE" w:rsidP="008465FE">
      <w:r w:rsidRPr="00544673">
        <w:t>No obstante</w:t>
      </w:r>
      <w:r w:rsidR="00FF6062" w:rsidRPr="00544673">
        <w:t xml:space="preserve"> lo anterior</w:t>
      </w:r>
      <w:r w:rsidRPr="00544673">
        <w:t>, la evolución económica y del empleo en Euskadi en 2021 ha mostrado una evidente recuperación</w:t>
      </w:r>
      <w:r w:rsidR="00A224F6" w:rsidRPr="00544673">
        <w:t xml:space="preserve"> (ya iniciada en el último trimestre de 2020)</w:t>
      </w:r>
      <w:r w:rsidRPr="00544673">
        <w:t>, por más que la persistencia de</w:t>
      </w:r>
      <w:r w:rsidR="00E202DD">
        <w:t xml:space="preserve"> </w:t>
      </w:r>
      <w:r w:rsidRPr="00544673">
        <w:t>l</w:t>
      </w:r>
      <w:r w:rsidR="00E202DD">
        <w:t>a</w:t>
      </w:r>
      <w:r w:rsidRPr="00544673">
        <w:t xml:space="preserve"> </w:t>
      </w:r>
      <w:r w:rsidR="00E202DD">
        <w:t>C</w:t>
      </w:r>
      <w:r w:rsidRPr="00544673">
        <w:t xml:space="preserve">ovid-19 y sus nuevas variantes siga generando una gran incertidumbre en toda la vida económica y social. </w:t>
      </w:r>
      <w:r w:rsidR="00C60EEE" w:rsidRPr="00544673">
        <w:t xml:space="preserve">Los datos más recientes de </w:t>
      </w:r>
      <w:r w:rsidR="00A224F6" w:rsidRPr="00544673">
        <w:t>paro registrado reflejan esta mejoría: a fin de 2021 había 114.845 personas en paro, es decir, 14.395 personas menos que a fin de 2020 y 2.392 menos que al principio de esta crisis. Es decir, se han recuperado los niveles de paro previos a la pandemia. Del mismo modo y en relación a las afiliaciones a la Seguridad Social, a fin de 2021 había 980.022 personas afiliadas,  esto es, 20.890 más que en diciembre de 2020 y 6.870 personas más que en febrero de 2020, cuando empezó la crisis derivada de la pandemia.</w:t>
      </w:r>
    </w:p>
    <w:p w14:paraId="39204548" w14:textId="77777777" w:rsidR="002221E5" w:rsidRPr="00544673" w:rsidRDefault="002221E5" w:rsidP="008465FE"/>
    <w:p w14:paraId="260EB9DE" w14:textId="77777777" w:rsidR="00A224F6" w:rsidRPr="00544673" w:rsidRDefault="002221E5" w:rsidP="008465FE">
      <w:r w:rsidRPr="00544673">
        <w:t>En lo que respecta a los ERTES y según los datos del Ministerio de Inclusión, Seguridad Social y Migraciones, referidos al número de trabajadores protegidos por esta vía, en abril de 2020 eran 152.872 personas, en diciembre de ese año eran 42.073 y en diciembre de 2021 eran 4.305, es decir, la décima parte que hace un año, un 3% de los que había de cuando se activó este mecanismo.</w:t>
      </w:r>
    </w:p>
    <w:p w14:paraId="1DFD43E8" w14:textId="77777777" w:rsidR="00C60EEE" w:rsidRPr="00544673" w:rsidRDefault="00C60EEE" w:rsidP="008465FE"/>
    <w:p w14:paraId="1822CEFC" w14:textId="77777777" w:rsidR="008465FE" w:rsidRPr="00544673" w:rsidRDefault="00C60EEE" w:rsidP="008465FE">
      <w:r w:rsidRPr="00544673">
        <w:t>Los datos de la PRA también reflejan esta favorable evolución del empleo. Así</w:t>
      </w:r>
      <w:r w:rsidR="008465FE" w:rsidRPr="00544673">
        <w:t>, e</w:t>
      </w:r>
      <w:r w:rsidR="00090CB8" w:rsidRPr="00544673">
        <w:t xml:space="preserve">n el tercer trimestre de 2021, </w:t>
      </w:r>
      <w:r w:rsidR="008465FE" w:rsidRPr="00544673">
        <w:t xml:space="preserve">953.600 personas estaban ocupadas, frente a 92.700 que se encontraban en paro. Estas cifras mejoran con claridad los datos de 2020 (930.300 personas ocupadas y 110.800 paradas) que a su vez </w:t>
      </w:r>
      <w:r w:rsidR="00CB68D3" w:rsidRPr="00544673">
        <w:t xml:space="preserve">y como consecuencia de la pandemia </w:t>
      </w:r>
      <w:r w:rsidR="008465FE" w:rsidRPr="00544673">
        <w:t>eran notoriamente más desfavorables que las de 20</w:t>
      </w:r>
      <w:r w:rsidR="00CB68D3" w:rsidRPr="00544673">
        <w:t>19 (951.200 personas ocupadas y 110.800 en situación de paro).</w:t>
      </w:r>
    </w:p>
    <w:p w14:paraId="0A6B59C4" w14:textId="77777777" w:rsidR="00CB68D3" w:rsidRDefault="00CB68D3" w:rsidP="00090CB8"/>
    <w:p w14:paraId="535F5ADE" w14:textId="77777777" w:rsidR="005D540D" w:rsidRPr="00544673" w:rsidRDefault="005D540D" w:rsidP="00090CB8"/>
    <w:p w14:paraId="0C2DC600" w14:textId="77777777" w:rsidR="00090CB8" w:rsidRPr="00544673" w:rsidRDefault="00090CB8" w:rsidP="00090CB8">
      <w:r w:rsidRPr="00544673">
        <w:lastRenderedPageBreak/>
        <w:t>Centrando la atención en la población ocupada, en el tercer trimestre de 2021 el 47,7% eran mujeres (454.700) y el 52,3% hombres (498.900). Desde un punto de vista evolutivo</w:t>
      </w:r>
      <w:r w:rsidR="00CB68D3" w:rsidRPr="00544673">
        <w:t xml:space="preserve"> a largo plazo</w:t>
      </w:r>
      <w:r w:rsidRPr="00544673">
        <w:t xml:space="preserve">, en 2010 la población ocupada era de 937.800 personas, algo inferior a la actual. Efectivamente, con motivo de la crisis económico-financiera de 2008, la población ocupada se mantuvo en descenso hasta 2014 y a partir de ahí, el número total de personas ocupadas en Euskadi comenzó a aumentar, revirtiendo así la tendencia negativa anterior. Sin embargo, después de un periodo de crecimiento entre 2014 y 2019, las cifras volvieron a caer en 2020, a consecuencia del impacto de la pandemia y sus restricciones. Las cifras de 2021 parecen reflejar una recuperación más rápida de las </w:t>
      </w:r>
      <w:r w:rsidR="00840DD7" w:rsidRPr="00544673">
        <w:t>cifras</w:t>
      </w:r>
      <w:r w:rsidRPr="00544673">
        <w:t xml:space="preserve"> de empleo que en la crisis anterior.</w:t>
      </w:r>
    </w:p>
    <w:p w14:paraId="5311AF30" w14:textId="77777777" w:rsidR="00090CB8" w:rsidRPr="00544673" w:rsidRDefault="00090CB8" w:rsidP="00090CB8"/>
    <w:tbl>
      <w:tblPr>
        <w:tblW w:w="5000" w:type="pct"/>
        <w:jc w:val="center"/>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913"/>
        <w:gridCol w:w="779"/>
        <w:gridCol w:w="779"/>
        <w:gridCol w:w="782"/>
        <w:gridCol w:w="778"/>
        <w:gridCol w:w="778"/>
        <w:gridCol w:w="782"/>
        <w:gridCol w:w="778"/>
        <w:gridCol w:w="778"/>
        <w:gridCol w:w="780"/>
      </w:tblGrid>
      <w:tr w:rsidR="00090CB8" w:rsidRPr="00544673" w14:paraId="433F19A8" w14:textId="77777777" w:rsidTr="003C4E4B">
        <w:trPr>
          <w:trHeight w:val="442"/>
          <w:jc w:val="center"/>
        </w:trPr>
        <w:tc>
          <w:tcPr>
            <w:tcW w:w="5000" w:type="pct"/>
            <w:gridSpan w:val="10"/>
            <w:tcBorders>
              <w:top w:val="nil"/>
              <w:left w:val="nil"/>
              <w:right w:val="nil"/>
            </w:tcBorders>
            <w:shd w:val="clear" w:color="auto" w:fill="auto"/>
            <w:noWrap/>
            <w:vAlign w:val="center"/>
          </w:tcPr>
          <w:p w14:paraId="687A9F53" w14:textId="57C292A5" w:rsidR="00090CB8" w:rsidRPr="00544673" w:rsidRDefault="00090CB8" w:rsidP="00090CB8">
            <w:pPr>
              <w:keepNext/>
              <w:spacing w:before="60" w:after="120"/>
              <w:ind w:left="1276" w:hanging="1276"/>
              <w:rPr>
                <w:bCs/>
                <w:color w:val="7F7F7F" w:themeColor="text1" w:themeTint="80"/>
                <w:szCs w:val="18"/>
              </w:rPr>
            </w:pPr>
            <w:bookmarkStart w:id="9" w:name="_Toc85639036"/>
            <w:bookmarkStart w:id="10" w:name="_Toc87543765"/>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ab/>
              <w:t>Población de la C.A de Euskadi (miles de personas), según relación con la actividad, por sexo, 2010, 2020</w:t>
            </w:r>
            <w:bookmarkEnd w:id="9"/>
            <w:bookmarkEnd w:id="10"/>
            <w:r w:rsidRPr="00544673">
              <w:rPr>
                <w:bCs/>
                <w:color w:val="7F7F7F" w:themeColor="text1" w:themeTint="80"/>
                <w:szCs w:val="18"/>
              </w:rPr>
              <w:t xml:space="preserve"> y III trim. 2021</w:t>
            </w:r>
          </w:p>
        </w:tc>
      </w:tr>
      <w:tr w:rsidR="00090CB8" w:rsidRPr="00544673" w14:paraId="0A6BAF58" w14:textId="77777777" w:rsidTr="003C4E4B">
        <w:trPr>
          <w:trHeight w:val="237"/>
          <w:jc w:val="center"/>
        </w:trPr>
        <w:tc>
          <w:tcPr>
            <w:tcW w:w="1071" w:type="pct"/>
            <w:vMerge w:val="restart"/>
            <w:shd w:val="clear" w:color="auto" w:fill="C00000"/>
            <w:noWrap/>
            <w:vAlign w:val="center"/>
            <w:hideMark/>
          </w:tcPr>
          <w:p w14:paraId="66C80816" w14:textId="77777777" w:rsidR="00090CB8" w:rsidRPr="00544673" w:rsidRDefault="00090CB8" w:rsidP="00090CB8">
            <w:pPr>
              <w:rPr>
                <w:sz w:val="18"/>
                <w:szCs w:val="17"/>
              </w:rPr>
            </w:pPr>
            <w:r w:rsidRPr="00544673">
              <w:rPr>
                <w:rFonts w:cs="Calibri"/>
                <w:color w:val="FFFFFF" w:themeColor="background1"/>
                <w:sz w:val="18"/>
                <w:szCs w:val="17"/>
              </w:rPr>
              <w:t> </w:t>
            </w:r>
          </w:p>
        </w:tc>
        <w:tc>
          <w:tcPr>
            <w:tcW w:w="1310" w:type="pct"/>
            <w:gridSpan w:val="3"/>
            <w:shd w:val="clear" w:color="auto" w:fill="C00000"/>
            <w:noWrap/>
            <w:vAlign w:val="center"/>
            <w:hideMark/>
          </w:tcPr>
          <w:p w14:paraId="22EB2DD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2010</w:t>
            </w:r>
          </w:p>
        </w:tc>
        <w:tc>
          <w:tcPr>
            <w:tcW w:w="1310" w:type="pct"/>
            <w:gridSpan w:val="3"/>
            <w:shd w:val="clear" w:color="auto" w:fill="C00000"/>
            <w:noWrap/>
            <w:vAlign w:val="center"/>
            <w:hideMark/>
          </w:tcPr>
          <w:p w14:paraId="3349DED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2020</w:t>
            </w:r>
          </w:p>
        </w:tc>
        <w:tc>
          <w:tcPr>
            <w:tcW w:w="1310" w:type="pct"/>
            <w:gridSpan w:val="3"/>
            <w:shd w:val="clear" w:color="auto" w:fill="C00000"/>
            <w:vAlign w:val="center"/>
          </w:tcPr>
          <w:p w14:paraId="33F6496D"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III trim. 2021</w:t>
            </w:r>
          </w:p>
        </w:tc>
      </w:tr>
      <w:tr w:rsidR="00090CB8" w:rsidRPr="00544673" w14:paraId="49E84B59" w14:textId="77777777" w:rsidTr="003C4E4B">
        <w:trPr>
          <w:trHeight w:val="128"/>
          <w:jc w:val="center"/>
        </w:trPr>
        <w:tc>
          <w:tcPr>
            <w:tcW w:w="1071" w:type="pct"/>
            <w:vMerge/>
            <w:shd w:val="clear" w:color="auto" w:fill="C00000"/>
            <w:noWrap/>
            <w:vAlign w:val="center"/>
            <w:hideMark/>
          </w:tcPr>
          <w:p w14:paraId="60328727" w14:textId="77777777" w:rsidR="00090CB8" w:rsidRPr="00544673" w:rsidRDefault="00090CB8" w:rsidP="00090CB8">
            <w:pPr>
              <w:rPr>
                <w:rFonts w:cs="Calibri"/>
                <w:color w:val="FFFFFF" w:themeColor="background1"/>
                <w:sz w:val="18"/>
                <w:szCs w:val="17"/>
              </w:rPr>
            </w:pPr>
          </w:p>
        </w:tc>
        <w:tc>
          <w:tcPr>
            <w:tcW w:w="436" w:type="pct"/>
            <w:shd w:val="clear" w:color="auto" w:fill="C00000"/>
            <w:noWrap/>
            <w:tcMar>
              <w:left w:w="0" w:type="dxa"/>
              <w:right w:w="0" w:type="dxa"/>
            </w:tcMar>
            <w:vAlign w:val="center"/>
            <w:hideMark/>
          </w:tcPr>
          <w:p w14:paraId="0D77C840"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Total</w:t>
            </w:r>
          </w:p>
        </w:tc>
        <w:tc>
          <w:tcPr>
            <w:tcW w:w="436" w:type="pct"/>
            <w:shd w:val="clear" w:color="auto" w:fill="C00000"/>
            <w:noWrap/>
            <w:tcMar>
              <w:left w:w="0" w:type="dxa"/>
              <w:right w:w="0" w:type="dxa"/>
            </w:tcMar>
            <w:vAlign w:val="center"/>
            <w:hideMark/>
          </w:tcPr>
          <w:p w14:paraId="4749F400"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Mujeres</w:t>
            </w:r>
          </w:p>
        </w:tc>
        <w:tc>
          <w:tcPr>
            <w:tcW w:w="437" w:type="pct"/>
            <w:shd w:val="clear" w:color="auto" w:fill="C00000"/>
            <w:noWrap/>
            <w:tcMar>
              <w:left w:w="0" w:type="dxa"/>
              <w:right w:w="0" w:type="dxa"/>
            </w:tcMar>
            <w:vAlign w:val="center"/>
            <w:hideMark/>
          </w:tcPr>
          <w:p w14:paraId="7B22790A"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Hombres</w:t>
            </w:r>
          </w:p>
        </w:tc>
        <w:tc>
          <w:tcPr>
            <w:tcW w:w="436" w:type="pct"/>
            <w:shd w:val="clear" w:color="auto" w:fill="C00000"/>
            <w:noWrap/>
            <w:tcMar>
              <w:left w:w="0" w:type="dxa"/>
              <w:right w:w="0" w:type="dxa"/>
            </w:tcMar>
            <w:vAlign w:val="center"/>
            <w:hideMark/>
          </w:tcPr>
          <w:p w14:paraId="748A7B0D"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Total</w:t>
            </w:r>
          </w:p>
        </w:tc>
        <w:tc>
          <w:tcPr>
            <w:tcW w:w="436" w:type="pct"/>
            <w:shd w:val="clear" w:color="auto" w:fill="C00000"/>
            <w:noWrap/>
            <w:tcMar>
              <w:left w:w="0" w:type="dxa"/>
              <w:right w:w="0" w:type="dxa"/>
            </w:tcMar>
            <w:vAlign w:val="center"/>
            <w:hideMark/>
          </w:tcPr>
          <w:p w14:paraId="7F9F9CD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Mujeres</w:t>
            </w:r>
          </w:p>
        </w:tc>
        <w:tc>
          <w:tcPr>
            <w:tcW w:w="437" w:type="pct"/>
            <w:shd w:val="clear" w:color="auto" w:fill="C00000"/>
            <w:noWrap/>
            <w:tcMar>
              <w:left w:w="0" w:type="dxa"/>
              <w:right w:w="0" w:type="dxa"/>
            </w:tcMar>
            <w:vAlign w:val="center"/>
            <w:hideMark/>
          </w:tcPr>
          <w:p w14:paraId="29505BA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Hombres</w:t>
            </w:r>
          </w:p>
        </w:tc>
        <w:tc>
          <w:tcPr>
            <w:tcW w:w="436" w:type="pct"/>
            <w:shd w:val="clear" w:color="auto" w:fill="C00000"/>
            <w:tcMar>
              <w:left w:w="0" w:type="dxa"/>
              <w:right w:w="0" w:type="dxa"/>
            </w:tcMar>
            <w:vAlign w:val="center"/>
          </w:tcPr>
          <w:p w14:paraId="0AD86857"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Total</w:t>
            </w:r>
          </w:p>
        </w:tc>
        <w:tc>
          <w:tcPr>
            <w:tcW w:w="436" w:type="pct"/>
            <w:shd w:val="clear" w:color="auto" w:fill="C00000"/>
            <w:tcMar>
              <w:left w:w="0" w:type="dxa"/>
              <w:right w:w="0" w:type="dxa"/>
            </w:tcMar>
            <w:vAlign w:val="center"/>
          </w:tcPr>
          <w:p w14:paraId="2B27893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Mujeres</w:t>
            </w:r>
          </w:p>
        </w:tc>
        <w:tc>
          <w:tcPr>
            <w:tcW w:w="437" w:type="pct"/>
            <w:shd w:val="clear" w:color="auto" w:fill="C00000"/>
            <w:tcMar>
              <w:left w:w="0" w:type="dxa"/>
              <w:right w:w="0" w:type="dxa"/>
            </w:tcMar>
            <w:vAlign w:val="center"/>
          </w:tcPr>
          <w:p w14:paraId="26C76131"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6"/>
                <w:szCs w:val="16"/>
              </w:rPr>
            </w:pPr>
            <w:r w:rsidRPr="00544673">
              <w:rPr>
                <w:rFonts w:eastAsia="SimSun"/>
                <w:b/>
                <w:bCs/>
                <w:color w:val="FFFFFF"/>
                <w:sz w:val="16"/>
                <w:szCs w:val="16"/>
              </w:rPr>
              <w:t>Hombres</w:t>
            </w:r>
          </w:p>
        </w:tc>
      </w:tr>
      <w:tr w:rsidR="00090CB8" w:rsidRPr="00544673" w14:paraId="05C67C6D" w14:textId="77777777" w:rsidTr="003C4E4B">
        <w:trPr>
          <w:jc w:val="center"/>
        </w:trPr>
        <w:tc>
          <w:tcPr>
            <w:tcW w:w="1071" w:type="pct"/>
            <w:shd w:val="clear" w:color="auto" w:fill="F2DFDE"/>
            <w:noWrap/>
            <w:vAlign w:val="center"/>
            <w:hideMark/>
          </w:tcPr>
          <w:p w14:paraId="6F9F7829" w14:textId="77777777" w:rsidR="00090CB8" w:rsidRPr="00544673" w:rsidRDefault="00090CB8" w:rsidP="00090CB8">
            <w:pPr>
              <w:rPr>
                <w:rFonts w:cs="Calibri"/>
                <w:b/>
                <w:bCs/>
                <w:color w:val="000000"/>
                <w:sz w:val="18"/>
                <w:szCs w:val="17"/>
              </w:rPr>
            </w:pPr>
            <w:r w:rsidRPr="00544673">
              <w:rPr>
                <w:rFonts w:cs="Calibri"/>
                <w:b/>
                <w:bCs/>
                <w:color w:val="000000"/>
                <w:sz w:val="18"/>
                <w:szCs w:val="17"/>
              </w:rPr>
              <w:t>Población activa</w:t>
            </w:r>
          </w:p>
        </w:tc>
        <w:tc>
          <w:tcPr>
            <w:tcW w:w="436" w:type="pct"/>
            <w:shd w:val="clear" w:color="auto" w:fill="E2E2E2"/>
            <w:noWrap/>
            <w:tcMar>
              <w:left w:w="0" w:type="dxa"/>
              <w:right w:w="28" w:type="dxa"/>
            </w:tcMar>
            <w:vAlign w:val="center"/>
            <w:hideMark/>
          </w:tcPr>
          <w:p w14:paraId="53D1AD23" w14:textId="77777777" w:rsidR="00090CB8" w:rsidRPr="00544673" w:rsidRDefault="00090CB8" w:rsidP="00090CB8">
            <w:pPr>
              <w:jc w:val="right"/>
              <w:rPr>
                <w:rFonts w:cs="Calibri"/>
                <w:color w:val="000000"/>
                <w:sz w:val="17"/>
                <w:szCs w:val="17"/>
              </w:rPr>
            </w:pPr>
            <w:r w:rsidRPr="00544673">
              <w:rPr>
                <w:rFonts w:cs="Calibri"/>
                <w:color w:val="000000"/>
                <w:sz w:val="17"/>
                <w:szCs w:val="17"/>
              </w:rPr>
              <w:t>1.032,2</w:t>
            </w:r>
          </w:p>
        </w:tc>
        <w:tc>
          <w:tcPr>
            <w:tcW w:w="436" w:type="pct"/>
            <w:shd w:val="clear" w:color="auto" w:fill="E2E2E2"/>
            <w:noWrap/>
            <w:tcMar>
              <w:left w:w="0" w:type="dxa"/>
              <w:right w:w="28" w:type="dxa"/>
            </w:tcMar>
            <w:vAlign w:val="center"/>
            <w:hideMark/>
          </w:tcPr>
          <w:p w14:paraId="2DEBF574" w14:textId="77777777" w:rsidR="00090CB8" w:rsidRPr="00544673" w:rsidRDefault="00090CB8" w:rsidP="00090CB8">
            <w:pPr>
              <w:jc w:val="right"/>
              <w:rPr>
                <w:rFonts w:cs="Calibri"/>
                <w:color w:val="000000"/>
                <w:sz w:val="17"/>
                <w:szCs w:val="17"/>
              </w:rPr>
            </w:pPr>
            <w:r w:rsidRPr="00544673">
              <w:rPr>
                <w:rFonts w:cs="Calibri"/>
                <w:color w:val="000000"/>
                <w:sz w:val="17"/>
                <w:szCs w:val="17"/>
              </w:rPr>
              <w:t>459,0</w:t>
            </w:r>
          </w:p>
        </w:tc>
        <w:tc>
          <w:tcPr>
            <w:tcW w:w="437" w:type="pct"/>
            <w:shd w:val="clear" w:color="auto" w:fill="E2E2E2"/>
            <w:noWrap/>
            <w:tcMar>
              <w:left w:w="0" w:type="dxa"/>
              <w:right w:w="28" w:type="dxa"/>
            </w:tcMar>
            <w:vAlign w:val="center"/>
            <w:hideMark/>
          </w:tcPr>
          <w:p w14:paraId="50341F88" w14:textId="77777777" w:rsidR="00090CB8" w:rsidRPr="00544673" w:rsidRDefault="00090CB8" w:rsidP="00090CB8">
            <w:pPr>
              <w:jc w:val="right"/>
              <w:rPr>
                <w:rFonts w:cs="Calibri"/>
                <w:color w:val="000000"/>
                <w:sz w:val="17"/>
                <w:szCs w:val="17"/>
              </w:rPr>
            </w:pPr>
            <w:r w:rsidRPr="00544673">
              <w:rPr>
                <w:rFonts w:cs="Calibri"/>
                <w:color w:val="000000"/>
                <w:sz w:val="17"/>
                <w:szCs w:val="17"/>
              </w:rPr>
              <w:t>573,3</w:t>
            </w:r>
          </w:p>
        </w:tc>
        <w:tc>
          <w:tcPr>
            <w:tcW w:w="436" w:type="pct"/>
            <w:shd w:val="clear" w:color="auto" w:fill="E2E2E2"/>
            <w:noWrap/>
            <w:tcMar>
              <w:left w:w="0" w:type="dxa"/>
              <w:right w:w="28" w:type="dxa"/>
            </w:tcMar>
            <w:vAlign w:val="center"/>
            <w:hideMark/>
          </w:tcPr>
          <w:p w14:paraId="7AAA8DAD" w14:textId="77777777" w:rsidR="00090CB8" w:rsidRPr="00544673" w:rsidRDefault="00090CB8" w:rsidP="00090CB8">
            <w:pPr>
              <w:jc w:val="right"/>
              <w:rPr>
                <w:rFonts w:cs="Calibri"/>
                <w:color w:val="000000"/>
                <w:sz w:val="17"/>
                <w:szCs w:val="17"/>
              </w:rPr>
            </w:pPr>
            <w:r w:rsidRPr="00544673">
              <w:rPr>
                <w:rFonts w:cs="Calibri"/>
                <w:color w:val="000000"/>
                <w:sz w:val="17"/>
                <w:szCs w:val="17"/>
              </w:rPr>
              <w:t>1.041,1</w:t>
            </w:r>
          </w:p>
        </w:tc>
        <w:tc>
          <w:tcPr>
            <w:tcW w:w="436" w:type="pct"/>
            <w:shd w:val="clear" w:color="auto" w:fill="E2E2E2"/>
            <w:noWrap/>
            <w:tcMar>
              <w:left w:w="0" w:type="dxa"/>
              <w:right w:w="28" w:type="dxa"/>
            </w:tcMar>
            <w:vAlign w:val="center"/>
            <w:hideMark/>
          </w:tcPr>
          <w:p w14:paraId="7C0A2DEA" w14:textId="77777777" w:rsidR="00090CB8" w:rsidRPr="00544673" w:rsidRDefault="00090CB8" w:rsidP="00090CB8">
            <w:pPr>
              <w:jc w:val="right"/>
              <w:rPr>
                <w:rFonts w:cs="Calibri"/>
                <w:color w:val="000000"/>
                <w:sz w:val="17"/>
                <w:szCs w:val="17"/>
              </w:rPr>
            </w:pPr>
            <w:r w:rsidRPr="00544673">
              <w:rPr>
                <w:rFonts w:cs="Calibri"/>
                <w:color w:val="000000"/>
                <w:sz w:val="17"/>
                <w:szCs w:val="17"/>
              </w:rPr>
              <w:t>497,5</w:t>
            </w:r>
          </w:p>
        </w:tc>
        <w:tc>
          <w:tcPr>
            <w:tcW w:w="437" w:type="pct"/>
            <w:shd w:val="clear" w:color="auto" w:fill="E2E2E2"/>
            <w:noWrap/>
            <w:tcMar>
              <w:left w:w="0" w:type="dxa"/>
              <w:right w:w="28" w:type="dxa"/>
            </w:tcMar>
            <w:vAlign w:val="center"/>
            <w:hideMark/>
          </w:tcPr>
          <w:p w14:paraId="2D9064D1" w14:textId="77777777" w:rsidR="00090CB8" w:rsidRPr="00544673" w:rsidRDefault="00090CB8" w:rsidP="00090CB8">
            <w:pPr>
              <w:jc w:val="right"/>
              <w:rPr>
                <w:rFonts w:cs="Calibri"/>
                <w:color w:val="000000"/>
                <w:sz w:val="17"/>
                <w:szCs w:val="17"/>
              </w:rPr>
            </w:pPr>
            <w:r w:rsidRPr="00544673">
              <w:rPr>
                <w:rFonts w:cs="Calibri"/>
                <w:color w:val="000000"/>
                <w:sz w:val="17"/>
                <w:szCs w:val="17"/>
              </w:rPr>
              <w:t>543,5</w:t>
            </w:r>
          </w:p>
        </w:tc>
        <w:tc>
          <w:tcPr>
            <w:tcW w:w="436" w:type="pct"/>
            <w:shd w:val="clear" w:color="auto" w:fill="E2E2E2"/>
            <w:vAlign w:val="center"/>
          </w:tcPr>
          <w:p w14:paraId="177874AE" w14:textId="77777777" w:rsidR="00090CB8" w:rsidRPr="00544673" w:rsidRDefault="00090CB8" w:rsidP="00090CB8">
            <w:pPr>
              <w:jc w:val="right"/>
              <w:rPr>
                <w:rFonts w:cs="Calibri"/>
                <w:color w:val="000000"/>
                <w:sz w:val="17"/>
                <w:szCs w:val="17"/>
              </w:rPr>
            </w:pPr>
            <w:r w:rsidRPr="00544673">
              <w:rPr>
                <w:rFonts w:cs="Calibri"/>
                <w:color w:val="000000"/>
                <w:sz w:val="17"/>
                <w:szCs w:val="17"/>
              </w:rPr>
              <w:t>1.046,3</w:t>
            </w:r>
          </w:p>
        </w:tc>
        <w:tc>
          <w:tcPr>
            <w:tcW w:w="436" w:type="pct"/>
            <w:shd w:val="clear" w:color="auto" w:fill="E2E2E2"/>
            <w:vAlign w:val="center"/>
          </w:tcPr>
          <w:p w14:paraId="0320E705" w14:textId="77777777" w:rsidR="00090CB8" w:rsidRPr="00544673" w:rsidRDefault="00090CB8" w:rsidP="00090CB8">
            <w:pPr>
              <w:jc w:val="right"/>
              <w:rPr>
                <w:rFonts w:cs="Calibri"/>
                <w:color w:val="000000"/>
                <w:sz w:val="17"/>
                <w:szCs w:val="17"/>
              </w:rPr>
            </w:pPr>
            <w:r w:rsidRPr="00544673">
              <w:rPr>
                <w:rFonts w:cs="Calibri"/>
                <w:color w:val="000000"/>
                <w:sz w:val="17"/>
                <w:szCs w:val="17"/>
              </w:rPr>
              <w:t>499,3</w:t>
            </w:r>
          </w:p>
        </w:tc>
        <w:tc>
          <w:tcPr>
            <w:tcW w:w="437" w:type="pct"/>
            <w:shd w:val="clear" w:color="auto" w:fill="E2E2E2"/>
            <w:vAlign w:val="center"/>
          </w:tcPr>
          <w:p w14:paraId="204B59F3" w14:textId="77777777" w:rsidR="00090CB8" w:rsidRPr="00544673" w:rsidRDefault="00090CB8" w:rsidP="00090CB8">
            <w:pPr>
              <w:jc w:val="right"/>
              <w:rPr>
                <w:rFonts w:cs="Calibri"/>
                <w:color w:val="000000"/>
                <w:sz w:val="17"/>
                <w:szCs w:val="17"/>
              </w:rPr>
            </w:pPr>
            <w:r w:rsidRPr="00544673">
              <w:rPr>
                <w:rFonts w:cs="Calibri"/>
                <w:color w:val="000000"/>
                <w:sz w:val="17"/>
                <w:szCs w:val="17"/>
              </w:rPr>
              <w:t>547,0</w:t>
            </w:r>
          </w:p>
        </w:tc>
      </w:tr>
      <w:tr w:rsidR="00090CB8" w:rsidRPr="00544673" w14:paraId="26EDA30F" w14:textId="77777777" w:rsidTr="003C4E4B">
        <w:trPr>
          <w:jc w:val="center"/>
        </w:trPr>
        <w:tc>
          <w:tcPr>
            <w:tcW w:w="1071" w:type="pct"/>
            <w:shd w:val="clear" w:color="auto" w:fill="F2DFDE"/>
            <w:noWrap/>
            <w:vAlign w:val="center"/>
            <w:hideMark/>
          </w:tcPr>
          <w:p w14:paraId="2AA00E1B" w14:textId="77777777" w:rsidR="00090CB8" w:rsidRPr="00544673" w:rsidRDefault="00090CB8" w:rsidP="00090CB8">
            <w:pPr>
              <w:rPr>
                <w:rFonts w:cs="Calibri"/>
                <w:b/>
                <w:bCs/>
                <w:color w:val="000000"/>
                <w:sz w:val="18"/>
                <w:szCs w:val="17"/>
              </w:rPr>
            </w:pPr>
            <w:r w:rsidRPr="00544673">
              <w:rPr>
                <w:rFonts w:cs="Calibri"/>
                <w:b/>
                <w:bCs/>
                <w:color w:val="000000"/>
                <w:sz w:val="18"/>
                <w:szCs w:val="17"/>
              </w:rPr>
              <w:t>Población ocupada</w:t>
            </w:r>
          </w:p>
        </w:tc>
        <w:tc>
          <w:tcPr>
            <w:tcW w:w="436" w:type="pct"/>
            <w:shd w:val="clear" w:color="auto" w:fill="E2E2E2"/>
            <w:noWrap/>
            <w:tcMar>
              <w:left w:w="0" w:type="dxa"/>
              <w:right w:w="28" w:type="dxa"/>
            </w:tcMar>
            <w:vAlign w:val="center"/>
            <w:hideMark/>
          </w:tcPr>
          <w:p w14:paraId="5949F79A" w14:textId="77777777" w:rsidR="00090CB8" w:rsidRPr="00544673" w:rsidRDefault="00090CB8" w:rsidP="00090CB8">
            <w:pPr>
              <w:jc w:val="right"/>
              <w:rPr>
                <w:rFonts w:cs="Calibri"/>
                <w:color w:val="000000"/>
                <w:sz w:val="17"/>
                <w:szCs w:val="17"/>
              </w:rPr>
            </w:pPr>
            <w:r w:rsidRPr="00544673">
              <w:rPr>
                <w:rFonts w:cs="Calibri"/>
                <w:color w:val="000000"/>
                <w:sz w:val="17"/>
                <w:szCs w:val="17"/>
              </w:rPr>
              <w:t>937,8</w:t>
            </w:r>
          </w:p>
        </w:tc>
        <w:tc>
          <w:tcPr>
            <w:tcW w:w="436" w:type="pct"/>
            <w:shd w:val="clear" w:color="auto" w:fill="E2E2E2"/>
            <w:noWrap/>
            <w:tcMar>
              <w:left w:w="0" w:type="dxa"/>
              <w:right w:w="28" w:type="dxa"/>
            </w:tcMar>
            <w:vAlign w:val="center"/>
            <w:hideMark/>
          </w:tcPr>
          <w:p w14:paraId="05ACA7F7" w14:textId="77777777" w:rsidR="00090CB8" w:rsidRPr="00544673" w:rsidRDefault="00090CB8" w:rsidP="00090CB8">
            <w:pPr>
              <w:jc w:val="right"/>
              <w:rPr>
                <w:rFonts w:cs="Calibri"/>
                <w:color w:val="000000"/>
                <w:sz w:val="17"/>
                <w:szCs w:val="17"/>
              </w:rPr>
            </w:pPr>
            <w:r w:rsidRPr="00544673">
              <w:rPr>
                <w:rFonts w:cs="Calibri"/>
                <w:color w:val="000000"/>
                <w:sz w:val="17"/>
                <w:szCs w:val="17"/>
              </w:rPr>
              <w:t>419,7</w:t>
            </w:r>
          </w:p>
        </w:tc>
        <w:tc>
          <w:tcPr>
            <w:tcW w:w="437" w:type="pct"/>
            <w:shd w:val="clear" w:color="auto" w:fill="E2E2E2"/>
            <w:noWrap/>
            <w:tcMar>
              <w:left w:w="0" w:type="dxa"/>
              <w:right w:w="28" w:type="dxa"/>
            </w:tcMar>
            <w:vAlign w:val="center"/>
            <w:hideMark/>
          </w:tcPr>
          <w:p w14:paraId="4BB45A1D" w14:textId="77777777" w:rsidR="00090CB8" w:rsidRPr="00544673" w:rsidRDefault="00090CB8" w:rsidP="00090CB8">
            <w:pPr>
              <w:jc w:val="right"/>
              <w:rPr>
                <w:rFonts w:cs="Calibri"/>
                <w:color w:val="000000"/>
                <w:sz w:val="17"/>
                <w:szCs w:val="17"/>
              </w:rPr>
            </w:pPr>
            <w:r w:rsidRPr="00544673">
              <w:rPr>
                <w:rFonts w:cs="Calibri"/>
                <w:color w:val="000000"/>
                <w:sz w:val="17"/>
                <w:szCs w:val="17"/>
              </w:rPr>
              <w:t>518,2</w:t>
            </w:r>
          </w:p>
        </w:tc>
        <w:tc>
          <w:tcPr>
            <w:tcW w:w="436" w:type="pct"/>
            <w:shd w:val="clear" w:color="auto" w:fill="E2E2E2"/>
            <w:noWrap/>
            <w:tcMar>
              <w:left w:w="0" w:type="dxa"/>
              <w:right w:w="28" w:type="dxa"/>
            </w:tcMar>
            <w:vAlign w:val="center"/>
            <w:hideMark/>
          </w:tcPr>
          <w:p w14:paraId="60F1EAE4" w14:textId="77777777" w:rsidR="00090CB8" w:rsidRPr="00544673" w:rsidRDefault="00090CB8" w:rsidP="00090CB8">
            <w:pPr>
              <w:jc w:val="right"/>
              <w:rPr>
                <w:rFonts w:cs="Calibri"/>
                <w:color w:val="000000"/>
                <w:sz w:val="17"/>
                <w:szCs w:val="17"/>
              </w:rPr>
            </w:pPr>
            <w:r w:rsidRPr="00544673">
              <w:rPr>
                <w:rFonts w:cs="Calibri"/>
                <w:color w:val="000000"/>
                <w:sz w:val="17"/>
                <w:szCs w:val="17"/>
              </w:rPr>
              <w:t>930,3</w:t>
            </w:r>
          </w:p>
        </w:tc>
        <w:tc>
          <w:tcPr>
            <w:tcW w:w="436" w:type="pct"/>
            <w:shd w:val="clear" w:color="auto" w:fill="E2E2E2"/>
            <w:noWrap/>
            <w:tcMar>
              <w:left w:w="0" w:type="dxa"/>
              <w:right w:w="28" w:type="dxa"/>
            </w:tcMar>
            <w:vAlign w:val="center"/>
            <w:hideMark/>
          </w:tcPr>
          <w:p w14:paraId="3BCD1D4C" w14:textId="77777777" w:rsidR="00090CB8" w:rsidRPr="00544673" w:rsidRDefault="00090CB8" w:rsidP="00090CB8">
            <w:pPr>
              <w:jc w:val="right"/>
              <w:rPr>
                <w:rFonts w:cs="Calibri"/>
                <w:color w:val="000000"/>
                <w:sz w:val="17"/>
                <w:szCs w:val="17"/>
              </w:rPr>
            </w:pPr>
            <w:r w:rsidRPr="00544673">
              <w:rPr>
                <w:rFonts w:cs="Calibri"/>
                <w:color w:val="000000"/>
                <w:sz w:val="17"/>
                <w:szCs w:val="17"/>
              </w:rPr>
              <w:t>443,9</w:t>
            </w:r>
          </w:p>
        </w:tc>
        <w:tc>
          <w:tcPr>
            <w:tcW w:w="437" w:type="pct"/>
            <w:shd w:val="clear" w:color="auto" w:fill="E2E2E2"/>
            <w:noWrap/>
            <w:tcMar>
              <w:left w:w="0" w:type="dxa"/>
              <w:right w:w="28" w:type="dxa"/>
            </w:tcMar>
            <w:vAlign w:val="center"/>
            <w:hideMark/>
          </w:tcPr>
          <w:p w14:paraId="46E9B8BD" w14:textId="77777777" w:rsidR="00090CB8" w:rsidRPr="00544673" w:rsidRDefault="00090CB8" w:rsidP="00090CB8">
            <w:pPr>
              <w:jc w:val="right"/>
              <w:rPr>
                <w:rFonts w:cs="Calibri"/>
                <w:color w:val="000000"/>
                <w:sz w:val="17"/>
                <w:szCs w:val="17"/>
              </w:rPr>
            </w:pPr>
            <w:r w:rsidRPr="00544673">
              <w:rPr>
                <w:rFonts w:cs="Calibri"/>
                <w:color w:val="000000"/>
                <w:sz w:val="17"/>
                <w:szCs w:val="17"/>
              </w:rPr>
              <w:t>486,4</w:t>
            </w:r>
          </w:p>
        </w:tc>
        <w:tc>
          <w:tcPr>
            <w:tcW w:w="436" w:type="pct"/>
            <w:shd w:val="clear" w:color="auto" w:fill="E2E2E2"/>
            <w:vAlign w:val="center"/>
          </w:tcPr>
          <w:p w14:paraId="0F60F31E" w14:textId="77777777" w:rsidR="00090CB8" w:rsidRPr="00544673" w:rsidRDefault="00090CB8" w:rsidP="00090CB8">
            <w:pPr>
              <w:jc w:val="right"/>
              <w:rPr>
                <w:rFonts w:cs="Calibri"/>
                <w:color w:val="000000"/>
                <w:sz w:val="17"/>
                <w:szCs w:val="17"/>
              </w:rPr>
            </w:pPr>
            <w:r w:rsidRPr="00544673">
              <w:rPr>
                <w:rFonts w:cs="Calibri"/>
                <w:color w:val="000000"/>
                <w:sz w:val="17"/>
                <w:szCs w:val="17"/>
              </w:rPr>
              <w:t>953,6</w:t>
            </w:r>
          </w:p>
        </w:tc>
        <w:tc>
          <w:tcPr>
            <w:tcW w:w="436" w:type="pct"/>
            <w:shd w:val="clear" w:color="auto" w:fill="E2E2E2"/>
            <w:vAlign w:val="center"/>
          </w:tcPr>
          <w:p w14:paraId="155B922E" w14:textId="77777777" w:rsidR="00090CB8" w:rsidRPr="00544673" w:rsidRDefault="00090CB8" w:rsidP="00090CB8">
            <w:pPr>
              <w:jc w:val="right"/>
              <w:rPr>
                <w:rFonts w:cs="Calibri"/>
                <w:color w:val="000000"/>
                <w:sz w:val="17"/>
                <w:szCs w:val="17"/>
              </w:rPr>
            </w:pPr>
            <w:r w:rsidRPr="00544673">
              <w:rPr>
                <w:rFonts w:cs="Calibri"/>
                <w:color w:val="000000"/>
                <w:sz w:val="17"/>
                <w:szCs w:val="17"/>
              </w:rPr>
              <w:t>454,7</w:t>
            </w:r>
          </w:p>
        </w:tc>
        <w:tc>
          <w:tcPr>
            <w:tcW w:w="437" w:type="pct"/>
            <w:shd w:val="clear" w:color="auto" w:fill="E2E2E2"/>
            <w:vAlign w:val="center"/>
          </w:tcPr>
          <w:p w14:paraId="75039EBD" w14:textId="77777777" w:rsidR="00090CB8" w:rsidRPr="00544673" w:rsidRDefault="00090CB8" w:rsidP="00090CB8">
            <w:pPr>
              <w:jc w:val="right"/>
              <w:rPr>
                <w:rFonts w:cs="Calibri"/>
                <w:color w:val="000000"/>
                <w:sz w:val="17"/>
                <w:szCs w:val="17"/>
              </w:rPr>
            </w:pPr>
            <w:r w:rsidRPr="00544673">
              <w:rPr>
                <w:rFonts w:cs="Calibri"/>
                <w:color w:val="000000"/>
                <w:sz w:val="17"/>
                <w:szCs w:val="17"/>
              </w:rPr>
              <w:t>498,9</w:t>
            </w:r>
          </w:p>
        </w:tc>
      </w:tr>
      <w:tr w:rsidR="00090CB8" w:rsidRPr="00544673" w14:paraId="7E10A1B4" w14:textId="77777777" w:rsidTr="003C4E4B">
        <w:trPr>
          <w:jc w:val="center"/>
        </w:trPr>
        <w:tc>
          <w:tcPr>
            <w:tcW w:w="1071" w:type="pct"/>
            <w:tcBorders>
              <w:bottom w:val="single" w:sz="6" w:space="0" w:color="FFFFFF" w:themeColor="background1"/>
            </w:tcBorders>
            <w:shd w:val="clear" w:color="auto" w:fill="F2DFDE"/>
            <w:noWrap/>
            <w:vAlign w:val="center"/>
            <w:hideMark/>
          </w:tcPr>
          <w:p w14:paraId="05954D98" w14:textId="77777777" w:rsidR="00090CB8" w:rsidRPr="00544673" w:rsidRDefault="00090CB8" w:rsidP="00090CB8">
            <w:pPr>
              <w:rPr>
                <w:rFonts w:cs="Calibri"/>
                <w:b/>
                <w:bCs/>
                <w:color w:val="000000"/>
                <w:sz w:val="18"/>
                <w:szCs w:val="17"/>
              </w:rPr>
            </w:pPr>
            <w:r w:rsidRPr="00544673">
              <w:rPr>
                <w:rFonts w:cs="Calibri"/>
                <w:b/>
                <w:bCs/>
                <w:color w:val="000000"/>
                <w:sz w:val="18"/>
                <w:szCs w:val="17"/>
              </w:rPr>
              <w:t>Población parada</w:t>
            </w:r>
          </w:p>
        </w:tc>
        <w:tc>
          <w:tcPr>
            <w:tcW w:w="436" w:type="pct"/>
            <w:tcBorders>
              <w:bottom w:val="single" w:sz="6" w:space="0" w:color="FFFFFF" w:themeColor="background1"/>
            </w:tcBorders>
            <w:shd w:val="clear" w:color="auto" w:fill="E2E2E2"/>
            <w:noWrap/>
            <w:tcMar>
              <w:left w:w="0" w:type="dxa"/>
              <w:right w:w="28" w:type="dxa"/>
            </w:tcMar>
            <w:vAlign w:val="center"/>
            <w:hideMark/>
          </w:tcPr>
          <w:p w14:paraId="4BCE7D36" w14:textId="77777777" w:rsidR="00090CB8" w:rsidRPr="00544673" w:rsidRDefault="00090CB8" w:rsidP="00090CB8">
            <w:pPr>
              <w:jc w:val="right"/>
              <w:rPr>
                <w:rFonts w:cs="Calibri"/>
                <w:color w:val="000000"/>
                <w:sz w:val="17"/>
                <w:szCs w:val="17"/>
              </w:rPr>
            </w:pPr>
            <w:r w:rsidRPr="00544673">
              <w:rPr>
                <w:rFonts w:cs="Calibri"/>
                <w:color w:val="000000"/>
                <w:sz w:val="17"/>
                <w:szCs w:val="17"/>
              </w:rPr>
              <w:t>94,4</w:t>
            </w:r>
          </w:p>
        </w:tc>
        <w:tc>
          <w:tcPr>
            <w:tcW w:w="436" w:type="pct"/>
            <w:tcBorders>
              <w:bottom w:val="single" w:sz="6" w:space="0" w:color="FFFFFF" w:themeColor="background1"/>
            </w:tcBorders>
            <w:shd w:val="clear" w:color="auto" w:fill="E2E2E2"/>
            <w:noWrap/>
            <w:tcMar>
              <w:left w:w="0" w:type="dxa"/>
              <w:right w:w="28" w:type="dxa"/>
            </w:tcMar>
            <w:vAlign w:val="center"/>
            <w:hideMark/>
          </w:tcPr>
          <w:p w14:paraId="4BA654E9" w14:textId="77777777" w:rsidR="00090CB8" w:rsidRPr="00544673" w:rsidRDefault="00090CB8" w:rsidP="00090CB8">
            <w:pPr>
              <w:jc w:val="right"/>
              <w:rPr>
                <w:rFonts w:cs="Calibri"/>
                <w:color w:val="000000"/>
                <w:sz w:val="17"/>
                <w:szCs w:val="17"/>
              </w:rPr>
            </w:pPr>
            <w:r w:rsidRPr="00544673">
              <w:rPr>
                <w:rFonts w:cs="Calibri"/>
                <w:color w:val="000000"/>
                <w:sz w:val="17"/>
                <w:szCs w:val="17"/>
              </w:rPr>
              <w:t>39,3</w:t>
            </w:r>
          </w:p>
        </w:tc>
        <w:tc>
          <w:tcPr>
            <w:tcW w:w="437" w:type="pct"/>
            <w:tcBorders>
              <w:bottom w:val="single" w:sz="6" w:space="0" w:color="FFFFFF" w:themeColor="background1"/>
            </w:tcBorders>
            <w:shd w:val="clear" w:color="auto" w:fill="E2E2E2"/>
            <w:noWrap/>
            <w:tcMar>
              <w:left w:w="0" w:type="dxa"/>
              <w:right w:w="28" w:type="dxa"/>
            </w:tcMar>
            <w:vAlign w:val="center"/>
            <w:hideMark/>
          </w:tcPr>
          <w:p w14:paraId="471455BF" w14:textId="77777777" w:rsidR="00090CB8" w:rsidRPr="00544673" w:rsidRDefault="00090CB8" w:rsidP="00090CB8">
            <w:pPr>
              <w:jc w:val="right"/>
              <w:rPr>
                <w:rFonts w:cs="Calibri"/>
                <w:color w:val="000000"/>
                <w:sz w:val="17"/>
                <w:szCs w:val="17"/>
              </w:rPr>
            </w:pPr>
            <w:r w:rsidRPr="00544673">
              <w:rPr>
                <w:rFonts w:cs="Calibri"/>
                <w:color w:val="000000"/>
                <w:sz w:val="17"/>
                <w:szCs w:val="17"/>
              </w:rPr>
              <w:t>55,1</w:t>
            </w:r>
          </w:p>
        </w:tc>
        <w:tc>
          <w:tcPr>
            <w:tcW w:w="436" w:type="pct"/>
            <w:tcBorders>
              <w:bottom w:val="single" w:sz="6" w:space="0" w:color="FFFFFF" w:themeColor="background1"/>
            </w:tcBorders>
            <w:shd w:val="clear" w:color="auto" w:fill="E2E2E2"/>
            <w:noWrap/>
            <w:tcMar>
              <w:left w:w="0" w:type="dxa"/>
              <w:right w:w="28" w:type="dxa"/>
            </w:tcMar>
            <w:vAlign w:val="center"/>
            <w:hideMark/>
          </w:tcPr>
          <w:p w14:paraId="722A57D3" w14:textId="77777777" w:rsidR="00090CB8" w:rsidRPr="00544673" w:rsidRDefault="00090CB8" w:rsidP="00090CB8">
            <w:pPr>
              <w:jc w:val="right"/>
              <w:rPr>
                <w:rFonts w:cs="Calibri"/>
                <w:color w:val="000000"/>
                <w:sz w:val="17"/>
                <w:szCs w:val="17"/>
              </w:rPr>
            </w:pPr>
            <w:r w:rsidRPr="00544673">
              <w:rPr>
                <w:rFonts w:cs="Calibri"/>
                <w:color w:val="000000"/>
                <w:sz w:val="17"/>
                <w:szCs w:val="17"/>
              </w:rPr>
              <w:t>110,8</w:t>
            </w:r>
          </w:p>
        </w:tc>
        <w:tc>
          <w:tcPr>
            <w:tcW w:w="436" w:type="pct"/>
            <w:tcBorders>
              <w:bottom w:val="single" w:sz="6" w:space="0" w:color="FFFFFF" w:themeColor="background1"/>
            </w:tcBorders>
            <w:shd w:val="clear" w:color="auto" w:fill="E2E2E2"/>
            <w:noWrap/>
            <w:tcMar>
              <w:left w:w="0" w:type="dxa"/>
              <w:right w:w="28" w:type="dxa"/>
            </w:tcMar>
            <w:vAlign w:val="center"/>
            <w:hideMark/>
          </w:tcPr>
          <w:p w14:paraId="5D7838E1" w14:textId="77777777" w:rsidR="00090CB8" w:rsidRPr="00544673" w:rsidRDefault="00090CB8" w:rsidP="00090CB8">
            <w:pPr>
              <w:jc w:val="right"/>
              <w:rPr>
                <w:rFonts w:cs="Calibri"/>
                <w:color w:val="000000"/>
                <w:sz w:val="17"/>
                <w:szCs w:val="17"/>
              </w:rPr>
            </w:pPr>
            <w:r w:rsidRPr="00544673">
              <w:rPr>
                <w:rFonts w:cs="Calibri"/>
                <w:color w:val="000000"/>
                <w:sz w:val="17"/>
                <w:szCs w:val="17"/>
              </w:rPr>
              <w:t>53,6</w:t>
            </w:r>
          </w:p>
        </w:tc>
        <w:tc>
          <w:tcPr>
            <w:tcW w:w="437" w:type="pct"/>
            <w:tcBorders>
              <w:bottom w:val="single" w:sz="6" w:space="0" w:color="FFFFFF" w:themeColor="background1"/>
            </w:tcBorders>
            <w:shd w:val="clear" w:color="auto" w:fill="E2E2E2"/>
            <w:noWrap/>
            <w:tcMar>
              <w:left w:w="0" w:type="dxa"/>
              <w:right w:w="28" w:type="dxa"/>
            </w:tcMar>
            <w:vAlign w:val="center"/>
            <w:hideMark/>
          </w:tcPr>
          <w:p w14:paraId="682AFA0F" w14:textId="77777777" w:rsidR="00090CB8" w:rsidRPr="00544673" w:rsidRDefault="00090CB8" w:rsidP="00090CB8">
            <w:pPr>
              <w:jc w:val="right"/>
              <w:rPr>
                <w:rFonts w:cs="Calibri"/>
                <w:color w:val="000000"/>
                <w:sz w:val="17"/>
                <w:szCs w:val="17"/>
              </w:rPr>
            </w:pPr>
            <w:r w:rsidRPr="00544673">
              <w:rPr>
                <w:rFonts w:cs="Calibri"/>
                <w:color w:val="000000"/>
                <w:sz w:val="17"/>
                <w:szCs w:val="17"/>
              </w:rPr>
              <w:t>57,2</w:t>
            </w:r>
          </w:p>
        </w:tc>
        <w:tc>
          <w:tcPr>
            <w:tcW w:w="436" w:type="pct"/>
            <w:tcBorders>
              <w:bottom w:val="single" w:sz="6" w:space="0" w:color="FFFFFF" w:themeColor="background1"/>
            </w:tcBorders>
            <w:shd w:val="clear" w:color="auto" w:fill="E2E2E2"/>
            <w:vAlign w:val="center"/>
          </w:tcPr>
          <w:p w14:paraId="53C807FC" w14:textId="77777777" w:rsidR="00090CB8" w:rsidRPr="00544673" w:rsidRDefault="00090CB8" w:rsidP="00090CB8">
            <w:pPr>
              <w:jc w:val="right"/>
              <w:rPr>
                <w:rFonts w:cs="Calibri"/>
                <w:color w:val="000000"/>
                <w:sz w:val="17"/>
                <w:szCs w:val="17"/>
              </w:rPr>
            </w:pPr>
            <w:r w:rsidRPr="00544673">
              <w:rPr>
                <w:rFonts w:cs="Calibri"/>
                <w:color w:val="000000"/>
                <w:sz w:val="17"/>
                <w:szCs w:val="17"/>
              </w:rPr>
              <w:t>92,7</w:t>
            </w:r>
          </w:p>
        </w:tc>
        <w:tc>
          <w:tcPr>
            <w:tcW w:w="436" w:type="pct"/>
            <w:tcBorders>
              <w:bottom w:val="single" w:sz="6" w:space="0" w:color="FFFFFF" w:themeColor="background1"/>
            </w:tcBorders>
            <w:shd w:val="clear" w:color="auto" w:fill="E2E2E2"/>
            <w:vAlign w:val="center"/>
          </w:tcPr>
          <w:p w14:paraId="3BE73606" w14:textId="77777777" w:rsidR="00090CB8" w:rsidRPr="00544673" w:rsidRDefault="00090CB8" w:rsidP="00090CB8">
            <w:pPr>
              <w:jc w:val="right"/>
              <w:rPr>
                <w:rFonts w:cs="Calibri"/>
                <w:color w:val="000000"/>
                <w:sz w:val="17"/>
                <w:szCs w:val="17"/>
              </w:rPr>
            </w:pPr>
            <w:r w:rsidRPr="00544673">
              <w:rPr>
                <w:rFonts w:cs="Calibri"/>
                <w:color w:val="000000"/>
                <w:sz w:val="17"/>
                <w:szCs w:val="17"/>
              </w:rPr>
              <w:t>44,6</w:t>
            </w:r>
          </w:p>
        </w:tc>
        <w:tc>
          <w:tcPr>
            <w:tcW w:w="437" w:type="pct"/>
            <w:tcBorders>
              <w:bottom w:val="single" w:sz="6" w:space="0" w:color="FFFFFF" w:themeColor="background1"/>
            </w:tcBorders>
            <w:shd w:val="clear" w:color="auto" w:fill="E2E2E2"/>
            <w:vAlign w:val="center"/>
          </w:tcPr>
          <w:p w14:paraId="3010581A" w14:textId="77777777" w:rsidR="00090CB8" w:rsidRPr="00544673" w:rsidRDefault="00090CB8" w:rsidP="00090CB8">
            <w:pPr>
              <w:jc w:val="right"/>
              <w:rPr>
                <w:rFonts w:cs="Calibri"/>
                <w:color w:val="000000"/>
                <w:sz w:val="17"/>
                <w:szCs w:val="17"/>
              </w:rPr>
            </w:pPr>
            <w:r w:rsidRPr="00544673">
              <w:rPr>
                <w:rFonts w:cs="Calibri"/>
                <w:color w:val="000000"/>
                <w:sz w:val="17"/>
                <w:szCs w:val="17"/>
              </w:rPr>
              <w:t>48,2</w:t>
            </w:r>
          </w:p>
        </w:tc>
      </w:tr>
      <w:tr w:rsidR="00090CB8" w:rsidRPr="00544673" w14:paraId="458539D4" w14:textId="77777777" w:rsidTr="003C4E4B">
        <w:trPr>
          <w:jc w:val="center"/>
        </w:trPr>
        <w:tc>
          <w:tcPr>
            <w:tcW w:w="5000" w:type="pct"/>
            <w:gridSpan w:val="10"/>
            <w:tcBorders>
              <w:left w:val="nil"/>
              <w:bottom w:val="nil"/>
              <w:right w:val="nil"/>
            </w:tcBorders>
            <w:shd w:val="clear" w:color="auto" w:fill="auto"/>
            <w:noWrap/>
            <w:vAlign w:val="center"/>
          </w:tcPr>
          <w:p w14:paraId="5F186270" w14:textId="77777777" w:rsidR="00090CB8" w:rsidRPr="00544673" w:rsidRDefault="00090CB8" w:rsidP="00090CB8">
            <w:pPr>
              <w:tabs>
                <w:tab w:val="left" w:pos="3969"/>
                <w:tab w:val="right" w:leader="dot" w:pos="9639"/>
              </w:tabs>
              <w:spacing w:before="60"/>
              <w:ind w:left="709" w:hanging="709"/>
              <w:rPr>
                <w:rFonts w:eastAsia="SimSun" w:cs="Calibri"/>
                <w:bCs/>
                <w:color w:val="000000"/>
                <w:sz w:val="16"/>
                <w:szCs w:val="16"/>
                <w:lang w:val="es-ES_tradnl"/>
              </w:rPr>
            </w:pPr>
            <w:r w:rsidRPr="00544673">
              <w:rPr>
                <w:rFonts w:eastAsia="SimSun"/>
                <w:bCs/>
                <w:sz w:val="16"/>
                <w:szCs w:val="16"/>
                <w:lang w:val="es-ES_tradnl"/>
              </w:rPr>
              <w:t>Fuente: EUSTAT. Encuesta de población en relación con la actividad</w:t>
            </w:r>
          </w:p>
        </w:tc>
      </w:tr>
    </w:tbl>
    <w:p w14:paraId="23085D5F" w14:textId="77777777" w:rsidR="00090CB8" w:rsidRPr="00544673" w:rsidRDefault="00090CB8" w:rsidP="00090CB8"/>
    <w:p w14:paraId="12F2D9CF" w14:textId="77777777" w:rsidR="00090CB8" w:rsidRPr="00544673" w:rsidRDefault="00090CB8" w:rsidP="00090CB8">
      <w:r w:rsidRPr="00544673">
        <w:t xml:space="preserve">La tasa de actividad en el tercer trimestre de 2021 en Euskadi era del 55,8%, mientras que la tasa de ocupación y la tasa de paro eran del 68,3% y del 8,9% respectivamente. </w:t>
      </w:r>
      <w:r w:rsidR="00203B6A">
        <w:t>L</w:t>
      </w:r>
      <w:r w:rsidRPr="00544673">
        <w:t xml:space="preserve">a tasa de ocupación era más baja entre las mujeres (65,2%) que entre los hombres (71,4%), </w:t>
      </w:r>
      <w:r w:rsidR="00203B6A">
        <w:t xml:space="preserve">al contrario que </w:t>
      </w:r>
      <w:r w:rsidRPr="00544673">
        <w:t>la tasa de paro</w:t>
      </w:r>
      <w:r w:rsidR="00203B6A">
        <w:t>, que</w:t>
      </w:r>
      <w:r w:rsidRPr="00544673">
        <w:t xml:space="preserve"> era mayor entre las mujeres (8,9%, frente a 8,8% entre los hombres). Estas cifras muestran la persistencia de la desigualdad de género en el acceso al empleo.</w:t>
      </w:r>
    </w:p>
    <w:p w14:paraId="099A9AF1" w14:textId="77777777" w:rsidR="00090CB8" w:rsidRPr="00544673" w:rsidRDefault="00090CB8" w:rsidP="00090CB8"/>
    <w:p w14:paraId="0B36C0A2" w14:textId="428820D3" w:rsidR="00090CB8" w:rsidRPr="00544673" w:rsidRDefault="00090CB8" w:rsidP="00090CB8">
      <w:pPr>
        <w:keepNext/>
        <w:spacing w:before="60" w:after="120"/>
        <w:ind w:left="1276" w:hanging="1276"/>
        <w:rPr>
          <w:bCs/>
          <w:color w:val="7F7F7F" w:themeColor="text1" w:themeTint="80"/>
          <w:szCs w:val="18"/>
        </w:rPr>
      </w:pPr>
      <w:bookmarkStart w:id="11" w:name="_Toc85639037"/>
      <w:bookmarkStart w:id="12" w:name="_Toc87543766"/>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3</w:t>
      </w:r>
      <w:r w:rsidRPr="00544673">
        <w:rPr>
          <w:bCs/>
          <w:noProof/>
          <w:color w:val="7F7F7F" w:themeColor="text1" w:themeTint="80"/>
          <w:szCs w:val="18"/>
        </w:rPr>
        <w:fldChar w:fldCharType="end"/>
      </w:r>
      <w:r w:rsidRPr="00544673">
        <w:rPr>
          <w:bCs/>
          <w:color w:val="7F7F7F" w:themeColor="text1" w:themeTint="80"/>
          <w:szCs w:val="18"/>
        </w:rPr>
        <w:tab/>
        <w:t>Tasa de actividad, ocupación y paro en la C.A. de Euskadi, por sexo, 2010 y 2020 (%)</w:t>
      </w:r>
      <w:bookmarkEnd w:id="11"/>
      <w:bookmarkEnd w:id="12"/>
    </w:p>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891"/>
        <w:gridCol w:w="780"/>
        <w:gridCol w:w="782"/>
        <w:gridCol w:w="782"/>
        <w:gridCol w:w="782"/>
        <w:gridCol w:w="782"/>
        <w:gridCol w:w="782"/>
        <w:gridCol w:w="782"/>
        <w:gridCol w:w="782"/>
        <w:gridCol w:w="782"/>
      </w:tblGrid>
      <w:tr w:rsidR="00090CB8" w:rsidRPr="00544673" w14:paraId="3F41498E" w14:textId="77777777" w:rsidTr="003C4E4B">
        <w:trPr>
          <w:trHeight w:val="283"/>
          <w:jc w:val="center"/>
        </w:trPr>
        <w:tc>
          <w:tcPr>
            <w:tcW w:w="1059" w:type="pct"/>
            <w:vMerge w:val="restart"/>
            <w:shd w:val="clear" w:color="auto" w:fill="C00000"/>
            <w:noWrap/>
            <w:vAlign w:val="center"/>
            <w:hideMark/>
          </w:tcPr>
          <w:p w14:paraId="4E88B95A" w14:textId="77777777" w:rsidR="00090CB8" w:rsidRPr="00544673" w:rsidRDefault="00090CB8" w:rsidP="00090CB8">
            <w:pPr>
              <w:keepNext/>
              <w:keepLines/>
              <w:jc w:val="center"/>
              <w:rPr>
                <w:rFonts w:cs="Calibri"/>
                <w:color w:val="000000"/>
                <w:sz w:val="18"/>
                <w:szCs w:val="18"/>
              </w:rPr>
            </w:pPr>
          </w:p>
        </w:tc>
        <w:tc>
          <w:tcPr>
            <w:tcW w:w="1313" w:type="pct"/>
            <w:gridSpan w:val="3"/>
            <w:shd w:val="clear" w:color="auto" w:fill="C00000"/>
            <w:noWrap/>
            <w:vAlign w:val="center"/>
            <w:hideMark/>
          </w:tcPr>
          <w:p w14:paraId="6E3B9BDE" w14:textId="77777777" w:rsidR="00090CB8" w:rsidRPr="00544673" w:rsidRDefault="00090CB8" w:rsidP="00090CB8">
            <w:pPr>
              <w:keepNext/>
              <w:keepLines/>
              <w:tabs>
                <w:tab w:val="left" w:pos="3969"/>
                <w:tab w:val="right" w:leader="dot" w:pos="9639"/>
              </w:tabs>
              <w:jc w:val="center"/>
              <w:rPr>
                <w:rFonts w:eastAsia="SimSun"/>
                <w:b/>
                <w:bCs/>
                <w:color w:val="FFFFFF"/>
                <w:sz w:val="18"/>
                <w:szCs w:val="18"/>
              </w:rPr>
            </w:pPr>
            <w:r w:rsidRPr="00544673">
              <w:rPr>
                <w:rFonts w:eastAsia="SimSun"/>
                <w:b/>
                <w:bCs/>
                <w:color w:val="FFFFFF"/>
                <w:sz w:val="18"/>
                <w:szCs w:val="18"/>
              </w:rPr>
              <w:t>2010</w:t>
            </w:r>
          </w:p>
        </w:tc>
        <w:tc>
          <w:tcPr>
            <w:tcW w:w="1314" w:type="pct"/>
            <w:gridSpan w:val="3"/>
            <w:shd w:val="clear" w:color="auto" w:fill="C00000"/>
            <w:noWrap/>
            <w:vAlign w:val="center"/>
            <w:hideMark/>
          </w:tcPr>
          <w:p w14:paraId="7FD77C3F" w14:textId="77777777" w:rsidR="00090CB8" w:rsidRPr="00544673" w:rsidRDefault="00090CB8" w:rsidP="00090CB8">
            <w:pPr>
              <w:keepNext/>
              <w:keepLines/>
              <w:tabs>
                <w:tab w:val="left" w:pos="3969"/>
                <w:tab w:val="right" w:leader="dot" w:pos="9639"/>
              </w:tabs>
              <w:jc w:val="center"/>
              <w:rPr>
                <w:rFonts w:eastAsia="SimSun"/>
                <w:b/>
                <w:bCs/>
                <w:color w:val="FFFFFF"/>
                <w:sz w:val="18"/>
                <w:szCs w:val="18"/>
              </w:rPr>
            </w:pPr>
            <w:r w:rsidRPr="00544673">
              <w:rPr>
                <w:rFonts w:eastAsia="SimSun"/>
                <w:b/>
                <w:bCs/>
                <w:color w:val="FFFFFF"/>
                <w:sz w:val="18"/>
                <w:szCs w:val="18"/>
              </w:rPr>
              <w:t>2020</w:t>
            </w:r>
          </w:p>
        </w:tc>
        <w:tc>
          <w:tcPr>
            <w:tcW w:w="1314" w:type="pct"/>
            <w:gridSpan w:val="3"/>
            <w:shd w:val="clear" w:color="auto" w:fill="C00000"/>
            <w:vAlign w:val="center"/>
          </w:tcPr>
          <w:p w14:paraId="08C66C9C" w14:textId="77777777" w:rsidR="00090CB8" w:rsidRPr="00544673" w:rsidRDefault="00090CB8" w:rsidP="00090CB8">
            <w:pPr>
              <w:keepNext/>
              <w:keepLines/>
              <w:tabs>
                <w:tab w:val="left" w:pos="3969"/>
                <w:tab w:val="right" w:leader="dot" w:pos="9639"/>
              </w:tabs>
              <w:jc w:val="center"/>
              <w:rPr>
                <w:rFonts w:eastAsia="SimSun"/>
                <w:b/>
                <w:bCs/>
                <w:color w:val="FFFFFF"/>
                <w:sz w:val="18"/>
                <w:szCs w:val="18"/>
              </w:rPr>
            </w:pPr>
            <w:r w:rsidRPr="00544673">
              <w:rPr>
                <w:rFonts w:eastAsia="SimSun"/>
                <w:b/>
                <w:bCs/>
                <w:color w:val="FFFFFF"/>
                <w:sz w:val="18"/>
                <w:szCs w:val="18"/>
              </w:rPr>
              <w:t>III trim. 2021</w:t>
            </w:r>
          </w:p>
        </w:tc>
      </w:tr>
      <w:tr w:rsidR="00090CB8" w:rsidRPr="00544673" w14:paraId="6AEA6CBC" w14:textId="77777777" w:rsidTr="003C4E4B">
        <w:trPr>
          <w:trHeight w:val="283"/>
          <w:jc w:val="center"/>
        </w:trPr>
        <w:tc>
          <w:tcPr>
            <w:tcW w:w="1059" w:type="pct"/>
            <w:vMerge/>
            <w:shd w:val="clear" w:color="auto" w:fill="C00000"/>
            <w:noWrap/>
            <w:vAlign w:val="center"/>
            <w:hideMark/>
          </w:tcPr>
          <w:p w14:paraId="46AF9EDB" w14:textId="77777777" w:rsidR="00090CB8" w:rsidRPr="00544673" w:rsidRDefault="00090CB8" w:rsidP="00090CB8">
            <w:pPr>
              <w:keepNext/>
              <w:keepLines/>
              <w:jc w:val="center"/>
              <w:rPr>
                <w:rFonts w:cs="Calibri"/>
                <w:color w:val="FFFFFF" w:themeColor="background1"/>
                <w:sz w:val="18"/>
                <w:szCs w:val="18"/>
              </w:rPr>
            </w:pPr>
          </w:p>
        </w:tc>
        <w:tc>
          <w:tcPr>
            <w:tcW w:w="437" w:type="pct"/>
            <w:shd w:val="clear" w:color="auto" w:fill="C00000"/>
            <w:noWrap/>
            <w:tcMar>
              <w:left w:w="0" w:type="dxa"/>
              <w:right w:w="0" w:type="dxa"/>
            </w:tcMar>
            <w:vAlign w:val="center"/>
            <w:hideMark/>
          </w:tcPr>
          <w:p w14:paraId="5A6E2255"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Total</w:t>
            </w:r>
          </w:p>
        </w:tc>
        <w:tc>
          <w:tcPr>
            <w:tcW w:w="438" w:type="pct"/>
            <w:shd w:val="clear" w:color="auto" w:fill="C00000"/>
            <w:noWrap/>
            <w:tcMar>
              <w:left w:w="0" w:type="dxa"/>
              <w:right w:w="0" w:type="dxa"/>
            </w:tcMar>
            <w:vAlign w:val="center"/>
            <w:hideMark/>
          </w:tcPr>
          <w:p w14:paraId="4E27EA80"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Mujeres</w:t>
            </w:r>
          </w:p>
        </w:tc>
        <w:tc>
          <w:tcPr>
            <w:tcW w:w="438" w:type="pct"/>
            <w:shd w:val="clear" w:color="auto" w:fill="C00000"/>
            <w:noWrap/>
            <w:tcMar>
              <w:left w:w="0" w:type="dxa"/>
              <w:right w:w="0" w:type="dxa"/>
            </w:tcMar>
            <w:vAlign w:val="center"/>
            <w:hideMark/>
          </w:tcPr>
          <w:p w14:paraId="6C5BFF3F"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Hombres</w:t>
            </w:r>
          </w:p>
        </w:tc>
        <w:tc>
          <w:tcPr>
            <w:tcW w:w="438" w:type="pct"/>
            <w:shd w:val="clear" w:color="auto" w:fill="C00000"/>
            <w:noWrap/>
            <w:tcMar>
              <w:left w:w="0" w:type="dxa"/>
              <w:right w:w="0" w:type="dxa"/>
            </w:tcMar>
            <w:vAlign w:val="center"/>
            <w:hideMark/>
          </w:tcPr>
          <w:p w14:paraId="205C106B"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Total</w:t>
            </w:r>
          </w:p>
        </w:tc>
        <w:tc>
          <w:tcPr>
            <w:tcW w:w="438" w:type="pct"/>
            <w:shd w:val="clear" w:color="auto" w:fill="C00000"/>
            <w:noWrap/>
            <w:tcMar>
              <w:left w:w="0" w:type="dxa"/>
              <w:right w:w="0" w:type="dxa"/>
            </w:tcMar>
            <w:vAlign w:val="center"/>
            <w:hideMark/>
          </w:tcPr>
          <w:p w14:paraId="06EEAE85"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Mujeres</w:t>
            </w:r>
          </w:p>
        </w:tc>
        <w:tc>
          <w:tcPr>
            <w:tcW w:w="438" w:type="pct"/>
            <w:shd w:val="clear" w:color="auto" w:fill="C00000"/>
            <w:noWrap/>
            <w:tcMar>
              <w:left w:w="0" w:type="dxa"/>
              <w:right w:w="0" w:type="dxa"/>
            </w:tcMar>
            <w:vAlign w:val="center"/>
            <w:hideMark/>
          </w:tcPr>
          <w:p w14:paraId="0DA9C909"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Hombres</w:t>
            </w:r>
          </w:p>
        </w:tc>
        <w:tc>
          <w:tcPr>
            <w:tcW w:w="438" w:type="pct"/>
            <w:shd w:val="clear" w:color="auto" w:fill="C00000"/>
            <w:tcMar>
              <w:left w:w="0" w:type="dxa"/>
              <w:right w:w="0" w:type="dxa"/>
            </w:tcMar>
            <w:vAlign w:val="center"/>
          </w:tcPr>
          <w:p w14:paraId="459211E5"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Total</w:t>
            </w:r>
          </w:p>
        </w:tc>
        <w:tc>
          <w:tcPr>
            <w:tcW w:w="438" w:type="pct"/>
            <w:shd w:val="clear" w:color="auto" w:fill="C00000"/>
            <w:tcMar>
              <w:left w:w="0" w:type="dxa"/>
              <w:right w:w="0" w:type="dxa"/>
            </w:tcMar>
            <w:vAlign w:val="center"/>
          </w:tcPr>
          <w:p w14:paraId="0FC55DCE"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Mujeres</w:t>
            </w:r>
          </w:p>
        </w:tc>
        <w:tc>
          <w:tcPr>
            <w:tcW w:w="438" w:type="pct"/>
            <w:shd w:val="clear" w:color="auto" w:fill="C00000"/>
            <w:tcMar>
              <w:left w:w="0" w:type="dxa"/>
              <w:right w:w="0" w:type="dxa"/>
            </w:tcMar>
            <w:vAlign w:val="center"/>
          </w:tcPr>
          <w:p w14:paraId="21AC529F" w14:textId="77777777" w:rsidR="00090CB8" w:rsidRPr="00544673" w:rsidRDefault="00090CB8" w:rsidP="00090CB8">
            <w:pPr>
              <w:keepNext/>
              <w:keepLines/>
              <w:tabs>
                <w:tab w:val="left" w:pos="3969"/>
                <w:tab w:val="right" w:leader="dot" w:pos="9639"/>
              </w:tabs>
              <w:jc w:val="center"/>
              <w:rPr>
                <w:rFonts w:eastAsia="SimSun"/>
                <w:b/>
                <w:bCs/>
                <w:color w:val="FFFFFF"/>
                <w:sz w:val="16"/>
                <w:szCs w:val="16"/>
              </w:rPr>
            </w:pPr>
            <w:r w:rsidRPr="00544673">
              <w:rPr>
                <w:rFonts w:eastAsia="SimSun"/>
                <w:b/>
                <w:bCs/>
                <w:color w:val="FFFFFF"/>
                <w:sz w:val="16"/>
                <w:szCs w:val="16"/>
              </w:rPr>
              <w:t>Hombres</w:t>
            </w:r>
          </w:p>
        </w:tc>
      </w:tr>
      <w:tr w:rsidR="00090CB8" w:rsidRPr="00544673" w14:paraId="48D63F73" w14:textId="77777777" w:rsidTr="003C4E4B">
        <w:trPr>
          <w:jc w:val="center"/>
        </w:trPr>
        <w:tc>
          <w:tcPr>
            <w:tcW w:w="1059" w:type="pct"/>
            <w:shd w:val="clear" w:color="auto" w:fill="F2DFDE"/>
            <w:noWrap/>
            <w:vAlign w:val="center"/>
            <w:hideMark/>
          </w:tcPr>
          <w:p w14:paraId="3E5A535F"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Tasa de actividad</w:t>
            </w:r>
          </w:p>
        </w:tc>
        <w:tc>
          <w:tcPr>
            <w:tcW w:w="437" w:type="pct"/>
            <w:shd w:val="clear" w:color="auto" w:fill="E2E2E2"/>
            <w:noWrap/>
            <w:vAlign w:val="center"/>
            <w:hideMark/>
          </w:tcPr>
          <w:p w14:paraId="2A3D2CB8"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55,8</w:t>
            </w:r>
          </w:p>
        </w:tc>
        <w:tc>
          <w:tcPr>
            <w:tcW w:w="438" w:type="pct"/>
            <w:shd w:val="clear" w:color="auto" w:fill="E2E2E2"/>
            <w:noWrap/>
            <w:vAlign w:val="center"/>
            <w:hideMark/>
          </w:tcPr>
          <w:p w14:paraId="07E95415"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48,2</w:t>
            </w:r>
          </w:p>
        </w:tc>
        <w:tc>
          <w:tcPr>
            <w:tcW w:w="438" w:type="pct"/>
            <w:shd w:val="clear" w:color="auto" w:fill="E2E2E2"/>
            <w:noWrap/>
            <w:vAlign w:val="center"/>
            <w:hideMark/>
          </w:tcPr>
          <w:p w14:paraId="1D4B56D0"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63,8</w:t>
            </w:r>
          </w:p>
        </w:tc>
        <w:tc>
          <w:tcPr>
            <w:tcW w:w="438" w:type="pct"/>
            <w:shd w:val="clear" w:color="auto" w:fill="E2E2E2"/>
            <w:noWrap/>
            <w:vAlign w:val="center"/>
            <w:hideMark/>
          </w:tcPr>
          <w:p w14:paraId="6E4E3157"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55,7</w:t>
            </w:r>
          </w:p>
        </w:tc>
        <w:tc>
          <w:tcPr>
            <w:tcW w:w="438" w:type="pct"/>
            <w:shd w:val="clear" w:color="auto" w:fill="E2E2E2"/>
            <w:noWrap/>
            <w:vAlign w:val="center"/>
            <w:hideMark/>
          </w:tcPr>
          <w:p w14:paraId="48C7D742"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51,3</w:t>
            </w:r>
          </w:p>
        </w:tc>
        <w:tc>
          <w:tcPr>
            <w:tcW w:w="438" w:type="pct"/>
            <w:shd w:val="clear" w:color="auto" w:fill="E2E2E2"/>
            <w:noWrap/>
            <w:vAlign w:val="center"/>
            <w:hideMark/>
          </w:tcPr>
          <w:p w14:paraId="3599D42C"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60,6</w:t>
            </w:r>
          </w:p>
        </w:tc>
        <w:tc>
          <w:tcPr>
            <w:tcW w:w="438" w:type="pct"/>
            <w:shd w:val="clear" w:color="auto" w:fill="E2E2E2"/>
            <w:vAlign w:val="center"/>
          </w:tcPr>
          <w:p w14:paraId="696D639D"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55,8</w:t>
            </w:r>
          </w:p>
        </w:tc>
        <w:tc>
          <w:tcPr>
            <w:tcW w:w="438" w:type="pct"/>
            <w:shd w:val="clear" w:color="auto" w:fill="E2E2E2"/>
            <w:vAlign w:val="center"/>
          </w:tcPr>
          <w:p w14:paraId="249370C1"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51,2</w:t>
            </w:r>
          </w:p>
        </w:tc>
        <w:tc>
          <w:tcPr>
            <w:tcW w:w="438" w:type="pct"/>
            <w:shd w:val="clear" w:color="auto" w:fill="E2E2E2"/>
            <w:vAlign w:val="center"/>
          </w:tcPr>
          <w:p w14:paraId="4759531C"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60,8</w:t>
            </w:r>
          </w:p>
        </w:tc>
      </w:tr>
      <w:tr w:rsidR="00090CB8" w:rsidRPr="00544673" w14:paraId="65E0369A" w14:textId="77777777" w:rsidTr="003C4E4B">
        <w:trPr>
          <w:jc w:val="center"/>
        </w:trPr>
        <w:tc>
          <w:tcPr>
            <w:tcW w:w="1059" w:type="pct"/>
            <w:shd w:val="clear" w:color="auto" w:fill="F2DFDE"/>
            <w:noWrap/>
            <w:vAlign w:val="center"/>
            <w:hideMark/>
          </w:tcPr>
          <w:p w14:paraId="5E4CF64B"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Tasa de ocupación</w:t>
            </w:r>
          </w:p>
        </w:tc>
        <w:tc>
          <w:tcPr>
            <w:tcW w:w="437" w:type="pct"/>
            <w:shd w:val="clear" w:color="auto" w:fill="E2E2E2"/>
            <w:noWrap/>
            <w:vAlign w:val="center"/>
            <w:hideMark/>
          </w:tcPr>
          <w:p w14:paraId="49917B14"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50,7</w:t>
            </w:r>
          </w:p>
        </w:tc>
        <w:tc>
          <w:tcPr>
            <w:tcW w:w="438" w:type="pct"/>
            <w:shd w:val="clear" w:color="auto" w:fill="E2E2E2"/>
            <w:noWrap/>
            <w:vAlign w:val="center"/>
            <w:hideMark/>
          </w:tcPr>
          <w:p w14:paraId="6D2B9451"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44,1</w:t>
            </w:r>
          </w:p>
        </w:tc>
        <w:tc>
          <w:tcPr>
            <w:tcW w:w="438" w:type="pct"/>
            <w:shd w:val="clear" w:color="auto" w:fill="E2E2E2"/>
            <w:noWrap/>
            <w:vAlign w:val="center"/>
            <w:hideMark/>
          </w:tcPr>
          <w:p w14:paraId="3BE5D067"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57,7</w:t>
            </w:r>
          </w:p>
        </w:tc>
        <w:tc>
          <w:tcPr>
            <w:tcW w:w="438" w:type="pct"/>
            <w:shd w:val="clear" w:color="auto" w:fill="E2E2E2"/>
            <w:noWrap/>
            <w:vAlign w:val="center"/>
            <w:hideMark/>
          </w:tcPr>
          <w:p w14:paraId="7A78C553"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49,8</w:t>
            </w:r>
          </w:p>
        </w:tc>
        <w:tc>
          <w:tcPr>
            <w:tcW w:w="438" w:type="pct"/>
            <w:shd w:val="clear" w:color="auto" w:fill="E2E2E2"/>
            <w:noWrap/>
            <w:vAlign w:val="center"/>
            <w:hideMark/>
          </w:tcPr>
          <w:p w14:paraId="0636ED0E"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45,7</w:t>
            </w:r>
          </w:p>
        </w:tc>
        <w:tc>
          <w:tcPr>
            <w:tcW w:w="438" w:type="pct"/>
            <w:shd w:val="clear" w:color="auto" w:fill="E2E2E2"/>
            <w:noWrap/>
            <w:vAlign w:val="center"/>
            <w:hideMark/>
          </w:tcPr>
          <w:p w14:paraId="0430D4C8"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54,2</w:t>
            </w:r>
          </w:p>
        </w:tc>
        <w:tc>
          <w:tcPr>
            <w:tcW w:w="438" w:type="pct"/>
            <w:shd w:val="clear" w:color="auto" w:fill="E2E2E2"/>
            <w:vAlign w:val="center"/>
          </w:tcPr>
          <w:p w14:paraId="605FB3F4"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68,3</w:t>
            </w:r>
          </w:p>
        </w:tc>
        <w:tc>
          <w:tcPr>
            <w:tcW w:w="438" w:type="pct"/>
            <w:shd w:val="clear" w:color="auto" w:fill="E2E2E2"/>
            <w:vAlign w:val="center"/>
          </w:tcPr>
          <w:p w14:paraId="5287736D"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65,2</w:t>
            </w:r>
          </w:p>
        </w:tc>
        <w:tc>
          <w:tcPr>
            <w:tcW w:w="438" w:type="pct"/>
            <w:shd w:val="clear" w:color="auto" w:fill="E2E2E2"/>
            <w:vAlign w:val="center"/>
          </w:tcPr>
          <w:p w14:paraId="316409FF"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71,4</w:t>
            </w:r>
          </w:p>
        </w:tc>
      </w:tr>
      <w:tr w:rsidR="00090CB8" w:rsidRPr="00544673" w14:paraId="7BC87C5C" w14:textId="77777777" w:rsidTr="003C4E4B">
        <w:trPr>
          <w:jc w:val="center"/>
        </w:trPr>
        <w:tc>
          <w:tcPr>
            <w:tcW w:w="1059" w:type="pct"/>
            <w:shd w:val="clear" w:color="auto" w:fill="F2DFDE"/>
            <w:noWrap/>
            <w:vAlign w:val="center"/>
            <w:hideMark/>
          </w:tcPr>
          <w:p w14:paraId="659BB046"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Tasa de paro</w:t>
            </w:r>
          </w:p>
        </w:tc>
        <w:tc>
          <w:tcPr>
            <w:tcW w:w="437" w:type="pct"/>
            <w:shd w:val="clear" w:color="auto" w:fill="E2E2E2"/>
            <w:noWrap/>
            <w:vAlign w:val="center"/>
            <w:hideMark/>
          </w:tcPr>
          <w:p w14:paraId="20C650B6"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9,1</w:t>
            </w:r>
          </w:p>
        </w:tc>
        <w:tc>
          <w:tcPr>
            <w:tcW w:w="438" w:type="pct"/>
            <w:shd w:val="clear" w:color="auto" w:fill="E2E2E2"/>
            <w:noWrap/>
            <w:vAlign w:val="center"/>
            <w:hideMark/>
          </w:tcPr>
          <w:p w14:paraId="73132371"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8,6</w:t>
            </w:r>
          </w:p>
        </w:tc>
        <w:tc>
          <w:tcPr>
            <w:tcW w:w="438" w:type="pct"/>
            <w:shd w:val="clear" w:color="auto" w:fill="E2E2E2"/>
            <w:noWrap/>
            <w:vAlign w:val="center"/>
            <w:hideMark/>
          </w:tcPr>
          <w:p w14:paraId="40439146"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9,6</w:t>
            </w:r>
          </w:p>
        </w:tc>
        <w:tc>
          <w:tcPr>
            <w:tcW w:w="438" w:type="pct"/>
            <w:shd w:val="clear" w:color="auto" w:fill="E2E2E2"/>
            <w:noWrap/>
            <w:vAlign w:val="center"/>
            <w:hideMark/>
          </w:tcPr>
          <w:p w14:paraId="7B290191"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10,6</w:t>
            </w:r>
          </w:p>
        </w:tc>
        <w:tc>
          <w:tcPr>
            <w:tcW w:w="438" w:type="pct"/>
            <w:shd w:val="clear" w:color="auto" w:fill="E2E2E2"/>
            <w:noWrap/>
            <w:vAlign w:val="center"/>
            <w:hideMark/>
          </w:tcPr>
          <w:p w14:paraId="6F2E2164"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10,8</w:t>
            </w:r>
          </w:p>
        </w:tc>
        <w:tc>
          <w:tcPr>
            <w:tcW w:w="438" w:type="pct"/>
            <w:shd w:val="clear" w:color="auto" w:fill="E2E2E2"/>
            <w:noWrap/>
            <w:vAlign w:val="center"/>
            <w:hideMark/>
          </w:tcPr>
          <w:p w14:paraId="57C3F422"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10,5</w:t>
            </w:r>
          </w:p>
        </w:tc>
        <w:tc>
          <w:tcPr>
            <w:tcW w:w="438" w:type="pct"/>
            <w:shd w:val="clear" w:color="auto" w:fill="E2E2E2"/>
            <w:vAlign w:val="center"/>
          </w:tcPr>
          <w:p w14:paraId="1379B178"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8,9</w:t>
            </w:r>
          </w:p>
        </w:tc>
        <w:tc>
          <w:tcPr>
            <w:tcW w:w="438" w:type="pct"/>
            <w:shd w:val="clear" w:color="auto" w:fill="E2E2E2"/>
            <w:vAlign w:val="center"/>
          </w:tcPr>
          <w:p w14:paraId="3E99F866"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8,9</w:t>
            </w:r>
          </w:p>
        </w:tc>
        <w:tc>
          <w:tcPr>
            <w:tcW w:w="438" w:type="pct"/>
            <w:shd w:val="clear" w:color="auto" w:fill="E2E2E2"/>
            <w:vAlign w:val="center"/>
          </w:tcPr>
          <w:p w14:paraId="33DB368D" w14:textId="77777777" w:rsidR="00090CB8" w:rsidRPr="00544673" w:rsidRDefault="00090CB8" w:rsidP="00090CB8">
            <w:pPr>
              <w:keepNext/>
              <w:keepLines/>
              <w:ind w:right="110"/>
              <w:jc w:val="right"/>
              <w:rPr>
                <w:rFonts w:cs="Calibri"/>
                <w:color w:val="000000"/>
                <w:sz w:val="18"/>
                <w:szCs w:val="18"/>
              </w:rPr>
            </w:pPr>
            <w:r w:rsidRPr="00544673">
              <w:rPr>
                <w:rFonts w:cs="Calibri"/>
                <w:color w:val="000000"/>
                <w:sz w:val="18"/>
                <w:szCs w:val="18"/>
              </w:rPr>
              <w:t>8,8</w:t>
            </w:r>
          </w:p>
        </w:tc>
      </w:tr>
    </w:tbl>
    <w:p w14:paraId="5557DE04" w14:textId="77777777" w:rsidR="00090CB8" w:rsidRPr="00544673" w:rsidRDefault="00090CB8" w:rsidP="00090CB8">
      <w:pPr>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Encuesta de población en relación con la actividad</w:t>
      </w:r>
    </w:p>
    <w:p w14:paraId="26ED1E64" w14:textId="77777777" w:rsidR="00090CB8" w:rsidRPr="00544673" w:rsidRDefault="00090CB8" w:rsidP="00090CB8"/>
    <w:p w14:paraId="71B39B1F" w14:textId="77777777" w:rsidR="00090CB8" w:rsidRPr="00544673" w:rsidRDefault="00090CB8" w:rsidP="00090CB8">
      <w:r w:rsidRPr="00544673">
        <w:t>Por otro lado, en comparación con otros territorios, cabe decir que la tasa de ocupación en Euskadi es similar a la de EU27, y ambas han evolucionado a la par en los últimos años. Sin embargo, la tasa de ocupación española es considerablemente inferior.</w:t>
      </w:r>
    </w:p>
    <w:p w14:paraId="1252E854" w14:textId="77777777" w:rsidR="00090CB8" w:rsidRPr="00544673" w:rsidRDefault="00090CB8" w:rsidP="00090CB8"/>
    <w:p w14:paraId="11A79FEE" w14:textId="77777777" w:rsidR="00090CB8" w:rsidRPr="00544673" w:rsidRDefault="00090CB8" w:rsidP="00090CB8">
      <w:r w:rsidRPr="00544673">
        <w:t xml:space="preserve">Por sectores económicos, el sector servicios es el que acumula una mayor proporción de población ocupada en Euskadi, con 689.500 personas en el tercer trimestre de 2021 (72,3% del total), seguido del sector Industria, con 202.300 personas (21,2%). La población ocupada en el sector servicios mantiene una clara tendencia creciente en los últimos años, aunque las cifras cayeron </w:t>
      </w:r>
      <w:r w:rsidR="00F46BC6" w:rsidRPr="00544673">
        <w:t xml:space="preserve">notablemente </w:t>
      </w:r>
      <w:r w:rsidRPr="00544673">
        <w:t>en 2020 a consecuencia de la crisis de la Covid-19</w:t>
      </w:r>
      <w:r w:rsidR="00F46BC6" w:rsidRPr="00544673">
        <w:t>, aunque con una fuerte recuperación posterior</w:t>
      </w:r>
      <w:r w:rsidRPr="00544673">
        <w:t>. En industria, las cifras de ocupación descendieron entre 2008 y 201</w:t>
      </w:r>
      <w:r w:rsidR="00FC4421" w:rsidRPr="00544673">
        <w:t>9, tendencia a la que vino a unirse el impacto de</w:t>
      </w:r>
      <w:r w:rsidR="00E202DD">
        <w:t xml:space="preserve"> </w:t>
      </w:r>
      <w:r w:rsidR="00FC4421" w:rsidRPr="00544673">
        <w:t>l</w:t>
      </w:r>
      <w:r w:rsidR="00E202DD">
        <w:t>a</w:t>
      </w:r>
      <w:r w:rsidR="00FC4421" w:rsidRPr="00544673">
        <w:t xml:space="preserve"> </w:t>
      </w:r>
      <w:r w:rsidR="00E202DD">
        <w:t>C</w:t>
      </w:r>
      <w:r w:rsidR="00FC4421" w:rsidRPr="00544673">
        <w:t>ovid en 2020</w:t>
      </w:r>
      <w:r w:rsidRPr="00544673">
        <w:t xml:space="preserve"> y, aunque </w:t>
      </w:r>
      <w:r w:rsidR="00FC4421" w:rsidRPr="00544673">
        <w:t xml:space="preserve">en 2021 se </w:t>
      </w:r>
      <w:r w:rsidR="00E202DD">
        <w:t>a</w:t>
      </w:r>
      <w:r w:rsidR="00FC4421" w:rsidRPr="00544673">
        <w:t>prec</w:t>
      </w:r>
      <w:r w:rsidR="00E202DD">
        <w:t>i</w:t>
      </w:r>
      <w:r w:rsidR="00FC4421" w:rsidRPr="00544673">
        <w:t>a una clara recuperación</w:t>
      </w:r>
      <w:r w:rsidRPr="00544673">
        <w:t>, aún distan mucho de las cifras de 20</w:t>
      </w:r>
      <w:r w:rsidR="00FC4421" w:rsidRPr="00544673">
        <w:t>10</w:t>
      </w:r>
      <w:r w:rsidRPr="00544673">
        <w:t xml:space="preserve"> (2</w:t>
      </w:r>
      <w:r w:rsidR="00FC4421" w:rsidRPr="00544673">
        <w:t>22</w:t>
      </w:r>
      <w:r w:rsidRPr="00544673">
        <w:t>.200 personas).</w:t>
      </w:r>
      <w:r w:rsidR="00FC4421" w:rsidRPr="00544673">
        <w:t xml:space="preserve"> La construcción sigue una trayectoria similar a la industria (aunque con un impacto de la recesión de 2008 y </w:t>
      </w:r>
      <w:r w:rsidR="00FC4421" w:rsidRPr="00544673">
        <w:lastRenderedPageBreak/>
        <w:t>siguientes muy superior en términos relativos; no obstante, la recuperación de 2021 es importante).</w:t>
      </w:r>
    </w:p>
    <w:p w14:paraId="66AF36E3" w14:textId="77777777" w:rsidR="00090CB8" w:rsidRPr="00544673" w:rsidRDefault="00090CB8" w:rsidP="00090CB8"/>
    <w:p w14:paraId="6AD9A2F7" w14:textId="40092167" w:rsidR="00090CB8" w:rsidRPr="00544673" w:rsidRDefault="00090CB8" w:rsidP="00090CB8">
      <w:pPr>
        <w:keepNext/>
        <w:spacing w:before="60" w:after="120"/>
        <w:ind w:left="1276" w:hanging="1276"/>
        <w:rPr>
          <w:bCs/>
          <w:color w:val="7F7F7F" w:themeColor="text1" w:themeTint="80"/>
          <w:szCs w:val="18"/>
        </w:rPr>
      </w:pPr>
      <w:bookmarkStart w:id="13" w:name="_Toc85639038"/>
      <w:bookmarkStart w:id="14" w:name="_Toc87543767"/>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4</w:t>
      </w:r>
      <w:r w:rsidRPr="00544673">
        <w:rPr>
          <w:bCs/>
          <w:noProof/>
          <w:color w:val="7F7F7F" w:themeColor="text1" w:themeTint="80"/>
          <w:szCs w:val="18"/>
        </w:rPr>
        <w:fldChar w:fldCharType="end"/>
      </w:r>
      <w:r w:rsidRPr="00544673">
        <w:rPr>
          <w:bCs/>
          <w:color w:val="7F7F7F" w:themeColor="text1" w:themeTint="80"/>
          <w:szCs w:val="18"/>
        </w:rPr>
        <w:tab/>
        <w:t xml:space="preserve">Evolución reciente de la población ocupada (miles de personas) en la C.A. de Euskadi, por sectores económicos, 2010, </w:t>
      </w:r>
      <w:r w:rsidR="00F46BC6" w:rsidRPr="00544673">
        <w:rPr>
          <w:bCs/>
          <w:color w:val="7F7F7F" w:themeColor="text1" w:themeTint="80"/>
          <w:szCs w:val="18"/>
        </w:rPr>
        <w:t>2019</w:t>
      </w:r>
      <w:r w:rsidRPr="00544673">
        <w:rPr>
          <w:bCs/>
          <w:color w:val="7F7F7F" w:themeColor="text1" w:themeTint="80"/>
          <w:szCs w:val="18"/>
        </w:rPr>
        <w:t>, 2020</w:t>
      </w:r>
      <w:bookmarkEnd w:id="13"/>
      <w:bookmarkEnd w:id="14"/>
      <w:r w:rsidRPr="00544673">
        <w:rPr>
          <w:bCs/>
          <w:color w:val="7F7F7F" w:themeColor="text1" w:themeTint="80"/>
          <w:szCs w:val="18"/>
        </w:rPr>
        <w:t xml:space="preserve"> y III trim. 2021</w:t>
      </w: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1725"/>
        <w:gridCol w:w="1800"/>
        <w:gridCol w:w="1801"/>
        <w:gridCol w:w="1801"/>
        <w:gridCol w:w="1800"/>
      </w:tblGrid>
      <w:tr w:rsidR="00090CB8" w:rsidRPr="00544673" w14:paraId="2FAA8A4D" w14:textId="77777777" w:rsidTr="003C4E4B">
        <w:trPr>
          <w:trHeight w:val="20"/>
          <w:jc w:val="center"/>
        </w:trPr>
        <w:tc>
          <w:tcPr>
            <w:tcW w:w="966" w:type="pct"/>
            <w:shd w:val="clear" w:color="auto" w:fill="C00000"/>
            <w:noWrap/>
            <w:vAlign w:val="center"/>
            <w:hideMark/>
          </w:tcPr>
          <w:p w14:paraId="3A4DCB47"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p>
        </w:tc>
        <w:tc>
          <w:tcPr>
            <w:tcW w:w="1008" w:type="pct"/>
            <w:shd w:val="clear" w:color="auto" w:fill="C00000"/>
          </w:tcPr>
          <w:p w14:paraId="557C2BD9"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2010</w:t>
            </w:r>
          </w:p>
        </w:tc>
        <w:tc>
          <w:tcPr>
            <w:tcW w:w="1009" w:type="pct"/>
            <w:shd w:val="clear" w:color="auto" w:fill="C00000"/>
          </w:tcPr>
          <w:p w14:paraId="17AB017F" w14:textId="77777777" w:rsidR="00090CB8" w:rsidRPr="00544673" w:rsidRDefault="00F46BC6"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2019</w:t>
            </w:r>
          </w:p>
        </w:tc>
        <w:tc>
          <w:tcPr>
            <w:tcW w:w="1009" w:type="pct"/>
            <w:shd w:val="clear" w:color="auto" w:fill="C00000"/>
            <w:noWrap/>
            <w:vAlign w:val="center"/>
            <w:hideMark/>
          </w:tcPr>
          <w:p w14:paraId="16651A90"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2020</w:t>
            </w:r>
          </w:p>
        </w:tc>
        <w:tc>
          <w:tcPr>
            <w:tcW w:w="1008" w:type="pct"/>
            <w:shd w:val="clear" w:color="auto" w:fill="C00000"/>
            <w:vAlign w:val="center"/>
          </w:tcPr>
          <w:p w14:paraId="3FB8CD58"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III trim. 2021</w:t>
            </w:r>
          </w:p>
        </w:tc>
      </w:tr>
      <w:tr w:rsidR="00090CB8" w:rsidRPr="00544673" w14:paraId="5B680DE8" w14:textId="77777777" w:rsidTr="003C4E4B">
        <w:trPr>
          <w:trHeight w:val="20"/>
          <w:jc w:val="center"/>
        </w:trPr>
        <w:tc>
          <w:tcPr>
            <w:tcW w:w="966" w:type="pct"/>
            <w:shd w:val="clear" w:color="auto" w:fill="F2DFDE"/>
            <w:noWrap/>
            <w:vAlign w:val="center"/>
            <w:hideMark/>
          </w:tcPr>
          <w:p w14:paraId="3C8883F0"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Total</w:t>
            </w:r>
          </w:p>
        </w:tc>
        <w:tc>
          <w:tcPr>
            <w:tcW w:w="1008" w:type="pct"/>
            <w:shd w:val="clear" w:color="auto" w:fill="E2E2E2"/>
          </w:tcPr>
          <w:p w14:paraId="5C3A7177" w14:textId="77777777" w:rsidR="00090CB8" w:rsidRPr="00544673" w:rsidRDefault="00090CB8" w:rsidP="00090CB8">
            <w:pPr>
              <w:keepNext/>
              <w:keepLines/>
              <w:ind w:right="242"/>
              <w:jc w:val="right"/>
              <w:rPr>
                <w:rFonts w:cs="Calibri"/>
                <w:b/>
                <w:color w:val="000000"/>
                <w:sz w:val="18"/>
                <w:szCs w:val="18"/>
              </w:rPr>
            </w:pPr>
            <w:r w:rsidRPr="00544673">
              <w:rPr>
                <w:rFonts w:cs="Calibri"/>
                <w:b/>
                <w:color w:val="000000"/>
                <w:sz w:val="18"/>
                <w:szCs w:val="18"/>
              </w:rPr>
              <w:t>937,8</w:t>
            </w:r>
          </w:p>
        </w:tc>
        <w:tc>
          <w:tcPr>
            <w:tcW w:w="1009" w:type="pct"/>
            <w:shd w:val="clear" w:color="auto" w:fill="E2E2E2"/>
          </w:tcPr>
          <w:p w14:paraId="491FD5EB" w14:textId="77777777" w:rsidR="00090CB8" w:rsidRPr="00544673" w:rsidRDefault="00F46BC6" w:rsidP="00F46BC6">
            <w:pPr>
              <w:keepNext/>
              <w:keepLines/>
              <w:ind w:right="242"/>
              <w:jc w:val="right"/>
              <w:rPr>
                <w:rFonts w:cs="Calibri"/>
                <w:b/>
                <w:color w:val="000000"/>
                <w:sz w:val="18"/>
                <w:szCs w:val="18"/>
              </w:rPr>
            </w:pPr>
            <w:r w:rsidRPr="00544673">
              <w:rPr>
                <w:rFonts w:cs="Calibri"/>
                <w:b/>
                <w:color w:val="000000"/>
                <w:sz w:val="18"/>
                <w:szCs w:val="18"/>
              </w:rPr>
              <w:t>951,3</w:t>
            </w:r>
          </w:p>
        </w:tc>
        <w:tc>
          <w:tcPr>
            <w:tcW w:w="1009" w:type="pct"/>
            <w:shd w:val="clear" w:color="auto" w:fill="E2E2E2"/>
            <w:noWrap/>
            <w:vAlign w:val="center"/>
            <w:hideMark/>
          </w:tcPr>
          <w:p w14:paraId="655E8397" w14:textId="77777777" w:rsidR="00090CB8" w:rsidRPr="00544673" w:rsidRDefault="00090CB8" w:rsidP="00090CB8">
            <w:pPr>
              <w:keepNext/>
              <w:keepLines/>
              <w:ind w:right="242"/>
              <w:jc w:val="right"/>
              <w:rPr>
                <w:rFonts w:cs="Calibri"/>
                <w:b/>
                <w:color w:val="000000"/>
                <w:sz w:val="18"/>
                <w:szCs w:val="18"/>
              </w:rPr>
            </w:pPr>
            <w:r w:rsidRPr="00544673">
              <w:rPr>
                <w:rFonts w:cs="Calibri"/>
                <w:b/>
                <w:color w:val="000000"/>
                <w:sz w:val="18"/>
                <w:szCs w:val="18"/>
              </w:rPr>
              <w:t>930,3</w:t>
            </w:r>
          </w:p>
        </w:tc>
        <w:tc>
          <w:tcPr>
            <w:tcW w:w="1008" w:type="pct"/>
            <w:shd w:val="clear" w:color="auto" w:fill="E2E2E2"/>
            <w:vAlign w:val="center"/>
          </w:tcPr>
          <w:p w14:paraId="75EB3548" w14:textId="77777777" w:rsidR="00090CB8" w:rsidRPr="00544673" w:rsidRDefault="00090CB8" w:rsidP="00090CB8">
            <w:pPr>
              <w:keepNext/>
              <w:keepLines/>
              <w:ind w:right="242"/>
              <w:jc w:val="right"/>
              <w:rPr>
                <w:rFonts w:cs="Calibri"/>
                <w:b/>
                <w:color w:val="000000"/>
                <w:sz w:val="18"/>
                <w:szCs w:val="18"/>
              </w:rPr>
            </w:pPr>
            <w:r w:rsidRPr="00544673">
              <w:rPr>
                <w:rFonts w:cs="Calibri"/>
                <w:b/>
                <w:color w:val="000000"/>
                <w:sz w:val="18"/>
                <w:szCs w:val="18"/>
              </w:rPr>
              <w:t>953,6</w:t>
            </w:r>
          </w:p>
        </w:tc>
      </w:tr>
      <w:tr w:rsidR="00090CB8" w:rsidRPr="00544673" w14:paraId="7A306C20" w14:textId="77777777" w:rsidTr="003C4E4B">
        <w:trPr>
          <w:trHeight w:val="20"/>
          <w:jc w:val="center"/>
        </w:trPr>
        <w:tc>
          <w:tcPr>
            <w:tcW w:w="966" w:type="pct"/>
            <w:shd w:val="clear" w:color="auto" w:fill="F2DFDE"/>
            <w:noWrap/>
            <w:vAlign w:val="center"/>
            <w:hideMark/>
          </w:tcPr>
          <w:p w14:paraId="41EA55C6"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Agricultura</w:t>
            </w:r>
          </w:p>
        </w:tc>
        <w:tc>
          <w:tcPr>
            <w:tcW w:w="1008" w:type="pct"/>
            <w:shd w:val="clear" w:color="auto" w:fill="E2E2E2"/>
          </w:tcPr>
          <w:p w14:paraId="55E95443"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8,6</w:t>
            </w:r>
          </w:p>
        </w:tc>
        <w:tc>
          <w:tcPr>
            <w:tcW w:w="1009" w:type="pct"/>
            <w:shd w:val="clear" w:color="auto" w:fill="E2E2E2"/>
          </w:tcPr>
          <w:p w14:paraId="7352652E"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10,0</w:t>
            </w:r>
          </w:p>
        </w:tc>
        <w:tc>
          <w:tcPr>
            <w:tcW w:w="1009" w:type="pct"/>
            <w:shd w:val="clear" w:color="auto" w:fill="E2E2E2"/>
            <w:noWrap/>
            <w:vAlign w:val="center"/>
            <w:hideMark/>
          </w:tcPr>
          <w:p w14:paraId="3B00838E"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8,2</w:t>
            </w:r>
          </w:p>
        </w:tc>
        <w:tc>
          <w:tcPr>
            <w:tcW w:w="1008" w:type="pct"/>
            <w:shd w:val="clear" w:color="auto" w:fill="E2E2E2"/>
          </w:tcPr>
          <w:p w14:paraId="1DC3C384"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7,8</w:t>
            </w:r>
          </w:p>
        </w:tc>
      </w:tr>
      <w:tr w:rsidR="00090CB8" w:rsidRPr="00544673" w14:paraId="481BA148" w14:textId="77777777" w:rsidTr="003C4E4B">
        <w:trPr>
          <w:trHeight w:val="20"/>
          <w:jc w:val="center"/>
        </w:trPr>
        <w:tc>
          <w:tcPr>
            <w:tcW w:w="966" w:type="pct"/>
            <w:shd w:val="clear" w:color="auto" w:fill="F2DFDE"/>
            <w:noWrap/>
            <w:vAlign w:val="center"/>
            <w:hideMark/>
          </w:tcPr>
          <w:p w14:paraId="2EB10B47"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Industria</w:t>
            </w:r>
          </w:p>
        </w:tc>
        <w:tc>
          <w:tcPr>
            <w:tcW w:w="1008" w:type="pct"/>
            <w:shd w:val="clear" w:color="auto" w:fill="E2E2E2"/>
          </w:tcPr>
          <w:p w14:paraId="590A5BD0"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222,2</w:t>
            </w:r>
          </w:p>
        </w:tc>
        <w:tc>
          <w:tcPr>
            <w:tcW w:w="1009" w:type="pct"/>
            <w:shd w:val="clear" w:color="auto" w:fill="E2E2E2"/>
          </w:tcPr>
          <w:p w14:paraId="7D711D2A" w14:textId="77777777" w:rsidR="00090CB8" w:rsidRPr="00544673" w:rsidRDefault="00F46BC6" w:rsidP="00090CB8">
            <w:pPr>
              <w:keepNext/>
              <w:keepLines/>
              <w:ind w:right="242"/>
              <w:jc w:val="right"/>
              <w:rPr>
                <w:rFonts w:cs="Calibri"/>
                <w:color w:val="000000"/>
                <w:sz w:val="18"/>
                <w:szCs w:val="18"/>
              </w:rPr>
            </w:pPr>
            <w:r w:rsidRPr="00544673">
              <w:rPr>
                <w:rFonts w:cs="Calibri"/>
                <w:color w:val="000000"/>
                <w:sz w:val="18"/>
                <w:szCs w:val="18"/>
              </w:rPr>
              <w:t>202,6</w:t>
            </w:r>
          </w:p>
        </w:tc>
        <w:tc>
          <w:tcPr>
            <w:tcW w:w="1009" w:type="pct"/>
            <w:shd w:val="clear" w:color="auto" w:fill="E2E2E2"/>
            <w:noWrap/>
            <w:vAlign w:val="center"/>
            <w:hideMark/>
          </w:tcPr>
          <w:p w14:paraId="7778D5F5"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200,0</w:t>
            </w:r>
          </w:p>
        </w:tc>
        <w:tc>
          <w:tcPr>
            <w:tcW w:w="1008" w:type="pct"/>
            <w:shd w:val="clear" w:color="auto" w:fill="E2E2E2"/>
          </w:tcPr>
          <w:p w14:paraId="71B50206"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202,3</w:t>
            </w:r>
          </w:p>
        </w:tc>
      </w:tr>
      <w:tr w:rsidR="00090CB8" w:rsidRPr="00544673" w14:paraId="211E9694" w14:textId="77777777" w:rsidTr="003C4E4B">
        <w:trPr>
          <w:trHeight w:val="20"/>
          <w:jc w:val="center"/>
        </w:trPr>
        <w:tc>
          <w:tcPr>
            <w:tcW w:w="966" w:type="pct"/>
            <w:shd w:val="clear" w:color="auto" w:fill="F2DFDE"/>
            <w:noWrap/>
            <w:vAlign w:val="center"/>
            <w:hideMark/>
          </w:tcPr>
          <w:p w14:paraId="67071FCB"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Construcción</w:t>
            </w:r>
          </w:p>
        </w:tc>
        <w:tc>
          <w:tcPr>
            <w:tcW w:w="1008" w:type="pct"/>
            <w:shd w:val="clear" w:color="auto" w:fill="E2E2E2"/>
          </w:tcPr>
          <w:p w14:paraId="175BAA61"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71,6</w:t>
            </w:r>
          </w:p>
        </w:tc>
        <w:tc>
          <w:tcPr>
            <w:tcW w:w="1009" w:type="pct"/>
            <w:shd w:val="clear" w:color="auto" w:fill="E2E2E2"/>
          </w:tcPr>
          <w:p w14:paraId="32A419D7" w14:textId="77777777" w:rsidR="00090CB8" w:rsidRPr="00544673" w:rsidRDefault="00F46BC6" w:rsidP="00090CB8">
            <w:pPr>
              <w:keepNext/>
              <w:keepLines/>
              <w:ind w:right="242"/>
              <w:jc w:val="right"/>
              <w:rPr>
                <w:rFonts w:cs="Calibri"/>
                <w:color w:val="000000"/>
                <w:sz w:val="18"/>
                <w:szCs w:val="18"/>
              </w:rPr>
            </w:pPr>
            <w:r w:rsidRPr="00544673">
              <w:rPr>
                <w:rFonts w:cs="Calibri"/>
                <w:color w:val="000000"/>
                <w:sz w:val="18"/>
                <w:szCs w:val="18"/>
              </w:rPr>
              <w:t>51,6</w:t>
            </w:r>
          </w:p>
        </w:tc>
        <w:tc>
          <w:tcPr>
            <w:tcW w:w="1009" w:type="pct"/>
            <w:shd w:val="clear" w:color="auto" w:fill="E2E2E2"/>
            <w:noWrap/>
            <w:vAlign w:val="center"/>
            <w:hideMark/>
          </w:tcPr>
          <w:p w14:paraId="5C801556"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50,1</w:t>
            </w:r>
          </w:p>
        </w:tc>
        <w:tc>
          <w:tcPr>
            <w:tcW w:w="1008" w:type="pct"/>
            <w:shd w:val="clear" w:color="auto" w:fill="E2E2E2"/>
          </w:tcPr>
          <w:p w14:paraId="38BF61FA"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54,0</w:t>
            </w:r>
          </w:p>
        </w:tc>
      </w:tr>
      <w:tr w:rsidR="00090CB8" w:rsidRPr="00544673" w14:paraId="365A8035" w14:textId="77777777" w:rsidTr="003C4E4B">
        <w:trPr>
          <w:trHeight w:val="20"/>
          <w:jc w:val="center"/>
        </w:trPr>
        <w:tc>
          <w:tcPr>
            <w:tcW w:w="966" w:type="pct"/>
            <w:shd w:val="clear" w:color="auto" w:fill="F2DFDE"/>
            <w:noWrap/>
            <w:vAlign w:val="center"/>
            <w:hideMark/>
          </w:tcPr>
          <w:p w14:paraId="2D836EAE" w14:textId="77777777" w:rsidR="00090CB8" w:rsidRPr="00544673" w:rsidRDefault="00090CB8" w:rsidP="00090CB8">
            <w:pPr>
              <w:keepNext/>
              <w:keepLines/>
              <w:rPr>
                <w:rFonts w:cs="Calibri"/>
                <w:b/>
                <w:bCs/>
                <w:color w:val="000000"/>
                <w:sz w:val="18"/>
                <w:szCs w:val="18"/>
              </w:rPr>
            </w:pPr>
            <w:r w:rsidRPr="00544673">
              <w:rPr>
                <w:rFonts w:cs="Calibri"/>
                <w:b/>
                <w:bCs/>
                <w:color w:val="000000"/>
                <w:sz w:val="18"/>
                <w:szCs w:val="18"/>
              </w:rPr>
              <w:t>Servicios</w:t>
            </w:r>
          </w:p>
        </w:tc>
        <w:tc>
          <w:tcPr>
            <w:tcW w:w="1008" w:type="pct"/>
            <w:shd w:val="clear" w:color="auto" w:fill="E2E2E2"/>
          </w:tcPr>
          <w:p w14:paraId="2639C48E"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635,4</w:t>
            </w:r>
          </w:p>
        </w:tc>
        <w:tc>
          <w:tcPr>
            <w:tcW w:w="1009" w:type="pct"/>
            <w:shd w:val="clear" w:color="auto" w:fill="E2E2E2"/>
          </w:tcPr>
          <w:p w14:paraId="11365009" w14:textId="77777777" w:rsidR="00090CB8" w:rsidRPr="00544673" w:rsidRDefault="00F46BC6" w:rsidP="00090CB8">
            <w:pPr>
              <w:keepNext/>
              <w:keepLines/>
              <w:ind w:right="242"/>
              <w:jc w:val="right"/>
              <w:rPr>
                <w:rFonts w:cs="Calibri"/>
                <w:color w:val="000000"/>
                <w:sz w:val="18"/>
                <w:szCs w:val="18"/>
              </w:rPr>
            </w:pPr>
            <w:r w:rsidRPr="00544673">
              <w:rPr>
                <w:rFonts w:cs="Calibri"/>
                <w:color w:val="000000"/>
                <w:sz w:val="18"/>
                <w:szCs w:val="18"/>
              </w:rPr>
              <w:t>687,0</w:t>
            </w:r>
          </w:p>
        </w:tc>
        <w:tc>
          <w:tcPr>
            <w:tcW w:w="1009" w:type="pct"/>
            <w:shd w:val="clear" w:color="auto" w:fill="E2E2E2"/>
            <w:noWrap/>
            <w:vAlign w:val="center"/>
            <w:hideMark/>
          </w:tcPr>
          <w:p w14:paraId="6BA91194"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672,1</w:t>
            </w:r>
          </w:p>
        </w:tc>
        <w:tc>
          <w:tcPr>
            <w:tcW w:w="1008" w:type="pct"/>
            <w:shd w:val="clear" w:color="auto" w:fill="E2E2E2"/>
          </w:tcPr>
          <w:p w14:paraId="50145054" w14:textId="77777777" w:rsidR="00090CB8" w:rsidRPr="00544673" w:rsidRDefault="00090CB8" w:rsidP="00090CB8">
            <w:pPr>
              <w:keepNext/>
              <w:keepLines/>
              <w:ind w:right="242"/>
              <w:jc w:val="right"/>
              <w:rPr>
                <w:rFonts w:cs="Calibri"/>
                <w:color w:val="000000"/>
                <w:sz w:val="18"/>
                <w:szCs w:val="18"/>
              </w:rPr>
            </w:pPr>
            <w:r w:rsidRPr="00544673">
              <w:rPr>
                <w:rFonts w:cs="Calibri"/>
                <w:color w:val="000000"/>
                <w:sz w:val="18"/>
                <w:szCs w:val="18"/>
              </w:rPr>
              <w:t>689,5</w:t>
            </w:r>
          </w:p>
        </w:tc>
      </w:tr>
    </w:tbl>
    <w:p w14:paraId="48F534FD" w14:textId="77777777" w:rsidR="00090CB8" w:rsidRPr="00544673" w:rsidRDefault="00090CB8" w:rsidP="00090CB8">
      <w:pPr>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Encuesta de población en relación con la actividad</w:t>
      </w:r>
    </w:p>
    <w:p w14:paraId="01FEAF8C" w14:textId="77777777" w:rsidR="005D540D" w:rsidRPr="00544673" w:rsidRDefault="005D540D" w:rsidP="00090CB8">
      <w:pPr>
        <w:tabs>
          <w:tab w:val="left" w:pos="5112"/>
        </w:tabs>
      </w:pPr>
    </w:p>
    <w:p w14:paraId="22A134F9" w14:textId="77777777" w:rsidR="009C5116" w:rsidRPr="00544673" w:rsidRDefault="00090CB8" w:rsidP="00090CB8">
      <w:pPr>
        <w:tabs>
          <w:tab w:val="left" w:pos="5112"/>
        </w:tabs>
      </w:pPr>
      <w:r w:rsidRPr="00544673">
        <w:t xml:space="preserve">Por otro lado, poniendo especial atención en los datos de desempleo, la tasa de paro de Euskadi marcó su máximo reciente en 2014, alcanzando el 16,1%. A partir de entonces, la tasa de paro experimentó un progresivo descenso, hasta el 9,8% en 2019. En 2020, la tasa volvió a crecer, por el impacto de la crisis de la Covid-19, y ascendió al 10,6%. En el tercer trimestre de 2021, la tasa de paro bajó al 8,9%. </w:t>
      </w:r>
      <w:r w:rsidR="009C5116" w:rsidRPr="00544673">
        <w:t>El colectivo de personas inmigrantes sufre unas tasas de paro muy superiores a la media. Así, en el tercer trimestre de 2021, la población de Euskadi con nacionalidad española contaba con una tasa de paro del 7,5%, mientras que las personas de nacionalidad extranjera se enfrentaban a una tasa del 21,1%. Sin duda, se trata de cifras que ponen en riesgo la inclusión de las personas migradas en la sociedad vasca.</w:t>
      </w:r>
    </w:p>
    <w:p w14:paraId="1D7A0742" w14:textId="77777777" w:rsidR="009C5116" w:rsidRPr="00544673" w:rsidRDefault="009C5116" w:rsidP="00090CB8">
      <w:pPr>
        <w:tabs>
          <w:tab w:val="left" w:pos="5112"/>
        </w:tabs>
      </w:pPr>
    </w:p>
    <w:p w14:paraId="6D752E70" w14:textId="77777777" w:rsidR="00090CB8" w:rsidRPr="00544673" w:rsidRDefault="00090CB8" w:rsidP="00090CB8">
      <w:pPr>
        <w:tabs>
          <w:tab w:val="left" w:pos="5112"/>
        </w:tabs>
      </w:pPr>
      <w:r w:rsidRPr="00544673">
        <w:t xml:space="preserve">Atendiendo al criterio </w:t>
      </w:r>
      <w:r w:rsidR="003E72DC" w:rsidRPr="00544673">
        <w:t xml:space="preserve">de </w:t>
      </w:r>
      <w:r w:rsidRPr="00544673">
        <w:t xml:space="preserve">edad, se observa que la tasa de paro es más elevada entre los grupos más jóvenes, lo que refleja sus mayores dificultades de acceso al empleo. Así la población de entre 16 y 24 años de Euskadi se enfrentaba a una tasa de paro del 18,3% en el tercer trimestre de 2021, frente a una tasa general del 8,9%. </w:t>
      </w:r>
    </w:p>
    <w:p w14:paraId="4383791F" w14:textId="77777777" w:rsidR="00090CB8" w:rsidRPr="00544673" w:rsidRDefault="00090CB8" w:rsidP="00090CB8">
      <w:pPr>
        <w:tabs>
          <w:tab w:val="left" w:pos="5112"/>
        </w:tabs>
      </w:pPr>
    </w:p>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1230"/>
        <w:gridCol w:w="1230"/>
        <w:gridCol w:w="1230"/>
        <w:gridCol w:w="1230"/>
        <w:gridCol w:w="1230"/>
        <w:gridCol w:w="1230"/>
      </w:tblGrid>
      <w:tr w:rsidR="00090CB8" w:rsidRPr="00544673" w14:paraId="61B5680C" w14:textId="77777777" w:rsidTr="003C4E4B">
        <w:trPr>
          <w:trHeight w:val="20"/>
          <w:jc w:val="center"/>
        </w:trPr>
        <w:tc>
          <w:tcPr>
            <w:tcW w:w="5000" w:type="pct"/>
            <w:gridSpan w:val="7"/>
            <w:tcBorders>
              <w:top w:val="nil"/>
              <w:left w:val="nil"/>
              <w:bottom w:val="nil"/>
              <w:right w:val="nil"/>
            </w:tcBorders>
            <w:shd w:val="clear" w:color="auto" w:fill="auto"/>
            <w:noWrap/>
            <w:vAlign w:val="center"/>
          </w:tcPr>
          <w:p w14:paraId="25CA6C9C" w14:textId="12C86705" w:rsidR="00090CB8" w:rsidRPr="00544673" w:rsidRDefault="00090CB8" w:rsidP="00323077">
            <w:pPr>
              <w:keepNext/>
              <w:spacing w:before="60" w:after="120"/>
              <w:ind w:left="1276" w:hanging="1276"/>
              <w:rPr>
                <w:bCs/>
                <w:color w:val="7F7F7F" w:themeColor="text1" w:themeTint="80"/>
                <w:szCs w:val="18"/>
              </w:rPr>
            </w:pPr>
            <w:bookmarkStart w:id="15" w:name="_Toc85639039"/>
            <w:bookmarkStart w:id="16" w:name="_Toc87543768"/>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5</w:t>
            </w:r>
            <w:r w:rsidRPr="00544673">
              <w:rPr>
                <w:bCs/>
                <w:noProof/>
                <w:color w:val="7F7F7F" w:themeColor="text1" w:themeTint="80"/>
                <w:szCs w:val="18"/>
              </w:rPr>
              <w:fldChar w:fldCharType="end"/>
            </w:r>
            <w:r w:rsidRPr="00544673">
              <w:rPr>
                <w:bCs/>
                <w:color w:val="7F7F7F" w:themeColor="text1" w:themeTint="80"/>
                <w:szCs w:val="18"/>
              </w:rPr>
              <w:t xml:space="preserve"> </w:t>
            </w:r>
            <w:r w:rsidRPr="00544673">
              <w:rPr>
                <w:bCs/>
                <w:color w:val="7F7F7F" w:themeColor="text1" w:themeTint="80"/>
                <w:szCs w:val="18"/>
              </w:rPr>
              <w:tab/>
              <w:t>Población parada (miles de personas) y Tasa de paro (%) en la C.A. de Euskadi, por edad, 2010, 2020</w:t>
            </w:r>
            <w:bookmarkEnd w:id="15"/>
            <w:bookmarkEnd w:id="16"/>
            <w:r w:rsidRPr="00544673">
              <w:rPr>
                <w:bCs/>
                <w:color w:val="7F7F7F" w:themeColor="text1" w:themeTint="80"/>
                <w:szCs w:val="18"/>
              </w:rPr>
              <w:t xml:space="preserve"> y III trim. 2021</w:t>
            </w:r>
          </w:p>
        </w:tc>
      </w:tr>
      <w:tr w:rsidR="00090CB8" w:rsidRPr="00F02E4E" w14:paraId="50546F57" w14:textId="77777777" w:rsidTr="003C4E4B">
        <w:trPr>
          <w:trHeight w:val="283"/>
          <w:jc w:val="center"/>
        </w:trPr>
        <w:tc>
          <w:tcPr>
            <w:tcW w:w="866" w:type="pct"/>
            <w:vMerge w:val="restart"/>
            <w:tcBorders>
              <w:top w:val="nil"/>
            </w:tcBorders>
            <w:shd w:val="clear" w:color="auto" w:fill="C00000"/>
            <w:noWrap/>
            <w:vAlign w:val="center"/>
            <w:hideMark/>
          </w:tcPr>
          <w:p w14:paraId="07658A3A" w14:textId="77777777" w:rsidR="00090CB8" w:rsidRPr="00544673" w:rsidRDefault="00090CB8" w:rsidP="00323077">
            <w:pPr>
              <w:keepNext/>
              <w:rPr>
                <w:color w:val="FFFFFF" w:themeColor="background1"/>
                <w:sz w:val="18"/>
                <w:szCs w:val="18"/>
              </w:rPr>
            </w:pPr>
            <w:r w:rsidRPr="00544673">
              <w:rPr>
                <w:rFonts w:cs="Calibri"/>
                <w:color w:val="000000"/>
                <w:sz w:val="18"/>
                <w:szCs w:val="18"/>
              </w:rPr>
              <w:t> </w:t>
            </w:r>
          </w:p>
        </w:tc>
        <w:tc>
          <w:tcPr>
            <w:tcW w:w="1378" w:type="pct"/>
            <w:gridSpan w:val="2"/>
            <w:tcBorders>
              <w:top w:val="nil"/>
            </w:tcBorders>
            <w:shd w:val="clear" w:color="auto" w:fill="C00000"/>
            <w:noWrap/>
            <w:vAlign w:val="center"/>
            <w:hideMark/>
          </w:tcPr>
          <w:p w14:paraId="5D747BD4"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2010</w:t>
            </w:r>
          </w:p>
        </w:tc>
        <w:tc>
          <w:tcPr>
            <w:tcW w:w="1378" w:type="pct"/>
            <w:gridSpan w:val="2"/>
            <w:tcBorders>
              <w:top w:val="nil"/>
            </w:tcBorders>
            <w:shd w:val="clear" w:color="auto" w:fill="C00000"/>
            <w:noWrap/>
            <w:vAlign w:val="center"/>
            <w:hideMark/>
          </w:tcPr>
          <w:p w14:paraId="58BF6D06"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2020</w:t>
            </w:r>
          </w:p>
        </w:tc>
        <w:tc>
          <w:tcPr>
            <w:tcW w:w="1378" w:type="pct"/>
            <w:gridSpan w:val="2"/>
            <w:tcBorders>
              <w:top w:val="nil"/>
            </w:tcBorders>
            <w:shd w:val="clear" w:color="auto" w:fill="C00000"/>
            <w:vAlign w:val="center"/>
          </w:tcPr>
          <w:p w14:paraId="42C6666E"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III trim. 2021</w:t>
            </w:r>
          </w:p>
        </w:tc>
      </w:tr>
      <w:tr w:rsidR="00090CB8" w:rsidRPr="00F02E4E" w14:paraId="48FDEB77" w14:textId="77777777" w:rsidTr="003C4E4B">
        <w:trPr>
          <w:trHeight w:val="20"/>
          <w:jc w:val="center"/>
        </w:trPr>
        <w:tc>
          <w:tcPr>
            <w:tcW w:w="866" w:type="pct"/>
            <w:vMerge/>
            <w:shd w:val="clear" w:color="auto" w:fill="C00000"/>
            <w:noWrap/>
            <w:vAlign w:val="center"/>
            <w:hideMark/>
          </w:tcPr>
          <w:p w14:paraId="52402D3A" w14:textId="77777777" w:rsidR="00090CB8" w:rsidRPr="00F02E4E" w:rsidRDefault="00090CB8" w:rsidP="00323077">
            <w:pPr>
              <w:keepNext/>
              <w:rPr>
                <w:rFonts w:cs="Calibri"/>
                <w:color w:val="000000"/>
                <w:sz w:val="18"/>
                <w:szCs w:val="18"/>
              </w:rPr>
            </w:pPr>
          </w:p>
        </w:tc>
        <w:tc>
          <w:tcPr>
            <w:tcW w:w="689" w:type="pct"/>
            <w:shd w:val="clear" w:color="auto" w:fill="C00000"/>
            <w:noWrap/>
            <w:vAlign w:val="center"/>
            <w:hideMark/>
          </w:tcPr>
          <w:p w14:paraId="0313F4FF"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Población parada</w:t>
            </w:r>
          </w:p>
        </w:tc>
        <w:tc>
          <w:tcPr>
            <w:tcW w:w="689" w:type="pct"/>
            <w:shd w:val="clear" w:color="auto" w:fill="C00000"/>
            <w:noWrap/>
            <w:vAlign w:val="center"/>
            <w:hideMark/>
          </w:tcPr>
          <w:p w14:paraId="2FAA95D5"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 xml:space="preserve">Tasa </w:t>
            </w:r>
            <w:r w:rsidRPr="00F02E4E">
              <w:rPr>
                <w:rFonts w:cs="Calibri"/>
                <w:b/>
                <w:bCs/>
                <w:color w:val="FFFFFF" w:themeColor="background1"/>
                <w:sz w:val="18"/>
                <w:szCs w:val="18"/>
              </w:rPr>
              <w:br/>
              <w:t>paro</w:t>
            </w:r>
          </w:p>
        </w:tc>
        <w:tc>
          <w:tcPr>
            <w:tcW w:w="689" w:type="pct"/>
            <w:shd w:val="clear" w:color="auto" w:fill="C00000"/>
            <w:noWrap/>
            <w:vAlign w:val="center"/>
            <w:hideMark/>
          </w:tcPr>
          <w:p w14:paraId="3E42D2E4"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Población parada</w:t>
            </w:r>
          </w:p>
        </w:tc>
        <w:tc>
          <w:tcPr>
            <w:tcW w:w="689" w:type="pct"/>
            <w:shd w:val="clear" w:color="auto" w:fill="C00000"/>
            <w:noWrap/>
            <w:vAlign w:val="center"/>
            <w:hideMark/>
          </w:tcPr>
          <w:p w14:paraId="24A13C63"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 xml:space="preserve">Tasa </w:t>
            </w:r>
            <w:r w:rsidRPr="00F02E4E">
              <w:rPr>
                <w:rFonts w:cs="Calibri"/>
                <w:b/>
                <w:bCs/>
                <w:color w:val="FFFFFF" w:themeColor="background1"/>
                <w:sz w:val="18"/>
                <w:szCs w:val="18"/>
              </w:rPr>
              <w:br/>
              <w:t>paro</w:t>
            </w:r>
          </w:p>
        </w:tc>
        <w:tc>
          <w:tcPr>
            <w:tcW w:w="689" w:type="pct"/>
            <w:shd w:val="clear" w:color="auto" w:fill="C00000"/>
            <w:vAlign w:val="center"/>
          </w:tcPr>
          <w:p w14:paraId="58966759"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Población parada</w:t>
            </w:r>
          </w:p>
        </w:tc>
        <w:tc>
          <w:tcPr>
            <w:tcW w:w="689" w:type="pct"/>
            <w:shd w:val="clear" w:color="auto" w:fill="C00000"/>
            <w:vAlign w:val="center"/>
          </w:tcPr>
          <w:p w14:paraId="1D07A2D1" w14:textId="77777777" w:rsidR="00090CB8" w:rsidRPr="00F02E4E" w:rsidRDefault="00090CB8" w:rsidP="00323077">
            <w:pPr>
              <w:keepNext/>
              <w:jc w:val="center"/>
              <w:rPr>
                <w:rFonts w:cs="Calibri"/>
                <w:b/>
                <w:bCs/>
                <w:color w:val="FFFFFF" w:themeColor="background1"/>
                <w:sz w:val="18"/>
                <w:szCs w:val="18"/>
              </w:rPr>
            </w:pPr>
            <w:r w:rsidRPr="00F02E4E">
              <w:rPr>
                <w:rFonts w:cs="Calibri"/>
                <w:b/>
                <w:bCs/>
                <w:color w:val="FFFFFF" w:themeColor="background1"/>
                <w:sz w:val="18"/>
                <w:szCs w:val="18"/>
              </w:rPr>
              <w:t xml:space="preserve">Tasa </w:t>
            </w:r>
            <w:r w:rsidRPr="00F02E4E">
              <w:rPr>
                <w:rFonts w:cs="Calibri"/>
                <w:b/>
                <w:bCs/>
                <w:color w:val="FFFFFF" w:themeColor="background1"/>
                <w:sz w:val="18"/>
                <w:szCs w:val="18"/>
              </w:rPr>
              <w:br/>
              <w:t>paro</w:t>
            </w:r>
          </w:p>
        </w:tc>
      </w:tr>
      <w:tr w:rsidR="00090CB8" w:rsidRPr="00F02E4E" w14:paraId="006EB1A8" w14:textId="77777777" w:rsidTr="003C4E4B">
        <w:trPr>
          <w:trHeight w:val="20"/>
          <w:jc w:val="center"/>
        </w:trPr>
        <w:tc>
          <w:tcPr>
            <w:tcW w:w="866" w:type="pct"/>
            <w:shd w:val="clear" w:color="auto" w:fill="F2DFDE"/>
            <w:noWrap/>
            <w:vAlign w:val="center"/>
            <w:hideMark/>
          </w:tcPr>
          <w:p w14:paraId="503F0F45" w14:textId="77777777" w:rsidR="00090CB8" w:rsidRPr="00F02E4E" w:rsidRDefault="00090CB8" w:rsidP="00323077">
            <w:pPr>
              <w:keepNext/>
              <w:rPr>
                <w:rFonts w:cs="Calibri"/>
                <w:b/>
                <w:bCs/>
                <w:color w:val="000000"/>
                <w:sz w:val="18"/>
                <w:szCs w:val="18"/>
              </w:rPr>
            </w:pPr>
            <w:r w:rsidRPr="00F02E4E">
              <w:rPr>
                <w:rFonts w:cs="Calibri"/>
                <w:b/>
                <w:bCs/>
                <w:color w:val="000000"/>
                <w:sz w:val="18"/>
                <w:szCs w:val="18"/>
              </w:rPr>
              <w:t>Total</w:t>
            </w:r>
          </w:p>
        </w:tc>
        <w:tc>
          <w:tcPr>
            <w:tcW w:w="689" w:type="pct"/>
            <w:shd w:val="clear" w:color="auto" w:fill="E2E2E2"/>
            <w:noWrap/>
            <w:vAlign w:val="center"/>
            <w:hideMark/>
          </w:tcPr>
          <w:p w14:paraId="1E399825"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94,4</w:t>
            </w:r>
          </w:p>
        </w:tc>
        <w:tc>
          <w:tcPr>
            <w:tcW w:w="689" w:type="pct"/>
            <w:shd w:val="clear" w:color="auto" w:fill="E2E2E2"/>
            <w:noWrap/>
            <w:vAlign w:val="center"/>
            <w:hideMark/>
          </w:tcPr>
          <w:p w14:paraId="228E8142"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9,1</w:t>
            </w:r>
          </w:p>
        </w:tc>
        <w:tc>
          <w:tcPr>
            <w:tcW w:w="689" w:type="pct"/>
            <w:shd w:val="clear" w:color="auto" w:fill="E2E2E2"/>
            <w:noWrap/>
            <w:vAlign w:val="center"/>
            <w:hideMark/>
          </w:tcPr>
          <w:p w14:paraId="50019532"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110,8</w:t>
            </w:r>
          </w:p>
        </w:tc>
        <w:tc>
          <w:tcPr>
            <w:tcW w:w="689" w:type="pct"/>
            <w:shd w:val="clear" w:color="auto" w:fill="E2E2E2"/>
            <w:noWrap/>
            <w:vAlign w:val="center"/>
            <w:hideMark/>
          </w:tcPr>
          <w:p w14:paraId="67C57F4C"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10,6</w:t>
            </w:r>
          </w:p>
        </w:tc>
        <w:tc>
          <w:tcPr>
            <w:tcW w:w="689" w:type="pct"/>
            <w:shd w:val="clear" w:color="auto" w:fill="E2E2E2"/>
            <w:vAlign w:val="center"/>
          </w:tcPr>
          <w:p w14:paraId="1EB1622D"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92,7</w:t>
            </w:r>
          </w:p>
        </w:tc>
        <w:tc>
          <w:tcPr>
            <w:tcW w:w="689" w:type="pct"/>
            <w:shd w:val="clear" w:color="auto" w:fill="E2E2E2"/>
            <w:vAlign w:val="center"/>
          </w:tcPr>
          <w:p w14:paraId="16100A7A"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8,9</w:t>
            </w:r>
          </w:p>
        </w:tc>
      </w:tr>
      <w:tr w:rsidR="00090CB8" w:rsidRPr="00F02E4E" w14:paraId="7880F82E" w14:textId="77777777" w:rsidTr="003C4E4B">
        <w:trPr>
          <w:trHeight w:val="20"/>
          <w:jc w:val="center"/>
        </w:trPr>
        <w:tc>
          <w:tcPr>
            <w:tcW w:w="866" w:type="pct"/>
            <w:shd w:val="clear" w:color="auto" w:fill="F2DFDE"/>
            <w:noWrap/>
            <w:vAlign w:val="center"/>
            <w:hideMark/>
          </w:tcPr>
          <w:p w14:paraId="31A22A83" w14:textId="77777777" w:rsidR="00090CB8" w:rsidRPr="00F02E4E" w:rsidRDefault="00090CB8" w:rsidP="00323077">
            <w:pPr>
              <w:keepNext/>
              <w:rPr>
                <w:rFonts w:cs="Calibri"/>
                <w:b/>
                <w:bCs/>
                <w:color w:val="000000"/>
                <w:sz w:val="18"/>
                <w:szCs w:val="18"/>
              </w:rPr>
            </w:pPr>
            <w:r w:rsidRPr="00F02E4E">
              <w:rPr>
                <w:rFonts w:cs="Calibri"/>
                <w:b/>
                <w:bCs/>
                <w:color w:val="000000"/>
                <w:sz w:val="18"/>
                <w:szCs w:val="18"/>
              </w:rPr>
              <w:t>16 - 24</w:t>
            </w:r>
          </w:p>
        </w:tc>
        <w:tc>
          <w:tcPr>
            <w:tcW w:w="689" w:type="pct"/>
            <w:shd w:val="clear" w:color="auto" w:fill="E2E2E2"/>
            <w:noWrap/>
            <w:vAlign w:val="center"/>
            <w:hideMark/>
          </w:tcPr>
          <w:p w14:paraId="3545AB13"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13,6</w:t>
            </w:r>
          </w:p>
        </w:tc>
        <w:tc>
          <w:tcPr>
            <w:tcW w:w="689" w:type="pct"/>
            <w:shd w:val="clear" w:color="auto" w:fill="E2E2E2"/>
            <w:noWrap/>
            <w:vAlign w:val="center"/>
            <w:hideMark/>
          </w:tcPr>
          <w:p w14:paraId="4CC0C1D2"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25,0</w:t>
            </w:r>
          </w:p>
        </w:tc>
        <w:tc>
          <w:tcPr>
            <w:tcW w:w="689" w:type="pct"/>
            <w:shd w:val="clear" w:color="auto" w:fill="E2E2E2"/>
            <w:noWrap/>
            <w:vAlign w:val="center"/>
            <w:hideMark/>
          </w:tcPr>
          <w:p w14:paraId="19D8632E"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13,5</w:t>
            </w:r>
          </w:p>
        </w:tc>
        <w:tc>
          <w:tcPr>
            <w:tcW w:w="689" w:type="pct"/>
            <w:shd w:val="clear" w:color="auto" w:fill="E2E2E2"/>
            <w:noWrap/>
            <w:vAlign w:val="center"/>
            <w:hideMark/>
          </w:tcPr>
          <w:p w14:paraId="1D619B41"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25,7</w:t>
            </w:r>
          </w:p>
        </w:tc>
        <w:tc>
          <w:tcPr>
            <w:tcW w:w="689" w:type="pct"/>
            <w:shd w:val="clear" w:color="auto" w:fill="E2E2E2"/>
          </w:tcPr>
          <w:p w14:paraId="448DC14A"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9,9</w:t>
            </w:r>
          </w:p>
        </w:tc>
        <w:tc>
          <w:tcPr>
            <w:tcW w:w="689" w:type="pct"/>
            <w:shd w:val="clear" w:color="auto" w:fill="E2E2E2"/>
          </w:tcPr>
          <w:p w14:paraId="0D3D01F6"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18,3</w:t>
            </w:r>
          </w:p>
        </w:tc>
      </w:tr>
      <w:tr w:rsidR="00090CB8" w:rsidRPr="00F02E4E" w14:paraId="79FA795D" w14:textId="77777777" w:rsidTr="003C4E4B">
        <w:trPr>
          <w:trHeight w:val="20"/>
          <w:jc w:val="center"/>
        </w:trPr>
        <w:tc>
          <w:tcPr>
            <w:tcW w:w="866" w:type="pct"/>
            <w:shd w:val="clear" w:color="auto" w:fill="F2DFDE"/>
            <w:noWrap/>
            <w:vAlign w:val="center"/>
            <w:hideMark/>
          </w:tcPr>
          <w:p w14:paraId="06BDF74C" w14:textId="77777777" w:rsidR="00090CB8" w:rsidRPr="00F02E4E" w:rsidRDefault="00090CB8" w:rsidP="00323077">
            <w:pPr>
              <w:keepNext/>
              <w:rPr>
                <w:rFonts w:cs="Calibri"/>
                <w:b/>
                <w:bCs/>
                <w:color w:val="000000"/>
                <w:sz w:val="18"/>
                <w:szCs w:val="18"/>
              </w:rPr>
            </w:pPr>
            <w:r w:rsidRPr="00F02E4E">
              <w:rPr>
                <w:rFonts w:cs="Calibri"/>
                <w:b/>
                <w:bCs/>
                <w:color w:val="000000"/>
                <w:sz w:val="18"/>
                <w:szCs w:val="18"/>
              </w:rPr>
              <w:t>25 - 44</w:t>
            </w:r>
          </w:p>
        </w:tc>
        <w:tc>
          <w:tcPr>
            <w:tcW w:w="689" w:type="pct"/>
            <w:shd w:val="clear" w:color="auto" w:fill="E2E2E2"/>
            <w:noWrap/>
            <w:vAlign w:val="center"/>
            <w:hideMark/>
          </w:tcPr>
          <w:p w14:paraId="40C4D861"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55,2</w:t>
            </w:r>
          </w:p>
        </w:tc>
        <w:tc>
          <w:tcPr>
            <w:tcW w:w="689" w:type="pct"/>
            <w:shd w:val="clear" w:color="auto" w:fill="E2E2E2"/>
            <w:noWrap/>
            <w:vAlign w:val="center"/>
            <w:hideMark/>
          </w:tcPr>
          <w:p w14:paraId="5AADDCCD"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9,5</w:t>
            </w:r>
          </w:p>
        </w:tc>
        <w:tc>
          <w:tcPr>
            <w:tcW w:w="689" w:type="pct"/>
            <w:shd w:val="clear" w:color="auto" w:fill="E2E2E2"/>
            <w:noWrap/>
            <w:vAlign w:val="center"/>
            <w:hideMark/>
          </w:tcPr>
          <w:p w14:paraId="5AFC7CF6"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57,5</w:t>
            </w:r>
          </w:p>
        </w:tc>
        <w:tc>
          <w:tcPr>
            <w:tcW w:w="689" w:type="pct"/>
            <w:shd w:val="clear" w:color="auto" w:fill="E2E2E2"/>
            <w:noWrap/>
            <w:vAlign w:val="center"/>
            <w:hideMark/>
          </w:tcPr>
          <w:p w14:paraId="2352D710"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12,3</w:t>
            </w:r>
          </w:p>
        </w:tc>
        <w:tc>
          <w:tcPr>
            <w:tcW w:w="689" w:type="pct"/>
            <w:shd w:val="clear" w:color="auto" w:fill="E2E2E2"/>
          </w:tcPr>
          <w:p w14:paraId="3C1157A8"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45,1</w:t>
            </w:r>
          </w:p>
        </w:tc>
        <w:tc>
          <w:tcPr>
            <w:tcW w:w="689" w:type="pct"/>
            <w:shd w:val="clear" w:color="auto" w:fill="E2E2E2"/>
          </w:tcPr>
          <w:p w14:paraId="005C8F84"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10,1</w:t>
            </w:r>
          </w:p>
        </w:tc>
      </w:tr>
      <w:tr w:rsidR="00090CB8" w:rsidRPr="00F02E4E" w14:paraId="6D13F26C" w14:textId="77777777" w:rsidTr="003C4E4B">
        <w:trPr>
          <w:trHeight w:val="20"/>
          <w:jc w:val="center"/>
        </w:trPr>
        <w:tc>
          <w:tcPr>
            <w:tcW w:w="866" w:type="pct"/>
            <w:shd w:val="clear" w:color="auto" w:fill="F2DFDE"/>
            <w:noWrap/>
            <w:vAlign w:val="center"/>
          </w:tcPr>
          <w:p w14:paraId="190EF0C1" w14:textId="77777777" w:rsidR="00090CB8" w:rsidRPr="00F02E4E" w:rsidRDefault="00090CB8" w:rsidP="00323077">
            <w:pPr>
              <w:keepNext/>
              <w:rPr>
                <w:rFonts w:cs="Calibri"/>
                <w:b/>
                <w:bCs/>
                <w:color w:val="000000"/>
                <w:sz w:val="18"/>
                <w:szCs w:val="18"/>
              </w:rPr>
            </w:pPr>
            <w:r w:rsidRPr="00F02E4E">
              <w:rPr>
                <w:rFonts w:cs="Calibri"/>
                <w:b/>
                <w:bCs/>
                <w:color w:val="000000"/>
                <w:sz w:val="18"/>
                <w:szCs w:val="18"/>
              </w:rPr>
              <w:t>45 o más años</w:t>
            </w:r>
          </w:p>
        </w:tc>
        <w:tc>
          <w:tcPr>
            <w:tcW w:w="689" w:type="pct"/>
            <w:shd w:val="clear" w:color="auto" w:fill="E2E2E2"/>
            <w:noWrap/>
            <w:vAlign w:val="center"/>
            <w:hideMark/>
          </w:tcPr>
          <w:p w14:paraId="6D36E9A9"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25,6</w:t>
            </w:r>
          </w:p>
        </w:tc>
        <w:tc>
          <w:tcPr>
            <w:tcW w:w="689" w:type="pct"/>
            <w:shd w:val="clear" w:color="auto" w:fill="E2E2E2"/>
            <w:noWrap/>
            <w:vAlign w:val="center"/>
            <w:hideMark/>
          </w:tcPr>
          <w:p w14:paraId="6EAEF885"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6,4</w:t>
            </w:r>
          </w:p>
        </w:tc>
        <w:tc>
          <w:tcPr>
            <w:tcW w:w="689" w:type="pct"/>
            <w:shd w:val="clear" w:color="auto" w:fill="E2E2E2"/>
            <w:noWrap/>
            <w:vAlign w:val="center"/>
            <w:hideMark/>
          </w:tcPr>
          <w:p w14:paraId="4980F788"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39,7</w:t>
            </w:r>
          </w:p>
        </w:tc>
        <w:tc>
          <w:tcPr>
            <w:tcW w:w="689" w:type="pct"/>
            <w:shd w:val="clear" w:color="auto" w:fill="E2E2E2"/>
            <w:noWrap/>
            <w:vAlign w:val="center"/>
            <w:hideMark/>
          </w:tcPr>
          <w:p w14:paraId="73A507ED"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7,6</w:t>
            </w:r>
          </w:p>
        </w:tc>
        <w:tc>
          <w:tcPr>
            <w:tcW w:w="689" w:type="pct"/>
            <w:shd w:val="clear" w:color="auto" w:fill="E2E2E2"/>
          </w:tcPr>
          <w:p w14:paraId="1D2E020A"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37,7</w:t>
            </w:r>
          </w:p>
        </w:tc>
        <w:tc>
          <w:tcPr>
            <w:tcW w:w="689" w:type="pct"/>
            <w:shd w:val="clear" w:color="auto" w:fill="E2E2E2"/>
          </w:tcPr>
          <w:p w14:paraId="091105B0" w14:textId="77777777" w:rsidR="00090CB8" w:rsidRPr="00F02E4E" w:rsidRDefault="00090CB8" w:rsidP="00323077">
            <w:pPr>
              <w:keepNext/>
              <w:ind w:right="313"/>
              <w:jc w:val="right"/>
              <w:rPr>
                <w:rFonts w:cs="Calibri"/>
                <w:color w:val="000000"/>
                <w:sz w:val="18"/>
                <w:szCs w:val="18"/>
              </w:rPr>
            </w:pPr>
            <w:r w:rsidRPr="00F02E4E">
              <w:rPr>
                <w:rFonts w:cs="Calibri"/>
                <w:color w:val="000000"/>
                <w:sz w:val="18"/>
                <w:szCs w:val="18"/>
              </w:rPr>
              <w:t>6,9</w:t>
            </w:r>
          </w:p>
        </w:tc>
      </w:tr>
    </w:tbl>
    <w:p w14:paraId="31480FFF" w14:textId="77777777" w:rsidR="00090CB8" w:rsidRPr="00F02E4E" w:rsidRDefault="00090CB8" w:rsidP="00323077">
      <w:pPr>
        <w:keepNext/>
        <w:tabs>
          <w:tab w:val="left" w:pos="3969"/>
          <w:tab w:val="right" w:leader="dot" w:pos="9639"/>
        </w:tabs>
        <w:spacing w:before="60"/>
        <w:ind w:left="709" w:hanging="709"/>
        <w:rPr>
          <w:rFonts w:eastAsia="SimSun"/>
          <w:bCs/>
          <w:sz w:val="16"/>
          <w:szCs w:val="16"/>
          <w:lang w:val="es-ES_tradnl"/>
        </w:rPr>
      </w:pPr>
      <w:r w:rsidRPr="00F02E4E">
        <w:rPr>
          <w:rFonts w:eastAsia="SimSun"/>
          <w:bCs/>
          <w:sz w:val="16"/>
          <w:szCs w:val="16"/>
          <w:lang w:val="es-ES_tradnl"/>
        </w:rPr>
        <w:t>Fuente: EUSTAT. Encuesta de población en relación con la actividad</w:t>
      </w:r>
    </w:p>
    <w:p w14:paraId="349A7FBB" w14:textId="77777777" w:rsidR="00090CB8" w:rsidRPr="00F02E4E" w:rsidRDefault="00090CB8" w:rsidP="00090CB8">
      <w:pPr>
        <w:tabs>
          <w:tab w:val="left" w:pos="5112"/>
        </w:tabs>
      </w:pPr>
    </w:p>
    <w:p w14:paraId="2622F776" w14:textId="77777777" w:rsidR="00846FBC" w:rsidRPr="00544673" w:rsidRDefault="00090CB8" w:rsidP="00090CB8">
      <w:r w:rsidRPr="00F02E4E">
        <w:t>Respecto a los datos de paro de 2020 en comparación con el resto de los países de la UE27, los datos revela</w:t>
      </w:r>
      <w:r w:rsidR="003E72DC" w:rsidRPr="00F02E4E">
        <w:t>ban</w:t>
      </w:r>
      <w:r w:rsidRPr="00F02E4E">
        <w:t xml:space="preserve"> que la tasa de paro de Euskadi </w:t>
      </w:r>
      <w:r w:rsidR="00B94166" w:rsidRPr="00F02E4E">
        <w:t xml:space="preserve">(10,6%) </w:t>
      </w:r>
      <w:r w:rsidRPr="00F02E4E">
        <w:t xml:space="preserve">se </w:t>
      </w:r>
      <w:r w:rsidR="00B94166" w:rsidRPr="00F02E4E">
        <w:t>encontraba</w:t>
      </w:r>
      <w:r w:rsidRPr="00F02E4E">
        <w:t xml:space="preserve"> entre las </w:t>
      </w:r>
      <w:r w:rsidR="00B94166" w:rsidRPr="00F02E4E">
        <w:t>más altas del conjunto de la UE (con una</w:t>
      </w:r>
      <w:r w:rsidRPr="00F02E4E">
        <w:t xml:space="preserve"> tasa media </w:t>
      </w:r>
      <w:r w:rsidR="00B94166" w:rsidRPr="00F02E4E">
        <w:t xml:space="preserve">ese año del </w:t>
      </w:r>
      <w:r w:rsidRPr="00F02E4E">
        <w:t>7,1%</w:t>
      </w:r>
      <w:r w:rsidR="00B94166" w:rsidRPr="00F02E4E">
        <w:t>), a pesar de ser muy inferior a la media estatal (</w:t>
      </w:r>
      <w:r w:rsidRPr="00F02E4E">
        <w:t>15,5%</w:t>
      </w:r>
      <w:r w:rsidR="00B94166" w:rsidRPr="00F02E4E">
        <w:t>)</w:t>
      </w:r>
      <w:r w:rsidRPr="00F02E4E">
        <w:t>.</w:t>
      </w:r>
      <w:r w:rsidR="00846FBC" w:rsidRPr="00F02E4E">
        <w:t xml:space="preserve"> </w:t>
      </w:r>
      <w:r w:rsidR="00B94166" w:rsidRPr="00F02E4E">
        <w:t>No obstante</w:t>
      </w:r>
      <w:r w:rsidR="005C22C8" w:rsidRPr="00F02E4E">
        <w:t xml:space="preserve"> y como ya se ha indicado</w:t>
      </w:r>
      <w:r w:rsidR="00B94166" w:rsidRPr="00F02E4E">
        <w:t xml:space="preserve">, la evolución de 2021 muestra una importante reducción de la tasa de paro en Euskadi, acercándose a la media europea. </w:t>
      </w:r>
      <w:r w:rsidR="00846FBC" w:rsidRPr="00F02E4E">
        <w:t>Mientras, en lo que se refiere al desempleo juvenil (población de 16 a 29 años), en 2019 Euskadi tenía una tasa de paro entre la población joven del 17,9%, inferior al promedio de España (24,7%), pero marcadamente superior al de la medida de la UE (11,9%).</w:t>
      </w:r>
    </w:p>
    <w:p w14:paraId="267C2B22" w14:textId="77777777" w:rsidR="00090CB8" w:rsidRPr="00544673" w:rsidRDefault="00090CB8" w:rsidP="00090CB8">
      <w:pPr>
        <w:tabs>
          <w:tab w:val="left" w:pos="5112"/>
        </w:tabs>
      </w:pPr>
    </w:p>
    <w:p w14:paraId="048F72D9" w14:textId="77777777" w:rsidR="00090CB8" w:rsidRPr="00544673" w:rsidRDefault="00090CB8" w:rsidP="00090CB8">
      <w:pPr>
        <w:tabs>
          <w:tab w:val="left" w:pos="5112"/>
        </w:tabs>
      </w:pPr>
      <w:r w:rsidRPr="00544673">
        <w:lastRenderedPageBreak/>
        <w:t xml:space="preserve">Euskadi sufre además una elevada tasa de paro de larga duración, que en 2020 alcanzaba el 4,8%, manteniendo niveles de 2011 (4,7%), </w:t>
      </w:r>
      <w:r w:rsidR="006434AB" w:rsidRPr="00544673">
        <w:t>registrádose</w:t>
      </w:r>
      <w:r w:rsidRPr="00544673">
        <w:t xml:space="preserve"> una fuerte subida en los años 2014 y 2015 (10,4% en ambos años). En 2011 el dato de Euskadi (4,7%) no era mucho más elevado que el de la UE27 (4,3%), pero el fuerte incremento del paro en los años siguientes a la crisis del 2008 llevó </w:t>
      </w:r>
      <w:r w:rsidR="00E202DD">
        <w:t xml:space="preserve">a </w:t>
      </w:r>
      <w:r w:rsidRPr="00544673">
        <w:t>marcar distancias. Así, en 2020, la tasa de paro de larga duración en la UE27 descendió hasta el 2,5%, mientras que la de Euskadi aún se mantenía en 4,8%. Esta tendencia refleja el riesgo de que el problema del desempleo de larga duración se esté cronificando en Euskadi.</w:t>
      </w:r>
    </w:p>
    <w:p w14:paraId="0E35AADA" w14:textId="77777777" w:rsidR="00090CB8" w:rsidRPr="00544673" w:rsidRDefault="00090CB8" w:rsidP="00090CB8">
      <w:pPr>
        <w:tabs>
          <w:tab w:val="left" w:pos="5112"/>
        </w:tabs>
        <w:rPr>
          <w:sz w:val="16"/>
        </w:rPr>
      </w:pPr>
    </w:p>
    <w:tbl>
      <w:tblPr>
        <w:tblW w:w="4907"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2141"/>
        <w:gridCol w:w="1225"/>
        <w:gridCol w:w="1029"/>
        <w:gridCol w:w="1151"/>
        <w:gridCol w:w="1209"/>
        <w:gridCol w:w="974"/>
        <w:gridCol w:w="1032"/>
      </w:tblGrid>
      <w:tr w:rsidR="00090CB8" w:rsidRPr="00544673" w14:paraId="56117770" w14:textId="77777777" w:rsidTr="003C4E4B">
        <w:trPr>
          <w:trHeight w:val="20"/>
          <w:jc w:val="center"/>
        </w:trPr>
        <w:tc>
          <w:tcPr>
            <w:tcW w:w="5000" w:type="pct"/>
            <w:gridSpan w:val="7"/>
            <w:tcBorders>
              <w:top w:val="nil"/>
              <w:left w:val="nil"/>
              <w:bottom w:val="single" w:sz="6" w:space="0" w:color="FFFFFF" w:themeColor="background1"/>
              <w:right w:val="nil"/>
            </w:tcBorders>
          </w:tcPr>
          <w:p w14:paraId="3BE833A1" w14:textId="4710D4FF" w:rsidR="00090CB8" w:rsidRPr="00544673" w:rsidRDefault="00090CB8" w:rsidP="00090CB8">
            <w:pPr>
              <w:keepNext/>
              <w:spacing w:before="60" w:after="100"/>
              <w:ind w:left="1276" w:hanging="1276"/>
              <w:rPr>
                <w:rFonts w:cs="Calibri"/>
                <w:b/>
                <w:color w:val="FFFFFF" w:themeColor="background1"/>
                <w:szCs w:val="17"/>
              </w:rPr>
            </w:pPr>
            <w:bookmarkStart w:id="17" w:name="_Toc85803674"/>
            <w:bookmarkStart w:id="18" w:name="_Toc87543769"/>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6</w:t>
            </w:r>
            <w:r w:rsidRPr="00544673">
              <w:rPr>
                <w:bCs/>
                <w:noProof/>
                <w:color w:val="7F7F7F" w:themeColor="text1" w:themeTint="80"/>
                <w:szCs w:val="18"/>
              </w:rPr>
              <w:fldChar w:fldCharType="end"/>
            </w:r>
            <w:r w:rsidRPr="00544673">
              <w:rPr>
                <w:bCs/>
                <w:color w:val="7F7F7F" w:themeColor="text1" w:themeTint="80"/>
                <w:szCs w:val="18"/>
              </w:rPr>
              <w:t xml:space="preserve"> </w:t>
            </w:r>
            <w:r w:rsidRPr="00544673">
              <w:rPr>
                <w:bCs/>
                <w:color w:val="7F7F7F" w:themeColor="text1" w:themeTint="80"/>
                <w:szCs w:val="18"/>
              </w:rPr>
              <w:tab/>
              <w:t>Tasa de paro y tasa de paro de larga duración (general y femenina) en Euskadi y UE27. 2011, 2015 y 2020</w:t>
            </w:r>
            <w:bookmarkEnd w:id="17"/>
            <w:bookmarkEnd w:id="18"/>
          </w:p>
        </w:tc>
      </w:tr>
      <w:tr w:rsidR="00090CB8" w:rsidRPr="00544673" w14:paraId="3B2E4A03" w14:textId="77777777" w:rsidTr="003C4E4B">
        <w:trPr>
          <w:trHeight w:val="283"/>
          <w:jc w:val="center"/>
        </w:trPr>
        <w:tc>
          <w:tcPr>
            <w:tcW w:w="1222" w:type="pct"/>
            <w:vMerge w:val="restart"/>
            <w:tcBorders>
              <w:top w:val="single" w:sz="6" w:space="0" w:color="FFFFFF" w:themeColor="background1"/>
            </w:tcBorders>
            <w:shd w:val="clear" w:color="auto" w:fill="C00000"/>
            <w:noWrap/>
            <w:vAlign w:val="bottom"/>
            <w:hideMark/>
          </w:tcPr>
          <w:p w14:paraId="771FD641" w14:textId="77777777" w:rsidR="00090CB8" w:rsidRPr="00544673" w:rsidRDefault="00090CB8" w:rsidP="00090CB8">
            <w:pPr>
              <w:rPr>
                <w:sz w:val="18"/>
                <w:szCs w:val="18"/>
              </w:rPr>
            </w:pPr>
          </w:p>
        </w:tc>
        <w:tc>
          <w:tcPr>
            <w:tcW w:w="1286" w:type="pct"/>
            <w:gridSpan w:val="2"/>
            <w:tcBorders>
              <w:top w:val="single" w:sz="6" w:space="0" w:color="FFFFFF" w:themeColor="background1"/>
            </w:tcBorders>
            <w:shd w:val="clear" w:color="auto" w:fill="C00000"/>
            <w:noWrap/>
            <w:vAlign w:val="center"/>
            <w:hideMark/>
          </w:tcPr>
          <w:p w14:paraId="1B6B8243"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2011</w:t>
            </w:r>
          </w:p>
        </w:tc>
        <w:tc>
          <w:tcPr>
            <w:tcW w:w="1347" w:type="pct"/>
            <w:gridSpan w:val="2"/>
            <w:tcBorders>
              <w:top w:val="single" w:sz="6" w:space="0" w:color="FFFFFF" w:themeColor="background1"/>
            </w:tcBorders>
            <w:shd w:val="clear" w:color="auto" w:fill="C00000"/>
            <w:vAlign w:val="center"/>
          </w:tcPr>
          <w:p w14:paraId="0671078E"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2015</w:t>
            </w:r>
          </w:p>
        </w:tc>
        <w:tc>
          <w:tcPr>
            <w:tcW w:w="1144" w:type="pct"/>
            <w:gridSpan w:val="2"/>
            <w:tcBorders>
              <w:top w:val="single" w:sz="6" w:space="0" w:color="FFFFFF" w:themeColor="background1"/>
            </w:tcBorders>
            <w:shd w:val="clear" w:color="auto" w:fill="C00000"/>
            <w:noWrap/>
            <w:vAlign w:val="center"/>
            <w:hideMark/>
          </w:tcPr>
          <w:p w14:paraId="393B8371"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2020</w:t>
            </w:r>
          </w:p>
        </w:tc>
      </w:tr>
      <w:tr w:rsidR="00090CB8" w:rsidRPr="00544673" w14:paraId="37D198C2" w14:textId="77777777" w:rsidTr="003C4E4B">
        <w:trPr>
          <w:trHeight w:val="283"/>
          <w:jc w:val="center"/>
        </w:trPr>
        <w:tc>
          <w:tcPr>
            <w:tcW w:w="1222" w:type="pct"/>
            <w:vMerge/>
            <w:shd w:val="clear" w:color="auto" w:fill="C00000"/>
            <w:noWrap/>
            <w:vAlign w:val="bottom"/>
            <w:hideMark/>
          </w:tcPr>
          <w:p w14:paraId="79DA2543" w14:textId="77777777" w:rsidR="00090CB8" w:rsidRPr="00544673" w:rsidRDefault="00090CB8" w:rsidP="00090CB8">
            <w:pPr>
              <w:jc w:val="center"/>
              <w:rPr>
                <w:rFonts w:cs="Calibri"/>
                <w:b/>
                <w:bCs/>
                <w:color w:val="000000"/>
                <w:sz w:val="18"/>
                <w:szCs w:val="18"/>
              </w:rPr>
            </w:pPr>
          </w:p>
        </w:tc>
        <w:tc>
          <w:tcPr>
            <w:tcW w:w="699" w:type="pct"/>
            <w:shd w:val="clear" w:color="auto" w:fill="C00000"/>
            <w:noWrap/>
            <w:vAlign w:val="center"/>
            <w:hideMark/>
          </w:tcPr>
          <w:p w14:paraId="40D462D1"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General</w:t>
            </w:r>
          </w:p>
        </w:tc>
        <w:tc>
          <w:tcPr>
            <w:tcW w:w="587" w:type="pct"/>
            <w:shd w:val="clear" w:color="auto" w:fill="C00000"/>
            <w:noWrap/>
            <w:vAlign w:val="center"/>
            <w:hideMark/>
          </w:tcPr>
          <w:p w14:paraId="2EDFBFEC"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Femenina</w:t>
            </w:r>
          </w:p>
        </w:tc>
        <w:tc>
          <w:tcPr>
            <w:tcW w:w="657" w:type="pct"/>
            <w:shd w:val="clear" w:color="auto" w:fill="C00000"/>
          </w:tcPr>
          <w:p w14:paraId="58D28BF6"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General</w:t>
            </w:r>
          </w:p>
        </w:tc>
        <w:tc>
          <w:tcPr>
            <w:tcW w:w="690" w:type="pct"/>
            <w:shd w:val="clear" w:color="auto" w:fill="C00000"/>
          </w:tcPr>
          <w:p w14:paraId="2050444C"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Femenina</w:t>
            </w:r>
          </w:p>
        </w:tc>
        <w:tc>
          <w:tcPr>
            <w:tcW w:w="556" w:type="pct"/>
            <w:shd w:val="clear" w:color="auto" w:fill="C00000"/>
            <w:noWrap/>
            <w:vAlign w:val="center"/>
            <w:hideMark/>
          </w:tcPr>
          <w:p w14:paraId="4258C89D"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General</w:t>
            </w:r>
          </w:p>
        </w:tc>
        <w:tc>
          <w:tcPr>
            <w:tcW w:w="588" w:type="pct"/>
            <w:shd w:val="clear" w:color="auto" w:fill="C00000"/>
            <w:noWrap/>
            <w:vAlign w:val="center"/>
            <w:hideMark/>
          </w:tcPr>
          <w:p w14:paraId="631500EE" w14:textId="77777777" w:rsidR="00090CB8" w:rsidRPr="00544673" w:rsidRDefault="00090CB8" w:rsidP="00090CB8">
            <w:pPr>
              <w:jc w:val="center"/>
              <w:rPr>
                <w:rFonts w:cs="Calibri"/>
                <w:b/>
                <w:bCs/>
                <w:color w:val="FFFFFF" w:themeColor="background1"/>
                <w:sz w:val="18"/>
                <w:szCs w:val="18"/>
              </w:rPr>
            </w:pPr>
            <w:r w:rsidRPr="00544673">
              <w:rPr>
                <w:rFonts w:cs="Calibri"/>
                <w:b/>
                <w:bCs/>
                <w:color w:val="FFFFFF" w:themeColor="background1"/>
                <w:sz w:val="18"/>
                <w:szCs w:val="18"/>
              </w:rPr>
              <w:t>Femenina</w:t>
            </w:r>
          </w:p>
        </w:tc>
      </w:tr>
      <w:tr w:rsidR="00090CB8" w:rsidRPr="00544673" w14:paraId="278C327C" w14:textId="77777777" w:rsidTr="003C4E4B">
        <w:trPr>
          <w:trHeight w:val="20"/>
          <w:jc w:val="center"/>
        </w:trPr>
        <w:tc>
          <w:tcPr>
            <w:tcW w:w="5000" w:type="pct"/>
            <w:gridSpan w:val="7"/>
            <w:shd w:val="clear" w:color="auto" w:fill="F2DFDE"/>
          </w:tcPr>
          <w:p w14:paraId="7EDE0C56" w14:textId="77777777" w:rsidR="00090CB8" w:rsidRPr="00544673" w:rsidRDefault="00090CB8" w:rsidP="00090CB8">
            <w:pPr>
              <w:ind w:right="212"/>
              <w:rPr>
                <w:rFonts w:cs="Calibri"/>
                <w:b/>
                <w:bCs/>
                <w:i/>
                <w:color w:val="000000"/>
                <w:sz w:val="18"/>
                <w:szCs w:val="18"/>
              </w:rPr>
            </w:pPr>
            <w:r w:rsidRPr="00544673">
              <w:rPr>
                <w:rFonts w:cs="Calibri"/>
                <w:b/>
                <w:bCs/>
                <w:i/>
                <w:color w:val="000000"/>
                <w:sz w:val="18"/>
                <w:szCs w:val="18"/>
              </w:rPr>
              <w:t xml:space="preserve">Tasa de paro </w:t>
            </w:r>
          </w:p>
        </w:tc>
      </w:tr>
      <w:tr w:rsidR="00090CB8" w:rsidRPr="00544673" w14:paraId="28AE1184" w14:textId="77777777" w:rsidTr="003C4E4B">
        <w:trPr>
          <w:trHeight w:val="20"/>
          <w:jc w:val="center"/>
        </w:trPr>
        <w:tc>
          <w:tcPr>
            <w:tcW w:w="1222" w:type="pct"/>
            <w:shd w:val="clear" w:color="auto" w:fill="F2DFDE"/>
            <w:noWrap/>
            <w:vAlign w:val="center"/>
            <w:hideMark/>
          </w:tcPr>
          <w:p w14:paraId="4879809C" w14:textId="77777777" w:rsidR="00090CB8" w:rsidRPr="00544673" w:rsidRDefault="00090CB8" w:rsidP="00090CB8">
            <w:pPr>
              <w:ind w:left="426"/>
              <w:rPr>
                <w:rFonts w:cs="Calibri"/>
                <w:b/>
                <w:color w:val="000000"/>
                <w:sz w:val="18"/>
                <w:szCs w:val="18"/>
              </w:rPr>
            </w:pPr>
            <w:r w:rsidRPr="00544673">
              <w:rPr>
                <w:rFonts w:cs="Calibri"/>
                <w:b/>
                <w:color w:val="000000"/>
                <w:sz w:val="18"/>
                <w:szCs w:val="18"/>
              </w:rPr>
              <w:t>C.A. de Euskadi</w:t>
            </w:r>
          </w:p>
        </w:tc>
        <w:tc>
          <w:tcPr>
            <w:tcW w:w="699" w:type="pct"/>
            <w:shd w:val="clear" w:color="auto" w:fill="E2E2E2"/>
            <w:noWrap/>
            <w:vAlign w:val="center"/>
            <w:hideMark/>
          </w:tcPr>
          <w:p w14:paraId="7847B809"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10,8</w:t>
            </w:r>
          </w:p>
        </w:tc>
        <w:tc>
          <w:tcPr>
            <w:tcW w:w="587" w:type="pct"/>
            <w:shd w:val="clear" w:color="auto" w:fill="E2E2E2"/>
            <w:noWrap/>
            <w:vAlign w:val="center"/>
            <w:hideMark/>
          </w:tcPr>
          <w:p w14:paraId="726C2987"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10,3</w:t>
            </w:r>
          </w:p>
        </w:tc>
        <w:tc>
          <w:tcPr>
            <w:tcW w:w="657" w:type="pct"/>
            <w:shd w:val="clear" w:color="auto" w:fill="E2E2E2"/>
          </w:tcPr>
          <w:p w14:paraId="3A820E6A"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15,7</w:t>
            </w:r>
          </w:p>
        </w:tc>
        <w:tc>
          <w:tcPr>
            <w:tcW w:w="690" w:type="pct"/>
            <w:shd w:val="clear" w:color="auto" w:fill="E2E2E2"/>
          </w:tcPr>
          <w:p w14:paraId="2A6FC16A"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15,5</w:t>
            </w:r>
          </w:p>
        </w:tc>
        <w:tc>
          <w:tcPr>
            <w:tcW w:w="556" w:type="pct"/>
            <w:shd w:val="clear" w:color="auto" w:fill="E2E2E2"/>
            <w:noWrap/>
            <w:vAlign w:val="center"/>
            <w:hideMark/>
          </w:tcPr>
          <w:p w14:paraId="1C5BCF3C"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10,6</w:t>
            </w:r>
          </w:p>
        </w:tc>
        <w:tc>
          <w:tcPr>
            <w:tcW w:w="588" w:type="pct"/>
            <w:shd w:val="clear" w:color="auto" w:fill="E2E2E2"/>
            <w:noWrap/>
            <w:vAlign w:val="center"/>
            <w:hideMark/>
          </w:tcPr>
          <w:p w14:paraId="0929EE77"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10,8</w:t>
            </w:r>
          </w:p>
        </w:tc>
      </w:tr>
      <w:tr w:rsidR="00090CB8" w:rsidRPr="00544673" w14:paraId="35BB9F18" w14:textId="77777777" w:rsidTr="003C4E4B">
        <w:trPr>
          <w:trHeight w:val="20"/>
          <w:jc w:val="center"/>
        </w:trPr>
        <w:tc>
          <w:tcPr>
            <w:tcW w:w="1222" w:type="pct"/>
            <w:shd w:val="clear" w:color="auto" w:fill="F2DFDE"/>
            <w:noWrap/>
            <w:vAlign w:val="center"/>
            <w:hideMark/>
          </w:tcPr>
          <w:p w14:paraId="38E2B6F7" w14:textId="77777777" w:rsidR="00090CB8" w:rsidRPr="00544673" w:rsidRDefault="00090CB8" w:rsidP="00090CB8">
            <w:pPr>
              <w:ind w:left="426"/>
              <w:rPr>
                <w:rFonts w:cs="Calibri"/>
                <w:b/>
                <w:color w:val="000000"/>
                <w:sz w:val="18"/>
                <w:szCs w:val="18"/>
              </w:rPr>
            </w:pPr>
            <w:r w:rsidRPr="00544673">
              <w:rPr>
                <w:rFonts w:cs="Calibri"/>
                <w:b/>
                <w:color w:val="000000"/>
                <w:sz w:val="18"/>
                <w:szCs w:val="18"/>
              </w:rPr>
              <w:t>UE27</w:t>
            </w:r>
          </w:p>
        </w:tc>
        <w:tc>
          <w:tcPr>
            <w:tcW w:w="699" w:type="pct"/>
            <w:shd w:val="clear" w:color="auto" w:fill="E2E2E2"/>
            <w:noWrap/>
            <w:vAlign w:val="center"/>
            <w:hideMark/>
          </w:tcPr>
          <w:p w14:paraId="6C91FC8B"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9,9</w:t>
            </w:r>
          </w:p>
        </w:tc>
        <w:tc>
          <w:tcPr>
            <w:tcW w:w="587" w:type="pct"/>
            <w:shd w:val="clear" w:color="auto" w:fill="E2E2E2"/>
            <w:noWrap/>
            <w:vAlign w:val="center"/>
            <w:hideMark/>
          </w:tcPr>
          <w:p w14:paraId="37924008"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10,1</w:t>
            </w:r>
          </w:p>
        </w:tc>
        <w:tc>
          <w:tcPr>
            <w:tcW w:w="657" w:type="pct"/>
            <w:shd w:val="clear" w:color="auto" w:fill="E2E2E2"/>
          </w:tcPr>
          <w:p w14:paraId="00AF3D2A"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10,0</w:t>
            </w:r>
          </w:p>
        </w:tc>
        <w:tc>
          <w:tcPr>
            <w:tcW w:w="690" w:type="pct"/>
            <w:shd w:val="clear" w:color="auto" w:fill="E2E2E2"/>
          </w:tcPr>
          <w:p w14:paraId="5DCA27F5"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10,2</w:t>
            </w:r>
          </w:p>
        </w:tc>
        <w:tc>
          <w:tcPr>
            <w:tcW w:w="556" w:type="pct"/>
            <w:shd w:val="clear" w:color="auto" w:fill="E2E2E2"/>
            <w:noWrap/>
            <w:vAlign w:val="center"/>
            <w:hideMark/>
          </w:tcPr>
          <w:p w14:paraId="2F6BC895"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7,1</w:t>
            </w:r>
          </w:p>
        </w:tc>
        <w:tc>
          <w:tcPr>
            <w:tcW w:w="588" w:type="pct"/>
            <w:shd w:val="clear" w:color="auto" w:fill="E2E2E2"/>
            <w:noWrap/>
            <w:vAlign w:val="center"/>
            <w:hideMark/>
          </w:tcPr>
          <w:p w14:paraId="54FAD49E"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7,3</w:t>
            </w:r>
          </w:p>
        </w:tc>
      </w:tr>
      <w:tr w:rsidR="00090CB8" w:rsidRPr="00544673" w14:paraId="364785CC" w14:textId="77777777" w:rsidTr="003C4E4B">
        <w:trPr>
          <w:trHeight w:val="20"/>
          <w:jc w:val="center"/>
        </w:trPr>
        <w:tc>
          <w:tcPr>
            <w:tcW w:w="5000" w:type="pct"/>
            <w:gridSpan w:val="7"/>
            <w:shd w:val="clear" w:color="auto" w:fill="F2DFDE"/>
          </w:tcPr>
          <w:p w14:paraId="79D3328F" w14:textId="77777777" w:rsidR="00090CB8" w:rsidRPr="00544673" w:rsidRDefault="00090CB8" w:rsidP="00090CB8">
            <w:pPr>
              <w:ind w:right="212"/>
              <w:rPr>
                <w:rFonts w:cs="Calibri"/>
                <w:b/>
                <w:bCs/>
                <w:i/>
                <w:color w:val="000000"/>
                <w:sz w:val="18"/>
                <w:szCs w:val="18"/>
              </w:rPr>
            </w:pPr>
            <w:r w:rsidRPr="00544673">
              <w:rPr>
                <w:rFonts w:cs="Calibri"/>
                <w:b/>
                <w:bCs/>
                <w:i/>
                <w:color w:val="000000"/>
                <w:sz w:val="18"/>
                <w:szCs w:val="18"/>
              </w:rPr>
              <w:t xml:space="preserve">Tasa de paro de larga duración </w:t>
            </w:r>
          </w:p>
        </w:tc>
      </w:tr>
      <w:tr w:rsidR="00090CB8" w:rsidRPr="00544673" w14:paraId="6E055024" w14:textId="77777777" w:rsidTr="003C4E4B">
        <w:trPr>
          <w:trHeight w:val="20"/>
          <w:jc w:val="center"/>
        </w:trPr>
        <w:tc>
          <w:tcPr>
            <w:tcW w:w="1222" w:type="pct"/>
            <w:shd w:val="clear" w:color="auto" w:fill="F2DFDE"/>
            <w:noWrap/>
            <w:vAlign w:val="center"/>
            <w:hideMark/>
          </w:tcPr>
          <w:p w14:paraId="70E4A1AC" w14:textId="77777777" w:rsidR="00090CB8" w:rsidRPr="00544673" w:rsidRDefault="00090CB8" w:rsidP="00090CB8">
            <w:pPr>
              <w:ind w:left="426"/>
              <w:rPr>
                <w:rFonts w:cs="Calibri"/>
                <w:b/>
                <w:color w:val="000000"/>
                <w:sz w:val="18"/>
                <w:szCs w:val="18"/>
              </w:rPr>
            </w:pPr>
            <w:r w:rsidRPr="00544673">
              <w:rPr>
                <w:rFonts w:cs="Calibri"/>
                <w:b/>
                <w:color w:val="000000"/>
                <w:sz w:val="18"/>
                <w:szCs w:val="18"/>
              </w:rPr>
              <w:t xml:space="preserve">C.A. de Euskadi </w:t>
            </w:r>
          </w:p>
        </w:tc>
        <w:tc>
          <w:tcPr>
            <w:tcW w:w="699" w:type="pct"/>
            <w:shd w:val="clear" w:color="auto" w:fill="E2E2E2"/>
            <w:noWrap/>
            <w:vAlign w:val="center"/>
            <w:hideMark/>
          </w:tcPr>
          <w:p w14:paraId="0E1B3707"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4,7</w:t>
            </w:r>
          </w:p>
        </w:tc>
        <w:tc>
          <w:tcPr>
            <w:tcW w:w="587" w:type="pct"/>
            <w:shd w:val="clear" w:color="auto" w:fill="E2E2E2"/>
            <w:noWrap/>
            <w:vAlign w:val="center"/>
            <w:hideMark/>
          </w:tcPr>
          <w:p w14:paraId="451ABE9E"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4,1</w:t>
            </w:r>
          </w:p>
        </w:tc>
        <w:tc>
          <w:tcPr>
            <w:tcW w:w="657" w:type="pct"/>
            <w:shd w:val="clear" w:color="auto" w:fill="E2E2E2"/>
          </w:tcPr>
          <w:p w14:paraId="2E0F7A48"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10,4</w:t>
            </w:r>
          </w:p>
        </w:tc>
        <w:tc>
          <w:tcPr>
            <w:tcW w:w="690" w:type="pct"/>
            <w:shd w:val="clear" w:color="auto" w:fill="E2E2E2"/>
          </w:tcPr>
          <w:p w14:paraId="22D2EF8E"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10,0</w:t>
            </w:r>
          </w:p>
        </w:tc>
        <w:tc>
          <w:tcPr>
            <w:tcW w:w="556" w:type="pct"/>
            <w:shd w:val="clear" w:color="auto" w:fill="E2E2E2"/>
            <w:noWrap/>
            <w:vAlign w:val="center"/>
            <w:hideMark/>
          </w:tcPr>
          <w:p w14:paraId="113CD46F"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4,8</w:t>
            </w:r>
          </w:p>
        </w:tc>
        <w:tc>
          <w:tcPr>
            <w:tcW w:w="588" w:type="pct"/>
            <w:shd w:val="clear" w:color="auto" w:fill="E2E2E2"/>
            <w:noWrap/>
            <w:vAlign w:val="center"/>
            <w:hideMark/>
          </w:tcPr>
          <w:p w14:paraId="65AE627D"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5,3</w:t>
            </w:r>
          </w:p>
        </w:tc>
      </w:tr>
      <w:tr w:rsidR="00090CB8" w:rsidRPr="00544673" w14:paraId="6ECE4D13" w14:textId="77777777" w:rsidTr="003C4E4B">
        <w:trPr>
          <w:trHeight w:val="20"/>
          <w:jc w:val="center"/>
        </w:trPr>
        <w:tc>
          <w:tcPr>
            <w:tcW w:w="1222" w:type="pct"/>
            <w:tcBorders>
              <w:bottom w:val="nil"/>
            </w:tcBorders>
            <w:shd w:val="clear" w:color="auto" w:fill="F2DFDE"/>
            <w:noWrap/>
            <w:vAlign w:val="center"/>
            <w:hideMark/>
          </w:tcPr>
          <w:p w14:paraId="5CE06325" w14:textId="77777777" w:rsidR="00090CB8" w:rsidRPr="00544673" w:rsidRDefault="00090CB8" w:rsidP="00090CB8">
            <w:pPr>
              <w:ind w:left="426"/>
              <w:rPr>
                <w:rFonts w:cs="Calibri"/>
                <w:b/>
                <w:color w:val="000000"/>
                <w:sz w:val="18"/>
                <w:szCs w:val="18"/>
              </w:rPr>
            </w:pPr>
            <w:r w:rsidRPr="00544673">
              <w:rPr>
                <w:rFonts w:cs="Calibri"/>
                <w:b/>
                <w:color w:val="000000"/>
                <w:sz w:val="18"/>
                <w:szCs w:val="18"/>
              </w:rPr>
              <w:t>UE27</w:t>
            </w:r>
          </w:p>
        </w:tc>
        <w:tc>
          <w:tcPr>
            <w:tcW w:w="699" w:type="pct"/>
            <w:tcBorders>
              <w:bottom w:val="nil"/>
            </w:tcBorders>
            <w:shd w:val="clear" w:color="auto" w:fill="E2E2E2"/>
            <w:noWrap/>
            <w:vAlign w:val="center"/>
            <w:hideMark/>
          </w:tcPr>
          <w:p w14:paraId="27487C34"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4,3</w:t>
            </w:r>
          </w:p>
        </w:tc>
        <w:tc>
          <w:tcPr>
            <w:tcW w:w="587" w:type="pct"/>
            <w:tcBorders>
              <w:bottom w:val="nil"/>
            </w:tcBorders>
            <w:shd w:val="clear" w:color="auto" w:fill="E2E2E2"/>
            <w:noWrap/>
            <w:vAlign w:val="center"/>
            <w:hideMark/>
          </w:tcPr>
          <w:p w14:paraId="22D190BD"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4,4</w:t>
            </w:r>
          </w:p>
        </w:tc>
        <w:tc>
          <w:tcPr>
            <w:tcW w:w="657" w:type="pct"/>
            <w:tcBorders>
              <w:bottom w:val="nil"/>
            </w:tcBorders>
            <w:shd w:val="clear" w:color="auto" w:fill="E2E2E2"/>
          </w:tcPr>
          <w:p w14:paraId="5CAA5ED3"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5,0</w:t>
            </w:r>
          </w:p>
        </w:tc>
        <w:tc>
          <w:tcPr>
            <w:tcW w:w="690" w:type="pct"/>
            <w:tcBorders>
              <w:bottom w:val="nil"/>
            </w:tcBorders>
            <w:shd w:val="clear" w:color="auto" w:fill="E2E2E2"/>
          </w:tcPr>
          <w:p w14:paraId="0F04BF63"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5,0</w:t>
            </w:r>
          </w:p>
        </w:tc>
        <w:tc>
          <w:tcPr>
            <w:tcW w:w="556" w:type="pct"/>
            <w:tcBorders>
              <w:bottom w:val="nil"/>
            </w:tcBorders>
            <w:shd w:val="clear" w:color="auto" w:fill="E2E2E2"/>
            <w:noWrap/>
            <w:vAlign w:val="center"/>
            <w:hideMark/>
          </w:tcPr>
          <w:p w14:paraId="442F00AC"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2,5</w:t>
            </w:r>
          </w:p>
        </w:tc>
        <w:tc>
          <w:tcPr>
            <w:tcW w:w="588" w:type="pct"/>
            <w:tcBorders>
              <w:bottom w:val="nil"/>
            </w:tcBorders>
            <w:shd w:val="clear" w:color="auto" w:fill="E2E2E2"/>
            <w:noWrap/>
            <w:vAlign w:val="center"/>
            <w:hideMark/>
          </w:tcPr>
          <w:p w14:paraId="5A3999CE" w14:textId="77777777" w:rsidR="00090CB8" w:rsidRPr="00544673" w:rsidRDefault="00090CB8" w:rsidP="00090CB8">
            <w:pPr>
              <w:ind w:right="212"/>
              <w:jc w:val="right"/>
              <w:rPr>
                <w:rFonts w:cs="Calibri"/>
                <w:color w:val="000000"/>
                <w:sz w:val="18"/>
                <w:szCs w:val="18"/>
              </w:rPr>
            </w:pPr>
            <w:r w:rsidRPr="00544673">
              <w:rPr>
                <w:rFonts w:cs="Calibri"/>
                <w:color w:val="000000"/>
                <w:sz w:val="18"/>
                <w:szCs w:val="18"/>
              </w:rPr>
              <w:t>2,6</w:t>
            </w:r>
          </w:p>
        </w:tc>
      </w:tr>
      <w:tr w:rsidR="00090CB8" w:rsidRPr="00544673" w14:paraId="0807F3BC" w14:textId="77777777" w:rsidTr="003C4E4B">
        <w:trPr>
          <w:trHeight w:val="20"/>
          <w:jc w:val="center"/>
        </w:trPr>
        <w:tc>
          <w:tcPr>
            <w:tcW w:w="5000" w:type="pct"/>
            <w:gridSpan w:val="7"/>
            <w:tcBorders>
              <w:top w:val="nil"/>
              <w:left w:val="nil"/>
              <w:bottom w:val="nil"/>
              <w:right w:val="nil"/>
            </w:tcBorders>
          </w:tcPr>
          <w:p w14:paraId="7B6FB88D" w14:textId="77777777" w:rsidR="00090CB8" w:rsidRPr="00544673" w:rsidRDefault="00090CB8" w:rsidP="00090CB8">
            <w:pPr>
              <w:tabs>
                <w:tab w:val="left" w:pos="3969"/>
                <w:tab w:val="right" w:leader="dot" w:pos="9639"/>
              </w:tabs>
              <w:spacing w:before="60"/>
              <w:ind w:left="709" w:hanging="709"/>
              <w:rPr>
                <w:rFonts w:eastAsia="SimSun" w:cs="Calibri"/>
                <w:bCs/>
                <w:color w:val="000000"/>
                <w:sz w:val="16"/>
                <w:szCs w:val="16"/>
                <w:lang w:val="es-ES_tradnl"/>
              </w:rPr>
            </w:pPr>
            <w:r w:rsidRPr="00544673">
              <w:rPr>
                <w:rFonts w:eastAsia="SimSun"/>
                <w:bCs/>
                <w:sz w:val="16"/>
                <w:szCs w:val="16"/>
                <w:lang w:val="es-ES_tradnl"/>
              </w:rPr>
              <w:t>Fuente: Eustat. Indicadores estructurales</w:t>
            </w:r>
          </w:p>
        </w:tc>
      </w:tr>
    </w:tbl>
    <w:p w14:paraId="341E262D" w14:textId="77777777" w:rsidR="00090CB8" w:rsidRPr="00544673" w:rsidRDefault="00090CB8" w:rsidP="00090CB8">
      <w:pPr>
        <w:tabs>
          <w:tab w:val="left" w:pos="5112"/>
        </w:tabs>
      </w:pPr>
    </w:p>
    <w:p w14:paraId="03AB4CA4" w14:textId="5F94368E" w:rsidR="00323077" w:rsidRDefault="002C3FB2" w:rsidP="00090CB8">
      <w:r w:rsidRPr="00FC6C9A">
        <w:t>Relacionado con lo anterior, es relevante señalar que</w:t>
      </w:r>
      <w:r w:rsidR="00B1776E" w:rsidRPr="00FC6C9A">
        <w:t>,</w:t>
      </w:r>
      <w:r w:rsidRPr="00FC6C9A">
        <w:t xml:space="preserve"> </w:t>
      </w:r>
      <w:r w:rsidR="00B1776E" w:rsidRPr="00FC6C9A">
        <w:t xml:space="preserve">de acuerdo con datos de Lanbide, </w:t>
      </w:r>
      <w:r w:rsidRPr="00FC6C9A">
        <w:t>d</w:t>
      </w:r>
      <w:r w:rsidR="00323077" w:rsidRPr="00FC6C9A">
        <w:t xml:space="preserve">urante 2021 el 32,3% de las personas paradas registradas </w:t>
      </w:r>
      <w:r w:rsidRPr="00FC6C9A">
        <w:t xml:space="preserve">en Euskadi </w:t>
      </w:r>
      <w:r w:rsidR="00436519" w:rsidRPr="00FC6C9A">
        <w:t>tenían</w:t>
      </w:r>
      <w:r w:rsidR="00323077" w:rsidRPr="00FC6C9A">
        <w:t xml:space="preserve"> derecho a la prestación por desempleo. En concreto, el 21,3% del total percib</w:t>
      </w:r>
      <w:r w:rsidR="00730316" w:rsidRPr="00FC6C9A">
        <w:t>ían</w:t>
      </w:r>
      <w:r w:rsidR="00323077" w:rsidRPr="00FC6C9A">
        <w:t xml:space="preserve"> una prestación contributiva y el 11% cobra</w:t>
      </w:r>
      <w:r w:rsidR="00730316" w:rsidRPr="00FC6C9A">
        <w:t>ba</w:t>
      </w:r>
      <w:r w:rsidR="00323077" w:rsidRPr="00FC6C9A">
        <w:t xml:space="preserve">n algún tipo de subsidio por desempleo. En relación al año </w:t>
      </w:r>
      <w:r w:rsidR="00730316" w:rsidRPr="00FC6C9A">
        <w:t>anterior</w:t>
      </w:r>
      <w:r w:rsidR="00323077" w:rsidRPr="00FC6C9A">
        <w:t>, la tasa de cobertura por desempleo ha</w:t>
      </w:r>
      <w:r w:rsidR="00730316" w:rsidRPr="00FC6C9A">
        <w:t>bía</w:t>
      </w:r>
      <w:r w:rsidR="00323077" w:rsidRPr="00FC6C9A">
        <w:t xml:space="preserve"> disminuido en 2,3 puntos.</w:t>
      </w:r>
      <w:r w:rsidR="0039798A" w:rsidRPr="00FC6C9A">
        <w:t xml:space="preserve"> </w:t>
      </w:r>
      <w:r w:rsidR="00B1776E" w:rsidRPr="00FC6C9A">
        <w:t xml:space="preserve">Esta </w:t>
      </w:r>
      <w:r w:rsidR="00730316" w:rsidRPr="00FC6C9A">
        <w:t xml:space="preserve">tasa de cobertura de la prestación por desempleo </w:t>
      </w:r>
      <w:r w:rsidR="00FC6C9A">
        <w:t>puede calificar</w:t>
      </w:r>
      <w:r w:rsidR="00B1776E" w:rsidRPr="00FC6C9A">
        <w:t>se como baja en la medida en que dos tercios de las personas desempleadas quedan fuera de este sistema de protección</w:t>
      </w:r>
      <w:r w:rsidR="00730316" w:rsidRPr="00FC6C9A">
        <w:t>.</w:t>
      </w:r>
    </w:p>
    <w:p w14:paraId="5DA7DD35" w14:textId="77777777" w:rsidR="00323077" w:rsidRPr="00544673" w:rsidRDefault="00323077" w:rsidP="00090CB8"/>
    <w:p w14:paraId="0BDE2BD9" w14:textId="77777777" w:rsidR="00090CB8" w:rsidRPr="00544673" w:rsidRDefault="00090CB8" w:rsidP="0012659A">
      <w:pPr>
        <w:pStyle w:val="Ttulo2"/>
      </w:pPr>
      <w:bookmarkStart w:id="19" w:name="_Toc88469503"/>
      <w:bookmarkStart w:id="20" w:name="_Toc100070636"/>
      <w:r w:rsidRPr="00544673">
        <w:t>CALIDAD DEL EMPLEO</w:t>
      </w:r>
      <w:bookmarkEnd w:id="19"/>
      <w:bookmarkEnd w:id="20"/>
    </w:p>
    <w:p w14:paraId="6544E564" w14:textId="77777777" w:rsidR="00090CB8" w:rsidRPr="00544673" w:rsidRDefault="00090CB8" w:rsidP="00090CB8">
      <w:r w:rsidRPr="00544673">
        <w:t xml:space="preserve">Respecto a la situación profesional de la población ocupada en la C.A. de Euskadi, en el tercer trimestre de 2021 cerca del 65% eran personas asalariadas del sector </w:t>
      </w:r>
      <w:r w:rsidR="00840DD7" w:rsidRPr="00544673">
        <w:t>privado</w:t>
      </w:r>
      <w:r w:rsidRPr="00544673">
        <w:t>, mientras el 17% eran personas asalariadas del sector público y el 10,3% autónomas. En términos de evolución, es destacable que entre 2010 y el tercer trimestre de 2021 descendió el peso relativo de la población ocupada asalariada del sector privado y de la población autónoma, mientras que aumentó el de la población ocupada asalariada del sector público y el de miembros de cooperativas.</w:t>
      </w:r>
    </w:p>
    <w:p w14:paraId="1F212B0F" w14:textId="77777777" w:rsidR="00090CB8" w:rsidRPr="00544673" w:rsidRDefault="00090CB8" w:rsidP="00090CB8"/>
    <w:p w14:paraId="567DB058" w14:textId="77777777" w:rsidR="00FC6C9A" w:rsidRDefault="00FC6C9A">
      <w:bookmarkStart w:id="21" w:name="_Toc85639041"/>
      <w:bookmarkStart w:id="22" w:name="_Toc87543770"/>
      <w:r>
        <w:br w:type="page"/>
      </w:r>
    </w:p>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3372"/>
        <w:gridCol w:w="925"/>
        <w:gridCol w:w="925"/>
        <w:gridCol w:w="927"/>
        <w:gridCol w:w="925"/>
        <w:gridCol w:w="925"/>
        <w:gridCol w:w="928"/>
      </w:tblGrid>
      <w:tr w:rsidR="00090CB8" w:rsidRPr="00544673" w14:paraId="57A70890" w14:textId="77777777" w:rsidTr="003C4E4B">
        <w:trPr>
          <w:trHeight w:val="20"/>
          <w:jc w:val="center"/>
        </w:trPr>
        <w:tc>
          <w:tcPr>
            <w:tcW w:w="5000" w:type="pct"/>
            <w:gridSpan w:val="7"/>
            <w:tcBorders>
              <w:top w:val="nil"/>
              <w:left w:val="nil"/>
              <w:bottom w:val="single" w:sz="6" w:space="0" w:color="FFFFFF" w:themeColor="background1"/>
              <w:right w:val="nil"/>
            </w:tcBorders>
            <w:shd w:val="clear" w:color="auto" w:fill="auto"/>
            <w:noWrap/>
            <w:vAlign w:val="bottom"/>
          </w:tcPr>
          <w:p w14:paraId="2EE30E44" w14:textId="25D4E16C" w:rsidR="00090CB8" w:rsidRPr="00544673" w:rsidRDefault="00825AD9" w:rsidP="00090CB8">
            <w:pPr>
              <w:keepNext/>
              <w:spacing w:before="60" w:after="100"/>
              <w:ind w:left="1276" w:hanging="1276"/>
              <w:rPr>
                <w:bCs/>
                <w:color w:val="7F7F7F" w:themeColor="text1" w:themeTint="80"/>
                <w:szCs w:val="18"/>
              </w:rPr>
            </w:pPr>
            <w:r w:rsidRPr="00544673">
              <w:lastRenderedPageBreak/>
              <w:br w:type="page"/>
            </w:r>
            <w:r w:rsidR="00090CB8" w:rsidRPr="00544673">
              <w:rPr>
                <w:bCs/>
                <w:color w:val="7F7F7F" w:themeColor="text1" w:themeTint="80"/>
                <w:szCs w:val="18"/>
              </w:rPr>
              <w:t xml:space="preserve">Cuadro </w:t>
            </w:r>
            <w:r w:rsidR="00090CB8" w:rsidRPr="00544673">
              <w:rPr>
                <w:bCs/>
                <w:noProof/>
                <w:color w:val="7F7F7F" w:themeColor="text1" w:themeTint="80"/>
                <w:szCs w:val="18"/>
              </w:rPr>
              <w:fldChar w:fldCharType="begin"/>
            </w:r>
            <w:r w:rsidR="00090CB8" w:rsidRPr="00544673">
              <w:rPr>
                <w:bCs/>
                <w:noProof/>
                <w:color w:val="7F7F7F" w:themeColor="text1" w:themeTint="80"/>
                <w:szCs w:val="18"/>
              </w:rPr>
              <w:instrText xml:space="preserve"> STYLEREF 1 \s </w:instrText>
            </w:r>
            <w:r w:rsidR="00090CB8" w:rsidRPr="00544673">
              <w:rPr>
                <w:bCs/>
                <w:noProof/>
                <w:color w:val="7F7F7F" w:themeColor="text1" w:themeTint="80"/>
                <w:szCs w:val="18"/>
              </w:rPr>
              <w:fldChar w:fldCharType="separate"/>
            </w:r>
            <w:r w:rsidR="00075241">
              <w:rPr>
                <w:bCs/>
                <w:noProof/>
                <w:color w:val="7F7F7F" w:themeColor="text1" w:themeTint="80"/>
                <w:szCs w:val="18"/>
              </w:rPr>
              <w:t>2</w:t>
            </w:r>
            <w:r w:rsidR="00090CB8" w:rsidRPr="00544673">
              <w:rPr>
                <w:bCs/>
                <w:noProof/>
                <w:color w:val="7F7F7F" w:themeColor="text1" w:themeTint="80"/>
                <w:szCs w:val="18"/>
              </w:rPr>
              <w:fldChar w:fldCharType="end"/>
            </w:r>
            <w:r w:rsidR="00090CB8" w:rsidRPr="00544673">
              <w:rPr>
                <w:bCs/>
                <w:color w:val="7F7F7F" w:themeColor="text1" w:themeTint="80"/>
                <w:szCs w:val="18"/>
              </w:rPr>
              <w:t>.</w:t>
            </w:r>
            <w:r w:rsidR="00090CB8" w:rsidRPr="00544673">
              <w:rPr>
                <w:bCs/>
                <w:noProof/>
                <w:color w:val="7F7F7F" w:themeColor="text1" w:themeTint="80"/>
                <w:szCs w:val="18"/>
              </w:rPr>
              <w:fldChar w:fldCharType="begin"/>
            </w:r>
            <w:r w:rsidR="00090CB8" w:rsidRPr="00544673">
              <w:rPr>
                <w:bCs/>
                <w:noProof/>
                <w:color w:val="7F7F7F" w:themeColor="text1" w:themeTint="80"/>
                <w:szCs w:val="18"/>
              </w:rPr>
              <w:instrText xml:space="preserve"> SEQ Cuadro \* ARABIC \s 1 </w:instrText>
            </w:r>
            <w:r w:rsidR="00090CB8" w:rsidRPr="00544673">
              <w:rPr>
                <w:bCs/>
                <w:noProof/>
                <w:color w:val="7F7F7F" w:themeColor="text1" w:themeTint="80"/>
                <w:szCs w:val="18"/>
              </w:rPr>
              <w:fldChar w:fldCharType="separate"/>
            </w:r>
            <w:r w:rsidR="00075241">
              <w:rPr>
                <w:bCs/>
                <w:noProof/>
                <w:color w:val="7F7F7F" w:themeColor="text1" w:themeTint="80"/>
                <w:szCs w:val="18"/>
              </w:rPr>
              <w:t>7</w:t>
            </w:r>
            <w:r w:rsidR="00090CB8" w:rsidRPr="00544673">
              <w:rPr>
                <w:bCs/>
                <w:noProof/>
                <w:color w:val="7F7F7F" w:themeColor="text1" w:themeTint="80"/>
                <w:szCs w:val="18"/>
              </w:rPr>
              <w:fldChar w:fldCharType="end"/>
            </w:r>
            <w:r w:rsidR="00090CB8" w:rsidRPr="00544673">
              <w:rPr>
                <w:bCs/>
                <w:color w:val="7F7F7F" w:themeColor="text1" w:themeTint="80"/>
                <w:szCs w:val="18"/>
              </w:rPr>
              <w:tab/>
              <w:t>Población ocupada (miles) de la C.A. de Euskadi por situación profesional, 2010, 2020</w:t>
            </w:r>
            <w:bookmarkEnd w:id="21"/>
            <w:bookmarkEnd w:id="22"/>
            <w:r w:rsidR="00090CB8" w:rsidRPr="00544673">
              <w:rPr>
                <w:bCs/>
                <w:color w:val="7F7F7F" w:themeColor="text1" w:themeTint="80"/>
                <w:szCs w:val="18"/>
              </w:rPr>
              <w:t xml:space="preserve"> y III trim. 2021</w:t>
            </w:r>
          </w:p>
        </w:tc>
      </w:tr>
      <w:tr w:rsidR="00090CB8" w:rsidRPr="00544673" w14:paraId="28A187A1" w14:textId="77777777" w:rsidTr="00FC6C9A">
        <w:trPr>
          <w:trHeight w:val="20"/>
          <w:jc w:val="center"/>
        </w:trPr>
        <w:tc>
          <w:tcPr>
            <w:tcW w:w="1889" w:type="pct"/>
            <w:vMerge w:val="restart"/>
            <w:tcBorders>
              <w:top w:val="single" w:sz="6" w:space="0" w:color="FFFFFF" w:themeColor="background1"/>
            </w:tcBorders>
            <w:shd w:val="clear" w:color="auto" w:fill="C00000"/>
            <w:noWrap/>
            <w:vAlign w:val="bottom"/>
            <w:hideMark/>
          </w:tcPr>
          <w:p w14:paraId="3E006F8D" w14:textId="77777777" w:rsidR="00090CB8" w:rsidRPr="00544673" w:rsidRDefault="00090CB8" w:rsidP="00090CB8">
            <w:pPr>
              <w:spacing w:before="40" w:after="40"/>
              <w:rPr>
                <w:sz w:val="18"/>
                <w:szCs w:val="18"/>
              </w:rPr>
            </w:pPr>
            <w:r w:rsidRPr="00544673">
              <w:rPr>
                <w:rFonts w:cs="Calibri"/>
                <w:color w:val="000000"/>
                <w:sz w:val="18"/>
                <w:szCs w:val="18"/>
              </w:rPr>
              <w:t> </w:t>
            </w:r>
          </w:p>
        </w:tc>
        <w:tc>
          <w:tcPr>
            <w:tcW w:w="1036" w:type="pct"/>
            <w:gridSpan w:val="2"/>
            <w:tcBorders>
              <w:top w:val="single" w:sz="6" w:space="0" w:color="FFFFFF" w:themeColor="background1"/>
            </w:tcBorders>
            <w:shd w:val="clear" w:color="auto" w:fill="C00000"/>
            <w:noWrap/>
            <w:vAlign w:val="center"/>
            <w:hideMark/>
          </w:tcPr>
          <w:p w14:paraId="31C45C00"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2010</w:t>
            </w:r>
          </w:p>
        </w:tc>
        <w:tc>
          <w:tcPr>
            <w:tcW w:w="1037" w:type="pct"/>
            <w:gridSpan w:val="2"/>
            <w:tcBorders>
              <w:top w:val="single" w:sz="6" w:space="0" w:color="FFFFFF" w:themeColor="background1"/>
            </w:tcBorders>
            <w:shd w:val="clear" w:color="auto" w:fill="C00000"/>
            <w:noWrap/>
            <w:vAlign w:val="center"/>
            <w:hideMark/>
          </w:tcPr>
          <w:p w14:paraId="550A356E"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2020</w:t>
            </w:r>
          </w:p>
        </w:tc>
        <w:tc>
          <w:tcPr>
            <w:tcW w:w="1038" w:type="pct"/>
            <w:gridSpan w:val="2"/>
            <w:tcBorders>
              <w:top w:val="single" w:sz="6" w:space="0" w:color="FFFFFF" w:themeColor="background1"/>
            </w:tcBorders>
            <w:shd w:val="clear" w:color="auto" w:fill="C00000"/>
            <w:vAlign w:val="center"/>
          </w:tcPr>
          <w:p w14:paraId="03B0971B"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III trim. 2021</w:t>
            </w:r>
          </w:p>
        </w:tc>
      </w:tr>
      <w:tr w:rsidR="00090CB8" w:rsidRPr="00544673" w14:paraId="1DDFE0AD" w14:textId="77777777" w:rsidTr="00FC6C9A">
        <w:trPr>
          <w:trHeight w:val="20"/>
          <w:jc w:val="center"/>
        </w:trPr>
        <w:tc>
          <w:tcPr>
            <w:tcW w:w="1889" w:type="pct"/>
            <w:vMerge/>
            <w:shd w:val="clear" w:color="auto" w:fill="C00000"/>
            <w:noWrap/>
            <w:vAlign w:val="bottom"/>
            <w:hideMark/>
          </w:tcPr>
          <w:p w14:paraId="57DCF464" w14:textId="77777777" w:rsidR="00090CB8" w:rsidRPr="00544673" w:rsidRDefault="00090CB8" w:rsidP="00090CB8">
            <w:pPr>
              <w:spacing w:before="40" w:after="40"/>
              <w:rPr>
                <w:rFonts w:cs="Calibri"/>
                <w:color w:val="000000"/>
                <w:sz w:val="18"/>
                <w:szCs w:val="18"/>
              </w:rPr>
            </w:pPr>
          </w:p>
        </w:tc>
        <w:tc>
          <w:tcPr>
            <w:tcW w:w="518" w:type="pct"/>
            <w:shd w:val="clear" w:color="auto" w:fill="C00000"/>
            <w:noWrap/>
            <w:vAlign w:val="center"/>
            <w:hideMark/>
          </w:tcPr>
          <w:p w14:paraId="5298966A"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Total (miles)</w:t>
            </w:r>
          </w:p>
        </w:tc>
        <w:tc>
          <w:tcPr>
            <w:tcW w:w="518" w:type="pct"/>
            <w:shd w:val="clear" w:color="auto" w:fill="C00000"/>
            <w:noWrap/>
            <w:vAlign w:val="center"/>
            <w:hideMark/>
          </w:tcPr>
          <w:p w14:paraId="42CF448A"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w:t>
            </w:r>
          </w:p>
        </w:tc>
        <w:tc>
          <w:tcPr>
            <w:tcW w:w="519" w:type="pct"/>
            <w:shd w:val="clear" w:color="auto" w:fill="C00000"/>
            <w:noWrap/>
            <w:vAlign w:val="center"/>
            <w:hideMark/>
          </w:tcPr>
          <w:p w14:paraId="2485286B"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Total (miles)</w:t>
            </w:r>
          </w:p>
        </w:tc>
        <w:tc>
          <w:tcPr>
            <w:tcW w:w="518" w:type="pct"/>
            <w:shd w:val="clear" w:color="auto" w:fill="C00000"/>
            <w:noWrap/>
            <w:vAlign w:val="center"/>
            <w:hideMark/>
          </w:tcPr>
          <w:p w14:paraId="236C52E3"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w:t>
            </w:r>
          </w:p>
        </w:tc>
        <w:tc>
          <w:tcPr>
            <w:tcW w:w="518" w:type="pct"/>
            <w:shd w:val="clear" w:color="auto" w:fill="C00000"/>
            <w:vAlign w:val="center"/>
          </w:tcPr>
          <w:p w14:paraId="0DB482EB"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Total (miles)</w:t>
            </w:r>
          </w:p>
        </w:tc>
        <w:tc>
          <w:tcPr>
            <w:tcW w:w="520" w:type="pct"/>
            <w:shd w:val="clear" w:color="auto" w:fill="C00000"/>
            <w:vAlign w:val="center"/>
          </w:tcPr>
          <w:p w14:paraId="610F2A8A" w14:textId="77777777" w:rsidR="00090CB8" w:rsidRPr="00544673" w:rsidRDefault="00090CB8" w:rsidP="00090CB8">
            <w:pPr>
              <w:spacing w:before="40" w:after="40"/>
              <w:jc w:val="center"/>
              <w:rPr>
                <w:rFonts w:cs="Calibri"/>
                <w:b/>
                <w:bCs/>
                <w:color w:val="FFFFFF" w:themeColor="background1"/>
                <w:sz w:val="18"/>
                <w:szCs w:val="18"/>
              </w:rPr>
            </w:pPr>
            <w:r w:rsidRPr="00544673">
              <w:rPr>
                <w:rFonts w:cs="Calibri"/>
                <w:b/>
                <w:bCs/>
                <w:color w:val="FFFFFF" w:themeColor="background1"/>
                <w:sz w:val="18"/>
                <w:szCs w:val="18"/>
              </w:rPr>
              <w:t>%</w:t>
            </w:r>
          </w:p>
        </w:tc>
      </w:tr>
      <w:tr w:rsidR="00090CB8" w:rsidRPr="00544673" w14:paraId="2CFE48A8" w14:textId="77777777" w:rsidTr="00FC6C9A">
        <w:trPr>
          <w:trHeight w:val="20"/>
          <w:jc w:val="center"/>
        </w:trPr>
        <w:tc>
          <w:tcPr>
            <w:tcW w:w="1889" w:type="pct"/>
            <w:shd w:val="clear" w:color="auto" w:fill="F2DFDE"/>
            <w:noWrap/>
            <w:vAlign w:val="center"/>
            <w:hideMark/>
          </w:tcPr>
          <w:p w14:paraId="30BB1FF2" w14:textId="77777777" w:rsidR="00090CB8" w:rsidRPr="00544673" w:rsidRDefault="00090CB8" w:rsidP="00090CB8">
            <w:pPr>
              <w:rPr>
                <w:rFonts w:cs="Calibri"/>
                <w:b/>
                <w:bCs/>
                <w:color w:val="000000"/>
                <w:sz w:val="18"/>
                <w:szCs w:val="18"/>
              </w:rPr>
            </w:pPr>
            <w:r w:rsidRPr="00544673">
              <w:rPr>
                <w:rFonts w:cs="Calibri"/>
                <w:b/>
                <w:bCs/>
                <w:color w:val="000000"/>
                <w:sz w:val="18"/>
                <w:szCs w:val="18"/>
              </w:rPr>
              <w:t>Total</w:t>
            </w:r>
          </w:p>
        </w:tc>
        <w:tc>
          <w:tcPr>
            <w:tcW w:w="518" w:type="pct"/>
            <w:shd w:val="clear" w:color="auto" w:fill="E2E2E2"/>
            <w:noWrap/>
            <w:vAlign w:val="center"/>
            <w:hideMark/>
          </w:tcPr>
          <w:p w14:paraId="15C54B40"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937,8</w:t>
            </w:r>
          </w:p>
        </w:tc>
        <w:tc>
          <w:tcPr>
            <w:tcW w:w="518" w:type="pct"/>
            <w:shd w:val="clear" w:color="auto" w:fill="E2E2E2"/>
            <w:noWrap/>
            <w:vAlign w:val="center"/>
            <w:hideMark/>
          </w:tcPr>
          <w:p w14:paraId="4CE4A2E7"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100</w:t>
            </w:r>
          </w:p>
        </w:tc>
        <w:tc>
          <w:tcPr>
            <w:tcW w:w="519" w:type="pct"/>
            <w:shd w:val="clear" w:color="auto" w:fill="E2E2E2"/>
            <w:noWrap/>
            <w:vAlign w:val="center"/>
            <w:hideMark/>
          </w:tcPr>
          <w:p w14:paraId="7A4A4AC9"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930,3</w:t>
            </w:r>
          </w:p>
        </w:tc>
        <w:tc>
          <w:tcPr>
            <w:tcW w:w="518" w:type="pct"/>
            <w:shd w:val="clear" w:color="auto" w:fill="E2E2E2"/>
            <w:noWrap/>
            <w:vAlign w:val="center"/>
            <w:hideMark/>
          </w:tcPr>
          <w:p w14:paraId="0F23FD2E"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100</w:t>
            </w:r>
          </w:p>
        </w:tc>
        <w:tc>
          <w:tcPr>
            <w:tcW w:w="518" w:type="pct"/>
            <w:shd w:val="clear" w:color="auto" w:fill="E2E2E2"/>
            <w:vAlign w:val="center"/>
          </w:tcPr>
          <w:p w14:paraId="72B4806F"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953,6</w:t>
            </w:r>
          </w:p>
        </w:tc>
        <w:tc>
          <w:tcPr>
            <w:tcW w:w="520" w:type="pct"/>
            <w:shd w:val="clear" w:color="auto" w:fill="E2E2E2"/>
            <w:vAlign w:val="center"/>
          </w:tcPr>
          <w:p w14:paraId="11B02168"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100</w:t>
            </w:r>
          </w:p>
        </w:tc>
      </w:tr>
      <w:tr w:rsidR="00090CB8" w:rsidRPr="00544673" w14:paraId="3BCB5D77" w14:textId="77777777" w:rsidTr="00FC6C9A">
        <w:trPr>
          <w:trHeight w:val="20"/>
          <w:jc w:val="center"/>
        </w:trPr>
        <w:tc>
          <w:tcPr>
            <w:tcW w:w="1889" w:type="pct"/>
            <w:shd w:val="clear" w:color="auto" w:fill="F2DFDE"/>
            <w:noWrap/>
            <w:vAlign w:val="center"/>
            <w:hideMark/>
          </w:tcPr>
          <w:p w14:paraId="32361F83" w14:textId="4F5714FB" w:rsidR="00090CB8" w:rsidRPr="00203B6A" w:rsidRDefault="00DE1EAF" w:rsidP="00090CB8">
            <w:pPr>
              <w:ind w:firstLine="214"/>
              <w:rPr>
                <w:rFonts w:cs="Calibri"/>
                <w:bCs/>
                <w:color w:val="000000"/>
                <w:sz w:val="18"/>
                <w:szCs w:val="18"/>
              </w:rPr>
            </w:pPr>
            <w:r>
              <w:rPr>
                <w:rFonts w:cs="Calibri"/>
                <w:bCs/>
                <w:color w:val="000000"/>
                <w:sz w:val="18"/>
                <w:szCs w:val="18"/>
              </w:rPr>
              <w:t>Personas empleadoras</w:t>
            </w:r>
          </w:p>
        </w:tc>
        <w:tc>
          <w:tcPr>
            <w:tcW w:w="518" w:type="pct"/>
            <w:shd w:val="clear" w:color="auto" w:fill="E2E2E2"/>
            <w:noWrap/>
            <w:vAlign w:val="center"/>
            <w:hideMark/>
          </w:tcPr>
          <w:p w14:paraId="6163AD32"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29,8</w:t>
            </w:r>
          </w:p>
        </w:tc>
        <w:tc>
          <w:tcPr>
            <w:tcW w:w="518" w:type="pct"/>
            <w:shd w:val="clear" w:color="auto" w:fill="E2E2E2"/>
            <w:noWrap/>
            <w:vAlign w:val="center"/>
            <w:hideMark/>
          </w:tcPr>
          <w:p w14:paraId="47F83161"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3,2</w:t>
            </w:r>
          </w:p>
        </w:tc>
        <w:tc>
          <w:tcPr>
            <w:tcW w:w="519" w:type="pct"/>
            <w:shd w:val="clear" w:color="auto" w:fill="E2E2E2"/>
            <w:noWrap/>
            <w:vAlign w:val="center"/>
            <w:hideMark/>
          </w:tcPr>
          <w:p w14:paraId="178B2464"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32,5</w:t>
            </w:r>
          </w:p>
        </w:tc>
        <w:tc>
          <w:tcPr>
            <w:tcW w:w="518" w:type="pct"/>
            <w:shd w:val="clear" w:color="auto" w:fill="E2E2E2"/>
            <w:noWrap/>
            <w:vAlign w:val="center"/>
            <w:hideMark/>
          </w:tcPr>
          <w:p w14:paraId="4FFFD51D"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3,5</w:t>
            </w:r>
          </w:p>
        </w:tc>
        <w:tc>
          <w:tcPr>
            <w:tcW w:w="518" w:type="pct"/>
            <w:shd w:val="clear" w:color="auto" w:fill="E2E2E2"/>
          </w:tcPr>
          <w:p w14:paraId="249F89A3"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33,7</w:t>
            </w:r>
          </w:p>
        </w:tc>
        <w:tc>
          <w:tcPr>
            <w:tcW w:w="520" w:type="pct"/>
            <w:shd w:val="clear" w:color="auto" w:fill="E2E2E2"/>
          </w:tcPr>
          <w:p w14:paraId="176FEC5D"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3,5</w:t>
            </w:r>
          </w:p>
        </w:tc>
      </w:tr>
      <w:tr w:rsidR="00090CB8" w:rsidRPr="00544673" w14:paraId="70747E31" w14:textId="77777777" w:rsidTr="00FC6C9A">
        <w:trPr>
          <w:trHeight w:val="20"/>
          <w:jc w:val="center"/>
        </w:trPr>
        <w:tc>
          <w:tcPr>
            <w:tcW w:w="1889" w:type="pct"/>
            <w:shd w:val="clear" w:color="auto" w:fill="F2DFDE"/>
            <w:noWrap/>
            <w:vAlign w:val="center"/>
            <w:hideMark/>
          </w:tcPr>
          <w:p w14:paraId="03CD621F" w14:textId="25F34D2B" w:rsidR="00090CB8" w:rsidRPr="00203B6A" w:rsidRDefault="00DE1EAF" w:rsidP="00090CB8">
            <w:pPr>
              <w:ind w:firstLine="214"/>
              <w:rPr>
                <w:rFonts w:cs="Calibri"/>
                <w:bCs/>
                <w:color w:val="000000"/>
                <w:sz w:val="18"/>
                <w:szCs w:val="18"/>
              </w:rPr>
            </w:pPr>
            <w:r>
              <w:rPr>
                <w:rFonts w:cs="Calibri"/>
                <w:bCs/>
                <w:color w:val="000000"/>
                <w:sz w:val="18"/>
                <w:szCs w:val="18"/>
              </w:rPr>
              <w:t>Personas autónomas</w:t>
            </w:r>
          </w:p>
        </w:tc>
        <w:tc>
          <w:tcPr>
            <w:tcW w:w="518" w:type="pct"/>
            <w:shd w:val="clear" w:color="auto" w:fill="E2E2E2"/>
            <w:noWrap/>
            <w:vAlign w:val="center"/>
            <w:hideMark/>
          </w:tcPr>
          <w:p w14:paraId="7939E21A"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108,2</w:t>
            </w:r>
          </w:p>
        </w:tc>
        <w:tc>
          <w:tcPr>
            <w:tcW w:w="518" w:type="pct"/>
            <w:shd w:val="clear" w:color="auto" w:fill="E2E2E2"/>
            <w:noWrap/>
            <w:vAlign w:val="center"/>
            <w:hideMark/>
          </w:tcPr>
          <w:p w14:paraId="3CA3EB0B"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11,5</w:t>
            </w:r>
          </w:p>
        </w:tc>
        <w:tc>
          <w:tcPr>
            <w:tcW w:w="519" w:type="pct"/>
            <w:shd w:val="clear" w:color="auto" w:fill="E2E2E2"/>
            <w:noWrap/>
            <w:vAlign w:val="center"/>
            <w:hideMark/>
          </w:tcPr>
          <w:p w14:paraId="777CD88A"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99,1</w:t>
            </w:r>
          </w:p>
        </w:tc>
        <w:tc>
          <w:tcPr>
            <w:tcW w:w="518" w:type="pct"/>
            <w:shd w:val="clear" w:color="auto" w:fill="E2E2E2"/>
            <w:noWrap/>
            <w:vAlign w:val="center"/>
            <w:hideMark/>
          </w:tcPr>
          <w:p w14:paraId="0B8C1448"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10,7</w:t>
            </w:r>
          </w:p>
        </w:tc>
        <w:tc>
          <w:tcPr>
            <w:tcW w:w="518" w:type="pct"/>
            <w:shd w:val="clear" w:color="auto" w:fill="E2E2E2"/>
          </w:tcPr>
          <w:p w14:paraId="17F2C23C"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98,3</w:t>
            </w:r>
          </w:p>
        </w:tc>
        <w:tc>
          <w:tcPr>
            <w:tcW w:w="520" w:type="pct"/>
            <w:shd w:val="clear" w:color="auto" w:fill="E2E2E2"/>
          </w:tcPr>
          <w:p w14:paraId="5712347D"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10,3</w:t>
            </w:r>
          </w:p>
        </w:tc>
      </w:tr>
      <w:tr w:rsidR="00090CB8" w:rsidRPr="00544673" w14:paraId="1CCC4456" w14:textId="77777777" w:rsidTr="00FC6C9A">
        <w:trPr>
          <w:trHeight w:val="20"/>
          <w:jc w:val="center"/>
        </w:trPr>
        <w:tc>
          <w:tcPr>
            <w:tcW w:w="1889" w:type="pct"/>
            <w:shd w:val="clear" w:color="auto" w:fill="F2DFDE"/>
            <w:noWrap/>
            <w:vAlign w:val="center"/>
            <w:hideMark/>
          </w:tcPr>
          <w:p w14:paraId="401A1563" w14:textId="77777777" w:rsidR="00090CB8" w:rsidRPr="00203B6A" w:rsidRDefault="00090CB8" w:rsidP="00090CB8">
            <w:pPr>
              <w:ind w:firstLine="214"/>
              <w:rPr>
                <w:rFonts w:cs="Calibri"/>
                <w:bCs/>
                <w:color w:val="000000"/>
                <w:sz w:val="18"/>
                <w:szCs w:val="18"/>
              </w:rPr>
            </w:pPr>
            <w:r w:rsidRPr="00203B6A">
              <w:rPr>
                <w:rFonts w:cs="Calibri"/>
                <w:bCs/>
                <w:color w:val="000000"/>
                <w:sz w:val="18"/>
                <w:szCs w:val="18"/>
              </w:rPr>
              <w:t>Ayudas familiares y otras situaciones</w:t>
            </w:r>
          </w:p>
        </w:tc>
        <w:tc>
          <w:tcPr>
            <w:tcW w:w="518" w:type="pct"/>
            <w:shd w:val="clear" w:color="auto" w:fill="E2E2E2"/>
            <w:noWrap/>
            <w:vAlign w:val="center"/>
            <w:hideMark/>
          </w:tcPr>
          <w:p w14:paraId="43B34CE8"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2,7</w:t>
            </w:r>
          </w:p>
        </w:tc>
        <w:tc>
          <w:tcPr>
            <w:tcW w:w="518" w:type="pct"/>
            <w:shd w:val="clear" w:color="auto" w:fill="E2E2E2"/>
            <w:noWrap/>
            <w:vAlign w:val="center"/>
            <w:hideMark/>
          </w:tcPr>
          <w:p w14:paraId="509A473B"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0,3</w:t>
            </w:r>
          </w:p>
        </w:tc>
        <w:tc>
          <w:tcPr>
            <w:tcW w:w="519" w:type="pct"/>
            <w:shd w:val="clear" w:color="auto" w:fill="E2E2E2"/>
            <w:noWrap/>
            <w:vAlign w:val="center"/>
            <w:hideMark/>
          </w:tcPr>
          <w:p w14:paraId="49AB924D"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9,4</w:t>
            </w:r>
          </w:p>
        </w:tc>
        <w:tc>
          <w:tcPr>
            <w:tcW w:w="518" w:type="pct"/>
            <w:shd w:val="clear" w:color="auto" w:fill="E2E2E2"/>
            <w:noWrap/>
            <w:vAlign w:val="center"/>
            <w:hideMark/>
          </w:tcPr>
          <w:p w14:paraId="56187514"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w:t>
            </w:r>
          </w:p>
        </w:tc>
        <w:tc>
          <w:tcPr>
            <w:tcW w:w="518" w:type="pct"/>
            <w:shd w:val="clear" w:color="auto" w:fill="E2E2E2"/>
          </w:tcPr>
          <w:p w14:paraId="035069B2"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10,9</w:t>
            </w:r>
          </w:p>
        </w:tc>
        <w:tc>
          <w:tcPr>
            <w:tcW w:w="520" w:type="pct"/>
            <w:shd w:val="clear" w:color="auto" w:fill="E2E2E2"/>
          </w:tcPr>
          <w:p w14:paraId="3EF37495"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1,1</w:t>
            </w:r>
          </w:p>
        </w:tc>
      </w:tr>
      <w:tr w:rsidR="00090CB8" w:rsidRPr="00544673" w14:paraId="28AC9195" w14:textId="77777777" w:rsidTr="00FC6C9A">
        <w:trPr>
          <w:trHeight w:val="20"/>
          <w:jc w:val="center"/>
        </w:trPr>
        <w:tc>
          <w:tcPr>
            <w:tcW w:w="1889" w:type="pct"/>
            <w:shd w:val="clear" w:color="auto" w:fill="F2DFDE"/>
            <w:noWrap/>
            <w:vAlign w:val="center"/>
            <w:hideMark/>
          </w:tcPr>
          <w:p w14:paraId="6366574E" w14:textId="3B45A3C1" w:rsidR="00090CB8" w:rsidRPr="00203B6A" w:rsidRDefault="00DE1EAF" w:rsidP="00090CB8">
            <w:pPr>
              <w:ind w:firstLine="214"/>
              <w:rPr>
                <w:rFonts w:cs="Calibri"/>
                <w:bCs/>
                <w:color w:val="000000"/>
                <w:sz w:val="18"/>
                <w:szCs w:val="18"/>
              </w:rPr>
            </w:pPr>
            <w:r>
              <w:rPr>
                <w:rFonts w:cs="Calibri"/>
                <w:bCs/>
                <w:color w:val="000000"/>
                <w:sz w:val="18"/>
                <w:szCs w:val="18"/>
              </w:rPr>
              <w:t>Personas m</w:t>
            </w:r>
            <w:r w:rsidR="00090CB8" w:rsidRPr="00203B6A">
              <w:rPr>
                <w:rFonts w:cs="Calibri"/>
                <w:bCs/>
                <w:color w:val="000000"/>
                <w:sz w:val="18"/>
                <w:szCs w:val="18"/>
              </w:rPr>
              <w:t>iembros</w:t>
            </w:r>
            <w:r>
              <w:rPr>
                <w:rFonts w:cs="Calibri"/>
                <w:bCs/>
                <w:color w:val="000000"/>
                <w:sz w:val="18"/>
                <w:szCs w:val="18"/>
              </w:rPr>
              <w:t xml:space="preserve"> de</w:t>
            </w:r>
            <w:r w:rsidR="00090CB8" w:rsidRPr="00203B6A">
              <w:rPr>
                <w:rFonts w:cs="Calibri"/>
                <w:bCs/>
                <w:color w:val="000000"/>
                <w:sz w:val="18"/>
                <w:szCs w:val="18"/>
              </w:rPr>
              <w:t xml:space="preserve"> cooperativas</w:t>
            </w:r>
          </w:p>
        </w:tc>
        <w:tc>
          <w:tcPr>
            <w:tcW w:w="518" w:type="pct"/>
            <w:shd w:val="clear" w:color="auto" w:fill="E2E2E2"/>
            <w:noWrap/>
            <w:vAlign w:val="center"/>
            <w:hideMark/>
          </w:tcPr>
          <w:p w14:paraId="683030C9"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22,8</w:t>
            </w:r>
          </w:p>
        </w:tc>
        <w:tc>
          <w:tcPr>
            <w:tcW w:w="518" w:type="pct"/>
            <w:shd w:val="clear" w:color="auto" w:fill="E2E2E2"/>
            <w:noWrap/>
            <w:vAlign w:val="center"/>
            <w:hideMark/>
          </w:tcPr>
          <w:p w14:paraId="1BCC8CFA"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2,4</w:t>
            </w:r>
          </w:p>
        </w:tc>
        <w:tc>
          <w:tcPr>
            <w:tcW w:w="519" w:type="pct"/>
            <w:shd w:val="clear" w:color="auto" w:fill="E2E2E2"/>
            <w:noWrap/>
            <w:vAlign w:val="center"/>
            <w:hideMark/>
          </w:tcPr>
          <w:p w14:paraId="11491343"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30,9</w:t>
            </w:r>
          </w:p>
        </w:tc>
        <w:tc>
          <w:tcPr>
            <w:tcW w:w="518" w:type="pct"/>
            <w:shd w:val="clear" w:color="auto" w:fill="E2E2E2"/>
            <w:noWrap/>
            <w:vAlign w:val="center"/>
            <w:hideMark/>
          </w:tcPr>
          <w:p w14:paraId="3B74ACE9"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3,3</w:t>
            </w:r>
          </w:p>
        </w:tc>
        <w:tc>
          <w:tcPr>
            <w:tcW w:w="518" w:type="pct"/>
            <w:shd w:val="clear" w:color="auto" w:fill="E2E2E2"/>
          </w:tcPr>
          <w:p w14:paraId="061A29A2"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30,3</w:t>
            </w:r>
          </w:p>
        </w:tc>
        <w:tc>
          <w:tcPr>
            <w:tcW w:w="520" w:type="pct"/>
            <w:shd w:val="clear" w:color="auto" w:fill="E2E2E2"/>
          </w:tcPr>
          <w:p w14:paraId="34BBEE2A"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3,2</w:t>
            </w:r>
          </w:p>
        </w:tc>
      </w:tr>
      <w:tr w:rsidR="00090CB8" w:rsidRPr="00544673" w14:paraId="12DCECA3" w14:textId="77777777" w:rsidTr="00FC6C9A">
        <w:trPr>
          <w:trHeight w:val="20"/>
          <w:jc w:val="center"/>
        </w:trPr>
        <w:tc>
          <w:tcPr>
            <w:tcW w:w="1889" w:type="pct"/>
            <w:shd w:val="clear" w:color="auto" w:fill="F2DFDE"/>
            <w:noWrap/>
            <w:vAlign w:val="center"/>
            <w:hideMark/>
          </w:tcPr>
          <w:p w14:paraId="7F59D02D" w14:textId="6FA8AB83" w:rsidR="00090CB8" w:rsidRPr="00203B6A" w:rsidRDefault="00DE1EAF" w:rsidP="00090CB8">
            <w:pPr>
              <w:ind w:firstLine="214"/>
              <w:rPr>
                <w:rFonts w:cs="Calibri"/>
                <w:bCs/>
                <w:color w:val="000000"/>
                <w:sz w:val="18"/>
                <w:szCs w:val="18"/>
              </w:rPr>
            </w:pPr>
            <w:r>
              <w:rPr>
                <w:rFonts w:cs="Calibri"/>
                <w:bCs/>
                <w:color w:val="000000"/>
                <w:sz w:val="18"/>
                <w:szCs w:val="18"/>
              </w:rPr>
              <w:t>Personas asalariadas</w:t>
            </w:r>
            <w:r w:rsidR="00090CB8" w:rsidRPr="00203B6A">
              <w:rPr>
                <w:rFonts w:cs="Calibri"/>
                <w:bCs/>
                <w:color w:val="000000"/>
                <w:sz w:val="18"/>
                <w:szCs w:val="18"/>
              </w:rPr>
              <w:t xml:space="preserve"> sector público</w:t>
            </w:r>
          </w:p>
        </w:tc>
        <w:tc>
          <w:tcPr>
            <w:tcW w:w="518" w:type="pct"/>
            <w:shd w:val="clear" w:color="auto" w:fill="E2E2E2"/>
            <w:noWrap/>
            <w:vAlign w:val="center"/>
            <w:hideMark/>
          </w:tcPr>
          <w:p w14:paraId="33944064"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151,1</w:t>
            </w:r>
          </w:p>
        </w:tc>
        <w:tc>
          <w:tcPr>
            <w:tcW w:w="518" w:type="pct"/>
            <w:shd w:val="clear" w:color="auto" w:fill="E2E2E2"/>
            <w:noWrap/>
            <w:vAlign w:val="center"/>
            <w:hideMark/>
          </w:tcPr>
          <w:p w14:paraId="5977017C"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16,1</w:t>
            </w:r>
          </w:p>
        </w:tc>
        <w:tc>
          <w:tcPr>
            <w:tcW w:w="519" w:type="pct"/>
            <w:shd w:val="clear" w:color="auto" w:fill="E2E2E2"/>
            <w:noWrap/>
            <w:vAlign w:val="center"/>
            <w:hideMark/>
          </w:tcPr>
          <w:p w14:paraId="4580E4FD"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155,1</w:t>
            </w:r>
          </w:p>
        </w:tc>
        <w:tc>
          <w:tcPr>
            <w:tcW w:w="518" w:type="pct"/>
            <w:shd w:val="clear" w:color="auto" w:fill="E2E2E2"/>
            <w:noWrap/>
            <w:vAlign w:val="center"/>
            <w:hideMark/>
          </w:tcPr>
          <w:p w14:paraId="7CDD89CF"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16,7</w:t>
            </w:r>
          </w:p>
        </w:tc>
        <w:tc>
          <w:tcPr>
            <w:tcW w:w="518" w:type="pct"/>
            <w:shd w:val="clear" w:color="auto" w:fill="E2E2E2"/>
          </w:tcPr>
          <w:p w14:paraId="59FCCA7A"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162,0</w:t>
            </w:r>
          </w:p>
        </w:tc>
        <w:tc>
          <w:tcPr>
            <w:tcW w:w="520" w:type="pct"/>
            <w:shd w:val="clear" w:color="auto" w:fill="E2E2E2"/>
          </w:tcPr>
          <w:p w14:paraId="51F082F6"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17,0</w:t>
            </w:r>
          </w:p>
        </w:tc>
      </w:tr>
      <w:tr w:rsidR="00090CB8" w:rsidRPr="00544673" w14:paraId="356E4475" w14:textId="77777777" w:rsidTr="00FC6C9A">
        <w:trPr>
          <w:trHeight w:val="20"/>
          <w:jc w:val="center"/>
        </w:trPr>
        <w:tc>
          <w:tcPr>
            <w:tcW w:w="1889" w:type="pct"/>
            <w:tcBorders>
              <w:bottom w:val="nil"/>
            </w:tcBorders>
            <w:shd w:val="clear" w:color="auto" w:fill="F2DFDE"/>
            <w:noWrap/>
            <w:vAlign w:val="center"/>
            <w:hideMark/>
          </w:tcPr>
          <w:p w14:paraId="406EF7D1" w14:textId="15DF3CC4" w:rsidR="00090CB8" w:rsidRPr="00203B6A" w:rsidRDefault="00DE1EAF" w:rsidP="00090CB8">
            <w:pPr>
              <w:ind w:firstLine="214"/>
              <w:rPr>
                <w:rFonts w:cs="Calibri"/>
                <w:bCs/>
                <w:color w:val="000000"/>
                <w:sz w:val="18"/>
                <w:szCs w:val="18"/>
              </w:rPr>
            </w:pPr>
            <w:r>
              <w:rPr>
                <w:rFonts w:cs="Calibri"/>
                <w:bCs/>
                <w:color w:val="000000"/>
                <w:sz w:val="18"/>
                <w:szCs w:val="18"/>
              </w:rPr>
              <w:t>Personas asalariadas</w:t>
            </w:r>
            <w:r w:rsidR="00090CB8" w:rsidRPr="00203B6A">
              <w:rPr>
                <w:rFonts w:cs="Calibri"/>
                <w:bCs/>
                <w:color w:val="000000"/>
                <w:sz w:val="18"/>
                <w:szCs w:val="18"/>
              </w:rPr>
              <w:t xml:space="preserve"> sector privado</w:t>
            </w:r>
          </w:p>
        </w:tc>
        <w:tc>
          <w:tcPr>
            <w:tcW w:w="518" w:type="pct"/>
            <w:tcBorders>
              <w:bottom w:val="nil"/>
            </w:tcBorders>
            <w:shd w:val="clear" w:color="auto" w:fill="E2E2E2"/>
            <w:noWrap/>
            <w:vAlign w:val="center"/>
            <w:hideMark/>
          </w:tcPr>
          <w:p w14:paraId="7C25D527"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623,3</w:t>
            </w:r>
          </w:p>
        </w:tc>
        <w:tc>
          <w:tcPr>
            <w:tcW w:w="518" w:type="pct"/>
            <w:tcBorders>
              <w:bottom w:val="nil"/>
            </w:tcBorders>
            <w:shd w:val="clear" w:color="auto" w:fill="E2E2E2"/>
            <w:noWrap/>
            <w:vAlign w:val="center"/>
            <w:hideMark/>
          </w:tcPr>
          <w:p w14:paraId="526F3D44"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66,5</w:t>
            </w:r>
          </w:p>
        </w:tc>
        <w:tc>
          <w:tcPr>
            <w:tcW w:w="519" w:type="pct"/>
            <w:tcBorders>
              <w:bottom w:val="nil"/>
            </w:tcBorders>
            <w:shd w:val="clear" w:color="auto" w:fill="E2E2E2"/>
            <w:noWrap/>
            <w:vAlign w:val="center"/>
            <w:hideMark/>
          </w:tcPr>
          <w:p w14:paraId="108E3C89"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603,3</w:t>
            </w:r>
          </w:p>
        </w:tc>
        <w:tc>
          <w:tcPr>
            <w:tcW w:w="518" w:type="pct"/>
            <w:tcBorders>
              <w:bottom w:val="nil"/>
            </w:tcBorders>
            <w:shd w:val="clear" w:color="auto" w:fill="E2E2E2"/>
            <w:noWrap/>
            <w:vAlign w:val="center"/>
            <w:hideMark/>
          </w:tcPr>
          <w:p w14:paraId="3BB51DA6"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64,9</w:t>
            </w:r>
          </w:p>
        </w:tc>
        <w:tc>
          <w:tcPr>
            <w:tcW w:w="518" w:type="pct"/>
            <w:tcBorders>
              <w:bottom w:val="nil"/>
            </w:tcBorders>
            <w:shd w:val="clear" w:color="auto" w:fill="E2E2E2"/>
          </w:tcPr>
          <w:p w14:paraId="2E3F46E4"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618,4</w:t>
            </w:r>
          </w:p>
        </w:tc>
        <w:tc>
          <w:tcPr>
            <w:tcW w:w="520" w:type="pct"/>
            <w:tcBorders>
              <w:bottom w:val="nil"/>
            </w:tcBorders>
            <w:shd w:val="clear" w:color="auto" w:fill="E2E2E2"/>
          </w:tcPr>
          <w:p w14:paraId="4C8F6DA6" w14:textId="77777777" w:rsidR="00090CB8" w:rsidRPr="00544673" w:rsidRDefault="00090CB8" w:rsidP="00090CB8">
            <w:pPr>
              <w:ind w:right="159"/>
              <w:jc w:val="right"/>
              <w:rPr>
                <w:rFonts w:cs="Calibri"/>
                <w:color w:val="000000"/>
                <w:sz w:val="18"/>
                <w:szCs w:val="18"/>
              </w:rPr>
            </w:pPr>
            <w:r w:rsidRPr="00544673">
              <w:rPr>
                <w:rFonts w:cs="Calibri"/>
                <w:color w:val="000000"/>
                <w:sz w:val="18"/>
                <w:szCs w:val="18"/>
              </w:rPr>
              <w:t>64,8</w:t>
            </w:r>
          </w:p>
        </w:tc>
      </w:tr>
      <w:tr w:rsidR="00090CB8" w:rsidRPr="00544673" w14:paraId="1088135C" w14:textId="77777777" w:rsidTr="003C4E4B">
        <w:trPr>
          <w:trHeight w:val="20"/>
          <w:jc w:val="center"/>
        </w:trPr>
        <w:tc>
          <w:tcPr>
            <w:tcW w:w="5000" w:type="pct"/>
            <w:gridSpan w:val="7"/>
            <w:tcBorders>
              <w:top w:val="nil"/>
              <w:left w:val="nil"/>
              <w:bottom w:val="single" w:sz="8" w:space="0" w:color="FFFFFF" w:themeColor="background1"/>
              <w:right w:val="nil"/>
            </w:tcBorders>
            <w:shd w:val="clear" w:color="auto" w:fill="auto"/>
            <w:noWrap/>
            <w:vAlign w:val="center"/>
          </w:tcPr>
          <w:p w14:paraId="62451D76" w14:textId="77777777" w:rsidR="00090CB8" w:rsidRPr="00544673" w:rsidRDefault="00090CB8" w:rsidP="00090CB8">
            <w:pPr>
              <w:tabs>
                <w:tab w:val="left" w:pos="3969"/>
                <w:tab w:val="right" w:leader="dot" w:pos="9639"/>
              </w:tabs>
              <w:spacing w:before="60"/>
              <w:ind w:left="709" w:hanging="709"/>
              <w:rPr>
                <w:rFonts w:eastAsia="SimSun" w:cs="Calibri"/>
                <w:bCs/>
                <w:color w:val="000000"/>
                <w:sz w:val="16"/>
                <w:szCs w:val="16"/>
                <w:lang w:val="es-ES_tradnl"/>
              </w:rPr>
            </w:pPr>
            <w:r w:rsidRPr="00544673">
              <w:rPr>
                <w:rFonts w:eastAsia="SimSun"/>
                <w:bCs/>
                <w:sz w:val="16"/>
                <w:szCs w:val="16"/>
                <w:lang w:val="es-ES_tradnl"/>
              </w:rPr>
              <w:t xml:space="preserve">Fuente: EUSTAT. Encuesta de población en relación con la actividad </w:t>
            </w:r>
          </w:p>
        </w:tc>
      </w:tr>
    </w:tbl>
    <w:p w14:paraId="4F5B5B94" w14:textId="77777777" w:rsidR="00090CB8" w:rsidRPr="00544673" w:rsidRDefault="00090CB8" w:rsidP="00090CB8"/>
    <w:p w14:paraId="7ED52E94" w14:textId="77777777" w:rsidR="00090CB8" w:rsidRPr="00544673" w:rsidRDefault="00090CB8" w:rsidP="00090CB8">
      <w:r w:rsidRPr="00544673">
        <w:t>En relación con el tipo de contrato, en el tercer trimestre 202</w:t>
      </w:r>
      <w:r w:rsidR="003D6135" w:rsidRPr="00544673">
        <w:t>1</w:t>
      </w:r>
      <w:r w:rsidRPr="00544673">
        <w:t xml:space="preserve"> el 29,8% de la población ocupada asalariada contaba con un contrato temporal (cerca 232.200 personas), frente al 69,3% que tenía un contrato indefinido o fijo. Estas cifras muestran la elevada temporalidad que caracteriza al mercado de trabajo de Euskadi, un elemento fundamental en la calidad del empleo. Desde un punto de vista evolutivo, la proporción que suponen los contratos temporales sobre el total de contratos creció de manera continuada desde 2009 hasta 2018. En 2020, la crisis derivada de la pandemia afectó en mayor medida a contratos temporales que a indefinidos, de ahí que disminuyera el peso de estos últimos. Todo ello es a su vez reflejo de la dualidad entre el empleo fijo y el empleo temporal que existe en el mercado de trabajo vasco. </w:t>
      </w:r>
    </w:p>
    <w:p w14:paraId="5368E098" w14:textId="77777777" w:rsidR="00090CB8" w:rsidRPr="00544673" w:rsidRDefault="00090CB8" w:rsidP="00090CB8"/>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tblGrid>
      <w:tr w:rsidR="00090CB8" w:rsidRPr="00544673" w14:paraId="4F2AC541" w14:textId="77777777" w:rsidTr="003C4E4B">
        <w:tc>
          <w:tcPr>
            <w:tcW w:w="5000" w:type="pct"/>
          </w:tcPr>
          <w:p w14:paraId="797D18BB" w14:textId="31C3B593" w:rsidR="00090CB8" w:rsidRPr="00544673" w:rsidRDefault="00090CB8" w:rsidP="00090CB8">
            <w:pPr>
              <w:keepNext/>
              <w:spacing w:before="60" w:after="100"/>
              <w:ind w:left="1276" w:hanging="1276"/>
              <w:rPr>
                <w:bCs/>
                <w:color w:val="7F7F7F" w:themeColor="text1" w:themeTint="80"/>
                <w:szCs w:val="18"/>
              </w:rPr>
            </w:pPr>
            <w:bookmarkStart w:id="23" w:name="_Toc85639073"/>
            <w:bookmarkStart w:id="24" w:name="_Toc87543754"/>
            <w:r w:rsidRPr="00544673">
              <w:rPr>
                <w:bCs/>
                <w:color w:val="7F7F7F" w:themeColor="text1" w:themeTint="80"/>
                <w:szCs w:val="18"/>
              </w:rPr>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1</w:t>
            </w:r>
            <w:r w:rsidRPr="00544673">
              <w:rPr>
                <w:bCs/>
                <w:noProof/>
                <w:color w:val="7F7F7F" w:themeColor="text1" w:themeTint="80"/>
                <w:szCs w:val="18"/>
              </w:rPr>
              <w:fldChar w:fldCharType="end"/>
            </w:r>
            <w:r w:rsidRPr="00544673">
              <w:rPr>
                <w:bCs/>
                <w:color w:val="7F7F7F" w:themeColor="text1" w:themeTint="80"/>
                <w:szCs w:val="18"/>
              </w:rPr>
              <w:tab/>
              <w:t>Evolución del porcentaje</w:t>
            </w:r>
            <w:r w:rsidR="006434AB" w:rsidRPr="00544673">
              <w:rPr>
                <w:bCs/>
                <w:color w:val="7F7F7F" w:themeColor="text1" w:themeTint="80"/>
                <w:szCs w:val="18"/>
              </w:rPr>
              <w:t xml:space="preserve"> de</w:t>
            </w:r>
            <w:r w:rsidRPr="00544673">
              <w:rPr>
                <w:bCs/>
                <w:color w:val="7F7F7F" w:themeColor="text1" w:themeTint="80"/>
                <w:szCs w:val="18"/>
              </w:rPr>
              <w:t xml:space="preserve"> personas con contratos temporales sobre el total de la población ocupada asalariada de la C.A. Euskadi (%), Mujeres y Hombres. 2005-202</w:t>
            </w:r>
            <w:bookmarkEnd w:id="23"/>
            <w:bookmarkEnd w:id="24"/>
            <w:r w:rsidRPr="00544673">
              <w:rPr>
                <w:bCs/>
                <w:color w:val="7F7F7F" w:themeColor="text1" w:themeTint="80"/>
                <w:szCs w:val="18"/>
              </w:rPr>
              <w:t>1*</w:t>
            </w:r>
          </w:p>
        </w:tc>
      </w:tr>
      <w:tr w:rsidR="00090CB8" w:rsidRPr="00544673" w14:paraId="0407B8B6" w14:textId="77777777" w:rsidTr="003C4E4B">
        <w:tc>
          <w:tcPr>
            <w:tcW w:w="5000" w:type="pct"/>
            <w:shd w:val="clear" w:color="auto" w:fill="E2E2E2"/>
          </w:tcPr>
          <w:p w14:paraId="36DE2A40" w14:textId="77777777" w:rsidR="00090CB8" w:rsidRPr="00544673" w:rsidRDefault="00090CB8" w:rsidP="00090CB8">
            <w:pPr>
              <w:keepNext/>
              <w:keepLines/>
              <w:shd w:val="clear" w:color="auto" w:fill="E2E2E2"/>
            </w:pPr>
            <w:r w:rsidRPr="00544673">
              <w:rPr>
                <w:noProof/>
                <w:sz w:val="22"/>
                <w:szCs w:val="22"/>
              </w:rPr>
              <w:drawing>
                <wp:inline distT="0" distB="0" distL="0" distR="0" wp14:anchorId="381A1EC5" wp14:editId="7F97B198">
                  <wp:extent cx="5456555" cy="2060294"/>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090CB8" w:rsidRPr="00544673" w14:paraId="158E3242" w14:textId="77777777" w:rsidTr="003C4E4B">
        <w:tc>
          <w:tcPr>
            <w:tcW w:w="5000" w:type="pct"/>
          </w:tcPr>
          <w:p w14:paraId="3745E154" w14:textId="77777777" w:rsidR="00090CB8" w:rsidRPr="00544673" w:rsidRDefault="00090CB8" w:rsidP="00090CB8">
            <w:pPr>
              <w:keepNext/>
              <w:keepLines/>
              <w:tabs>
                <w:tab w:val="left" w:pos="3969"/>
                <w:tab w:val="right" w:leader="dot" w:pos="9639"/>
              </w:tabs>
              <w:spacing w:before="60" w:line="240" w:lineRule="auto"/>
              <w:jc w:val="left"/>
              <w:rPr>
                <w:rFonts w:eastAsia="SimSun"/>
                <w:bCs/>
                <w:sz w:val="16"/>
                <w:szCs w:val="16"/>
                <w:lang w:val="es-ES_tradnl"/>
              </w:rPr>
            </w:pPr>
            <w:r w:rsidRPr="00544673">
              <w:rPr>
                <w:rFonts w:eastAsia="SimSun"/>
                <w:bCs/>
                <w:sz w:val="16"/>
                <w:szCs w:val="16"/>
                <w:lang w:val="es-ES_tradnl"/>
              </w:rPr>
              <w:t>*Dato 2021 correspondiente al 3º Trimestre</w:t>
            </w:r>
          </w:p>
          <w:p w14:paraId="0EE22ABC" w14:textId="77777777" w:rsidR="00090CB8" w:rsidRPr="00544673" w:rsidRDefault="00090CB8" w:rsidP="00090CB8">
            <w:pPr>
              <w:keepNext/>
              <w:keepLines/>
              <w:tabs>
                <w:tab w:val="left" w:pos="3969"/>
                <w:tab w:val="right" w:leader="dot" w:pos="9639"/>
              </w:tabs>
              <w:spacing w:before="60" w:line="240" w:lineRule="auto"/>
              <w:jc w:val="left"/>
              <w:rPr>
                <w:rFonts w:eastAsia="SimSun"/>
                <w:bCs/>
                <w:sz w:val="16"/>
                <w:szCs w:val="16"/>
                <w:lang w:val="es-ES_tradnl"/>
              </w:rPr>
            </w:pPr>
            <w:r w:rsidRPr="00544673">
              <w:rPr>
                <w:rFonts w:eastAsia="SimSun"/>
                <w:bCs/>
                <w:sz w:val="16"/>
                <w:szCs w:val="16"/>
                <w:lang w:val="es-ES_tradnl"/>
              </w:rPr>
              <w:t>Fuente: EUSTAT. Encuesta de población en relación con la actividad</w:t>
            </w:r>
          </w:p>
        </w:tc>
      </w:tr>
    </w:tbl>
    <w:p w14:paraId="0B2ADE27" w14:textId="77777777" w:rsidR="00090CB8" w:rsidRPr="00544673" w:rsidRDefault="00090CB8" w:rsidP="00090CB8"/>
    <w:p w14:paraId="06993F49" w14:textId="77777777" w:rsidR="00090CB8" w:rsidRPr="00544673" w:rsidRDefault="00090CB8" w:rsidP="00090CB8">
      <w:r w:rsidRPr="00544673">
        <w:t>Considerando la perspectiva de género, en el tercer trimestre de 2021 un tercio de las mujeres asalariadas tenía un contrato temporal (32% de las mujeres, frente al 27,5% de los hombres), lo que refleja que las mujeres sufren la temporalidad en mayor medida que los hombres. Por otro lado, en 2020 el 1,4% de las mujeres trabajadoras se encontraba sin contrato, frente al 0,5% de los hombres. Todo ello da cuenta de la permanencia de la desigualdad entre mujeres y hombres en el ámbito laboral.</w:t>
      </w:r>
    </w:p>
    <w:p w14:paraId="401D8114" w14:textId="77777777" w:rsidR="00047DDA" w:rsidRPr="00544673" w:rsidRDefault="00047DDA" w:rsidP="00090CB8"/>
    <w:p w14:paraId="46EDA086" w14:textId="77777777" w:rsidR="00047DDA" w:rsidRPr="00544673" w:rsidRDefault="00047DDA" w:rsidP="00090CB8">
      <w:r w:rsidRPr="00544673">
        <w:t xml:space="preserve">La temporalidad es especialmente elevada en el sector público. De acuerdo a datos del INE para el tercer trimestre de 2021, el porcentaje de </w:t>
      </w:r>
      <w:r w:rsidR="00BC07E9" w:rsidRPr="00544673">
        <w:t xml:space="preserve">población </w:t>
      </w:r>
      <w:r w:rsidRPr="00544673">
        <w:t>asalariad</w:t>
      </w:r>
      <w:r w:rsidR="00BC07E9" w:rsidRPr="00544673">
        <w:t>a</w:t>
      </w:r>
      <w:r w:rsidRPr="00544673">
        <w:t xml:space="preserve"> del sector público con contrato temporal llega al 42,3%, frente a la media estatal del 31,6%. Por su parte, en el sector privado, la temporalidad alcanza el 19,8% en Euskadi, frente al 24,6% en el conjunto de España.</w:t>
      </w:r>
    </w:p>
    <w:p w14:paraId="253420BA" w14:textId="77777777" w:rsidR="00090CB8" w:rsidRPr="00544673" w:rsidRDefault="00090CB8" w:rsidP="00090CB8"/>
    <w:p w14:paraId="5BD85690" w14:textId="77777777" w:rsidR="00090CB8" w:rsidRPr="00544673" w:rsidRDefault="00090CB8" w:rsidP="00090CB8">
      <w:r w:rsidRPr="00544673">
        <w:t>Atendiendo al tipo de jornada, los datos disponibles revelan que en el tercer trimestre de 2021 el 13,8% de la población ocupada de Euskadi trabajaba a tiempo parcial. En esta variable también existen importantes diferencias de género, de manera que el 22% de las mujeres ocupadas tenían un contrato a tiempo parcial, frente al 6,2% de los hombres. En general, las cifras de parcialidad fueron especialmente altas entre 2014 y 2017, por el impacto de la crisis de 2008 y el empleo creado en los primeros años de recuperación.</w:t>
      </w:r>
    </w:p>
    <w:p w14:paraId="157DA7BC" w14:textId="77777777" w:rsidR="00090CB8" w:rsidRPr="00544673" w:rsidRDefault="00090CB8" w:rsidP="00090CB8"/>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tblGrid>
      <w:tr w:rsidR="00090CB8" w:rsidRPr="00544673" w14:paraId="47781AF2" w14:textId="77777777" w:rsidTr="003C4E4B">
        <w:tc>
          <w:tcPr>
            <w:tcW w:w="5000" w:type="pct"/>
          </w:tcPr>
          <w:p w14:paraId="10988D79" w14:textId="7DFDFBD6" w:rsidR="00090CB8" w:rsidRPr="00544673" w:rsidRDefault="00090CB8" w:rsidP="00090CB8">
            <w:pPr>
              <w:keepNext/>
              <w:spacing w:before="60" w:after="100"/>
              <w:ind w:left="1276" w:hanging="1276"/>
              <w:rPr>
                <w:bCs/>
                <w:color w:val="7F7F7F" w:themeColor="text1" w:themeTint="80"/>
                <w:szCs w:val="18"/>
              </w:rPr>
            </w:pPr>
            <w:bookmarkStart w:id="25" w:name="_Toc87543755"/>
            <w:r w:rsidRPr="00544673">
              <w:rPr>
                <w:bCs/>
                <w:color w:val="7F7F7F" w:themeColor="text1" w:themeTint="80"/>
                <w:szCs w:val="18"/>
              </w:rPr>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ab/>
              <w:t>Evolución del porcentaje de personas que trabajan a tiempo parcial en la C.A. de Euskadi, por sexo (% sobre el total de cada sexo), 2006-202</w:t>
            </w:r>
            <w:bookmarkEnd w:id="25"/>
            <w:r w:rsidRPr="00544673">
              <w:rPr>
                <w:bCs/>
                <w:color w:val="7F7F7F" w:themeColor="text1" w:themeTint="80"/>
                <w:szCs w:val="18"/>
              </w:rPr>
              <w:t>1*</w:t>
            </w:r>
          </w:p>
        </w:tc>
      </w:tr>
      <w:tr w:rsidR="00090CB8" w:rsidRPr="00544673" w14:paraId="757FE8C4" w14:textId="77777777" w:rsidTr="003C4E4B">
        <w:tc>
          <w:tcPr>
            <w:tcW w:w="5000" w:type="pct"/>
            <w:shd w:val="clear" w:color="auto" w:fill="E2E2E2"/>
          </w:tcPr>
          <w:p w14:paraId="65AE9466" w14:textId="77777777" w:rsidR="00090CB8" w:rsidRPr="00544673" w:rsidRDefault="00090CB8" w:rsidP="00090CB8">
            <w:pPr>
              <w:keepNext/>
              <w:keepLines/>
              <w:rPr>
                <w:rFonts w:ascii="Century Gothic" w:eastAsia="SimSun" w:hAnsi="Century Gothic"/>
                <w:bCs/>
                <w:sz w:val="15"/>
                <w:szCs w:val="17"/>
                <w:shd w:val="clear" w:color="auto" w:fill="E2E2E2"/>
              </w:rPr>
            </w:pPr>
            <w:r w:rsidRPr="00544673">
              <w:rPr>
                <w:noProof/>
                <w:sz w:val="22"/>
                <w:szCs w:val="22"/>
                <w:shd w:val="clear" w:color="auto" w:fill="E2E2E2"/>
              </w:rPr>
              <w:drawing>
                <wp:inline distT="0" distB="0" distL="0" distR="0" wp14:anchorId="7717DCEC" wp14:editId="798505F5">
                  <wp:extent cx="5486400" cy="1510496"/>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090CB8" w:rsidRPr="00544673" w14:paraId="6B455B03" w14:textId="77777777" w:rsidTr="003C4E4B">
        <w:tc>
          <w:tcPr>
            <w:tcW w:w="5000" w:type="pct"/>
          </w:tcPr>
          <w:p w14:paraId="47118DA1" w14:textId="77777777" w:rsidR="00090CB8" w:rsidRPr="00544673" w:rsidRDefault="00090CB8" w:rsidP="00090CB8">
            <w:pPr>
              <w:tabs>
                <w:tab w:val="left" w:pos="3969"/>
                <w:tab w:val="right" w:leader="dot" w:pos="9639"/>
              </w:tabs>
              <w:spacing w:before="60" w:line="240" w:lineRule="auto"/>
              <w:ind w:left="709" w:hanging="709"/>
              <w:jc w:val="left"/>
              <w:rPr>
                <w:rFonts w:eastAsia="SimSun" w:cs="Arial"/>
                <w:sz w:val="16"/>
                <w:szCs w:val="16"/>
              </w:rPr>
            </w:pPr>
            <w:r w:rsidRPr="00544673">
              <w:rPr>
                <w:rFonts w:eastAsia="SimSun" w:cs="Arial"/>
                <w:sz w:val="16"/>
                <w:szCs w:val="16"/>
              </w:rPr>
              <w:t>*Dato 2021 correspondiente al 3º Trimestre</w:t>
            </w:r>
          </w:p>
          <w:p w14:paraId="07733F05" w14:textId="77777777" w:rsidR="00090CB8" w:rsidRPr="00544673" w:rsidRDefault="00090CB8" w:rsidP="00090CB8">
            <w:pPr>
              <w:tabs>
                <w:tab w:val="left" w:pos="3969"/>
                <w:tab w:val="right" w:leader="dot" w:pos="9639"/>
              </w:tabs>
              <w:spacing w:before="60" w:line="240" w:lineRule="auto"/>
              <w:ind w:left="709" w:hanging="709"/>
              <w:jc w:val="left"/>
              <w:rPr>
                <w:rFonts w:eastAsia="SimSun" w:cs="Arial"/>
                <w:sz w:val="16"/>
                <w:szCs w:val="16"/>
              </w:rPr>
            </w:pPr>
            <w:r w:rsidRPr="00544673">
              <w:rPr>
                <w:rFonts w:eastAsia="SimSun" w:cs="Arial"/>
                <w:sz w:val="16"/>
                <w:szCs w:val="16"/>
              </w:rPr>
              <w:t>Fuente: EPA, INE.</w:t>
            </w:r>
          </w:p>
        </w:tc>
      </w:tr>
    </w:tbl>
    <w:p w14:paraId="5EC164C5" w14:textId="77777777" w:rsidR="00090CB8" w:rsidRPr="00544673" w:rsidRDefault="00090CB8" w:rsidP="00090CB8"/>
    <w:p w14:paraId="3C43BBF3" w14:textId="77777777" w:rsidR="00090CB8" w:rsidRPr="00544673" w:rsidRDefault="00090CB8" w:rsidP="00090CB8">
      <w:r w:rsidRPr="00544673">
        <w:t>En cualquier caso, Euskadi cuenta con una elevada tasa de parcialidad no deseada o involuntaria, aspecto que condiciona de manera importante la calidad del empleo. En 2019, esta tasa alcanzaba el 49,5%. Es decir, casi la mitad de las personas que trabajan a jornada parcial en Euskadi preferirían hacerlo a jornada completa. Se trata de un dato que prácticamente duplica la media de la UE27 (25,8% en 2019), aunque por debajo de la media estatal (54,4%).</w:t>
      </w:r>
    </w:p>
    <w:p w14:paraId="0D8E1FB7" w14:textId="77777777" w:rsidR="00E52BE1" w:rsidRPr="00544673" w:rsidRDefault="00E52BE1" w:rsidP="00090CB8"/>
    <w:p w14:paraId="20635911" w14:textId="77777777" w:rsidR="00E52BE1" w:rsidRPr="00544673" w:rsidRDefault="00E52BE1" w:rsidP="00090CB8">
      <w:r w:rsidRPr="00544673">
        <w:t>De cara al futuro, habrá que tener en cuenta además los cambios que se están produciendo en las organizaciones y la transformación de los conceptos de puesto de trabajo y jornada laboral impulsada por la digitalización y los cambios socioculturales y demográficos</w:t>
      </w:r>
      <w:r w:rsidR="004C34D0">
        <w:t>,</w:t>
      </w:r>
      <w:r w:rsidRPr="00544673">
        <w:t xml:space="preserve"> teletrabajo, flexibilidad de horarios, trabajo por objetivos, etc. que van a implicar cambios sustanciales en las variables que integran el concepto multidimensional de la calidad del empleo. En este punto también tendrían cabida las cuestiones relacionadas con la conciliación de la vida personal y labora</w:t>
      </w:r>
      <w:r w:rsidR="004C34D0">
        <w:t>l.</w:t>
      </w:r>
    </w:p>
    <w:p w14:paraId="1E5CB3C0" w14:textId="77777777" w:rsidR="00090CB8" w:rsidRPr="00544673" w:rsidRDefault="00090CB8" w:rsidP="00090CB8"/>
    <w:p w14:paraId="656886AB" w14:textId="77777777" w:rsidR="00090CB8" w:rsidRPr="00544673" w:rsidRDefault="00090CB8" w:rsidP="00090CB8">
      <w:r w:rsidRPr="00544673">
        <w:t xml:space="preserve">Por otro lado, respecto a los ingresos salariales, en 2019 la ganancia media anual bruta por persona trabajadora en Euskadi era de 29.476,2 </w:t>
      </w:r>
      <w:r w:rsidR="00FB53DB" w:rsidRPr="00544673">
        <w:t>€</w:t>
      </w:r>
      <w:r w:rsidR="003D6135" w:rsidRPr="00544673">
        <w:t xml:space="preserve">. Sin embargo, esta cifra esconde importantes diferencias de acuerdo a diversas variables. Así, por ejemplo, existe una marcada diferencia en función de la variable edad, dado que los salarios aumentan progresivamente a medida que aumenta esta variable. La ganancia media anual de las personas de menos de 25 años es de 12.939,8 € (56,1% inferior a la media) y la de las personas de entre 25 y 34 años, es de 23.113,0 € (21,6% inferior). Además, desde un punto de vista evolutivo, la ganancia anual de los grupos de edad más jóvenes (menores de 35 años) se mantiene estancada en los últimos años, o incluso </w:t>
      </w:r>
      <w:r w:rsidR="003D6135" w:rsidRPr="00544673">
        <w:lastRenderedPageBreak/>
        <w:t>desciende en el grupo de más corta edad (menores de 25 años), mientras que en el resto de grupos se atisba cierto aumento con los años. Todo ello sitúa en clara desventaja a la población joven en materia salarial y dibuja un escenario de empleo poco atractivo para este colectivo, también en términos de retención y atracción de talento.</w:t>
      </w:r>
    </w:p>
    <w:p w14:paraId="74799F02" w14:textId="77777777" w:rsidR="00090CB8" w:rsidRPr="00544673" w:rsidRDefault="00090CB8" w:rsidP="00090CB8"/>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2954"/>
        <w:gridCol w:w="140"/>
        <w:gridCol w:w="2854"/>
        <w:gridCol w:w="140"/>
        <w:gridCol w:w="2839"/>
      </w:tblGrid>
      <w:tr w:rsidR="00090CB8" w:rsidRPr="00544673" w14:paraId="44878DBB" w14:textId="77777777" w:rsidTr="003C4E4B">
        <w:trPr>
          <w:trHeight w:val="24"/>
          <w:jc w:val="center"/>
        </w:trPr>
        <w:tc>
          <w:tcPr>
            <w:tcW w:w="5000" w:type="pct"/>
            <w:gridSpan w:val="5"/>
            <w:tcBorders>
              <w:top w:val="nil"/>
              <w:left w:val="nil"/>
              <w:bottom w:val="nil"/>
              <w:right w:val="nil"/>
            </w:tcBorders>
            <w:shd w:val="clear" w:color="auto" w:fill="FFFFFF" w:themeFill="background1"/>
            <w:noWrap/>
            <w:vAlign w:val="center"/>
          </w:tcPr>
          <w:p w14:paraId="78D5FE3E" w14:textId="37D55C38" w:rsidR="00090CB8" w:rsidRPr="00544673" w:rsidRDefault="00090CB8" w:rsidP="00090CB8">
            <w:pPr>
              <w:keepNext/>
              <w:spacing w:before="60" w:after="120"/>
              <w:ind w:left="1276" w:hanging="1276"/>
              <w:rPr>
                <w:bCs/>
                <w:color w:val="7F7F7F" w:themeColor="text1" w:themeTint="80"/>
                <w:szCs w:val="18"/>
              </w:rPr>
            </w:pPr>
            <w:bookmarkStart w:id="26" w:name="_Toc85639046"/>
            <w:bookmarkStart w:id="27" w:name="_Toc87543772"/>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8</w:t>
            </w:r>
            <w:r w:rsidRPr="00544673">
              <w:rPr>
                <w:bCs/>
                <w:noProof/>
                <w:color w:val="7F7F7F" w:themeColor="text1" w:themeTint="80"/>
                <w:szCs w:val="18"/>
              </w:rPr>
              <w:fldChar w:fldCharType="end"/>
            </w:r>
            <w:r w:rsidRPr="00544673">
              <w:rPr>
                <w:bCs/>
                <w:color w:val="7F7F7F" w:themeColor="text1" w:themeTint="80"/>
                <w:szCs w:val="18"/>
              </w:rPr>
              <w:tab/>
              <w:t xml:space="preserve">Ganancia media anual por trabajador en </w:t>
            </w:r>
            <w:r w:rsidR="00BC07E9" w:rsidRPr="00544673">
              <w:rPr>
                <w:bCs/>
                <w:color w:val="7F7F7F" w:themeColor="text1" w:themeTint="80"/>
                <w:szCs w:val="18"/>
              </w:rPr>
              <w:t xml:space="preserve">la </w:t>
            </w:r>
            <w:r w:rsidRPr="00544673">
              <w:rPr>
                <w:bCs/>
                <w:color w:val="7F7F7F" w:themeColor="text1" w:themeTint="80"/>
                <w:szCs w:val="18"/>
              </w:rPr>
              <w:t>C.A. de Euskadi (€), por sexo, edad y sector. 2019</w:t>
            </w:r>
            <w:bookmarkEnd w:id="26"/>
            <w:bookmarkEnd w:id="27"/>
          </w:p>
        </w:tc>
      </w:tr>
      <w:tr w:rsidR="00090CB8" w:rsidRPr="00544673" w14:paraId="7CA6F5FD" w14:textId="77777777" w:rsidTr="003C4E4B">
        <w:trPr>
          <w:trHeight w:val="24"/>
          <w:jc w:val="center"/>
        </w:trPr>
        <w:tc>
          <w:tcPr>
            <w:tcW w:w="1670" w:type="pct"/>
            <w:gridSpan w:val="2"/>
            <w:shd w:val="clear" w:color="auto" w:fill="C00000"/>
            <w:noWrap/>
            <w:vAlign w:val="center"/>
            <w:hideMark/>
          </w:tcPr>
          <w:p w14:paraId="1F55067E" w14:textId="77777777" w:rsidR="00090CB8" w:rsidRPr="00544673" w:rsidRDefault="00090CB8" w:rsidP="00090CB8">
            <w:pPr>
              <w:keepNext/>
              <w:keepLines/>
              <w:jc w:val="center"/>
              <w:rPr>
                <w:rFonts w:cs="Calibri"/>
                <w:b/>
                <w:bCs/>
                <w:sz w:val="18"/>
                <w:szCs w:val="18"/>
              </w:rPr>
            </w:pPr>
          </w:p>
        </w:tc>
        <w:tc>
          <w:tcPr>
            <w:tcW w:w="1663" w:type="pct"/>
            <w:shd w:val="clear" w:color="auto" w:fill="C00000"/>
            <w:vAlign w:val="center"/>
          </w:tcPr>
          <w:p w14:paraId="1BE6D529" w14:textId="77777777" w:rsidR="00090CB8" w:rsidRPr="00544673" w:rsidRDefault="00090CB8" w:rsidP="00090CB8">
            <w:pPr>
              <w:keepNext/>
              <w:keepLines/>
              <w:jc w:val="center"/>
              <w:rPr>
                <w:rFonts w:cs="Calibri"/>
                <w:b/>
                <w:bCs/>
                <w:sz w:val="18"/>
                <w:szCs w:val="18"/>
              </w:rPr>
            </w:pPr>
            <w:r w:rsidRPr="00544673">
              <w:rPr>
                <w:rFonts w:cs="Calibri"/>
                <w:b/>
                <w:bCs/>
                <w:sz w:val="18"/>
                <w:szCs w:val="18"/>
              </w:rPr>
              <w:t>Ganancia (€)</w:t>
            </w:r>
          </w:p>
        </w:tc>
        <w:tc>
          <w:tcPr>
            <w:tcW w:w="1668" w:type="pct"/>
            <w:gridSpan w:val="2"/>
            <w:shd w:val="clear" w:color="auto" w:fill="C00000"/>
            <w:vAlign w:val="center"/>
          </w:tcPr>
          <w:p w14:paraId="018C4104" w14:textId="77777777" w:rsidR="00090CB8" w:rsidRPr="00544673" w:rsidRDefault="00090CB8" w:rsidP="00090CB8">
            <w:pPr>
              <w:keepNext/>
              <w:keepLines/>
              <w:jc w:val="center"/>
              <w:rPr>
                <w:rFonts w:cs="Calibri"/>
                <w:b/>
                <w:bCs/>
                <w:sz w:val="18"/>
                <w:szCs w:val="18"/>
              </w:rPr>
            </w:pPr>
            <w:r w:rsidRPr="00544673">
              <w:rPr>
                <w:rFonts w:cs="Calibri"/>
                <w:b/>
                <w:bCs/>
                <w:sz w:val="18"/>
                <w:szCs w:val="18"/>
              </w:rPr>
              <w:t>Diferencia respecto a la media (%)</w:t>
            </w:r>
          </w:p>
        </w:tc>
      </w:tr>
      <w:tr w:rsidR="00090CB8" w:rsidRPr="00544673" w14:paraId="01419B78" w14:textId="77777777" w:rsidTr="003C4E4B">
        <w:trPr>
          <w:trHeight w:val="24"/>
          <w:jc w:val="center"/>
        </w:trPr>
        <w:tc>
          <w:tcPr>
            <w:tcW w:w="1658" w:type="pct"/>
            <w:shd w:val="clear" w:color="auto" w:fill="262626" w:themeFill="text1" w:themeFillTint="D9"/>
            <w:noWrap/>
            <w:vAlign w:val="center"/>
          </w:tcPr>
          <w:p w14:paraId="2C37EC50" w14:textId="77777777" w:rsidR="00090CB8" w:rsidRPr="00544673" w:rsidRDefault="00090CB8" w:rsidP="00090CB8">
            <w:pPr>
              <w:keepNext/>
              <w:keepLines/>
              <w:rPr>
                <w:rFonts w:cs="Calibri"/>
                <w:b/>
                <w:bCs/>
                <w:color w:val="000000"/>
                <w:sz w:val="18"/>
                <w:szCs w:val="18"/>
              </w:rPr>
            </w:pPr>
            <w:r w:rsidRPr="00544673">
              <w:rPr>
                <w:rFonts w:cs="Calibri"/>
                <w:b/>
                <w:bCs/>
                <w:color w:val="FFFFFF" w:themeColor="background1"/>
                <w:sz w:val="18"/>
                <w:szCs w:val="18"/>
              </w:rPr>
              <w:t>Media total</w:t>
            </w:r>
          </w:p>
        </w:tc>
        <w:tc>
          <w:tcPr>
            <w:tcW w:w="1688" w:type="pct"/>
            <w:gridSpan w:val="3"/>
            <w:shd w:val="clear" w:color="auto" w:fill="595959"/>
            <w:noWrap/>
            <w:vAlign w:val="center"/>
          </w:tcPr>
          <w:p w14:paraId="787192C0" w14:textId="77777777" w:rsidR="00090CB8" w:rsidRPr="00544673" w:rsidRDefault="00090CB8" w:rsidP="00090CB8">
            <w:pPr>
              <w:keepNext/>
              <w:keepLines/>
              <w:ind w:right="712"/>
              <w:jc w:val="right"/>
              <w:rPr>
                <w:rFonts w:cs="Calibri"/>
                <w:b/>
                <w:color w:val="000000"/>
                <w:sz w:val="18"/>
                <w:szCs w:val="18"/>
              </w:rPr>
            </w:pPr>
            <w:r w:rsidRPr="00544673">
              <w:rPr>
                <w:rFonts w:cs="Calibri"/>
                <w:b/>
                <w:color w:val="FFFFFF" w:themeColor="background1"/>
                <w:sz w:val="18"/>
                <w:szCs w:val="18"/>
              </w:rPr>
              <w:t>29.476,2</w:t>
            </w:r>
          </w:p>
        </w:tc>
        <w:tc>
          <w:tcPr>
            <w:tcW w:w="1654" w:type="pct"/>
            <w:shd w:val="clear" w:color="auto" w:fill="595959"/>
          </w:tcPr>
          <w:p w14:paraId="3817B9D9" w14:textId="77777777" w:rsidR="00090CB8" w:rsidRPr="00544673" w:rsidRDefault="00090CB8" w:rsidP="00090CB8">
            <w:pPr>
              <w:keepNext/>
              <w:keepLines/>
              <w:ind w:right="712"/>
              <w:jc w:val="right"/>
              <w:rPr>
                <w:rFonts w:cs="Calibri"/>
                <w:b/>
                <w:color w:val="FFFFFF" w:themeColor="background1"/>
                <w:sz w:val="18"/>
                <w:szCs w:val="18"/>
              </w:rPr>
            </w:pPr>
            <w:r w:rsidRPr="00544673">
              <w:rPr>
                <w:rFonts w:cs="Calibri"/>
                <w:b/>
                <w:color w:val="FFFFFF" w:themeColor="background1"/>
                <w:sz w:val="18"/>
                <w:szCs w:val="18"/>
              </w:rPr>
              <w:t>-</w:t>
            </w:r>
          </w:p>
        </w:tc>
      </w:tr>
      <w:tr w:rsidR="00090CB8" w:rsidRPr="00544673" w14:paraId="12467F8E" w14:textId="77777777" w:rsidTr="003C4E4B">
        <w:trPr>
          <w:trHeight w:val="24"/>
          <w:jc w:val="center"/>
        </w:trPr>
        <w:tc>
          <w:tcPr>
            <w:tcW w:w="5000" w:type="pct"/>
            <w:gridSpan w:val="5"/>
            <w:shd w:val="clear" w:color="auto" w:fill="F2DFDE"/>
            <w:noWrap/>
            <w:vAlign w:val="center"/>
            <w:hideMark/>
          </w:tcPr>
          <w:p w14:paraId="4CF5F1B5" w14:textId="77777777" w:rsidR="00090CB8" w:rsidRPr="00544673" w:rsidRDefault="00090CB8" w:rsidP="00090CB8">
            <w:pPr>
              <w:keepNext/>
              <w:keepLines/>
              <w:ind w:right="712"/>
              <w:rPr>
                <w:rFonts w:cs="Calibri"/>
                <w:b/>
                <w:bCs/>
                <w:i/>
                <w:color w:val="000000"/>
                <w:sz w:val="18"/>
                <w:szCs w:val="18"/>
              </w:rPr>
            </w:pPr>
            <w:r w:rsidRPr="00544673">
              <w:rPr>
                <w:rFonts w:cs="Calibri"/>
                <w:b/>
                <w:bCs/>
                <w:i/>
                <w:color w:val="000000"/>
                <w:sz w:val="18"/>
                <w:szCs w:val="18"/>
              </w:rPr>
              <w:t>Sexo</w:t>
            </w:r>
          </w:p>
        </w:tc>
      </w:tr>
      <w:tr w:rsidR="00090CB8" w:rsidRPr="00544673" w14:paraId="549C3321" w14:textId="77777777" w:rsidTr="003C4E4B">
        <w:trPr>
          <w:trHeight w:val="24"/>
          <w:jc w:val="center"/>
        </w:trPr>
        <w:tc>
          <w:tcPr>
            <w:tcW w:w="1658" w:type="pct"/>
            <w:shd w:val="clear" w:color="auto" w:fill="F2DFDE"/>
            <w:noWrap/>
            <w:vAlign w:val="center"/>
            <w:hideMark/>
          </w:tcPr>
          <w:p w14:paraId="35981E83"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Mujeres</w:t>
            </w:r>
          </w:p>
        </w:tc>
        <w:tc>
          <w:tcPr>
            <w:tcW w:w="1688" w:type="pct"/>
            <w:gridSpan w:val="3"/>
            <w:shd w:val="clear" w:color="auto" w:fill="E2E2E2"/>
            <w:noWrap/>
            <w:vAlign w:val="center"/>
            <w:hideMark/>
          </w:tcPr>
          <w:p w14:paraId="27D75CB6"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26.197,6</w:t>
            </w:r>
          </w:p>
        </w:tc>
        <w:tc>
          <w:tcPr>
            <w:tcW w:w="1654" w:type="pct"/>
            <w:shd w:val="clear" w:color="auto" w:fill="E2E2E2"/>
          </w:tcPr>
          <w:p w14:paraId="0C0C72C9"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-11,1</w:t>
            </w:r>
          </w:p>
        </w:tc>
      </w:tr>
      <w:tr w:rsidR="00090CB8" w:rsidRPr="00544673" w14:paraId="0B0FA243" w14:textId="77777777" w:rsidTr="003C4E4B">
        <w:trPr>
          <w:trHeight w:val="24"/>
          <w:jc w:val="center"/>
        </w:trPr>
        <w:tc>
          <w:tcPr>
            <w:tcW w:w="1658" w:type="pct"/>
            <w:shd w:val="clear" w:color="auto" w:fill="F2DFDE"/>
            <w:noWrap/>
            <w:vAlign w:val="center"/>
            <w:hideMark/>
          </w:tcPr>
          <w:p w14:paraId="076255FA"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Hombres</w:t>
            </w:r>
          </w:p>
        </w:tc>
        <w:tc>
          <w:tcPr>
            <w:tcW w:w="1688" w:type="pct"/>
            <w:gridSpan w:val="3"/>
            <w:shd w:val="clear" w:color="auto" w:fill="E2E2E2"/>
            <w:noWrap/>
            <w:vAlign w:val="center"/>
            <w:hideMark/>
          </w:tcPr>
          <w:p w14:paraId="62891B41"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32.529,2</w:t>
            </w:r>
          </w:p>
        </w:tc>
        <w:tc>
          <w:tcPr>
            <w:tcW w:w="1654" w:type="pct"/>
            <w:shd w:val="clear" w:color="auto" w:fill="E2E2E2"/>
          </w:tcPr>
          <w:p w14:paraId="40E778BC"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10,4</w:t>
            </w:r>
          </w:p>
        </w:tc>
      </w:tr>
      <w:tr w:rsidR="00090CB8" w:rsidRPr="00544673" w14:paraId="69154D57" w14:textId="77777777" w:rsidTr="003C4E4B">
        <w:trPr>
          <w:trHeight w:val="24"/>
          <w:jc w:val="center"/>
        </w:trPr>
        <w:tc>
          <w:tcPr>
            <w:tcW w:w="5000" w:type="pct"/>
            <w:gridSpan w:val="5"/>
            <w:shd w:val="clear" w:color="auto" w:fill="F2DFDE"/>
            <w:noWrap/>
            <w:vAlign w:val="center"/>
            <w:hideMark/>
          </w:tcPr>
          <w:p w14:paraId="71D08F45" w14:textId="77777777" w:rsidR="00090CB8" w:rsidRPr="00544673" w:rsidRDefault="00090CB8" w:rsidP="00090CB8">
            <w:pPr>
              <w:keepNext/>
              <w:keepLines/>
              <w:ind w:right="712"/>
              <w:rPr>
                <w:rFonts w:cs="Calibri"/>
                <w:b/>
                <w:bCs/>
                <w:i/>
                <w:color w:val="000000"/>
                <w:sz w:val="18"/>
                <w:szCs w:val="18"/>
              </w:rPr>
            </w:pPr>
            <w:r w:rsidRPr="00544673">
              <w:rPr>
                <w:rFonts w:cs="Calibri"/>
                <w:b/>
                <w:bCs/>
                <w:i/>
                <w:color w:val="000000"/>
                <w:sz w:val="18"/>
                <w:szCs w:val="18"/>
              </w:rPr>
              <w:t>Edad</w:t>
            </w:r>
          </w:p>
        </w:tc>
      </w:tr>
      <w:tr w:rsidR="00090CB8" w:rsidRPr="00544673" w14:paraId="6E7FF1F9" w14:textId="77777777" w:rsidTr="003C4E4B">
        <w:trPr>
          <w:trHeight w:val="24"/>
          <w:jc w:val="center"/>
        </w:trPr>
        <w:tc>
          <w:tcPr>
            <w:tcW w:w="1658" w:type="pct"/>
            <w:shd w:val="clear" w:color="auto" w:fill="F2DFDE"/>
            <w:noWrap/>
            <w:vAlign w:val="center"/>
            <w:hideMark/>
          </w:tcPr>
          <w:p w14:paraId="7144E56F"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Menos de 25 años</w:t>
            </w:r>
          </w:p>
        </w:tc>
        <w:tc>
          <w:tcPr>
            <w:tcW w:w="1688" w:type="pct"/>
            <w:gridSpan w:val="3"/>
            <w:shd w:val="clear" w:color="auto" w:fill="E2E2E2"/>
            <w:noWrap/>
            <w:vAlign w:val="center"/>
            <w:hideMark/>
          </w:tcPr>
          <w:p w14:paraId="7B22C390"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12.939,8</w:t>
            </w:r>
          </w:p>
        </w:tc>
        <w:tc>
          <w:tcPr>
            <w:tcW w:w="1654" w:type="pct"/>
            <w:shd w:val="clear" w:color="auto" w:fill="E2E2E2"/>
          </w:tcPr>
          <w:p w14:paraId="7FB56F68"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-56,1</w:t>
            </w:r>
          </w:p>
        </w:tc>
      </w:tr>
      <w:tr w:rsidR="00090CB8" w:rsidRPr="00544673" w14:paraId="17F696F5" w14:textId="77777777" w:rsidTr="003C4E4B">
        <w:trPr>
          <w:trHeight w:val="24"/>
          <w:jc w:val="center"/>
        </w:trPr>
        <w:tc>
          <w:tcPr>
            <w:tcW w:w="1658" w:type="pct"/>
            <w:shd w:val="clear" w:color="auto" w:fill="F2DFDE"/>
            <w:noWrap/>
            <w:vAlign w:val="center"/>
            <w:hideMark/>
          </w:tcPr>
          <w:p w14:paraId="3D72CDC6"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De 25 a 34 años</w:t>
            </w:r>
          </w:p>
        </w:tc>
        <w:tc>
          <w:tcPr>
            <w:tcW w:w="1688" w:type="pct"/>
            <w:gridSpan w:val="3"/>
            <w:shd w:val="clear" w:color="auto" w:fill="E2E2E2"/>
            <w:noWrap/>
            <w:vAlign w:val="center"/>
            <w:hideMark/>
          </w:tcPr>
          <w:p w14:paraId="784D098E"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23.113,0</w:t>
            </w:r>
          </w:p>
        </w:tc>
        <w:tc>
          <w:tcPr>
            <w:tcW w:w="1654" w:type="pct"/>
            <w:shd w:val="clear" w:color="auto" w:fill="E2E2E2"/>
          </w:tcPr>
          <w:p w14:paraId="3E748A9E"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-21,6</w:t>
            </w:r>
          </w:p>
        </w:tc>
      </w:tr>
      <w:tr w:rsidR="00090CB8" w:rsidRPr="00544673" w14:paraId="1B9EBE77" w14:textId="77777777" w:rsidTr="003C4E4B">
        <w:trPr>
          <w:trHeight w:val="24"/>
          <w:jc w:val="center"/>
        </w:trPr>
        <w:tc>
          <w:tcPr>
            <w:tcW w:w="1658" w:type="pct"/>
            <w:shd w:val="clear" w:color="auto" w:fill="F2DFDE"/>
            <w:noWrap/>
            <w:vAlign w:val="center"/>
            <w:hideMark/>
          </w:tcPr>
          <w:p w14:paraId="6A09FA63"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De 35 a 44 años</w:t>
            </w:r>
          </w:p>
        </w:tc>
        <w:tc>
          <w:tcPr>
            <w:tcW w:w="1688" w:type="pct"/>
            <w:gridSpan w:val="3"/>
            <w:shd w:val="clear" w:color="auto" w:fill="E2E2E2"/>
            <w:noWrap/>
            <w:vAlign w:val="center"/>
            <w:hideMark/>
          </w:tcPr>
          <w:p w14:paraId="1BD78973"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29.783,3</w:t>
            </w:r>
          </w:p>
        </w:tc>
        <w:tc>
          <w:tcPr>
            <w:tcW w:w="1654" w:type="pct"/>
            <w:shd w:val="clear" w:color="auto" w:fill="E2E2E2"/>
          </w:tcPr>
          <w:p w14:paraId="36C0C051"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1,0</w:t>
            </w:r>
          </w:p>
        </w:tc>
      </w:tr>
      <w:tr w:rsidR="00090CB8" w:rsidRPr="00544673" w14:paraId="1FA0A51F" w14:textId="77777777" w:rsidTr="003C4E4B">
        <w:trPr>
          <w:trHeight w:val="24"/>
          <w:jc w:val="center"/>
        </w:trPr>
        <w:tc>
          <w:tcPr>
            <w:tcW w:w="1658" w:type="pct"/>
            <w:shd w:val="clear" w:color="auto" w:fill="F2DFDE"/>
            <w:noWrap/>
            <w:vAlign w:val="center"/>
            <w:hideMark/>
          </w:tcPr>
          <w:p w14:paraId="33FDA94F"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De 45 a 54 años</w:t>
            </w:r>
          </w:p>
        </w:tc>
        <w:tc>
          <w:tcPr>
            <w:tcW w:w="1688" w:type="pct"/>
            <w:gridSpan w:val="3"/>
            <w:shd w:val="clear" w:color="auto" w:fill="E2E2E2"/>
            <w:noWrap/>
            <w:vAlign w:val="center"/>
            <w:hideMark/>
          </w:tcPr>
          <w:p w14:paraId="2554F984"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31.687,9</w:t>
            </w:r>
          </w:p>
        </w:tc>
        <w:tc>
          <w:tcPr>
            <w:tcW w:w="1654" w:type="pct"/>
            <w:shd w:val="clear" w:color="auto" w:fill="E2E2E2"/>
          </w:tcPr>
          <w:p w14:paraId="47F5112C"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7,5</w:t>
            </w:r>
          </w:p>
        </w:tc>
      </w:tr>
      <w:tr w:rsidR="00090CB8" w:rsidRPr="00544673" w14:paraId="4B0668D3" w14:textId="77777777" w:rsidTr="003C4E4B">
        <w:trPr>
          <w:trHeight w:val="24"/>
          <w:jc w:val="center"/>
        </w:trPr>
        <w:tc>
          <w:tcPr>
            <w:tcW w:w="1658" w:type="pct"/>
            <w:shd w:val="clear" w:color="auto" w:fill="F2DFDE"/>
            <w:noWrap/>
            <w:vAlign w:val="center"/>
            <w:hideMark/>
          </w:tcPr>
          <w:p w14:paraId="70EB4B75"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55 y más años</w:t>
            </w:r>
          </w:p>
        </w:tc>
        <w:tc>
          <w:tcPr>
            <w:tcW w:w="1688" w:type="pct"/>
            <w:gridSpan w:val="3"/>
            <w:shd w:val="clear" w:color="auto" w:fill="E2E2E2"/>
            <w:noWrap/>
            <w:vAlign w:val="center"/>
            <w:hideMark/>
          </w:tcPr>
          <w:p w14:paraId="0DBAC65C"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32.665,9</w:t>
            </w:r>
          </w:p>
        </w:tc>
        <w:tc>
          <w:tcPr>
            <w:tcW w:w="1654" w:type="pct"/>
            <w:shd w:val="clear" w:color="auto" w:fill="E2E2E2"/>
          </w:tcPr>
          <w:p w14:paraId="51587ED4"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10,8</w:t>
            </w:r>
          </w:p>
        </w:tc>
      </w:tr>
      <w:tr w:rsidR="00090CB8" w:rsidRPr="00544673" w14:paraId="51485807" w14:textId="77777777" w:rsidTr="003C4E4B">
        <w:trPr>
          <w:trHeight w:val="24"/>
          <w:jc w:val="center"/>
        </w:trPr>
        <w:tc>
          <w:tcPr>
            <w:tcW w:w="5000" w:type="pct"/>
            <w:gridSpan w:val="5"/>
            <w:shd w:val="clear" w:color="auto" w:fill="F2DFDE"/>
            <w:noWrap/>
            <w:vAlign w:val="center"/>
            <w:hideMark/>
          </w:tcPr>
          <w:p w14:paraId="4FF05060" w14:textId="77777777" w:rsidR="00090CB8" w:rsidRPr="00544673" w:rsidRDefault="00090CB8" w:rsidP="00090CB8">
            <w:pPr>
              <w:keepNext/>
              <w:keepLines/>
              <w:ind w:right="712"/>
              <w:rPr>
                <w:rFonts w:cs="Calibri"/>
                <w:b/>
                <w:bCs/>
                <w:i/>
                <w:color w:val="000000"/>
                <w:sz w:val="18"/>
                <w:szCs w:val="18"/>
              </w:rPr>
            </w:pPr>
            <w:r w:rsidRPr="00544673">
              <w:rPr>
                <w:rFonts w:cs="Calibri"/>
                <w:b/>
                <w:bCs/>
                <w:i/>
                <w:color w:val="000000"/>
                <w:sz w:val="18"/>
                <w:szCs w:val="18"/>
              </w:rPr>
              <w:t>Sector</w:t>
            </w:r>
          </w:p>
        </w:tc>
      </w:tr>
      <w:tr w:rsidR="00090CB8" w:rsidRPr="00544673" w14:paraId="167799D2" w14:textId="77777777" w:rsidTr="003C4E4B">
        <w:trPr>
          <w:trHeight w:val="24"/>
          <w:jc w:val="center"/>
        </w:trPr>
        <w:tc>
          <w:tcPr>
            <w:tcW w:w="1658" w:type="pct"/>
            <w:shd w:val="clear" w:color="auto" w:fill="F2DFDE"/>
            <w:noWrap/>
            <w:vAlign w:val="center"/>
            <w:hideMark/>
          </w:tcPr>
          <w:p w14:paraId="5F65E69F"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Industria</w:t>
            </w:r>
          </w:p>
        </w:tc>
        <w:tc>
          <w:tcPr>
            <w:tcW w:w="1688" w:type="pct"/>
            <w:gridSpan w:val="3"/>
            <w:shd w:val="clear" w:color="auto" w:fill="E2E2E2"/>
            <w:noWrap/>
            <w:vAlign w:val="center"/>
            <w:hideMark/>
          </w:tcPr>
          <w:p w14:paraId="634D590C"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34.222,7</w:t>
            </w:r>
          </w:p>
        </w:tc>
        <w:tc>
          <w:tcPr>
            <w:tcW w:w="1654" w:type="pct"/>
            <w:shd w:val="clear" w:color="auto" w:fill="E2E2E2"/>
          </w:tcPr>
          <w:p w14:paraId="295E01CB"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16,1</w:t>
            </w:r>
          </w:p>
        </w:tc>
      </w:tr>
      <w:tr w:rsidR="00090CB8" w:rsidRPr="00544673" w14:paraId="40A7F6FD" w14:textId="77777777" w:rsidTr="003C4E4B">
        <w:trPr>
          <w:trHeight w:val="24"/>
          <w:jc w:val="center"/>
        </w:trPr>
        <w:tc>
          <w:tcPr>
            <w:tcW w:w="1658" w:type="pct"/>
            <w:shd w:val="clear" w:color="auto" w:fill="F2DFDE"/>
            <w:noWrap/>
            <w:vAlign w:val="center"/>
            <w:hideMark/>
          </w:tcPr>
          <w:p w14:paraId="0554D54D"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Construcción</w:t>
            </w:r>
          </w:p>
        </w:tc>
        <w:tc>
          <w:tcPr>
            <w:tcW w:w="1688" w:type="pct"/>
            <w:gridSpan w:val="3"/>
            <w:shd w:val="clear" w:color="auto" w:fill="E2E2E2"/>
            <w:noWrap/>
            <w:vAlign w:val="center"/>
            <w:hideMark/>
          </w:tcPr>
          <w:p w14:paraId="22878D71"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26.635,8</w:t>
            </w:r>
          </w:p>
        </w:tc>
        <w:tc>
          <w:tcPr>
            <w:tcW w:w="1654" w:type="pct"/>
            <w:shd w:val="clear" w:color="auto" w:fill="E2E2E2"/>
          </w:tcPr>
          <w:p w14:paraId="4549F0CE"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-9,6</w:t>
            </w:r>
          </w:p>
        </w:tc>
      </w:tr>
      <w:tr w:rsidR="00090CB8" w:rsidRPr="00544673" w14:paraId="0E278E6B" w14:textId="77777777" w:rsidTr="003C4E4B">
        <w:trPr>
          <w:trHeight w:val="24"/>
          <w:jc w:val="center"/>
        </w:trPr>
        <w:tc>
          <w:tcPr>
            <w:tcW w:w="1658" w:type="pct"/>
            <w:shd w:val="clear" w:color="auto" w:fill="F2DFDE"/>
            <w:noWrap/>
            <w:vAlign w:val="center"/>
            <w:hideMark/>
          </w:tcPr>
          <w:p w14:paraId="06BB0DD2" w14:textId="77777777" w:rsidR="00090CB8" w:rsidRPr="00544673" w:rsidRDefault="00090CB8" w:rsidP="00090CB8">
            <w:pPr>
              <w:keepNext/>
              <w:keepLines/>
              <w:ind w:left="214"/>
              <w:rPr>
                <w:rFonts w:cs="Calibri"/>
                <w:color w:val="000000"/>
                <w:sz w:val="18"/>
                <w:szCs w:val="18"/>
              </w:rPr>
            </w:pPr>
            <w:r w:rsidRPr="00544673">
              <w:rPr>
                <w:rFonts w:cs="Calibri"/>
                <w:color w:val="000000"/>
                <w:sz w:val="18"/>
                <w:szCs w:val="18"/>
              </w:rPr>
              <w:t>Servicios</w:t>
            </w:r>
          </w:p>
        </w:tc>
        <w:tc>
          <w:tcPr>
            <w:tcW w:w="1688" w:type="pct"/>
            <w:gridSpan w:val="3"/>
            <w:shd w:val="clear" w:color="auto" w:fill="E2E2E2"/>
            <w:noWrap/>
            <w:vAlign w:val="center"/>
            <w:hideMark/>
          </w:tcPr>
          <w:p w14:paraId="510DF6D2"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28.234,3</w:t>
            </w:r>
          </w:p>
        </w:tc>
        <w:tc>
          <w:tcPr>
            <w:tcW w:w="1654" w:type="pct"/>
            <w:shd w:val="clear" w:color="auto" w:fill="E2E2E2"/>
          </w:tcPr>
          <w:p w14:paraId="1FC2C5B6" w14:textId="77777777" w:rsidR="00090CB8" w:rsidRPr="00544673" w:rsidRDefault="00090CB8" w:rsidP="00090CB8">
            <w:pPr>
              <w:keepNext/>
              <w:keepLines/>
              <w:ind w:right="712"/>
              <w:jc w:val="right"/>
              <w:rPr>
                <w:rFonts w:cs="Calibri"/>
                <w:color w:val="000000"/>
                <w:sz w:val="18"/>
                <w:szCs w:val="18"/>
              </w:rPr>
            </w:pPr>
            <w:r w:rsidRPr="00544673">
              <w:rPr>
                <w:rFonts w:cs="Calibri"/>
                <w:color w:val="000000"/>
                <w:sz w:val="18"/>
                <w:szCs w:val="18"/>
              </w:rPr>
              <w:t>-4,2</w:t>
            </w:r>
          </w:p>
        </w:tc>
      </w:tr>
    </w:tbl>
    <w:p w14:paraId="1E8F544C" w14:textId="77777777" w:rsidR="00090CB8" w:rsidRPr="00544673" w:rsidRDefault="00090CB8" w:rsidP="00090CB8">
      <w:pPr>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INE. Encuesta Anual de Estructura Salarial</w:t>
      </w:r>
    </w:p>
    <w:p w14:paraId="7BA1AEA3" w14:textId="77777777" w:rsidR="00436519" w:rsidRDefault="00436519" w:rsidP="00090CB8"/>
    <w:p w14:paraId="04B5AAEA" w14:textId="77777777" w:rsidR="00B536BD" w:rsidRPr="00544673" w:rsidRDefault="00B536BD" w:rsidP="00090CB8">
      <w:r w:rsidRPr="00544673">
        <w:t xml:space="preserve">Desde una perspectiva de género, la ganancia media de los hombres en Euskadi en 2019 era de 32.529,2 € (superior en un 10,4% a la ganancia media), mientras que entre las mujeres era de 26.197,6 € (11,1% por debajo de la media), lo que refleja nuevamente la desigualdad entre mujeres y hombres, esta vez en materia salarial. </w:t>
      </w:r>
      <w:r w:rsidR="00DD4B0E" w:rsidRPr="00544673">
        <w:t>Esta diferencia en la ganancia media supone una brecha salarial del 19,5% (6.331,6 €).</w:t>
      </w:r>
      <w:r w:rsidR="004702B0" w:rsidRPr="00544673">
        <w:t xml:space="preserve"> </w:t>
      </w:r>
    </w:p>
    <w:p w14:paraId="486A84AF" w14:textId="77777777" w:rsidR="007F270B" w:rsidRPr="00544673" w:rsidRDefault="007F270B" w:rsidP="00090CB8"/>
    <w:p w14:paraId="397117D3" w14:textId="77777777" w:rsidR="00D8301E" w:rsidRPr="00544673" w:rsidRDefault="00D8301E" w:rsidP="0059461D">
      <w:r w:rsidRPr="00544673">
        <w:t xml:space="preserve">Análisis realizados en 2020 por ISEAK sobre datos de la Encuesta de pobreza y desigualdades sociales en Euskadi (EPDS 2020) profundizan en esta cuestión. Según estos datos, se estima que la brecha en el salario mensual alcanza el 14% (es decir, los hombres obtienen, en promedio una retribución salarial mensual </w:t>
      </w:r>
      <w:r w:rsidR="004C34D0">
        <w:t xml:space="preserve">un </w:t>
      </w:r>
      <w:r w:rsidRPr="00544673">
        <w:t>14% mayor que las mujeres). Esto se debe principalmente a las diferencias en horas trabajadas causada</w:t>
      </w:r>
      <w:r w:rsidR="0059461D" w:rsidRPr="00544673">
        <w:t>s</w:t>
      </w:r>
      <w:r w:rsidRPr="00544673">
        <w:t xml:space="preserve"> por una desproporcionada incidencia de la parcialidad entre las mujeres.</w:t>
      </w:r>
      <w:r w:rsidR="0059461D" w:rsidRPr="00544673">
        <w:t xml:space="preserve"> </w:t>
      </w:r>
      <w:r w:rsidR="00582AF8" w:rsidRPr="00544673">
        <w:t>Asimismo</w:t>
      </w:r>
      <w:r w:rsidR="0059461D" w:rsidRPr="00544673">
        <w:t xml:space="preserve">, la segregación sectorial de hombres y mujeres es un determinante sustantivo de la brecha en el salario/hora, estimándose que la segregación ocupacional por sexo está detrás del 35% de la brecha en el salario por hora en Euskadi. Las ocupaciones “feminizadas” (i.e., aquellas relacionadas </w:t>
      </w:r>
      <w:r w:rsidR="004C34D0">
        <w:t>con</w:t>
      </w:r>
      <w:r w:rsidR="0059461D" w:rsidRPr="00544673">
        <w:t xml:space="preserve"> cuidados en el sector sanitario, sector educativo, actividades administrativas y de atención al público) son las ocupaciones que precisamente presentan una mayor brecha de género en el salario por hora.</w:t>
      </w:r>
    </w:p>
    <w:p w14:paraId="42ABC2DC" w14:textId="77777777" w:rsidR="00E52018" w:rsidRPr="00544673" w:rsidRDefault="00E52018" w:rsidP="0059461D"/>
    <w:p w14:paraId="525F3728" w14:textId="7A0214FD" w:rsidR="00825AD9" w:rsidRPr="00544673" w:rsidRDefault="00825AD9" w:rsidP="00825AD9">
      <w:pPr>
        <w:keepNext/>
        <w:spacing w:before="60" w:after="120"/>
        <w:ind w:left="1276" w:hanging="1276"/>
        <w:rPr>
          <w:bCs/>
          <w:color w:val="7F7F7F" w:themeColor="text1" w:themeTint="80"/>
          <w:szCs w:val="18"/>
        </w:rPr>
      </w:pPr>
      <w:r w:rsidRPr="00544673">
        <w:rPr>
          <w:bCs/>
          <w:color w:val="7F7F7F" w:themeColor="text1" w:themeTint="80"/>
          <w:szCs w:val="18"/>
        </w:rPr>
        <w:lastRenderedPageBreak/>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3</w:t>
      </w:r>
      <w:r w:rsidRPr="00544673">
        <w:rPr>
          <w:bCs/>
          <w:noProof/>
          <w:color w:val="7F7F7F" w:themeColor="text1" w:themeTint="80"/>
          <w:szCs w:val="18"/>
        </w:rPr>
        <w:fldChar w:fldCharType="end"/>
      </w:r>
      <w:r w:rsidRPr="00544673">
        <w:rPr>
          <w:bCs/>
          <w:color w:val="7F7F7F" w:themeColor="text1" w:themeTint="80"/>
          <w:szCs w:val="18"/>
        </w:rPr>
        <w:tab/>
        <w:t>Brechas de género salariales en Euskadi: salario neto mensual, horas trabajadas y salarios por hora. Datos de 2020.</w:t>
      </w: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1"/>
        <w:gridCol w:w="3002"/>
        <w:gridCol w:w="3000"/>
      </w:tblGrid>
      <w:tr w:rsidR="00825AD9" w:rsidRPr="00544673" w14:paraId="3AB5436D" w14:textId="77777777" w:rsidTr="003E44A1">
        <w:trPr>
          <w:trHeight w:val="2397"/>
        </w:trPr>
        <w:tc>
          <w:tcPr>
            <w:tcW w:w="1667" w:type="pct"/>
            <w:tcBorders>
              <w:top w:val="single" w:sz="8" w:space="0" w:color="FFFFFF"/>
              <w:right w:val="single" w:sz="48" w:space="0" w:color="FFFFFF" w:themeColor="background1"/>
            </w:tcBorders>
            <w:shd w:val="clear" w:color="auto" w:fill="E2E2E2"/>
          </w:tcPr>
          <w:p w14:paraId="29D3CD14" w14:textId="77777777" w:rsidR="00825AD9" w:rsidRPr="00544673" w:rsidRDefault="00825AD9" w:rsidP="003E44A1">
            <w:pPr>
              <w:keepNext/>
              <w:keepLines/>
              <w:tabs>
                <w:tab w:val="left" w:pos="3969"/>
                <w:tab w:val="right" w:leader="dot" w:pos="9639"/>
              </w:tabs>
              <w:spacing w:before="60"/>
              <w:ind w:left="709" w:hanging="709"/>
              <w:jc w:val="center"/>
              <w:rPr>
                <w:rFonts w:eastAsia="SimSun"/>
                <w:bCs/>
                <w:sz w:val="16"/>
                <w:szCs w:val="16"/>
              </w:rPr>
            </w:pPr>
            <w:r w:rsidRPr="00544673">
              <w:rPr>
                <w:rFonts w:eastAsia="SimSun"/>
                <w:b/>
                <w:noProof/>
                <w:color w:val="000000"/>
                <w:sz w:val="16"/>
                <w:szCs w:val="17"/>
              </w:rPr>
              <w:drawing>
                <wp:inline distT="0" distB="0" distL="0" distR="0" wp14:anchorId="68967D86" wp14:editId="7F427E03">
                  <wp:extent cx="1548000" cy="1962289"/>
                  <wp:effectExtent l="0" t="0" r="0" b="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1667" w:type="pct"/>
            <w:tcBorders>
              <w:top w:val="single" w:sz="8" w:space="0" w:color="FFFFFF"/>
              <w:left w:val="single" w:sz="48" w:space="0" w:color="FFFFFF" w:themeColor="background1"/>
              <w:right w:val="single" w:sz="48" w:space="0" w:color="FFFFFF" w:themeColor="background1"/>
            </w:tcBorders>
            <w:shd w:val="clear" w:color="auto" w:fill="E2E2E2"/>
          </w:tcPr>
          <w:p w14:paraId="3D6F400C" w14:textId="77777777" w:rsidR="00825AD9" w:rsidRPr="00544673" w:rsidRDefault="00825AD9" w:rsidP="003E44A1">
            <w:pPr>
              <w:keepNext/>
              <w:keepLines/>
              <w:tabs>
                <w:tab w:val="left" w:pos="3969"/>
                <w:tab w:val="right" w:leader="dot" w:pos="9639"/>
              </w:tabs>
              <w:spacing w:before="60"/>
              <w:ind w:left="709" w:hanging="709"/>
              <w:jc w:val="center"/>
              <w:rPr>
                <w:rFonts w:eastAsia="SimSun"/>
                <w:bCs/>
                <w:sz w:val="16"/>
                <w:szCs w:val="16"/>
              </w:rPr>
            </w:pPr>
            <w:r w:rsidRPr="00544673">
              <w:rPr>
                <w:rFonts w:eastAsia="SimSun"/>
                <w:b/>
                <w:noProof/>
                <w:color w:val="000000"/>
                <w:sz w:val="16"/>
                <w:szCs w:val="17"/>
              </w:rPr>
              <w:drawing>
                <wp:inline distT="0" distB="0" distL="0" distR="0" wp14:anchorId="58E44C8F" wp14:editId="34E93C97">
                  <wp:extent cx="1548000" cy="1962289"/>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1667" w:type="pct"/>
            <w:tcBorders>
              <w:top w:val="single" w:sz="8" w:space="0" w:color="FFFFFF"/>
              <w:left w:val="single" w:sz="48" w:space="0" w:color="FFFFFF" w:themeColor="background1"/>
            </w:tcBorders>
            <w:shd w:val="clear" w:color="auto" w:fill="E2E2E2"/>
          </w:tcPr>
          <w:p w14:paraId="6FF8E6A5" w14:textId="77777777" w:rsidR="00825AD9" w:rsidRPr="00544673" w:rsidRDefault="00825AD9" w:rsidP="003E44A1">
            <w:pPr>
              <w:keepNext/>
              <w:keepLines/>
              <w:tabs>
                <w:tab w:val="left" w:pos="3969"/>
                <w:tab w:val="right" w:leader="dot" w:pos="9639"/>
              </w:tabs>
              <w:spacing w:before="60"/>
              <w:ind w:left="709" w:hanging="709"/>
              <w:jc w:val="center"/>
              <w:rPr>
                <w:rFonts w:eastAsia="SimSun"/>
                <w:bCs/>
                <w:sz w:val="16"/>
                <w:szCs w:val="16"/>
              </w:rPr>
            </w:pPr>
            <w:r w:rsidRPr="00544673">
              <w:rPr>
                <w:rFonts w:eastAsia="SimSun"/>
                <w:b/>
                <w:noProof/>
                <w:color w:val="000000"/>
                <w:sz w:val="16"/>
                <w:szCs w:val="17"/>
              </w:rPr>
              <w:drawing>
                <wp:inline distT="0" distB="0" distL="0" distR="0" wp14:anchorId="1AF731DD" wp14:editId="72C63E4D">
                  <wp:extent cx="1548000" cy="1962289"/>
                  <wp:effectExtent l="0" t="0" r="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56E86D42" w14:textId="77777777" w:rsidR="00825AD9" w:rsidRPr="00544673" w:rsidRDefault="00825AD9" w:rsidP="00825AD9">
      <w:pPr>
        <w:keepNext/>
        <w:keepLines/>
        <w:tabs>
          <w:tab w:val="left" w:pos="3969"/>
          <w:tab w:val="right" w:leader="dot" w:pos="9639"/>
        </w:tabs>
        <w:spacing w:before="60"/>
        <w:ind w:left="709" w:hanging="709"/>
        <w:rPr>
          <w:rFonts w:eastAsia="SimSun"/>
          <w:bCs/>
          <w:sz w:val="16"/>
          <w:szCs w:val="16"/>
        </w:rPr>
      </w:pPr>
      <w:r w:rsidRPr="00544673">
        <w:rPr>
          <w:rFonts w:eastAsia="SimSun"/>
          <w:bCs/>
          <w:sz w:val="16"/>
          <w:szCs w:val="16"/>
        </w:rPr>
        <w:t>Fuente: Elaboración ISEAK a partir de datos de la Encuesta de Pobreza y Desigualdades Sociales de Eustat (EPDS 2020).</w:t>
      </w:r>
    </w:p>
    <w:p w14:paraId="2DB473D0" w14:textId="77777777" w:rsidR="00436519" w:rsidRDefault="00436519" w:rsidP="00825AD9"/>
    <w:p w14:paraId="7ECBCF8C" w14:textId="302AD756" w:rsidR="00436519" w:rsidRPr="00FC6C9A" w:rsidRDefault="00436519" w:rsidP="00436519">
      <w:r w:rsidRPr="00FC6C9A">
        <w:t>En cuanto al nivel salarial, también</w:t>
      </w:r>
      <w:r w:rsidR="007E6D50" w:rsidRPr="00FC6C9A">
        <w:t xml:space="preserve"> es preciso</w:t>
      </w:r>
      <w:r w:rsidRPr="00FC6C9A">
        <w:t xml:space="preserve"> constatar que sigue existiendo en Euskadi un segmento de empleo pobre, personas que a pesar de tener un trabajo remunerado, perciben un salario bajo</w:t>
      </w:r>
      <w:r w:rsidR="007E6D50" w:rsidRPr="00FC6C9A">
        <w:t xml:space="preserve"> que no les permite cubrir dignamente sus necesidades personales y familiares</w:t>
      </w:r>
      <w:r w:rsidRPr="00FC6C9A">
        <w:t xml:space="preserve">. </w:t>
      </w:r>
      <w:r w:rsidR="007E6D50" w:rsidRPr="00FC6C9A">
        <w:t>Así, e</w:t>
      </w:r>
      <w:r w:rsidRPr="00FC6C9A">
        <w:t>n 2</w:t>
      </w:r>
      <w:r w:rsidR="007E6D50" w:rsidRPr="00FC6C9A">
        <w:t>021, se contabilizaban 8.301 personas que trabajaban pero</w:t>
      </w:r>
      <w:r w:rsidRPr="00FC6C9A">
        <w:t xml:space="preserve"> percibían el complemento de trabajo </w:t>
      </w:r>
      <w:r w:rsidR="007E6D50" w:rsidRPr="00FC6C9A">
        <w:t xml:space="preserve">contemplado al amparo de la RGI, lo que </w:t>
      </w:r>
      <w:r w:rsidRPr="00FC6C9A">
        <w:t>supon</w:t>
      </w:r>
      <w:r w:rsidR="007E6D50" w:rsidRPr="00FC6C9A">
        <w:t>e un</w:t>
      </w:r>
      <w:r w:rsidRPr="00FC6C9A">
        <w:t xml:space="preserve"> 16% de la población perceptora de la RGI.</w:t>
      </w:r>
    </w:p>
    <w:p w14:paraId="6BE617A8" w14:textId="77777777" w:rsidR="00436519" w:rsidRPr="00FC6C9A" w:rsidRDefault="00436519" w:rsidP="00436519">
      <w:pPr>
        <w:tabs>
          <w:tab w:val="left" w:pos="5112"/>
        </w:tabs>
      </w:pPr>
    </w:p>
    <w:p w14:paraId="75267426" w14:textId="4CB94CB6" w:rsidR="00436519" w:rsidRPr="00FC6C9A" w:rsidRDefault="00436519" w:rsidP="00436519">
      <w:pPr>
        <w:keepNext/>
        <w:spacing w:before="60" w:after="120"/>
        <w:ind w:left="1276" w:hanging="1276"/>
        <w:rPr>
          <w:bCs/>
          <w:color w:val="7F7F7F" w:themeColor="text1" w:themeTint="80"/>
          <w:szCs w:val="18"/>
        </w:rPr>
      </w:pPr>
      <w:r w:rsidRPr="00FC6C9A">
        <w:rPr>
          <w:bCs/>
          <w:color w:val="7F7F7F" w:themeColor="text1" w:themeTint="80"/>
          <w:szCs w:val="18"/>
        </w:rPr>
        <w:t xml:space="preserve">Cuadro </w:t>
      </w:r>
      <w:r w:rsidRPr="00FC6C9A">
        <w:rPr>
          <w:bCs/>
          <w:noProof/>
          <w:color w:val="7F7F7F" w:themeColor="text1" w:themeTint="80"/>
          <w:szCs w:val="18"/>
        </w:rPr>
        <w:fldChar w:fldCharType="begin"/>
      </w:r>
      <w:r w:rsidRPr="00FC6C9A">
        <w:rPr>
          <w:bCs/>
          <w:noProof/>
          <w:color w:val="7F7F7F" w:themeColor="text1" w:themeTint="80"/>
          <w:szCs w:val="18"/>
        </w:rPr>
        <w:instrText xml:space="preserve"> STYLEREF 1 \s </w:instrText>
      </w:r>
      <w:r w:rsidRPr="00FC6C9A">
        <w:rPr>
          <w:bCs/>
          <w:noProof/>
          <w:color w:val="7F7F7F" w:themeColor="text1" w:themeTint="80"/>
          <w:szCs w:val="18"/>
        </w:rPr>
        <w:fldChar w:fldCharType="separate"/>
      </w:r>
      <w:r w:rsidR="00075241">
        <w:rPr>
          <w:bCs/>
          <w:noProof/>
          <w:color w:val="7F7F7F" w:themeColor="text1" w:themeTint="80"/>
          <w:szCs w:val="18"/>
        </w:rPr>
        <w:t>2</w:t>
      </w:r>
      <w:r w:rsidRPr="00FC6C9A">
        <w:rPr>
          <w:bCs/>
          <w:noProof/>
          <w:color w:val="7F7F7F" w:themeColor="text1" w:themeTint="80"/>
          <w:szCs w:val="18"/>
        </w:rPr>
        <w:fldChar w:fldCharType="end"/>
      </w:r>
      <w:r w:rsidRPr="00FC6C9A">
        <w:rPr>
          <w:bCs/>
          <w:color w:val="7F7F7F" w:themeColor="text1" w:themeTint="80"/>
          <w:szCs w:val="18"/>
        </w:rPr>
        <w:t>.</w:t>
      </w:r>
      <w:r w:rsidRPr="00FC6C9A">
        <w:rPr>
          <w:bCs/>
          <w:noProof/>
          <w:color w:val="7F7F7F" w:themeColor="text1" w:themeTint="80"/>
          <w:szCs w:val="18"/>
        </w:rPr>
        <w:fldChar w:fldCharType="begin"/>
      </w:r>
      <w:r w:rsidRPr="00FC6C9A">
        <w:rPr>
          <w:bCs/>
          <w:noProof/>
          <w:color w:val="7F7F7F" w:themeColor="text1" w:themeTint="80"/>
          <w:szCs w:val="18"/>
        </w:rPr>
        <w:instrText xml:space="preserve"> SEQ Cuadro \* ARABIC \s 1 </w:instrText>
      </w:r>
      <w:r w:rsidRPr="00FC6C9A">
        <w:rPr>
          <w:bCs/>
          <w:noProof/>
          <w:color w:val="7F7F7F" w:themeColor="text1" w:themeTint="80"/>
          <w:szCs w:val="18"/>
        </w:rPr>
        <w:fldChar w:fldCharType="separate"/>
      </w:r>
      <w:r w:rsidR="00075241">
        <w:rPr>
          <w:bCs/>
          <w:noProof/>
          <w:color w:val="7F7F7F" w:themeColor="text1" w:themeTint="80"/>
          <w:szCs w:val="18"/>
        </w:rPr>
        <w:t>9</w:t>
      </w:r>
      <w:r w:rsidRPr="00FC6C9A">
        <w:rPr>
          <w:bCs/>
          <w:noProof/>
          <w:color w:val="7F7F7F" w:themeColor="text1" w:themeTint="80"/>
          <w:szCs w:val="18"/>
        </w:rPr>
        <w:fldChar w:fldCharType="end"/>
      </w:r>
      <w:r w:rsidRPr="00FC6C9A">
        <w:rPr>
          <w:bCs/>
          <w:color w:val="7F7F7F" w:themeColor="text1" w:themeTint="80"/>
          <w:szCs w:val="18"/>
        </w:rPr>
        <w:tab/>
        <w:t>Evolución reciente de la población perceptora de un complemento de trabajo de la RGI, 2018-2021</w:t>
      </w: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4281"/>
        <w:gridCol w:w="1160"/>
        <w:gridCol w:w="1163"/>
        <w:gridCol w:w="1164"/>
        <w:gridCol w:w="1159"/>
      </w:tblGrid>
      <w:tr w:rsidR="00436519" w:rsidRPr="00FC6C9A" w14:paraId="77C106FC" w14:textId="77777777" w:rsidTr="00436519">
        <w:trPr>
          <w:trHeight w:val="20"/>
          <w:jc w:val="center"/>
        </w:trPr>
        <w:tc>
          <w:tcPr>
            <w:tcW w:w="2217" w:type="pct"/>
            <w:shd w:val="clear" w:color="auto" w:fill="C00000"/>
            <w:noWrap/>
            <w:vAlign w:val="center"/>
            <w:hideMark/>
          </w:tcPr>
          <w:p w14:paraId="5F42DA34" w14:textId="77777777" w:rsidR="00436519" w:rsidRPr="00FC6C9A" w:rsidRDefault="00436519" w:rsidP="00436519">
            <w:pPr>
              <w:keepNext/>
              <w:keepLines/>
              <w:tabs>
                <w:tab w:val="left" w:pos="3969"/>
                <w:tab w:val="right" w:leader="dot" w:pos="9639"/>
              </w:tabs>
              <w:spacing w:before="40" w:after="40"/>
              <w:jc w:val="center"/>
              <w:rPr>
                <w:rFonts w:eastAsia="SimSun"/>
                <w:b/>
                <w:bCs/>
                <w:color w:val="FFFFFF"/>
                <w:sz w:val="18"/>
                <w:szCs w:val="18"/>
              </w:rPr>
            </w:pPr>
          </w:p>
        </w:tc>
        <w:tc>
          <w:tcPr>
            <w:tcW w:w="695" w:type="pct"/>
            <w:shd w:val="clear" w:color="auto" w:fill="C00000"/>
          </w:tcPr>
          <w:p w14:paraId="22B9D53C" w14:textId="77777777" w:rsidR="00436519" w:rsidRPr="00FC6C9A" w:rsidRDefault="00436519" w:rsidP="00436519">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2018</w:t>
            </w:r>
          </w:p>
        </w:tc>
        <w:tc>
          <w:tcPr>
            <w:tcW w:w="697" w:type="pct"/>
            <w:shd w:val="clear" w:color="auto" w:fill="C00000"/>
          </w:tcPr>
          <w:p w14:paraId="4E361831" w14:textId="77777777" w:rsidR="00436519" w:rsidRPr="00FC6C9A" w:rsidRDefault="00436519" w:rsidP="00436519">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2019</w:t>
            </w:r>
          </w:p>
        </w:tc>
        <w:tc>
          <w:tcPr>
            <w:tcW w:w="697" w:type="pct"/>
            <w:shd w:val="clear" w:color="auto" w:fill="C00000"/>
            <w:noWrap/>
            <w:vAlign w:val="center"/>
          </w:tcPr>
          <w:p w14:paraId="0C4AEEE3" w14:textId="77777777" w:rsidR="00436519" w:rsidRPr="00FC6C9A" w:rsidRDefault="00436519" w:rsidP="00436519">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2020</w:t>
            </w:r>
          </w:p>
        </w:tc>
        <w:tc>
          <w:tcPr>
            <w:tcW w:w="695" w:type="pct"/>
            <w:shd w:val="clear" w:color="auto" w:fill="C00000"/>
            <w:vAlign w:val="center"/>
          </w:tcPr>
          <w:p w14:paraId="31BB4133" w14:textId="77777777" w:rsidR="00436519" w:rsidRPr="00FC6C9A" w:rsidRDefault="00436519" w:rsidP="00436519">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2021</w:t>
            </w:r>
          </w:p>
        </w:tc>
      </w:tr>
      <w:tr w:rsidR="00436519" w:rsidRPr="00FC6C9A" w14:paraId="2AF97906" w14:textId="77777777" w:rsidTr="00436519">
        <w:trPr>
          <w:trHeight w:val="20"/>
          <w:jc w:val="center"/>
        </w:trPr>
        <w:tc>
          <w:tcPr>
            <w:tcW w:w="2217" w:type="pct"/>
            <w:shd w:val="clear" w:color="auto" w:fill="F2DFDE"/>
            <w:noWrap/>
            <w:vAlign w:val="center"/>
            <w:hideMark/>
          </w:tcPr>
          <w:p w14:paraId="4335D9FF" w14:textId="77777777" w:rsidR="00436519" w:rsidRPr="00FC6C9A" w:rsidRDefault="00436519" w:rsidP="00436519">
            <w:pPr>
              <w:keepNext/>
              <w:keepLines/>
              <w:rPr>
                <w:rFonts w:cs="Calibri"/>
                <w:bCs/>
                <w:color w:val="000000"/>
                <w:sz w:val="18"/>
                <w:szCs w:val="18"/>
              </w:rPr>
            </w:pPr>
            <w:r w:rsidRPr="00FC6C9A">
              <w:rPr>
                <w:rFonts w:cs="Calibri"/>
                <w:bCs/>
                <w:color w:val="000000"/>
                <w:sz w:val="18"/>
                <w:szCs w:val="18"/>
              </w:rPr>
              <w:t>Complemento de trabajo</w:t>
            </w:r>
          </w:p>
        </w:tc>
        <w:tc>
          <w:tcPr>
            <w:tcW w:w="695" w:type="pct"/>
            <w:shd w:val="clear" w:color="auto" w:fill="E2E2E2"/>
          </w:tcPr>
          <w:p w14:paraId="03F8ED92"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11.020</w:t>
            </w:r>
          </w:p>
        </w:tc>
        <w:tc>
          <w:tcPr>
            <w:tcW w:w="697" w:type="pct"/>
            <w:shd w:val="clear" w:color="auto" w:fill="E2E2E2"/>
          </w:tcPr>
          <w:p w14:paraId="7FBEBD05"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10.418</w:t>
            </w:r>
          </w:p>
        </w:tc>
        <w:tc>
          <w:tcPr>
            <w:tcW w:w="697" w:type="pct"/>
            <w:shd w:val="clear" w:color="auto" w:fill="E2E2E2"/>
            <w:noWrap/>
            <w:vAlign w:val="center"/>
          </w:tcPr>
          <w:p w14:paraId="536677DB"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9.860</w:t>
            </w:r>
          </w:p>
        </w:tc>
        <w:tc>
          <w:tcPr>
            <w:tcW w:w="695" w:type="pct"/>
            <w:shd w:val="clear" w:color="auto" w:fill="E2E2E2"/>
          </w:tcPr>
          <w:p w14:paraId="1D10DCF6"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8.301</w:t>
            </w:r>
          </w:p>
        </w:tc>
      </w:tr>
      <w:tr w:rsidR="00436519" w:rsidRPr="00FC6C9A" w14:paraId="0AB57177" w14:textId="77777777" w:rsidTr="00436519">
        <w:trPr>
          <w:trHeight w:val="20"/>
          <w:jc w:val="center"/>
        </w:trPr>
        <w:tc>
          <w:tcPr>
            <w:tcW w:w="2217" w:type="pct"/>
            <w:shd w:val="clear" w:color="auto" w:fill="F2DFDE"/>
            <w:noWrap/>
            <w:vAlign w:val="center"/>
          </w:tcPr>
          <w:p w14:paraId="3FA4A2BD" w14:textId="77777777" w:rsidR="00436519" w:rsidRPr="00FC6C9A" w:rsidRDefault="00436519" w:rsidP="00436519">
            <w:pPr>
              <w:keepNext/>
              <w:keepLines/>
              <w:rPr>
                <w:rFonts w:cs="Calibri"/>
                <w:bCs/>
                <w:color w:val="000000"/>
                <w:sz w:val="18"/>
                <w:szCs w:val="18"/>
              </w:rPr>
            </w:pPr>
            <w:r w:rsidRPr="00FC6C9A">
              <w:rPr>
                <w:rFonts w:cs="Calibri"/>
                <w:bCs/>
                <w:color w:val="000000"/>
                <w:sz w:val="18"/>
                <w:szCs w:val="18"/>
              </w:rPr>
              <w:t>Básica</w:t>
            </w:r>
          </w:p>
        </w:tc>
        <w:tc>
          <w:tcPr>
            <w:tcW w:w="695" w:type="pct"/>
            <w:shd w:val="clear" w:color="auto" w:fill="E2E2E2"/>
          </w:tcPr>
          <w:p w14:paraId="2A03F20C"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44.360</w:t>
            </w:r>
          </w:p>
        </w:tc>
        <w:tc>
          <w:tcPr>
            <w:tcW w:w="697" w:type="pct"/>
            <w:shd w:val="clear" w:color="auto" w:fill="E2E2E2"/>
          </w:tcPr>
          <w:p w14:paraId="7469717A"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42.037</w:t>
            </w:r>
          </w:p>
        </w:tc>
        <w:tc>
          <w:tcPr>
            <w:tcW w:w="697" w:type="pct"/>
            <w:shd w:val="clear" w:color="auto" w:fill="E2E2E2"/>
            <w:noWrap/>
            <w:vAlign w:val="center"/>
          </w:tcPr>
          <w:p w14:paraId="0C333B3A"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44.887</w:t>
            </w:r>
          </w:p>
        </w:tc>
        <w:tc>
          <w:tcPr>
            <w:tcW w:w="695" w:type="pct"/>
            <w:shd w:val="clear" w:color="auto" w:fill="E2E2E2"/>
          </w:tcPr>
          <w:p w14:paraId="2473D4BF" w14:textId="77777777" w:rsidR="00436519" w:rsidRPr="00FC6C9A" w:rsidRDefault="00436519" w:rsidP="00436519">
            <w:pPr>
              <w:keepNext/>
              <w:keepLines/>
              <w:ind w:right="242"/>
              <w:jc w:val="right"/>
              <w:rPr>
                <w:rFonts w:cs="Calibri"/>
                <w:color w:val="000000"/>
                <w:sz w:val="18"/>
                <w:szCs w:val="18"/>
              </w:rPr>
            </w:pPr>
            <w:r w:rsidRPr="00FC6C9A">
              <w:rPr>
                <w:rFonts w:cs="Calibri"/>
                <w:color w:val="000000"/>
                <w:sz w:val="18"/>
                <w:szCs w:val="18"/>
              </w:rPr>
              <w:t>44.422</w:t>
            </w:r>
          </w:p>
        </w:tc>
      </w:tr>
      <w:tr w:rsidR="00436519" w:rsidRPr="00FC6C9A" w14:paraId="78B38AA8" w14:textId="77777777" w:rsidTr="00436519">
        <w:trPr>
          <w:trHeight w:val="20"/>
          <w:jc w:val="center"/>
        </w:trPr>
        <w:tc>
          <w:tcPr>
            <w:tcW w:w="2217" w:type="pct"/>
            <w:shd w:val="clear" w:color="auto" w:fill="F2DFDE"/>
            <w:noWrap/>
            <w:vAlign w:val="center"/>
          </w:tcPr>
          <w:p w14:paraId="6DCEA00B" w14:textId="77777777" w:rsidR="00436519" w:rsidRPr="00FC6C9A" w:rsidRDefault="00436519" w:rsidP="00436519">
            <w:pPr>
              <w:keepNext/>
              <w:keepLines/>
              <w:rPr>
                <w:rFonts w:cs="Calibri"/>
                <w:b/>
                <w:bCs/>
                <w:color w:val="000000"/>
                <w:sz w:val="18"/>
                <w:szCs w:val="18"/>
              </w:rPr>
            </w:pPr>
            <w:r w:rsidRPr="00FC6C9A">
              <w:rPr>
                <w:rFonts w:cs="Calibri"/>
                <w:b/>
                <w:bCs/>
                <w:color w:val="000000"/>
                <w:sz w:val="18"/>
                <w:szCs w:val="18"/>
              </w:rPr>
              <w:t>Total RGI</w:t>
            </w:r>
          </w:p>
        </w:tc>
        <w:tc>
          <w:tcPr>
            <w:tcW w:w="695" w:type="pct"/>
            <w:shd w:val="clear" w:color="auto" w:fill="E2E2E2"/>
          </w:tcPr>
          <w:p w14:paraId="2ADEC095"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55.380</w:t>
            </w:r>
          </w:p>
        </w:tc>
        <w:tc>
          <w:tcPr>
            <w:tcW w:w="697" w:type="pct"/>
            <w:shd w:val="clear" w:color="auto" w:fill="E2E2E2"/>
          </w:tcPr>
          <w:p w14:paraId="3E8ECDE6"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52.455</w:t>
            </w:r>
          </w:p>
        </w:tc>
        <w:tc>
          <w:tcPr>
            <w:tcW w:w="697" w:type="pct"/>
            <w:shd w:val="clear" w:color="auto" w:fill="E2E2E2"/>
            <w:noWrap/>
            <w:vAlign w:val="center"/>
          </w:tcPr>
          <w:p w14:paraId="077DCC1F"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54.747</w:t>
            </w:r>
          </w:p>
        </w:tc>
        <w:tc>
          <w:tcPr>
            <w:tcW w:w="695" w:type="pct"/>
            <w:shd w:val="clear" w:color="auto" w:fill="E2E2E2"/>
          </w:tcPr>
          <w:p w14:paraId="000C7365"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52.723</w:t>
            </w:r>
          </w:p>
        </w:tc>
      </w:tr>
      <w:tr w:rsidR="00436519" w:rsidRPr="00FC6C9A" w14:paraId="4C5BDFD2" w14:textId="77777777" w:rsidTr="00436519">
        <w:trPr>
          <w:trHeight w:val="20"/>
          <w:jc w:val="center"/>
        </w:trPr>
        <w:tc>
          <w:tcPr>
            <w:tcW w:w="2217" w:type="pct"/>
            <w:shd w:val="clear" w:color="auto" w:fill="F2DFDE"/>
            <w:noWrap/>
            <w:vAlign w:val="center"/>
          </w:tcPr>
          <w:p w14:paraId="1ADB4C3E" w14:textId="77777777" w:rsidR="00436519" w:rsidRPr="00FC6C9A" w:rsidRDefault="00436519" w:rsidP="00436519">
            <w:pPr>
              <w:keepNext/>
              <w:keepLines/>
              <w:rPr>
                <w:rFonts w:cs="Calibri"/>
                <w:b/>
                <w:bCs/>
                <w:color w:val="000000"/>
                <w:sz w:val="18"/>
                <w:szCs w:val="18"/>
              </w:rPr>
            </w:pPr>
            <w:r w:rsidRPr="00FC6C9A">
              <w:rPr>
                <w:rFonts w:cs="Calibri"/>
                <w:b/>
                <w:bCs/>
                <w:color w:val="000000"/>
                <w:sz w:val="18"/>
                <w:szCs w:val="18"/>
              </w:rPr>
              <w:t>% del complemento de trabajo sobre el total RGI</w:t>
            </w:r>
          </w:p>
        </w:tc>
        <w:tc>
          <w:tcPr>
            <w:tcW w:w="695" w:type="pct"/>
            <w:shd w:val="clear" w:color="auto" w:fill="E2E2E2"/>
          </w:tcPr>
          <w:p w14:paraId="6A08955A"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19,9%</w:t>
            </w:r>
          </w:p>
        </w:tc>
        <w:tc>
          <w:tcPr>
            <w:tcW w:w="697" w:type="pct"/>
            <w:shd w:val="clear" w:color="auto" w:fill="E2E2E2"/>
          </w:tcPr>
          <w:p w14:paraId="66568BB0"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19,9%</w:t>
            </w:r>
          </w:p>
        </w:tc>
        <w:tc>
          <w:tcPr>
            <w:tcW w:w="697" w:type="pct"/>
            <w:shd w:val="clear" w:color="auto" w:fill="E2E2E2"/>
            <w:noWrap/>
            <w:vAlign w:val="center"/>
          </w:tcPr>
          <w:p w14:paraId="2139D1A8"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18,0%</w:t>
            </w:r>
          </w:p>
        </w:tc>
        <w:tc>
          <w:tcPr>
            <w:tcW w:w="695" w:type="pct"/>
            <w:shd w:val="clear" w:color="auto" w:fill="E2E2E2"/>
          </w:tcPr>
          <w:p w14:paraId="422CD107" w14:textId="77777777" w:rsidR="00436519" w:rsidRPr="00FC6C9A" w:rsidRDefault="00436519" w:rsidP="00436519">
            <w:pPr>
              <w:keepNext/>
              <w:keepLines/>
              <w:ind w:right="242"/>
              <w:jc w:val="right"/>
              <w:rPr>
                <w:rFonts w:cs="Calibri"/>
                <w:b/>
                <w:color w:val="000000"/>
                <w:sz w:val="18"/>
                <w:szCs w:val="18"/>
              </w:rPr>
            </w:pPr>
            <w:r w:rsidRPr="00FC6C9A">
              <w:rPr>
                <w:rFonts w:cs="Calibri"/>
                <w:b/>
                <w:color w:val="000000"/>
                <w:sz w:val="18"/>
                <w:szCs w:val="18"/>
              </w:rPr>
              <w:t>15,7%</w:t>
            </w:r>
          </w:p>
        </w:tc>
      </w:tr>
    </w:tbl>
    <w:p w14:paraId="7BA652CD" w14:textId="77777777" w:rsidR="00436519" w:rsidRPr="00544673" w:rsidRDefault="00436519" w:rsidP="00436519">
      <w:pPr>
        <w:tabs>
          <w:tab w:val="left" w:pos="3969"/>
          <w:tab w:val="right" w:leader="dot" w:pos="9639"/>
        </w:tabs>
        <w:spacing w:before="60"/>
        <w:ind w:left="709" w:hanging="709"/>
        <w:rPr>
          <w:rFonts w:eastAsia="SimSun"/>
          <w:bCs/>
          <w:sz w:val="16"/>
          <w:szCs w:val="16"/>
          <w:lang w:val="es-ES_tradnl"/>
        </w:rPr>
      </w:pPr>
      <w:r w:rsidRPr="00FC6C9A">
        <w:rPr>
          <w:rFonts w:eastAsia="SimSun"/>
          <w:bCs/>
          <w:sz w:val="16"/>
          <w:szCs w:val="16"/>
          <w:lang w:val="es-ES_tradnl"/>
        </w:rPr>
        <w:t>Fuente: Lanbide</w:t>
      </w:r>
    </w:p>
    <w:p w14:paraId="36C388AC" w14:textId="77777777" w:rsidR="00436519" w:rsidRPr="00544673" w:rsidRDefault="00436519" w:rsidP="00825AD9"/>
    <w:p w14:paraId="065EEE41" w14:textId="77777777" w:rsidR="00090CB8" w:rsidRPr="00544673" w:rsidRDefault="00090CB8" w:rsidP="00090CB8">
      <w:r w:rsidRPr="00544673">
        <w:t>Por otro lado, en materia de seguridad y salud laboral, en 2020, año marcado por la pandemia, el total de accidentes de trabajo con baja en jornada laboral notificados a la autoridad laboral fue de 26.817, mientras que en el año 2019 se contabilizaron 33.029 accidentes. Los accidentes correspondientes a hombres descendieron de 24.960 en 2019 a 20.040 en 2020, y los de mujeres, de 8.069 en 2019 a 6.777 en 2020. En una perspectiva de más largo plazo, hay que constatar un estancamiento en la cifra de accidentes con baja, si se piensa que en 2011 se registraron un total de 32.984 (de los que 29.697 en jornada laboral y 3.287 in itinere).</w:t>
      </w:r>
    </w:p>
    <w:p w14:paraId="02E6D6D5" w14:textId="77777777" w:rsidR="00090CB8" w:rsidRPr="00544673" w:rsidRDefault="00090CB8" w:rsidP="00090CB8"/>
    <w:p w14:paraId="6CCC6B17" w14:textId="77777777" w:rsidR="00090CB8" w:rsidRPr="00544673" w:rsidRDefault="00440D92" w:rsidP="00090CB8">
      <w:r w:rsidRPr="00544673">
        <w:t xml:space="preserve">En cuanto al índice de incidencia de accidentes en jornada con baja, entre 2019 y 2020 el índice bajó de 35,09 a 28,94 </w:t>
      </w:r>
      <w:r w:rsidR="004C34D0">
        <w:t xml:space="preserve">personas </w:t>
      </w:r>
      <w:r w:rsidRPr="00544673">
        <w:t xml:space="preserve">accidentadas con baja por cada 1.000 </w:t>
      </w:r>
      <w:r w:rsidR="004C34D0">
        <w:t xml:space="preserve">personas </w:t>
      </w:r>
      <w:r w:rsidRPr="00544673">
        <w:t>trabajadoras. Hubo descensos generalizados en todos los sectores, aunque el sector que redujo en menor proporción la incidencia total fue el de la construcción (67,00 a 62,12 por mil, incidencia en jornada laboral).</w:t>
      </w:r>
    </w:p>
    <w:p w14:paraId="793536A8" w14:textId="77777777" w:rsidR="00440D92" w:rsidRPr="00544673" w:rsidRDefault="00440D92" w:rsidP="00090CB8"/>
    <w:tbl>
      <w:tblPr>
        <w:tblW w:w="5000" w:type="pct"/>
        <w:jc w:val="center"/>
        <w:tblCellMar>
          <w:left w:w="70" w:type="dxa"/>
          <w:right w:w="70" w:type="dxa"/>
        </w:tblCellMar>
        <w:tblLook w:val="04A0" w:firstRow="1" w:lastRow="0" w:firstColumn="1" w:lastColumn="0" w:noHBand="0" w:noVBand="1"/>
      </w:tblPr>
      <w:tblGrid>
        <w:gridCol w:w="2857"/>
        <w:gridCol w:w="1517"/>
        <w:gridCol w:w="1518"/>
        <w:gridCol w:w="1517"/>
        <w:gridCol w:w="1518"/>
      </w:tblGrid>
      <w:tr w:rsidR="00090CB8" w:rsidRPr="00544673" w14:paraId="615002A5" w14:textId="77777777" w:rsidTr="003C4E4B">
        <w:trPr>
          <w:trHeight w:val="610"/>
          <w:jc w:val="center"/>
        </w:trPr>
        <w:tc>
          <w:tcPr>
            <w:tcW w:w="5000" w:type="pct"/>
            <w:gridSpan w:val="5"/>
            <w:tcBorders>
              <w:top w:val="nil"/>
              <w:left w:val="nil"/>
              <w:bottom w:val="nil"/>
              <w:right w:val="nil"/>
            </w:tcBorders>
            <w:shd w:val="clear" w:color="auto" w:fill="auto"/>
            <w:noWrap/>
            <w:vAlign w:val="bottom"/>
            <w:hideMark/>
          </w:tcPr>
          <w:p w14:paraId="097ED221" w14:textId="32EA64EB" w:rsidR="00090CB8" w:rsidRPr="00544673" w:rsidRDefault="00090CB8" w:rsidP="00090CB8">
            <w:pPr>
              <w:keepNext/>
              <w:spacing w:before="60" w:after="120"/>
              <w:ind w:left="1276" w:hanging="1276"/>
              <w:rPr>
                <w:bCs/>
                <w:color w:val="7F7F7F" w:themeColor="text1" w:themeTint="80"/>
                <w:szCs w:val="18"/>
              </w:rPr>
            </w:pPr>
            <w:bookmarkStart w:id="28" w:name="_Toc85639047"/>
            <w:bookmarkStart w:id="29" w:name="_Toc87543773"/>
            <w:r w:rsidRPr="00544673">
              <w:rPr>
                <w:bCs/>
                <w:color w:val="7F7F7F" w:themeColor="text1" w:themeTint="80"/>
                <w:szCs w:val="18"/>
              </w:rPr>
              <w:lastRenderedPageBreak/>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10</w:t>
            </w:r>
            <w:r w:rsidRPr="00544673">
              <w:rPr>
                <w:bCs/>
                <w:noProof/>
                <w:color w:val="7F7F7F" w:themeColor="text1" w:themeTint="80"/>
                <w:szCs w:val="18"/>
              </w:rPr>
              <w:fldChar w:fldCharType="end"/>
            </w:r>
            <w:r w:rsidRPr="00544673">
              <w:rPr>
                <w:bCs/>
                <w:color w:val="7F7F7F" w:themeColor="text1" w:themeTint="80"/>
                <w:szCs w:val="18"/>
              </w:rPr>
              <w:tab/>
              <w:t>Número de accidentes en jornada/in itinere en la C.A. de Euskadi, con baja, por sexo, 2019 y 2020</w:t>
            </w:r>
            <w:bookmarkEnd w:id="28"/>
            <w:bookmarkEnd w:id="29"/>
          </w:p>
        </w:tc>
      </w:tr>
      <w:tr w:rsidR="00090CB8" w:rsidRPr="00544673" w14:paraId="2F270E50" w14:textId="77777777" w:rsidTr="003C4E4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606" w:type="pct"/>
            <w:vMerge w:val="restart"/>
            <w:tcBorders>
              <w:top w:val="nil"/>
            </w:tcBorders>
            <w:shd w:val="clear" w:color="auto" w:fill="C00000"/>
            <w:noWrap/>
            <w:vAlign w:val="bottom"/>
            <w:hideMark/>
          </w:tcPr>
          <w:p w14:paraId="558258CB"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 </w:t>
            </w:r>
          </w:p>
        </w:tc>
        <w:tc>
          <w:tcPr>
            <w:tcW w:w="1697" w:type="pct"/>
            <w:gridSpan w:val="2"/>
            <w:tcBorders>
              <w:top w:val="nil"/>
            </w:tcBorders>
            <w:shd w:val="clear" w:color="auto" w:fill="C00000"/>
            <w:noWrap/>
            <w:vAlign w:val="center"/>
            <w:hideMark/>
          </w:tcPr>
          <w:p w14:paraId="04955052"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2019</w:t>
            </w:r>
          </w:p>
        </w:tc>
        <w:tc>
          <w:tcPr>
            <w:tcW w:w="1697" w:type="pct"/>
            <w:gridSpan w:val="2"/>
            <w:tcBorders>
              <w:top w:val="nil"/>
            </w:tcBorders>
            <w:shd w:val="clear" w:color="auto" w:fill="C00000"/>
            <w:noWrap/>
            <w:vAlign w:val="center"/>
            <w:hideMark/>
          </w:tcPr>
          <w:p w14:paraId="6F3714D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2020</w:t>
            </w:r>
          </w:p>
        </w:tc>
      </w:tr>
      <w:tr w:rsidR="00090CB8" w:rsidRPr="00544673" w14:paraId="50682604" w14:textId="77777777" w:rsidTr="003C4E4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606" w:type="pct"/>
            <w:vMerge/>
            <w:shd w:val="clear" w:color="auto" w:fill="C00000"/>
            <w:noWrap/>
            <w:vAlign w:val="bottom"/>
            <w:hideMark/>
          </w:tcPr>
          <w:p w14:paraId="085CF24D"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p>
        </w:tc>
        <w:tc>
          <w:tcPr>
            <w:tcW w:w="848" w:type="pct"/>
            <w:shd w:val="clear" w:color="auto" w:fill="C00000"/>
            <w:vAlign w:val="center"/>
            <w:hideMark/>
          </w:tcPr>
          <w:p w14:paraId="70C82247"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Jornada</w:t>
            </w:r>
          </w:p>
        </w:tc>
        <w:tc>
          <w:tcPr>
            <w:tcW w:w="848" w:type="pct"/>
            <w:shd w:val="clear" w:color="auto" w:fill="C00000"/>
            <w:vAlign w:val="center"/>
            <w:hideMark/>
          </w:tcPr>
          <w:p w14:paraId="48D7E15F"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In Itinere</w:t>
            </w:r>
          </w:p>
        </w:tc>
        <w:tc>
          <w:tcPr>
            <w:tcW w:w="848" w:type="pct"/>
            <w:shd w:val="clear" w:color="auto" w:fill="C00000"/>
            <w:vAlign w:val="center"/>
            <w:hideMark/>
          </w:tcPr>
          <w:p w14:paraId="1CEDE2CA"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Jornada</w:t>
            </w:r>
          </w:p>
        </w:tc>
        <w:tc>
          <w:tcPr>
            <w:tcW w:w="849" w:type="pct"/>
            <w:shd w:val="clear" w:color="auto" w:fill="C00000"/>
            <w:vAlign w:val="center"/>
            <w:hideMark/>
          </w:tcPr>
          <w:p w14:paraId="6D221AB9"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In Itinere</w:t>
            </w:r>
          </w:p>
        </w:tc>
      </w:tr>
      <w:tr w:rsidR="00090CB8" w:rsidRPr="00544673" w14:paraId="0D61CD4A" w14:textId="77777777" w:rsidTr="003C4E4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606" w:type="pct"/>
            <w:shd w:val="clear" w:color="auto" w:fill="F2DFDE"/>
            <w:noWrap/>
            <w:vAlign w:val="center"/>
            <w:hideMark/>
          </w:tcPr>
          <w:p w14:paraId="46873634" w14:textId="77777777" w:rsidR="00090CB8" w:rsidRPr="00544673" w:rsidRDefault="00090CB8" w:rsidP="00090CB8">
            <w:pPr>
              <w:rPr>
                <w:rFonts w:cs="Calibri"/>
                <w:b/>
                <w:color w:val="000000"/>
                <w:sz w:val="18"/>
                <w:szCs w:val="18"/>
              </w:rPr>
            </w:pPr>
            <w:r w:rsidRPr="00544673">
              <w:rPr>
                <w:rFonts w:cs="Calibri"/>
                <w:b/>
                <w:color w:val="000000"/>
                <w:sz w:val="18"/>
                <w:szCs w:val="18"/>
              </w:rPr>
              <w:t>Total</w:t>
            </w:r>
          </w:p>
        </w:tc>
        <w:tc>
          <w:tcPr>
            <w:tcW w:w="848" w:type="pct"/>
            <w:shd w:val="clear" w:color="auto" w:fill="E2E2E2"/>
            <w:noWrap/>
            <w:vAlign w:val="bottom"/>
            <w:hideMark/>
          </w:tcPr>
          <w:p w14:paraId="4C373F0F"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33.029</w:t>
            </w:r>
          </w:p>
        </w:tc>
        <w:tc>
          <w:tcPr>
            <w:tcW w:w="848" w:type="pct"/>
            <w:shd w:val="clear" w:color="auto" w:fill="E2E2E2"/>
            <w:noWrap/>
            <w:vAlign w:val="bottom"/>
            <w:hideMark/>
          </w:tcPr>
          <w:p w14:paraId="7E7AF7F0"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4.128</w:t>
            </w:r>
          </w:p>
        </w:tc>
        <w:tc>
          <w:tcPr>
            <w:tcW w:w="848" w:type="pct"/>
            <w:shd w:val="clear" w:color="auto" w:fill="E2E2E2"/>
            <w:noWrap/>
            <w:vAlign w:val="bottom"/>
            <w:hideMark/>
          </w:tcPr>
          <w:p w14:paraId="4E86BC0E"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26.817</w:t>
            </w:r>
          </w:p>
        </w:tc>
        <w:tc>
          <w:tcPr>
            <w:tcW w:w="849" w:type="pct"/>
            <w:shd w:val="clear" w:color="auto" w:fill="E2E2E2"/>
            <w:noWrap/>
            <w:vAlign w:val="bottom"/>
            <w:hideMark/>
          </w:tcPr>
          <w:p w14:paraId="21E94752"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3.175</w:t>
            </w:r>
          </w:p>
        </w:tc>
      </w:tr>
      <w:tr w:rsidR="00090CB8" w:rsidRPr="00544673" w14:paraId="5ED9213C" w14:textId="77777777" w:rsidTr="003C4E4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606" w:type="pct"/>
            <w:shd w:val="clear" w:color="auto" w:fill="F2DFDE"/>
            <w:noWrap/>
            <w:vAlign w:val="center"/>
            <w:hideMark/>
          </w:tcPr>
          <w:p w14:paraId="7C0D41B5" w14:textId="77777777" w:rsidR="00090CB8" w:rsidRPr="00544673" w:rsidRDefault="00090CB8" w:rsidP="00090CB8">
            <w:pPr>
              <w:rPr>
                <w:rFonts w:cs="Calibri"/>
                <w:b/>
                <w:color w:val="000000"/>
                <w:sz w:val="18"/>
                <w:szCs w:val="18"/>
              </w:rPr>
            </w:pPr>
            <w:r w:rsidRPr="00544673">
              <w:rPr>
                <w:rFonts w:cs="Calibri"/>
                <w:b/>
                <w:color w:val="000000"/>
                <w:sz w:val="18"/>
                <w:szCs w:val="18"/>
              </w:rPr>
              <w:t>Hombres</w:t>
            </w:r>
          </w:p>
        </w:tc>
        <w:tc>
          <w:tcPr>
            <w:tcW w:w="848" w:type="pct"/>
            <w:shd w:val="clear" w:color="auto" w:fill="E2E2E2"/>
            <w:noWrap/>
            <w:vAlign w:val="bottom"/>
            <w:hideMark/>
          </w:tcPr>
          <w:p w14:paraId="239EB4F1"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8.069</w:t>
            </w:r>
          </w:p>
        </w:tc>
        <w:tc>
          <w:tcPr>
            <w:tcW w:w="848" w:type="pct"/>
            <w:shd w:val="clear" w:color="auto" w:fill="E2E2E2"/>
            <w:noWrap/>
            <w:vAlign w:val="bottom"/>
            <w:hideMark/>
          </w:tcPr>
          <w:p w14:paraId="1A904284"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2.325</w:t>
            </w:r>
          </w:p>
        </w:tc>
        <w:tc>
          <w:tcPr>
            <w:tcW w:w="848" w:type="pct"/>
            <w:shd w:val="clear" w:color="auto" w:fill="E2E2E2"/>
            <w:noWrap/>
            <w:vAlign w:val="bottom"/>
            <w:hideMark/>
          </w:tcPr>
          <w:p w14:paraId="2B5487F0"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6.777</w:t>
            </w:r>
          </w:p>
        </w:tc>
        <w:tc>
          <w:tcPr>
            <w:tcW w:w="849" w:type="pct"/>
            <w:shd w:val="clear" w:color="auto" w:fill="E2E2E2"/>
            <w:noWrap/>
            <w:vAlign w:val="bottom"/>
            <w:hideMark/>
          </w:tcPr>
          <w:p w14:paraId="64EFCEB0"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1.800</w:t>
            </w:r>
          </w:p>
        </w:tc>
      </w:tr>
      <w:tr w:rsidR="00090CB8" w:rsidRPr="00544673" w14:paraId="181D26BF" w14:textId="77777777" w:rsidTr="003C4E4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606" w:type="pct"/>
            <w:tcBorders>
              <w:bottom w:val="nil"/>
            </w:tcBorders>
            <w:shd w:val="clear" w:color="auto" w:fill="F2DFDE"/>
            <w:noWrap/>
            <w:vAlign w:val="center"/>
            <w:hideMark/>
          </w:tcPr>
          <w:p w14:paraId="4ADCD8D5" w14:textId="77777777" w:rsidR="00090CB8" w:rsidRPr="00544673" w:rsidRDefault="00090CB8" w:rsidP="00090CB8">
            <w:pPr>
              <w:rPr>
                <w:rFonts w:cs="Calibri"/>
                <w:b/>
                <w:color w:val="000000"/>
                <w:sz w:val="18"/>
                <w:szCs w:val="18"/>
              </w:rPr>
            </w:pPr>
            <w:r w:rsidRPr="00544673">
              <w:rPr>
                <w:rFonts w:cs="Calibri"/>
                <w:b/>
                <w:color w:val="000000"/>
                <w:sz w:val="18"/>
                <w:szCs w:val="18"/>
              </w:rPr>
              <w:t>Mujeres</w:t>
            </w:r>
          </w:p>
        </w:tc>
        <w:tc>
          <w:tcPr>
            <w:tcW w:w="848" w:type="pct"/>
            <w:tcBorders>
              <w:bottom w:val="nil"/>
            </w:tcBorders>
            <w:shd w:val="clear" w:color="auto" w:fill="E2E2E2"/>
            <w:noWrap/>
            <w:vAlign w:val="bottom"/>
            <w:hideMark/>
          </w:tcPr>
          <w:p w14:paraId="15773BA6"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24.960</w:t>
            </w:r>
          </w:p>
        </w:tc>
        <w:tc>
          <w:tcPr>
            <w:tcW w:w="848" w:type="pct"/>
            <w:tcBorders>
              <w:bottom w:val="nil"/>
            </w:tcBorders>
            <w:shd w:val="clear" w:color="auto" w:fill="E2E2E2"/>
            <w:noWrap/>
            <w:vAlign w:val="bottom"/>
            <w:hideMark/>
          </w:tcPr>
          <w:p w14:paraId="1A3801BC"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1.803</w:t>
            </w:r>
          </w:p>
        </w:tc>
        <w:tc>
          <w:tcPr>
            <w:tcW w:w="848" w:type="pct"/>
            <w:tcBorders>
              <w:bottom w:val="nil"/>
            </w:tcBorders>
            <w:shd w:val="clear" w:color="auto" w:fill="E2E2E2"/>
            <w:noWrap/>
            <w:vAlign w:val="bottom"/>
            <w:hideMark/>
          </w:tcPr>
          <w:p w14:paraId="71A74623"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20.040</w:t>
            </w:r>
          </w:p>
        </w:tc>
        <w:tc>
          <w:tcPr>
            <w:tcW w:w="849" w:type="pct"/>
            <w:tcBorders>
              <w:bottom w:val="nil"/>
            </w:tcBorders>
            <w:shd w:val="clear" w:color="auto" w:fill="E2E2E2"/>
            <w:noWrap/>
            <w:vAlign w:val="bottom"/>
            <w:hideMark/>
          </w:tcPr>
          <w:p w14:paraId="393A9970" w14:textId="77777777" w:rsidR="00090CB8" w:rsidRPr="00544673" w:rsidRDefault="00090CB8" w:rsidP="00090CB8">
            <w:pPr>
              <w:ind w:right="282"/>
              <w:jc w:val="right"/>
              <w:rPr>
                <w:rFonts w:cs="Calibri"/>
                <w:color w:val="000000"/>
                <w:sz w:val="18"/>
                <w:szCs w:val="18"/>
              </w:rPr>
            </w:pPr>
            <w:r w:rsidRPr="00544673">
              <w:rPr>
                <w:rFonts w:cs="Calibri"/>
                <w:color w:val="000000"/>
                <w:sz w:val="18"/>
                <w:szCs w:val="18"/>
              </w:rPr>
              <w:t>1.375</w:t>
            </w:r>
          </w:p>
        </w:tc>
      </w:tr>
      <w:tr w:rsidR="00090CB8" w:rsidRPr="00544673" w14:paraId="69E0295C" w14:textId="77777777" w:rsidTr="003C4E4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79"/>
          <w:jc w:val="center"/>
        </w:trPr>
        <w:tc>
          <w:tcPr>
            <w:tcW w:w="5000" w:type="pct"/>
            <w:gridSpan w:val="5"/>
            <w:tcBorders>
              <w:top w:val="nil"/>
              <w:left w:val="nil"/>
              <w:bottom w:val="nil"/>
              <w:right w:val="nil"/>
            </w:tcBorders>
            <w:shd w:val="clear" w:color="auto" w:fill="auto"/>
            <w:noWrap/>
            <w:vAlign w:val="center"/>
          </w:tcPr>
          <w:p w14:paraId="316424AF" w14:textId="77777777" w:rsidR="00090CB8" w:rsidRPr="00544673" w:rsidRDefault="00090CB8" w:rsidP="00090CB8">
            <w:pPr>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OSALAN</w:t>
            </w:r>
          </w:p>
        </w:tc>
      </w:tr>
    </w:tbl>
    <w:p w14:paraId="579F9BD1" w14:textId="77777777" w:rsidR="00090CB8" w:rsidRPr="00544673" w:rsidRDefault="00090CB8" w:rsidP="00090CB8"/>
    <w:p w14:paraId="21298243" w14:textId="77777777" w:rsidR="00090CB8" w:rsidRPr="00544673" w:rsidRDefault="00090CB8" w:rsidP="00090CB8">
      <w:r w:rsidRPr="002F644B">
        <w:t>Por su parte, la tasa de incidencia de enfermedades profesionales en Euskadi fue inusitadamente baja en 2020 (1,58</w:t>
      </w:r>
      <w:r w:rsidR="002F644B" w:rsidRPr="002F644B">
        <w:rPr>
          <w:rFonts w:cs="Arial"/>
        </w:rPr>
        <w:t>‰</w:t>
      </w:r>
      <w:r w:rsidRPr="002F644B">
        <w:t>), principalmente a causa de la baja actividad laboral derivada de la pandemia y sus restricciones. En concreto, la tasa de incidencia era de 1,97</w:t>
      </w:r>
      <w:r w:rsidR="002F644B" w:rsidRPr="002F644B">
        <w:rPr>
          <w:rFonts w:cs="Arial"/>
        </w:rPr>
        <w:t xml:space="preserve">‰ </w:t>
      </w:r>
      <w:r w:rsidRPr="002F644B">
        <w:t>entre los hombres y de 1,16</w:t>
      </w:r>
      <w:r w:rsidR="002F644B" w:rsidRPr="002F644B">
        <w:rPr>
          <w:rFonts w:cs="Arial"/>
        </w:rPr>
        <w:t>‰</w:t>
      </w:r>
      <w:r w:rsidRPr="002F644B">
        <w:t xml:space="preserve"> entre las mujeres. Desde un punto de vista evolutivo, la tasa de incidencia fue especialmente elevada en 2011 (3,16</w:t>
      </w:r>
      <w:r w:rsidR="002F644B" w:rsidRPr="002F644B">
        <w:rPr>
          <w:rFonts w:cs="Arial"/>
        </w:rPr>
        <w:t>‰</w:t>
      </w:r>
      <w:r w:rsidRPr="002F644B">
        <w:t>), pero desde 2013</w:t>
      </w:r>
      <w:r w:rsidR="002F644B" w:rsidRPr="002F644B">
        <w:t xml:space="preserve"> </w:t>
      </w:r>
      <w:r w:rsidRPr="002F644B">
        <w:t>ha ido disminuyendo de manera gradual. Sin embargo, cabe señalar que el mayor descenso se ha dado entre los hombres, mientras que la tasa entre las mujeres ha permanecido algo más estancada. Esta tendencia muestra el creciente peso de las enfermedades profesionales entre las mujeres trabajadoras sobre el total de enfermedades</w:t>
      </w:r>
      <w:r w:rsidRPr="00544673">
        <w:t xml:space="preserve"> profesionales producidas en la CAE.</w:t>
      </w:r>
    </w:p>
    <w:p w14:paraId="5076F5F1" w14:textId="77777777" w:rsidR="006356F6" w:rsidRDefault="006356F6" w:rsidP="00090CB8"/>
    <w:tbl>
      <w:tblPr>
        <w:tblW w:w="5000" w:type="pct"/>
        <w:jc w:val="center"/>
        <w:tblCellMar>
          <w:left w:w="70" w:type="dxa"/>
          <w:right w:w="70" w:type="dxa"/>
        </w:tblCellMar>
        <w:tblLook w:val="04A0" w:firstRow="1" w:lastRow="0" w:firstColumn="1" w:lastColumn="0" w:noHBand="0" w:noVBand="1"/>
      </w:tblPr>
      <w:tblGrid>
        <w:gridCol w:w="2778"/>
        <w:gridCol w:w="2051"/>
        <w:gridCol w:w="2051"/>
        <w:gridCol w:w="2047"/>
      </w:tblGrid>
      <w:tr w:rsidR="006356F6" w:rsidRPr="00FC6C9A" w14:paraId="0D4115B5" w14:textId="77777777" w:rsidTr="009C6D1B">
        <w:trPr>
          <w:trHeight w:val="610"/>
          <w:jc w:val="center"/>
        </w:trPr>
        <w:tc>
          <w:tcPr>
            <w:tcW w:w="5000" w:type="pct"/>
            <w:gridSpan w:val="4"/>
            <w:tcBorders>
              <w:top w:val="nil"/>
              <w:left w:val="nil"/>
              <w:bottom w:val="nil"/>
              <w:right w:val="nil"/>
            </w:tcBorders>
            <w:shd w:val="clear" w:color="auto" w:fill="auto"/>
            <w:noWrap/>
            <w:vAlign w:val="bottom"/>
            <w:hideMark/>
          </w:tcPr>
          <w:p w14:paraId="7EC601D4" w14:textId="5F41A4EC" w:rsidR="006356F6" w:rsidRPr="00FC6C9A" w:rsidRDefault="006356F6" w:rsidP="007E6D50">
            <w:pPr>
              <w:keepNext/>
              <w:spacing w:before="60" w:after="120"/>
              <w:ind w:left="1276" w:hanging="1276"/>
              <w:rPr>
                <w:bCs/>
                <w:color w:val="7F7F7F" w:themeColor="text1" w:themeTint="80"/>
                <w:szCs w:val="18"/>
              </w:rPr>
            </w:pPr>
            <w:r w:rsidRPr="00FC6C9A">
              <w:rPr>
                <w:bCs/>
                <w:color w:val="7F7F7F" w:themeColor="text1" w:themeTint="80"/>
                <w:szCs w:val="18"/>
              </w:rPr>
              <w:t xml:space="preserve">Cuadro </w:t>
            </w:r>
            <w:r w:rsidRPr="00FC6C9A">
              <w:rPr>
                <w:bCs/>
                <w:noProof/>
                <w:color w:val="7F7F7F" w:themeColor="text1" w:themeTint="80"/>
                <w:szCs w:val="18"/>
              </w:rPr>
              <w:fldChar w:fldCharType="begin"/>
            </w:r>
            <w:r w:rsidRPr="00FC6C9A">
              <w:rPr>
                <w:bCs/>
                <w:noProof/>
                <w:color w:val="7F7F7F" w:themeColor="text1" w:themeTint="80"/>
                <w:szCs w:val="18"/>
              </w:rPr>
              <w:instrText xml:space="preserve"> STYLEREF 1 \s </w:instrText>
            </w:r>
            <w:r w:rsidRPr="00FC6C9A">
              <w:rPr>
                <w:bCs/>
                <w:noProof/>
                <w:color w:val="7F7F7F" w:themeColor="text1" w:themeTint="80"/>
                <w:szCs w:val="18"/>
              </w:rPr>
              <w:fldChar w:fldCharType="separate"/>
            </w:r>
            <w:r w:rsidR="00075241">
              <w:rPr>
                <w:bCs/>
                <w:noProof/>
                <w:color w:val="7F7F7F" w:themeColor="text1" w:themeTint="80"/>
                <w:szCs w:val="18"/>
              </w:rPr>
              <w:t>2</w:t>
            </w:r>
            <w:r w:rsidRPr="00FC6C9A">
              <w:rPr>
                <w:bCs/>
                <w:noProof/>
                <w:color w:val="7F7F7F" w:themeColor="text1" w:themeTint="80"/>
                <w:szCs w:val="18"/>
              </w:rPr>
              <w:fldChar w:fldCharType="end"/>
            </w:r>
            <w:r w:rsidRPr="00FC6C9A">
              <w:rPr>
                <w:bCs/>
                <w:color w:val="7F7F7F" w:themeColor="text1" w:themeTint="80"/>
                <w:szCs w:val="18"/>
              </w:rPr>
              <w:t>.</w:t>
            </w:r>
            <w:r w:rsidRPr="00FC6C9A">
              <w:rPr>
                <w:bCs/>
                <w:noProof/>
                <w:color w:val="7F7F7F" w:themeColor="text1" w:themeTint="80"/>
                <w:szCs w:val="18"/>
              </w:rPr>
              <w:fldChar w:fldCharType="begin"/>
            </w:r>
            <w:r w:rsidRPr="00FC6C9A">
              <w:rPr>
                <w:bCs/>
                <w:noProof/>
                <w:color w:val="7F7F7F" w:themeColor="text1" w:themeTint="80"/>
                <w:szCs w:val="18"/>
              </w:rPr>
              <w:instrText xml:space="preserve"> SEQ Cuadro \* ARABIC \s 1 </w:instrText>
            </w:r>
            <w:r w:rsidRPr="00FC6C9A">
              <w:rPr>
                <w:bCs/>
                <w:noProof/>
                <w:color w:val="7F7F7F" w:themeColor="text1" w:themeTint="80"/>
                <w:szCs w:val="18"/>
              </w:rPr>
              <w:fldChar w:fldCharType="separate"/>
            </w:r>
            <w:r w:rsidR="00075241">
              <w:rPr>
                <w:bCs/>
                <w:noProof/>
                <w:color w:val="7F7F7F" w:themeColor="text1" w:themeTint="80"/>
                <w:szCs w:val="18"/>
              </w:rPr>
              <w:t>11</w:t>
            </w:r>
            <w:r w:rsidRPr="00FC6C9A">
              <w:rPr>
                <w:bCs/>
                <w:noProof/>
                <w:color w:val="7F7F7F" w:themeColor="text1" w:themeTint="80"/>
                <w:szCs w:val="18"/>
              </w:rPr>
              <w:fldChar w:fldCharType="end"/>
            </w:r>
            <w:r w:rsidRPr="00FC6C9A">
              <w:rPr>
                <w:bCs/>
                <w:color w:val="7F7F7F" w:themeColor="text1" w:themeTint="80"/>
                <w:szCs w:val="18"/>
              </w:rPr>
              <w:tab/>
            </w:r>
            <w:r w:rsidR="00B97371" w:rsidRPr="00FC6C9A">
              <w:rPr>
                <w:bCs/>
                <w:color w:val="7F7F7F" w:themeColor="text1" w:themeTint="80"/>
                <w:szCs w:val="18"/>
              </w:rPr>
              <w:t>Evolución de la tasa de Incidencia (‰) de enfermedades profesionales en la C.A. de Euskadi, según sexo, 20</w:t>
            </w:r>
            <w:r w:rsidR="007E6D50" w:rsidRPr="00FC6C9A">
              <w:rPr>
                <w:bCs/>
                <w:color w:val="7F7F7F" w:themeColor="text1" w:themeTint="80"/>
                <w:szCs w:val="18"/>
              </w:rPr>
              <w:t>10</w:t>
            </w:r>
            <w:r w:rsidR="00B97371" w:rsidRPr="00FC6C9A">
              <w:rPr>
                <w:bCs/>
                <w:color w:val="7F7F7F" w:themeColor="text1" w:themeTint="80"/>
                <w:szCs w:val="18"/>
              </w:rPr>
              <w:t>-2020</w:t>
            </w:r>
          </w:p>
        </w:tc>
      </w:tr>
      <w:tr w:rsidR="00B97371" w:rsidRPr="00FC6C9A" w14:paraId="37241D79"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shd w:val="clear" w:color="auto" w:fill="C00000"/>
            <w:noWrap/>
            <w:vAlign w:val="bottom"/>
          </w:tcPr>
          <w:p w14:paraId="14EA859E" w14:textId="77777777" w:rsidR="00B97371" w:rsidRPr="00FC6C9A" w:rsidRDefault="00B97371" w:rsidP="009C6D1B">
            <w:pPr>
              <w:keepNext/>
              <w:keepLines/>
              <w:tabs>
                <w:tab w:val="left" w:pos="3969"/>
                <w:tab w:val="right" w:leader="dot" w:pos="9639"/>
              </w:tabs>
              <w:spacing w:before="40" w:after="40"/>
              <w:jc w:val="center"/>
              <w:rPr>
                <w:rFonts w:eastAsia="SimSun"/>
                <w:b/>
                <w:bCs/>
                <w:color w:val="FFFFFF"/>
                <w:sz w:val="18"/>
                <w:szCs w:val="18"/>
              </w:rPr>
            </w:pPr>
          </w:p>
        </w:tc>
        <w:tc>
          <w:tcPr>
            <w:tcW w:w="1147" w:type="pct"/>
            <w:shd w:val="clear" w:color="auto" w:fill="C00000"/>
            <w:vAlign w:val="center"/>
          </w:tcPr>
          <w:p w14:paraId="0414AF1B" w14:textId="77777777" w:rsidR="00B97371" w:rsidRPr="00FC6C9A" w:rsidRDefault="00B97371" w:rsidP="009C6D1B">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Mujeres</w:t>
            </w:r>
          </w:p>
        </w:tc>
        <w:tc>
          <w:tcPr>
            <w:tcW w:w="1147" w:type="pct"/>
            <w:shd w:val="clear" w:color="auto" w:fill="C00000"/>
            <w:vAlign w:val="center"/>
          </w:tcPr>
          <w:p w14:paraId="288E54D5" w14:textId="77777777" w:rsidR="00B97371" w:rsidRPr="00FC6C9A" w:rsidRDefault="00B97371" w:rsidP="009C6D1B">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Hombres</w:t>
            </w:r>
          </w:p>
        </w:tc>
        <w:tc>
          <w:tcPr>
            <w:tcW w:w="1145" w:type="pct"/>
            <w:shd w:val="clear" w:color="auto" w:fill="C00000"/>
            <w:vAlign w:val="center"/>
          </w:tcPr>
          <w:p w14:paraId="775947CB" w14:textId="77777777" w:rsidR="00B97371" w:rsidRPr="00FC6C9A" w:rsidRDefault="00B97371" w:rsidP="009C6D1B">
            <w:pPr>
              <w:keepNext/>
              <w:keepLines/>
              <w:tabs>
                <w:tab w:val="left" w:pos="3969"/>
                <w:tab w:val="right" w:leader="dot" w:pos="9639"/>
              </w:tabs>
              <w:spacing w:before="40" w:after="40"/>
              <w:jc w:val="center"/>
              <w:rPr>
                <w:rFonts w:eastAsia="SimSun"/>
                <w:b/>
                <w:bCs/>
                <w:color w:val="FFFFFF"/>
                <w:sz w:val="18"/>
                <w:szCs w:val="18"/>
              </w:rPr>
            </w:pPr>
            <w:r w:rsidRPr="00FC6C9A">
              <w:rPr>
                <w:rFonts w:eastAsia="SimSun"/>
                <w:b/>
                <w:bCs/>
                <w:color w:val="FFFFFF"/>
                <w:sz w:val="18"/>
                <w:szCs w:val="18"/>
              </w:rPr>
              <w:t>Total</w:t>
            </w:r>
          </w:p>
        </w:tc>
      </w:tr>
      <w:tr w:rsidR="00B97371" w:rsidRPr="00FC6C9A" w14:paraId="49C41714"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shd w:val="clear" w:color="auto" w:fill="F2DFDE"/>
            <w:noWrap/>
            <w:vAlign w:val="bottom"/>
          </w:tcPr>
          <w:p w14:paraId="7F8B85FE" w14:textId="77777777" w:rsidR="00B97371" w:rsidRPr="00FC6C9A" w:rsidRDefault="00B97371" w:rsidP="00B97371">
            <w:pPr>
              <w:rPr>
                <w:rFonts w:cs="Calibri"/>
                <w:b/>
                <w:color w:val="000000"/>
                <w:sz w:val="18"/>
                <w:szCs w:val="18"/>
              </w:rPr>
            </w:pPr>
            <w:r w:rsidRPr="00FC6C9A">
              <w:rPr>
                <w:rFonts w:cs="Calibri"/>
                <w:b/>
                <w:color w:val="000000"/>
                <w:sz w:val="18"/>
                <w:szCs w:val="18"/>
              </w:rPr>
              <w:t>2010</w:t>
            </w:r>
          </w:p>
        </w:tc>
        <w:tc>
          <w:tcPr>
            <w:tcW w:w="1147" w:type="pct"/>
            <w:shd w:val="clear" w:color="auto" w:fill="E2E2E2"/>
            <w:noWrap/>
            <w:vAlign w:val="bottom"/>
          </w:tcPr>
          <w:p w14:paraId="26A055B7"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1,44</w:t>
            </w:r>
            <w:r w:rsidRPr="00FC6C9A">
              <w:rPr>
                <w:bCs/>
                <w:color w:val="7F7F7F" w:themeColor="text1" w:themeTint="80"/>
                <w:szCs w:val="18"/>
              </w:rPr>
              <w:t>‰</w:t>
            </w:r>
          </w:p>
        </w:tc>
        <w:tc>
          <w:tcPr>
            <w:tcW w:w="1147" w:type="pct"/>
            <w:shd w:val="clear" w:color="auto" w:fill="E2E2E2"/>
            <w:noWrap/>
            <w:vAlign w:val="bottom"/>
          </w:tcPr>
          <w:p w14:paraId="70050B72"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3,9</w:t>
            </w:r>
            <w:r w:rsidR="007E6D50" w:rsidRPr="00FC6C9A">
              <w:rPr>
                <w:rFonts w:cs="Calibri"/>
                <w:color w:val="000000"/>
                <w:sz w:val="18"/>
                <w:szCs w:val="18"/>
              </w:rPr>
              <w:t>0</w:t>
            </w:r>
            <w:r w:rsidRPr="00FC6C9A">
              <w:rPr>
                <w:bCs/>
                <w:color w:val="7F7F7F" w:themeColor="text1" w:themeTint="80"/>
                <w:szCs w:val="18"/>
              </w:rPr>
              <w:t>‰</w:t>
            </w:r>
          </w:p>
        </w:tc>
        <w:tc>
          <w:tcPr>
            <w:tcW w:w="1145" w:type="pct"/>
            <w:shd w:val="clear" w:color="auto" w:fill="E2E2E2"/>
            <w:noWrap/>
            <w:vAlign w:val="bottom"/>
          </w:tcPr>
          <w:p w14:paraId="0C94F693"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2,83</w:t>
            </w:r>
            <w:r w:rsidRPr="00FC6C9A">
              <w:rPr>
                <w:bCs/>
                <w:color w:val="7F7F7F" w:themeColor="text1" w:themeTint="80"/>
                <w:szCs w:val="18"/>
              </w:rPr>
              <w:t>‰</w:t>
            </w:r>
          </w:p>
        </w:tc>
      </w:tr>
      <w:tr w:rsidR="00B97371" w:rsidRPr="00FC6C9A" w14:paraId="6DF66BD8"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02B64485" w14:textId="77777777" w:rsidR="00B97371" w:rsidRPr="00FC6C9A" w:rsidRDefault="00B97371" w:rsidP="00B97371">
            <w:pPr>
              <w:rPr>
                <w:rFonts w:cs="Calibri"/>
                <w:b/>
                <w:color w:val="000000"/>
                <w:sz w:val="18"/>
                <w:szCs w:val="18"/>
              </w:rPr>
            </w:pPr>
            <w:r w:rsidRPr="00FC6C9A">
              <w:rPr>
                <w:rFonts w:cs="Calibri"/>
                <w:b/>
                <w:color w:val="000000"/>
                <w:sz w:val="18"/>
                <w:szCs w:val="18"/>
              </w:rPr>
              <w:t>2011</w:t>
            </w:r>
          </w:p>
        </w:tc>
        <w:tc>
          <w:tcPr>
            <w:tcW w:w="1147" w:type="pct"/>
            <w:tcBorders>
              <w:bottom w:val="nil"/>
            </w:tcBorders>
            <w:shd w:val="clear" w:color="auto" w:fill="E2E2E2"/>
            <w:noWrap/>
            <w:vAlign w:val="bottom"/>
          </w:tcPr>
          <w:p w14:paraId="256F4529"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1,6</w:t>
            </w:r>
            <w:r w:rsidR="007E6D50" w:rsidRPr="00FC6C9A">
              <w:rPr>
                <w:rFonts w:cs="Calibri"/>
                <w:color w:val="000000"/>
                <w:sz w:val="18"/>
                <w:szCs w:val="18"/>
              </w:rPr>
              <w:t>0</w:t>
            </w:r>
            <w:r w:rsidRPr="00FC6C9A">
              <w:rPr>
                <w:bCs/>
                <w:color w:val="7F7F7F" w:themeColor="text1" w:themeTint="80"/>
                <w:szCs w:val="18"/>
              </w:rPr>
              <w:t>‰</w:t>
            </w:r>
          </w:p>
        </w:tc>
        <w:tc>
          <w:tcPr>
            <w:tcW w:w="1147" w:type="pct"/>
            <w:tcBorders>
              <w:bottom w:val="nil"/>
            </w:tcBorders>
            <w:shd w:val="clear" w:color="auto" w:fill="E2E2E2"/>
            <w:noWrap/>
            <w:vAlign w:val="bottom"/>
          </w:tcPr>
          <w:p w14:paraId="38BCFB22"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4,38</w:t>
            </w:r>
            <w:r w:rsidRPr="00FC6C9A">
              <w:rPr>
                <w:bCs/>
                <w:color w:val="7F7F7F" w:themeColor="text1" w:themeTint="80"/>
                <w:szCs w:val="18"/>
              </w:rPr>
              <w:t>‰</w:t>
            </w:r>
          </w:p>
        </w:tc>
        <w:tc>
          <w:tcPr>
            <w:tcW w:w="1145" w:type="pct"/>
            <w:tcBorders>
              <w:bottom w:val="nil"/>
            </w:tcBorders>
            <w:shd w:val="clear" w:color="auto" w:fill="E2E2E2"/>
            <w:noWrap/>
            <w:vAlign w:val="bottom"/>
          </w:tcPr>
          <w:p w14:paraId="44FB0B89"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3,16</w:t>
            </w:r>
            <w:r w:rsidRPr="00FC6C9A">
              <w:rPr>
                <w:bCs/>
                <w:color w:val="7F7F7F" w:themeColor="text1" w:themeTint="80"/>
                <w:szCs w:val="18"/>
              </w:rPr>
              <w:t>‰</w:t>
            </w:r>
          </w:p>
        </w:tc>
      </w:tr>
      <w:tr w:rsidR="00B97371" w:rsidRPr="00FC6C9A" w14:paraId="4B592964"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21943EF2" w14:textId="77777777" w:rsidR="00B97371" w:rsidRPr="00FC6C9A" w:rsidRDefault="00B97371" w:rsidP="00B97371">
            <w:pPr>
              <w:rPr>
                <w:rFonts w:cs="Calibri"/>
                <w:b/>
                <w:color w:val="000000"/>
                <w:sz w:val="18"/>
                <w:szCs w:val="18"/>
              </w:rPr>
            </w:pPr>
            <w:r w:rsidRPr="00FC6C9A">
              <w:rPr>
                <w:rFonts w:cs="Calibri"/>
                <w:b/>
                <w:color w:val="000000"/>
                <w:sz w:val="18"/>
                <w:szCs w:val="18"/>
              </w:rPr>
              <w:t>2012</w:t>
            </w:r>
          </w:p>
        </w:tc>
        <w:tc>
          <w:tcPr>
            <w:tcW w:w="1147" w:type="pct"/>
            <w:tcBorders>
              <w:bottom w:val="nil"/>
            </w:tcBorders>
            <w:shd w:val="clear" w:color="auto" w:fill="E2E2E2"/>
            <w:noWrap/>
            <w:vAlign w:val="bottom"/>
          </w:tcPr>
          <w:p w14:paraId="4F3F9EF5"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1,46</w:t>
            </w:r>
            <w:r w:rsidRPr="00FC6C9A">
              <w:rPr>
                <w:bCs/>
                <w:color w:val="7F7F7F" w:themeColor="text1" w:themeTint="80"/>
                <w:szCs w:val="18"/>
              </w:rPr>
              <w:t>‰</w:t>
            </w:r>
          </w:p>
        </w:tc>
        <w:tc>
          <w:tcPr>
            <w:tcW w:w="1147" w:type="pct"/>
            <w:tcBorders>
              <w:bottom w:val="nil"/>
            </w:tcBorders>
            <w:shd w:val="clear" w:color="auto" w:fill="E2E2E2"/>
            <w:noWrap/>
            <w:vAlign w:val="bottom"/>
          </w:tcPr>
          <w:p w14:paraId="56C1FD10"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4,18</w:t>
            </w:r>
            <w:r w:rsidRPr="00FC6C9A">
              <w:rPr>
                <w:bCs/>
                <w:color w:val="7F7F7F" w:themeColor="text1" w:themeTint="80"/>
                <w:szCs w:val="18"/>
              </w:rPr>
              <w:t>‰</w:t>
            </w:r>
          </w:p>
        </w:tc>
        <w:tc>
          <w:tcPr>
            <w:tcW w:w="1145" w:type="pct"/>
            <w:tcBorders>
              <w:bottom w:val="nil"/>
            </w:tcBorders>
            <w:shd w:val="clear" w:color="auto" w:fill="E2E2E2"/>
            <w:noWrap/>
            <w:vAlign w:val="bottom"/>
          </w:tcPr>
          <w:p w14:paraId="6B162367"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2,96</w:t>
            </w:r>
            <w:r w:rsidRPr="00FC6C9A">
              <w:rPr>
                <w:bCs/>
                <w:color w:val="7F7F7F" w:themeColor="text1" w:themeTint="80"/>
                <w:szCs w:val="18"/>
              </w:rPr>
              <w:t>‰</w:t>
            </w:r>
          </w:p>
        </w:tc>
      </w:tr>
      <w:tr w:rsidR="00B97371" w:rsidRPr="00FC6C9A" w14:paraId="2D1B25BE"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3695CEA6" w14:textId="77777777" w:rsidR="00B97371" w:rsidRPr="00FC6C9A" w:rsidRDefault="00B97371" w:rsidP="00B97371">
            <w:pPr>
              <w:rPr>
                <w:rFonts w:cs="Calibri"/>
                <w:b/>
                <w:color w:val="000000"/>
                <w:sz w:val="18"/>
                <w:szCs w:val="18"/>
              </w:rPr>
            </w:pPr>
            <w:r w:rsidRPr="00FC6C9A">
              <w:rPr>
                <w:rFonts w:cs="Calibri"/>
                <w:b/>
                <w:color w:val="000000"/>
                <w:sz w:val="18"/>
                <w:szCs w:val="18"/>
              </w:rPr>
              <w:t>2013</w:t>
            </w:r>
          </w:p>
        </w:tc>
        <w:tc>
          <w:tcPr>
            <w:tcW w:w="1147" w:type="pct"/>
            <w:tcBorders>
              <w:bottom w:val="nil"/>
            </w:tcBorders>
            <w:shd w:val="clear" w:color="auto" w:fill="E2E2E2"/>
            <w:noWrap/>
            <w:vAlign w:val="bottom"/>
          </w:tcPr>
          <w:p w14:paraId="2C2590AB"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1,52</w:t>
            </w:r>
            <w:r w:rsidRPr="00FC6C9A">
              <w:rPr>
                <w:bCs/>
                <w:color w:val="7F7F7F" w:themeColor="text1" w:themeTint="80"/>
                <w:szCs w:val="18"/>
              </w:rPr>
              <w:t>‰</w:t>
            </w:r>
          </w:p>
        </w:tc>
        <w:tc>
          <w:tcPr>
            <w:tcW w:w="1147" w:type="pct"/>
            <w:tcBorders>
              <w:bottom w:val="nil"/>
            </w:tcBorders>
            <w:shd w:val="clear" w:color="auto" w:fill="E2E2E2"/>
            <w:noWrap/>
            <w:vAlign w:val="bottom"/>
          </w:tcPr>
          <w:p w14:paraId="382BCC35"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4,54</w:t>
            </w:r>
            <w:r w:rsidRPr="00FC6C9A">
              <w:rPr>
                <w:bCs/>
                <w:color w:val="7F7F7F" w:themeColor="text1" w:themeTint="80"/>
                <w:szCs w:val="18"/>
              </w:rPr>
              <w:t>‰</w:t>
            </w:r>
          </w:p>
        </w:tc>
        <w:tc>
          <w:tcPr>
            <w:tcW w:w="1145" w:type="pct"/>
            <w:tcBorders>
              <w:bottom w:val="nil"/>
            </w:tcBorders>
            <w:shd w:val="clear" w:color="auto" w:fill="E2E2E2"/>
            <w:noWrap/>
            <w:vAlign w:val="bottom"/>
          </w:tcPr>
          <w:p w14:paraId="0345F02A"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3,15</w:t>
            </w:r>
            <w:r w:rsidRPr="00FC6C9A">
              <w:rPr>
                <w:bCs/>
                <w:color w:val="7F7F7F" w:themeColor="text1" w:themeTint="80"/>
                <w:szCs w:val="18"/>
              </w:rPr>
              <w:t>‰</w:t>
            </w:r>
          </w:p>
        </w:tc>
      </w:tr>
      <w:tr w:rsidR="00B97371" w:rsidRPr="00FC6C9A" w14:paraId="1A351A88"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0583C37E" w14:textId="77777777" w:rsidR="00B97371" w:rsidRPr="00FC6C9A" w:rsidRDefault="00B97371" w:rsidP="00B97371">
            <w:pPr>
              <w:rPr>
                <w:rFonts w:cs="Calibri"/>
                <w:b/>
                <w:color w:val="000000"/>
                <w:sz w:val="18"/>
                <w:szCs w:val="18"/>
              </w:rPr>
            </w:pPr>
            <w:r w:rsidRPr="00FC6C9A">
              <w:rPr>
                <w:rFonts w:cs="Calibri"/>
                <w:b/>
                <w:color w:val="000000"/>
                <w:sz w:val="18"/>
                <w:szCs w:val="18"/>
              </w:rPr>
              <w:t>2014</w:t>
            </w:r>
          </w:p>
        </w:tc>
        <w:tc>
          <w:tcPr>
            <w:tcW w:w="1147" w:type="pct"/>
            <w:tcBorders>
              <w:bottom w:val="nil"/>
            </w:tcBorders>
            <w:shd w:val="clear" w:color="auto" w:fill="E2E2E2"/>
            <w:noWrap/>
            <w:vAlign w:val="bottom"/>
          </w:tcPr>
          <w:p w14:paraId="2AEF7E9C"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1,39</w:t>
            </w:r>
            <w:r w:rsidRPr="00FC6C9A">
              <w:rPr>
                <w:bCs/>
                <w:color w:val="7F7F7F" w:themeColor="text1" w:themeTint="80"/>
                <w:szCs w:val="18"/>
              </w:rPr>
              <w:t>‰</w:t>
            </w:r>
          </w:p>
        </w:tc>
        <w:tc>
          <w:tcPr>
            <w:tcW w:w="1147" w:type="pct"/>
            <w:tcBorders>
              <w:bottom w:val="nil"/>
            </w:tcBorders>
            <w:shd w:val="clear" w:color="auto" w:fill="E2E2E2"/>
            <w:noWrap/>
            <w:vAlign w:val="bottom"/>
          </w:tcPr>
          <w:p w14:paraId="40D8E53D"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3,62</w:t>
            </w:r>
            <w:r w:rsidRPr="00FC6C9A">
              <w:rPr>
                <w:bCs/>
                <w:color w:val="7F7F7F" w:themeColor="text1" w:themeTint="80"/>
                <w:szCs w:val="18"/>
              </w:rPr>
              <w:t>‰</w:t>
            </w:r>
          </w:p>
        </w:tc>
        <w:tc>
          <w:tcPr>
            <w:tcW w:w="1145" w:type="pct"/>
            <w:tcBorders>
              <w:bottom w:val="nil"/>
            </w:tcBorders>
            <w:shd w:val="clear" w:color="auto" w:fill="E2E2E2"/>
            <w:noWrap/>
            <w:vAlign w:val="bottom"/>
          </w:tcPr>
          <w:p w14:paraId="5BDF2256"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2,53</w:t>
            </w:r>
            <w:r w:rsidRPr="00FC6C9A">
              <w:rPr>
                <w:bCs/>
                <w:color w:val="7F7F7F" w:themeColor="text1" w:themeTint="80"/>
                <w:szCs w:val="18"/>
              </w:rPr>
              <w:t>‰</w:t>
            </w:r>
          </w:p>
        </w:tc>
      </w:tr>
      <w:tr w:rsidR="00B97371" w:rsidRPr="00FC6C9A" w14:paraId="288E3D71"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02478C5B" w14:textId="77777777" w:rsidR="00B97371" w:rsidRPr="00FC6C9A" w:rsidRDefault="00B97371" w:rsidP="00B97371">
            <w:pPr>
              <w:rPr>
                <w:rFonts w:cs="Calibri"/>
                <w:b/>
                <w:color w:val="000000"/>
                <w:sz w:val="18"/>
                <w:szCs w:val="18"/>
              </w:rPr>
            </w:pPr>
            <w:r w:rsidRPr="00FC6C9A">
              <w:rPr>
                <w:rFonts w:cs="Calibri"/>
                <w:b/>
                <w:color w:val="000000"/>
                <w:sz w:val="18"/>
                <w:szCs w:val="18"/>
              </w:rPr>
              <w:t>2015</w:t>
            </w:r>
          </w:p>
        </w:tc>
        <w:tc>
          <w:tcPr>
            <w:tcW w:w="1147" w:type="pct"/>
            <w:tcBorders>
              <w:bottom w:val="nil"/>
            </w:tcBorders>
            <w:shd w:val="clear" w:color="auto" w:fill="E2E2E2"/>
            <w:noWrap/>
            <w:vAlign w:val="bottom"/>
          </w:tcPr>
          <w:p w14:paraId="0DE03456"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1,43</w:t>
            </w:r>
            <w:r w:rsidRPr="00FC6C9A">
              <w:rPr>
                <w:bCs/>
                <w:color w:val="7F7F7F" w:themeColor="text1" w:themeTint="80"/>
                <w:szCs w:val="18"/>
              </w:rPr>
              <w:t>‰</w:t>
            </w:r>
          </w:p>
        </w:tc>
        <w:tc>
          <w:tcPr>
            <w:tcW w:w="1147" w:type="pct"/>
            <w:tcBorders>
              <w:bottom w:val="nil"/>
            </w:tcBorders>
            <w:shd w:val="clear" w:color="auto" w:fill="E2E2E2"/>
            <w:noWrap/>
            <w:vAlign w:val="bottom"/>
          </w:tcPr>
          <w:p w14:paraId="6D448056"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3,59</w:t>
            </w:r>
            <w:r w:rsidRPr="00FC6C9A">
              <w:rPr>
                <w:bCs/>
                <w:color w:val="7F7F7F" w:themeColor="text1" w:themeTint="80"/>
                <w:szCs w:val="18"/>
              </w:rPr>
              <w:t>‰</w:t>
            </w:r>
          </w:p>
        </w:tc>
        <w:tc>
          <w:tcPr>
            <w:tcW w:w="1145" w:type="pct"/>
            <w:tcBorders>
              <w:bottom w:val="nil"/>
            </w:tcBorders>
            <w:shd w:val="clear" w:color="auto" w:fill="E2E2E2"/>
            <w:noWrap/>
            <w:vAlign w:val="bottom"/>
          </w:tcPr>
          <w:p w14:paraId="77FC63D1"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2,53</w:t>
            </w:r>
            <w:r w:rsidRPr="00FC6C9A">
              <w:rPr>
                <w:bCs/>
                <w:color w:val="7F7F7F" w:themeColor="text1" w:themeTint="80"/>
                <w:szCs w:val="18"/>
              </w:rPr>
              <w:t>‰</w:t>
            </w:r>
          </w:p>
        </w:tc>
      </w:tr>
      <w:tr w:rsidR="00B97371" w:rsidRPr="00FC6C9A" w14:paraId="4114CA4D"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73D7DCE8" w14:textId="77777777" w:rsidR="00B97371" w:rsidRPr="00FC6C9A" w:rsidRDefault="00B97371" w:rsidP="00B97371">
            <w:pPr>
              <w:rPr>
                <w:rFonts w:cs="Calibri"/>
                <w:b/>
                <w:color w:val="000000"/>
                <w:sz w:val="18"/>
                <w:szCs w:val="18"/>
              </w:rPr>
            </w:pPr>
            <w:r w:rsidRPr="00FC6C9A">
              <w:rPr>
                <w:rFonts w:cs="Calibri"/>
                <w:b/>
                <w:color w:val="000000"/>
                <w:sz w:val="18"/>
                <w:szCs w:val="18"/>
              </w:rPr>
              <w:t>2016</w:t>
            </w:r>
          </w:p>
        </w:tc>
        <w:tc>
          <w:tcPr>
            <w:tcW w:w="1147" w:type="pct"/>
            <w:tcBorders>
              <w:bottom w:val="nil"/>
            </w:tcBorders>
            <w:shd w:val="clear" w:color="auto" w:fill="E2E2E2"/>
            <w:noWrap/>
            <w:vAlign w:val="bottom"/>
          </w:tcPr>
          <w:p w14:paraId="3B42ADB6"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1,66</w:t>
            </w:r>
            <w:r w:rsidRPr="00FC6C9A">
              <w:rPr>
                <w:bCs/>
                <w:color w:val="7F7F7F" w:themeColor="text1" w:themeTint="80"/>
                <w:szCs w:val="18"/>
              </w:rPr>
              <w:t>‰</w:t>
            </w:r>
          </w:p>
        </w:tc>
        <w:tc>
          <w:tcPr>
            <w:tcW w:w="1147" w:type="pct"/>
            <w:tcBorders>
              <w:bottom w:val="nil"/>
            </w:tcBorders>
            <w:shd w:val="clear" w:color="auto" w:fill="E2E2E2"/>
            <w:noWrap/>
            <w:vAlign w:val="bottom"/>
          </w:tcPr>
          <w:p w14:paraId="080EFBA8"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3,35</w:t>
            </w:r>
            <w:r w:rsidRPr="00FC6C9A">
              <w:rPr>
                <w:bCs/>
                <w:color w:val="7F7F7F" w:themeColor="text1" w:themeTint="80"/>
                <w:szCs w:val="18"/>
              </w:rPr>
              <w:t>‰</w:t>
            </w:r>
          </w:p>
        </w:tc>
        <w:tc>
          <w:tcPr>
            <w:tcW w:w="1145" w:type="pct"/>
            <w:tcBorders>
              <w:bottom w:val="nil"/>
            </w:tcBorders>
            <w:shd w:val="clear" w:color="auto" w:fill="E2E2E2"/>
            <w:noWrap/>
            <w:vAlign w:val="bottom"/>
          </w:tcPr>
          <w:p w14:paraId="41D91C05"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2,52</w:t>
            </w:r>
            <w:r w:rsidRPr="00FC6C9A">
              <w:rPr>
                <w:bCs/>
                <w:color w:val="7F7F7F" w:themeColor="text1" w:themeTint="80"/>
                <w:szCs w:val="18"/>
              </w:rPr>
              <w:t>‰</w:t>
            </w:r>
          </w:p>
        </w:tc>
      </w:tr>
      <w:tr w:rsidR="00B97371" w:rsidRPr="00FC6C9A" w14:paraId="67B285CF"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55A1C7AF" w14:textId="77777777" w:rsidR="00B97371" w:rsidRPr="00FC6C9A" w:rsidRDefault="00B97371" w:rsidP="00B97371">
            <w:pPr>
              <w:rPr>
                <w:rFonts w:cs="Calibri"/>
                <w:b/>
                <w:color w:val="000000"/>
                <w:sz w:val="18"/>
                <w:szCs w:val="18"/>
              </w:rPr>
            </w:pPr>
            <w:r w:rsidRPr="00FC6C9A">
              <w:rPr>
                <w:rFonts w:cs="Calibri"/>
                <w:b/>
                <w:color w:val="000000"/>
                <w:sz w:val="18"/>
                <w:szCs w:val="18"/>
              </w:rPr>
              <w:t>2017</w:t>
            </w:r>
          </w:p>
        </w:tc>
        <w:tc>
          <w:tcPr>
            <w:tcW w:w="1147" w:type="pct"/>
            <w:tcBorders>
              <w:bottom w:val="nil"/>
            </w:tcBorders>
            <w:shd w:val="clear" w:color="auto" w:fill="E2E2E2"/>
            <w:noWrap/>
            <w:vAlign w:val="bottom"/>
          </w:tcPr>
          <w:p w14:paraId="3A766B00"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1,7</w:t>
            </w:r>
            <w:r w:rsidR="007E6D50" w:rsidRPr="00FC6C9A">
              <w:rPr>
                <w:rFonts w:cs="Calibri"/>
                <w:color w:val="000000"/>
                <w:sz w:val="18"/>
                <w:szCs w:val="18"/>
              </w:rPr>
              <w:t>0</w:t>
            </w:r>
            <w:r w:rsidRPr="00FC6C9A">
              <w:rPr>
                <w:bCs/>
                <w:color w:val="7F7F7F" w:themeColor="text1" w:themeTint="80"/>
                <w:szCs w:val="18"/>
              </w:rPr>
              <w:t>‰</w:t>
            </w:r>
          </w:p>
        </w:tc>
        <w:tc>
          <w:tcPr>
            <w:tcW w:w="1147" w:type="pct"/>
            <w:tcBorders>
              <w:bottom w:val="nil"/>
            </w:tcBorders>
            <w:shd w:val="clear" w:color="auto" w:fill="E2E2E2"/>
            <w:noWrap/>
            <w:vAlign w:val="bottom"/>
          </w:tcPr>
          <w:p w14:paraId="6BF3C473"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3,35</w:t>
            </w:r>
            <w:r w:rsidRPr="00FC6C9A">
              <w:rPr>
                <w:bCs/>
                <w:color w:val="7F7F7F" w:themeColor="text1" w:themeTint="80"/>
                <w:szCs w:val="18"/>
              </w:rPr>
              <w:t>‰</w:t>
            </w:r>
          </w:p>
        </w:tc>
        <w:tc>
          <w:tcPr>
            <w:tcW w:w="1145" w:type="pct"/>
            <w:tcBorders>
              <w:bottom w:val="nil"/>
            </w:tcBorders>
            <w:shd w:val="clear" w:color="auto" w:fill="E2E2E2"/>
            <w:noWrap/>
            <w:vAlign w:val="bottom"/>
          </w:tcPr>
          <w:p w14:paraId="01C46DBC"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2,54</w:t>
            </w:r>
            <w:r w:rsidRPr="00FC6C9A">
              <w:rPr>
                <w:bCs/>
                <w:color w:val="7F7F7F" w:themeColor="text1" w:themeTint="80"/>
                <w:szCs w:val="18"/>
              </w:rPr>
              <w:t>‰</w:t>
            </w:r>
          </w:p>
        </w:tc>
      </w:tr>
      <w:tr w:rsidR="00B97371" w:rsidRPr="00FC6C9A" w14:paraId="74E3B426"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46C43F1A" w14:textId="77777777" w:rsidR="00B97371" w:rsidRPr="00FC6C9A" w:rsidRDefault="00B97371" w:rsidP="00B97371">
            <w:pPr>
              <w:rPr>
                <w:rFonts w:cs="Calibri"/>
                <w:b/>
                <w:color w:val="000000"/>
                <w:sz w:val="18"/>
                <w:szCs w:val="18"/>
              </w:rPr>
            </w:pPr>
            <w:r w:rsidRPr="00FC6C9A">
              <w:rPr>
                <w:rFonts w:cs="Calibri"/>
                <w:b/>
                <w:color w:val="000000"/>
                <w:sz w:val="18"/>
                <w:szCs w:val="18"/>
              </w:rPr>
              <w:t>2018</w:t>
            </w:r>
          </w:p>
        </w:tc>
        <w:tc>
          <w:tcPr>
            <w:tcW w:w="1147" w:type="pct"/>
            <w:tcBorders>
              <w:bottom w:val="nil"/>
            </w:tcBorders>
            <w:shd w:val="clear" w:color="auto" w:fill="E2E2E2"/>
            <w:noWrap/>
            <w:vAlign w:val="bottom"/>
          </w:tcPr>
          <w:p w14:paraId="71B59E4F"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1,86</w:t>
            </w:r>
            <w:r w:rsidRPr="00FC6C9A">
              <w:rPr>
                <w:bCs/>
                <w:color w:val="7F7F7F" w:themeColor="text1" w:themeTint="80"/>
                <w:szCs w:val="18"/>
              </w:rPr>
              <w:t>‰</w:t>
            </w:r>
          </w:p>
        </w:tc>
        <w:tc>
          <w:tcPr>
            <w:tcW w:w="1147" w:type="pct"/>
            <w:tcBorders>
              <w:bottom w:val="nil"/>
            </w:tcBorders>
            <w:shd w:val="clear" w:color="auto" w:fill="E2E2E2"/>
            <w:noWrap/>
            <w:vAlign w:val="bottom"/>
          </w:tcPr>
          <w:p w14:paraId="5F87430B"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3,3</w:t>
            </w:r>
            <w:r w:rsidR="007E6D50" w:rsidRPr="00FC6C9A">
              <w:rPr>
                <w:rFonts w:cs="Calibri"/>
                <w:color w:val="000000"/>
                <w:sz w:val="18"/>
                <w:szCs w:val="18"/>
              </w:rPr>
              <w:t>0</w:t>
            </w:r>
            <w:r w:rsidRPr="00FC6C9A">
              <w:rPr>
                <w:bCs/>
                <w:color w:val="7F7F7F" w:themeColor="text1" w:themeTint="80"/>
                <w:szCs w:val="18"/>
              </w:rPr>
              <w:t>‰</w:t>
            </w:r>
          </w:p>
        </w:tc>
        <w:tc>
          <w:tcPr>
            <w:tcW w:w="1145" w:type="pct"/>
            <w:tcBorders>
              <w:bottom w:val="nil"/>
            </w:tcBorders>
            <w:shd w:val="clear" w:color="auto" w:fill="E2E2E2"/>
            <w:noWrap/>
            <w:vAlign w:val="bottom"/>
          </w:tcPr>
          <w:p w14:paraId="6323F10F"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2,6</w:t>
            </w:r>
            <w:r w:rsidR="007E6D50" w:rsidRPr="00FC6C9A">
              <w:rPr>
                <w:rFonts w:cs="Calibri"/>
                <w:color w:val="000000"/>
                <w:sz w:val="18"/>
                <w:szCs w:val="18"/>
              </w:rPr>
              <w:t>0</w:t>
            </w:r>
            <w:r w:rsidRPr="00FC6C9A">
              <w:rPr>
                <w:bCs/>
                <w:color w:val="7F7F7F" w:themeColor="text1" w:themeTint="80"/>
                <w:szCs w:val="18"/>
              </w:rPr>
              <w:t>‰</w:t>
            </w:r>
          </w:p>
        </w:tc>
      </w:tr>
      <w:tr w:rsidR="00B97371" w:rsidRPr="00FC6C9A" w14:paraId="67B9E968"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5E82FEA1" w14:textId="77777777" w:rsidR="00B97371" w:rsidRPr="00FC6C9A" w:rsidRDefault="00B97371" w:rsidP="00B97371">
            <w:pPr>
              <w:rPr>
                <w:rFonts w:cs="Calibri"/>
                <w:b/>
                <w:color w:val="000000"/>
                <w:sz w:val="18"/>
                <w:szCs w:val="18"/>
              </w:rPr>
            </w:pPr>
            <w:r w:rsidRPr="00FC6C9A">
              <w:rPr>
                <w:rFonts w:cs="Calibri"/>
                <w:b/>
                <w:color w:val="000000"/>
                <w:sz w:val="18"/>
                <w:szCs w:val="18"/>
              </w:rPr>
              <w:t>2019</w:t>
            </w:r>
          </w:p>
        </w:tc>
        <w:tc>
          <w:tcPr>
            <w:tcW w:w="1147" w:type="pct"/>
            <w:tcBorders>
              <w:bottom w:val="nil"/>
            </w:tcBorders>
            <w:shd w:val="clear" w:color="auto" w:fill="E2E2E2"/>
            <w:noWrap/>
            <w:vAlign w:val="bottom"/>
          </w:tcPr>
          <w:p w14:paraId="626F44D2"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1,58</w:t>
            </w:r>
            <w:r w:rsidRPr="00FC6C9A">
              <w:rPr>
                <w:bCs/>
                <w:color w:val="7F7F7F" w:themeColor="text1" w:themeTint="80"/>
                <w:szCs w:val="18"/>
              </w:rPr>
              <w:t>‰</w:t>
            </w:r>
          </w:p>
        </w:tc>
        <w:tc>
          <w:tcPr>
            <w:tcW w:w="1147" w:type="pct"/>
            <w:tcBorders>
              <w:bottom w:val="nil"/>
            </w:tcBorders>
            <w:shd w:val="clear" w:color="auto" w:fill="E2E2E2"/>
            <w:noWrap/>
            <w:vAlign w:val="bottom"/>
          </w:tcPr>
          <w:p w14:paraId="61B0206D"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2,93</w:t>
            </w:r>
            <w:r w:rsidRPr="00FC6C9A">
              <w:rPr>
                <w:bCs/>
                <w:color w:val="7F7F7F" w:themeColor="text1" w:themeTint="80"/>
                <w:szCs w:val="18"/>
              </w:rPr>
              <w:t>‰</w:t>
            </w:r>
          </w:p>
        </w:tc>
        <w:tc>
          <w:tcPr>
            <w:tcW w:w="1145" w:type="pct"/>
            <w:tcBorders>
              <w:bottom w:val="nil"/>
            </w:tcBorders>
            <w:shd w:val="clear" w:color="auto" w:fill="E2E2E2"/>
            <w:noWrap/>
            <w:vAlign w:val="bottom"/>
          </w:tcPr>
          <w:p w14:paraId="3CD8E444"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2,11</w:t>
            </w:r>
            <w:r w:rsidRPr="00FC6C9A">
              <w:rPr>
                <w:bCs/>
                <w:color w:val="7F7F7F" w:themeColor="text1" w:themeTint="80"/>
                <w:szCs w:val="18"/>
              </w:rPr>
              <w:t>‰</w:t>
            </w:r>
          </w:p>
        </w:tc>
      </w:tr>
      <w:tr w:rsidR="00B97371" w:rsidRPr="00FC6C9A" w14:paraId="7342F51F" w14:textId="77777777" w:rsidTr="007E6D5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24"/>
          <w:jc w:val="center"/>
        </w:trPr>
        <w:tc>
          <w:tcPr>
            <w:tcW w:w="1561" w:type="pct"/>
            <w:tcBorders>
              <w:bottom w:val="nil"/>
            </w:tcBorders>
            <w:shd w:val="clear" w:color="auto" w:fill="F2DFDE"/>
            <w:noWrap/>
            <w:vAlign w:val="bottom"/>
          </w:tcPr>
          <w:p w14:paraId="623C196A" w14:textId="77777777" w:rsidR="00B97371" w:rsidRPr="00FC6C9A" w:rsidRDefault="00B97371" w:rsidP="00B97371">
            <w:pPr>
              <w:rPr>
                <w:rFonts w:cs="Calibri"/>
                <w:b/>
                <w:color w:val="000000"/>
                <w:sz w:val="18"/>
                <w:szCs w:val="18"/>
              </w:rPr>
            </w:pPr>
            <w:r w:rsidRPr="00FC6C9A">
              <w:rPr>
                <w:rFonts w:cs="Calibri"/>
                <w:b/>
                <w:color w:val="000000"/>
                <w:sz w:val="18"/>
                <w:szCs w:val="18"/>
              </w:rPr>
              <w:t>2020</w:t>
            </w:r>
          </w:p>
        </w:tc>
        <w:tc>
          <w:tcPr>
            <w:tcW w:w="1147" w:type="pct"/>
            <w:tcBorders>
              <w:bottom w:val="nil"/>
            </w:tcBorders>
            <w:shd w:val="clear" w:color="auto" w:fill="E2E2E2"/>
            <w:noWrap/>
            <w:vAlign w:val="bottom"/>
          </w:tcPr>
          <w:p w14:paraId="36A7E128"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1,16</w:t>
            </w:r>
            <w:r w:rsidRPr="00FC6C9A">
              <w:rPr>
                <w:bCs/>
                <w:color w:val="7F7F7F" w:themeColor="text1" w:themeTint="80"/>
                <w:szCs w:val="18"/>
              </w:rPr>
              <w:t>‰</w:t>
            </w:r>
          </w:p>
        </w:tc>
        <w:tc>
          <w:tcPr>
            <w:tcW w:w="1147" w:type="pct"/>
            <w:tcBorders>
              <w:bottom w:val="nil"/>
            </w:tcBorders>
            <w:shd w:val="clear" w:color="auto" w:fill="E2E2E2"/>
            <w:noWrap/>
            <w:vAlign w:val="bottom"/>
          </w:tcPr>
          <w:p w14:paraId="617599B7"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1,97</w:t>
            </w:r>
            <w:r w:rsidRPr="00FC6C9A">
              <w:rPr>
                <w:bCs/>
                <w:color w:val="7F7F7F" w:themeColor="text1" w:themeTint="80"/>
                <w:szCs w:val="18"/>
              </w:rPr>
              <w:t>‰</w:t>
            </w:r>
          </w:p>
        </w:tc>
        <w:tc>
          <w:tcPr>
            <w:tcW w:w="1145" w:type="pct"/>
            <w:tcBorders>
              <w:bottom w:val="nil"/>
            </w:tcBorders>
            <w:shd w:val="clear" w:color="auto" w:fill="E2E2E2"/>
            <w:noWrap/>
            <w:vAlign w:val="bottom"/>
          </w:tcPr>
          <w:p w14:paraId="7796E7AE" w14:textId="77777777" w:rsidR="00B97371" w:rsidRPr="00FC6C9A" w:rsidRDefault="00B97371" w:rsidP="00B97371">
            <w:pPr>
              <w:ind w:right="282"/>
              <w:jc w:val="right"/>
              <w:rPr>
                <w:rFonts w:cs="Calibri"/>
                <w:color w:val="000000"/>
                <w:sz w:val="18"/>
                <w:szCs w:val="18"/>
              </w:rPr>
            </w:pPr>
            <w:r w:rsidRPr="00FC6C9A">
              <w:rPr>
                <w:rFonts w:cs="Calibri"/>
                <w:color w:val="000000"/>
                <w:sz w:val="18"/>
                <w:szCs w:val="18"/>
              </w:rPr>
              <w:t>1,58</w:t>
            </w:r>
            <w:r w:rsidRPr="00FC6C9A">
              <w:rPr>
                <w:bCs/>
                <w:color w:val="7F7F7F" w:themeColor="text1" w:themeTint="80"/>
                <w:szCs w:val="18"/>
              </w:rPr>
              <w:t>‰</w:t>
            </w:r>
          </w:p>
        </w:tc>
      </w:tr>
      <w:tr w:rsidR="00B97371" w:rsidRPr="00544673" w14:paraId="4440259B" w14:textId="77777777" w:rsidTr="009C6D1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PrEx>
        <w:trPr>
          <w:trHeight w:val="79"/>
          <w:jc w:val="center"/>
        </w:trPr>
        <w:tc>
          <w:tcPr>
            <w:tcW w:w="5000" w:type="pct"/>
            <w:gridSpan w:val="4"/>
            <w:tcBorders>
              <w:top w:val="nil"/>
              <w:left w:val="nil"/>
              <w:bottom w:val="nil"/>
              <w:right w:val="nil"/>
            </w:tcBorders>
            <w:shd w:val="clear" w:color="auto" w:fill="auto"/>
            <w:noWrap/>
            <w:vAlign w:val="center"/>
          </w:tcPr>
          <w:p w14:paraId="6AC28A4A" w14:textId="77777777" w:rsidR="00B97371" w:rsidRPr="00FC6C9A" w:rsidRDefault="00B97371" w:rsidP="00B97371">
            <w:pPr>
              <w:tabs>
                <w:tab w:val="left" w:pos="3969"/>
                <w:tab w:val="right" w:leader="dot" w:pos="9639"/>
              </w:tabs>
              <w:spacing w:before="60"/>
              <w:ind w:left="709" w:hanging="709"/>
              <w:rPr>
                <w:rFonts w:eastAsia="SimSun"/>
                <w:bCs/>
                <w:sz w:val="16"/>
                <w:szCs w:val="16"/>
                <w:lang w:val="es-ES_tradnl"/>
              </w:rPr>
            </w:pPr>
            <w:r w:rsidRPr="00FC6C9A">
              <w:rPr>
                <w:rFonts w:eastAsia="SimSun"/>
                <w:bCs/>
                <w:sz w:val="16"/>
                <w:szCs w:val="16"/>
                <w:lang w:val="es-ES_tradnl"/>
              </w:rPr>
              <w:t>Fuente: OSALAN</w:t>
            </w:r>
          </w:p>
        </w:tc>
      </w:tr>
    </w:tbl>
    <w:p w14:paraId="6BEF7449" w14:textId="77777777" w:rsidR="00B97371" w:rsidRPr="00544673" w:rsidRDefault="00B97371" w:rsidP="00090CB8"/>
    <w:p w14:paraId="5C4D1193" w14:textId="77777777" w:rsidR="00090CB8" w:rsidRPr="00544673" w:rsidRDefault="00090CB8" w:rsidP="00090CB8">
      <w:r w:rsidRPr="00544673">
        <w:t>Por otra parte, el País Vasco tuvo en 2020 la tasa de absentismo más alta de España, alcanzando el 9%, frent</w:t>
      </w:r>
      <w:r w:rsidR="00436519">
        <w:t>e al 7,1% del conjunto estatal.</w:t>
      </w:r>
    </w:p>
    <w:p w14:paraId="13A81463" w14:textId="77777777" w:rsidR="00090CB8" w:rsidRPr="00544673" w:rsidRDefault="00090CB8" w:rsidP="00090CB8"/>
    <w:p w14:paraId="3222E797" w14:textId="77777777" w:rsidR="00090CB8" w:rsidRPr="00544673" w:rsidRDefault="00090CB8" w:rsidP="00090CB8">
      <w:r w:rsidRPr="00544673">
        <w:t>Por otro lado, respecto a los datos de negociación colectiva, en diciembre de 2020 algo más de la mitad de la población trabajadora se encontraba con sus convenios vigentes: el 56,8% entre la población con convenio de empresa, y el 54,9% entre la población con convenio sectorial. Mientras, el 42,9%, y el 32,3% de los convenios sectoriales fueron prorrogados en 2020 y estaban pendientes de renovar. El resto corresponde a población trabajadora con sus convenios decaídos.</w:t>
      </w:r>
    </w:p>
    <w:p w14:paraId="001B6C98" w14:textId="77777777" w:rsidR="00090CB8" w:rsidRPr="00544673" w:rsidRDefault="00090CB8" w:rsidP="00090CB8"/>
    <w:tbl>
      <w:tblPr>
        <w:tblW w:w="4911" w:type="pct"/>
        <w:jc w:val="center"/>
        <w:tblCellMar>
          <w:left w:w="70" w:type="dxa"/>
          <w:right w:w="70" w:type="dxa"/>
        </w:tblCellMar>
        <w:tblLook w:val="04A0" w:firstRow="1" w:lastRow="0" w:firstColumn="1" w:lastColumn="0" w:noHBand="0" w:noVBand="1"/>
      </w:tblPr>
      <w:tblGrid>
        <w:gridCol w:w="8927"/>
      </w:tblGrid>
      <w:tr w:rsidR="00090CB8" w:rsidRPr="00544673" w14:paraId="2087DD94" w14:textId="77777777" w:rsidTr="003C4E4B">
        <w:trPr>
          <w:trHeight w:val="720"/>
          <w:jc w:val="center"/>
        </w:trPr>
        <w:tc>
          <w:tcPr>
            <w:tcW w:w="5000" w:type="pct"/>
            <w:tcBorders>
              <w:top w:val="nil"/>
              <w:left w:val="nil"/>
              <w:bottom w:val="nil"/>
              <w:right w:val="nil"/>
            </w:tcBorders>
            <w:shd w:val="clear" w:color="auto" w:fill="auto"/>
            <w:noWrap/>
            <w:vAlign w:val="bottom"/>
          </w:tcPr>
          <w:p w14:paraId="3721A370" w14:textId="4CDD7DC8" w:rsidR="00090CB8" w:rsidRPr="00544673" w:rsidRDefault="00090CB8" w:rsidP="00090CB8">
            <w:pPr>
              <w:keepNext/>
              <w:spacing w:before="60" w:after="120"/>
              <w:ind w:left="1276" w:hanging="1276"/>
              <w:rPr>
                <w:rFonts w:cs="Calibri"/>
                <w:b/>
                <w:bCs/>
                <w:noProof/>
                <w:color w:val="000000"/>
                <w:szCs w:val="17"/>
              </w:rPr>
            </w:pPr>
            <w:bookmarkStart w:id="30" w:name="_Toc85639078"/>
            <w:bookmarkStart w:id="31" w:name="_Toc87543756"/>
            <w:r w:rsidRPr="00544673">
              <w:rPr>
                <w:bCs/>
                <w:color w:val="7F7F7F" w:themeColor="text1" w:themeTint="80"/>
                <w:szCs w:val="18"/>
              </w:rPr>
              <w:lastRenderedPageBreak/>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4</w:t>
            </w:r>
            <w:r w:rsidRPr="00544673">
              <w:rPr>
                <w:bCs/>
                <w:noProof/>
                <w:color w:val="7F7F7F" w:themeColor="text1" w:themeTint="80"/>
                <w:szCs w:val="18"/>
              </w:rPr>
              <w:fldChar w:fldCharType="end"/>
            </w:r>
            <w:r w:rsidRPr="00544673">
              <w:rPr>
                <w:bCs/>
                <w:color w:val="7F7F7F" w:themeColor="text1" w:themeTint="80"/>
                <w:szCs w:val="18"/>
              </w:rPr>
              <w:tab/>
              <w:t>Situación de la negociación colectiva según ámbito funcional (empresa-sector) en la C.A. de Euskadi, 30/12/2020</w:t>
            </w:r>
            <w:bookmarkEnd w:id="30"/>
            <w:bookmarkEnd w:id="31"/>
          </w:p>
        </w:tc>
      </w:tr>
      <w:tr w:rsidR="00090CB8" w:rsidRPr="00544673" w14:paraId="5FD24022" w14:textId="77777777" w:rsidTr="003C4E4B">
        <w:trPr>
          <w:trHeight w:val="624"/>
          <w:jc w:val="center"/>
        </w:trPr>
        <w:tc>
          <w:tcPr>
            <w:tcW w:w="5000" w:type="pct"/>
            <w:tcBorders>
              <w:top w:val="nil"/>
              <w:left w:val="nil"/>
              <w:bottom w:val="nil"/>
              <w:right w:val="nil"/>
            </w:tcBorders>
            <w:shd w:val="clear" w:color="auto" w:fill="E2E2E2"/>
            <w:noWrap/>
            <w:vAlign w:val="bottom"/>
            <w:hideMark/>
          </w:tcPr>
          <w:p w14:paraId="174C291F" w14:textId="77777777" w:rsidR="00090CB8" w:rsidRPr="00544673" w:rsidRDefault="00090CB8" w:rsidP="00182232">
            <w:pPr>
              <w:tabs>
                <w:tab w:val="left" w:pos="2268"/>
              </w:tabs>
              <w:jc w:val="center"/>
              <w:rPr>
                <w:rFonts w:cs="Calibri"/>
                <w:b/>
                <w:bCs/>
                <w:color w:val="000000"/>
                <w:szCs w:val="17"/>
              </w:rPr>
            </w:pPr>
            <w:r w:rsidRPr="00544673">
              <w:rPr>
                <w:rFonts w:cs="Calibri"/>
                <w:b/>
                <w:bCs/>
                <w:noProof/>
                <w:color w:val="000000"/>
                <w:szCs w:val="17"/>
              </w:rPr>
              <w:drawing>
                <wp:inline distT="0" distB="0" distL="0" distR="0" wp14:anchorId="055ECAC1" wp14:editId="3A50FAD2">
                  <wp:extent cx="5381625" cy="1528877"/>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090CB8" w:rsidRPr="00544673" w14:paraId="534BCBC5" w14:textId="77777777" w:rsidTr="003C4E4B">
        <w:trPr>
          <w:jc w:val="center"/>
        </w:trPr>
        <w:tc>
          <w:tcPr>
            <w:tcW w:w="5000" w:type="pct"/>
            <w:tcBorders>
              <w:top w:val="nil"/>
              <w:left w:val="nil"/>
              <w:bottom w:val="nil"/>
              <w:right w:val="nil"/>
            </w:tcBorders>
            <w:shd w:val="clear" w:color="auto" w:fill="auto"/>
            <w:noWrap/>
            <w:vAlign w:val="bottom"/>
          </w:tcPr>
          <w:p w14:paraId="1FF34932" w14:textId="77777777" w:rsidR="00090CB8" w:rsidRPr="00544673" w:rsidRDefault="00090CB8" w:rsidP="00090CB8">
            <w:pPr>
              <w:tabs>
                <w:tab w:val="left" w:pos="3969"/>
                <w:tab w:val="right" w:leader="dot" w:pos="9639"/>
              </w:tabs>
              <w:spacing w:before="60"/>
              <w:ind w:left="709" w:hanging="709"/>
              <w:rPr>
                <w:rFonts w:eastAsia="SimSun"/>
                <w:bCs/>
                <w:noProof/>
                <w:sz w:val="16"/>
                <w:szCs w:val="16"/>
                <w:lang w:val="es-ES_tradnl"/>
              </w:rPr>
            </w:pPr>
            <w:r w:rsidRPr="00544673">
              <w:rPr>
                <w:rFonts w:eastAsia="SimSun"/>
                <w:bCs/>
                <w:sz w:val="16"/>
                <w:szCs w:val="16"/>
                <w:lang w:val="es-ES_tradnl"/>
              </w:rPr>
              <w:t>Fuente: Consejo de Relaciones Laborales, CRL-LHK</w:t>
            </w:r>
          </w:p>
        </w:tc>
      </w:tr>
    </w:tbl>
    <w:p w14:paraId="1DD51EC8" w14:textId="77777777" w:rsidR="00B97371" w:rsidRDefault="00B97371" w:rsidP="00090CB8"/>
    <w:p w14:paraId="140AACCF" w14:textId="77777777" w:rsidR="007756C7" w:rsidRPr="00544673" w:rsidRDefault="007756C7" w:rsidP="00090CB8"/>
    <w:p w14:paraId="789445FB" w14:textId="77777777" w:rsidR="00090CB8" w:rsidRPr="00544673" w:rsidRDefault="00090CB8" w:rsidP="0012659A">
      <w:pPr>
        <w:pStyle w:val="Ttulo2"/>
      </w:pPr>
      <w:bookmarkStart w:id="32" w:name="_Toc88469504"/>
      <w:bookmarkStart w:id="33" w:name="_Toc100070637"/>
      <w:r w:rsidRPr="00544673">
        <w:t>FORMACIÓN Y CUALIFICACIONES</w:t>
      </w:r>
      <w:bookmarkEnd w:id="32"/>
      <w:bookmarkEnd w:id="33"/>
    </w:p>
    <w:p w14:paraId="6B4DA4A5" w14:textId="3D298B0C" w:rsidR="00090CB8" w:rsidRPr="00544673" w:rsidRDefault="00090CB8" w:rsidP="00090CB8">
      <w:r w:rsidRPr="00544673">
        <w:t xml:space="preserve">Respecto a los niveles formativos de la población ocupada y parada en Euskadi, destaca que en 2020 la proporción de las personas ocupadas con estudios universitarios era del 32,8%, mientras que esta proporción era notablemente más reducida en la población parada, 18,3%. En cuanto </w:t>
      </w:r>
      <w:r w:rsidR="00DE1EAF">
        <w:t>al nivel de estudios</w:t>
      </w:r>
      <w:r w:rsidRPr="00544673">
        <w:t xml:space="preserve">, el 29,8% de la población parada tenía </w:t>
      </w:r>
      <w:r w:rsidR="00DE1EAF">
        <w:t>estudios primarios</w:t>
      </w:r>
      <w:r w:rsidRPr="00544673">
        <w:t>, mientras que este porcentaje se reducía al 20,8% entre la población ocupada. Es decir, en general el nivel formativo es mayor entre las personas ocupadas, a la vez que existen importantes bolsas de desempleo que se corresponden en gran medida con personas de baja cualificación.</w:t>
      </w:r>
    </w:p>
    <w:p w14:paraId="1CB22E87" w14:textId="77777777" w:rsidR="00090CB8" w:rsidRPr="00544673" w:rsidRDefault="00090CB8" w:rsidP="00090CB8"/>
    <w:p w14:paraId="7AAFA9C3" w14:textId="1B43E631" w:rsidR="00090CB8" w:rsidRPr="00544673" w:rsidRDefault="00090CB8" w:rsidP="003E44A1">
      <w:pPr>
        <w:spacing w:before="60" w:after="120"/>
        <w:ind w:left="1276" w:hanging="1276"/>
        <w:rPr>
          <w:bCs/>
          <w:color w:val="7F7F7F" w:themeColor="text1" w:themeTint="80"/>
          <w:szCs w:val="18"/>
        </w:rPr>
      </w:pPr>
      <w:bookmarkStart w:id="34" w:name="_Toc87543757"/>
      <w:r w:rsidRPr="00544673">
        <w:rPr>
          <w:bCs/>
          <w:color w:val="7F7F7F" w:themeColor="text1" w:themeTint="80"/>
          <w:szCs w:val="18"/>
        </w:rPr>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5</w:t>
      </w:r>
      <w:r w:rsidRPr="00544673">
        <w:rPr>
          <w:bCs/>
          <w:noProof/>
          <w:color w:val="7F7F7F" w:themeColor="text1" w:themeTint="80"/>
          <w:szCs w:val="18"/>
        </w:rPr>
        <w:fldChar w:fldCharType="end"/>
      </w:r>
      <w:r w:rsidRPr="00544673">
        <w:rPr>
          <w:bCs/>
          <w:color w:val="7F7F7F" w:themeColor="text1" w:themeTint="80"/>
          <w:szCs w:val="18"/>
        </w:rPr>
        <w:tab/>
        <w:t>Población de 16 y más años de la C.A. de Euskadi por titulación y relación con la actividad (%). 2020.</w:t>
      </w:r>
      <w:bookmarkEnd w:id="3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1"/>
      </w:tblGrid>
      <w:tr w:rsidR="00090CB8" w:rsidRPr="00544673" w14:paraId="55AEDEA5" w14:textId="77777777" w:rsidTr="003C4E4B">
        <w:trPr>
          <w:trHeight w:val="2397"/>
        </w:trPr>
        <w:tc>
          <w:tcPr>
            <w:tcW w:w="8163" w:type="dxa"/>
            <w:tcBorders>
              <w:top w:val="single" w:sz="8" w:space="0" w:color="FFFFFF"/>
            </w:tcBorders>
            <w:shd w:val="clear" w:color="auto" w:fill="E2E2E2"/>
          </w:tcPr>
          <w:p w14:paraId="40108AF0" w14:textId="77777777" w:rsidR="00090CB8" w:rsidRPr="00544673" w:rsidRDefault="00090CB8" w:rsidP="003E44A1">
            <w:pPr>
              <w:keepLines/>
              <w:tabs>
                <w:tab w:val="left" w:pos="3969"/>
                <w:tab w:val="right" w:leader="dot" w:pos="9639"/>
              </w:tabs>
              <w:spacing w:before="60" w:line="240" w:lineRule="auto"/>
              <w:ind w:left="709" w:hanging="709"/>
              <w:jc w:val="center"/>
              <w:rPr>
                <w:rFonts w:eastAsia="SimSun"/>
                <w:bCs/>
                <w:sz w:val="16"/>
                <w:szCs w:val="16"/>
                <w:lang w:val="es-ES_tradnl"/>
              </w:rPr>
            </w:pPr>
            <w:r w:rsidRPr="00544673">
              <w:rPr>
                <w:rFonts w:eastAsia="SimSun" w:cs="Calibri"/>
                <w:b/>
                <w:noProof/>
                <w:color w:val="000000"/>
                <w:sz w:val="16"/>
                <w:szCs w:val="17"/>
              </w:rPr>
              <w:drawing>
                <wp:inline distT="0" distB="0" distL="0" distR="0" wp14:anchorId="0D3D289F" wp14:editId="4FB32507">
                  <wp:extent cx="5381625" cy="1757238"/>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30A04865" w14:textId="77777777" w:rsidR="00090CB8" w:rsidRPr="00544673" w:rsidRDefault="00090CB8" w:rsidP="003E44A1">
      <w:pPr>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Estadística municipal de educación</w:t>
      </w:r>
    </w:p>
    <w:p w14:paraId="1006061D" w14:textId="77777777" w:rsidR="00090CB8" w:rsidRPr="00544673" w:rsidRDefault="00090CB8" w:rsidP="00090CB8">
      <w:pPr>
        <w:rPr>
          <w:sz w:val="10"/>
          <w:lang w:val="es-ES_tradnl"/>
        </w:rPr>
      </w:pPr>
    </w:p>
    <w:p w14:paraId="52253B95" w14:textId="77777777" w:rsidR="00090CB8" w:rsidRPr="00544673" w:rsidRDefault="00090CB8" w:rsidP="00090CB8">
      <w:r w:rsidRPr="00544673">
        <w:t xml:space="preserve">En este sentido, si se compara la tasa de paro de diversos colectivos en función de su nivel de estudios terminados, se observa que en el tercer trimestre de 2021 ésta era </w:t>
      </w:r>
      <w:r w:rsidR="00840DD7" w:rsidRPr="00544673">
        <w:t xml:space="preserve">más elevada que la media (8,9%); </w:t>
      </w:r>
      <w:r w:rsidRPr="00544673">
        <w:t xml:space="preserve">entre personas con estudios primarios o menos (11,6%) y con estudios secundarios y medios (10,6%), mientras que la población con estudios superiores contaba con la tasa de desempleo más baja (5,8%). </w:t>
      </w:r>
    </w:p>
    <w:p w14:paraId="796BB40B" w14:textId="77777777" w:rsidR="0059461D" w:rsidRPr="00544673" w:rsidRDefault="0059461D" w:rsidP="00090CB8"/>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4267"/>
        <w:gridCol w:w="1555"/>
        <w:gridCol w:w="1553"/>
        <w:gridCol w:w="1552"/>
      </w:tblGrid>
      <w:tr w:rsidR="00090CB8" w:rsidRPr="00544673" w14:paraId="3FF54A11" w14:textId="77777777" w:rsidTr="003C4E4B">
        <w:trPr>
          <w:trHeight w:val="20"/>
          <w:jc w:val="center"/>
        </w:trPr>
        <w:tc>
          <w:tcPr>
            <w:tcW w:w="5000" w:type="pct"/>
            <w:gridSpan w:val="4"/>
            <w:tcBorders>
              <w:top w:val="nil"/>
              <w:left w:val="nil"/>
              <w:bottom w:val="nil"/>
              <w:right w:val="nil"/>
            </w:tcBorders>
            <w:shd w:val="clear" w:color="auto" w:fill="auto"/>
            <w:noWrap/>
            <w:vAlign w:val="center"/>
          </w:tcPr>
          <w:p w14:paraId="33E6FFEF" w14:textId="65F36782" w:rsidR="00090CB8" w:rsidRPr="00544673" w:rsidRDefault="00090CB8" w:rsidP="00090CB8">
            <w:pPr>
              <w:keepNext/>
              <w:spacing w:before="60" w:after="120"/>
              <w:ind w:left="1276" w:hanging="1276"/>
              <w:rPr>
                <w:bCs/>
                <w:color w:val="7F7F7F" w:themeColor="text1" w:themeTint="80"/>
                <w:szCs w:val="18"/>
              </w:rPr>
            </w:pPr>
            <w:bookmarkStart w:id="35" w:name="_Toc85639051"/>
            <w:bookmarkStart w:id="36" w:name="_Toc87543774"/>
            <w:r w:rsidRPr="00544673">
              <w:rPr>
                <w:bCs/>
                <w:color w:val="7F7F7F" w:themeColor="text1" w:themeTint="80"/>
                <w:szCs w:val="18"/>
              </w:rPr>
              <w:lastRenderedPageBreak/>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12</w:t>
            </w:r>
            <w:r w:rsidRPr="00544673">
              <w:rPr>
                <w:bCs/>
                <w:noProof/>
                <w:color w:val="7F7F7F" w:themeColor="text1" w:themeTint="80"/>
                <w:szCs w:val="18"/>
              </w:rPr>
              <w:fldChar w:fldCharType="end"/>
            </w:r>
            <w:r w:rsidRPr="00544673">
              <w:rPr>
                <w:bCs/>
                <w:color w:val="7F7F7F" w:themeColor="text1" w:themeTint="80"/>
                <w:szCs w:val="18"/>
              </w:rPr>
              <w:tab/>
              <w:t>Tasa de paro de la población de la C.A. de Euskadi, por nivel de estudios terminados, 2015, 2020</w:t>
            </w:r>
            <w:bookmarkEnd w:id="35"/>
            <w:bookmarkEnd w:id="36"/>
            <w:r w:rsidRPr="00544673">
              <w:rPr>
                <w:bCs/>
                <w:color w:val="7F7F7F" w:themeColor="text1" w:themeTint="80"/>
                <w:szCs w:val="18"/>
              </w:rPr>
              <w:t xml:space="preserve"> y III trim. 2021</w:t>
            </w:r>
          </w:p>
        </w:tc>
      </w:tr>
      <w:tr w:rsidR="00090CB8" w:rsidRPr="00544673" w14:paraId="18DD27E2" w14:textId="77777777" w:rsidTr="003C4E4B">
        <w:trPr>
          <w:trHeight w:val="20"/>
          <w:jc w:val="center"/>
        </w:trPr>
        <w:tc>
          <w:tcPr>
            <w:tcW w:w="2407" w:type="pct"/>
            <w:tcBorders>
              <w:top w:val="nil"/>
            </w:tcBorders>
            <w:shd w:val="clear" w:color="auto" w:fill="C00000"/>
            <w:noWrap/>
            <w:vAlign w:val="center"/>
            <w:hideMark/>
          </w:tcPr>
          <w:p w14:paraId="40274AA3"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p>
        </w:tc>
        <w:tc>
          <w:tcPr>
            <w:tcW w:w="865" w:type="pct"/>
            <w:tcBorders>
              <w:top w:val="nil"/>
            </w:tcBorders>
            <w:shd w:val="clear" w:color="auto" w:fill="C00000"/>
            <w:noWrap/>
            <w:vAlign w:val="center"/>
            <w:hideMark/>
          </w:tcPr>
          <w:p w14:paraId="3E672E99"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2015</w:t>
            </w:r>
          </w:p>
        </w:tc>
        <w:tc>
          <w:tcPr>
            <w:tcW w:w="864" w:type="pct"/>
            <w:tcBorders>
              <w:top w:val="nil"/>
            </w:tcBorders>
            <w:shd w:val="clear" w:color="auto" w:fill="C00000"/>
            <w:noWrap/>
            <w:vAlign w:val="center"/>
            <w:hideMark/>
          </w:tcPr>
          <w:p w14:paraId="17738631"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2020</w:t>
            </w:r>
          </w:p>
        </w:tc>
        <w:tc>
          <w:tcPr>
            <w:tcW w:w="864" w:type="pct"/>
            <w:tcBorders>
              <w:top w:val="nil"/>
            </w:tcBorders>
            <w:shd w:val="clear" w:color="auto" w:fill="C00000"/>
          </w:tcPr>
          <w:p w14:paraId="45EFBAC6"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III trim. 2021</w:t>
            </w:r>
          </w:p>
        </w:tc>
      </w:tr>
      <w:tr w:rsidR="00090CB8" w:rsidRPr="00544673" w14:paraId="3A47D345" w14:textId="77777777" w:rsidTr="003C4E4B">
        <w:trPr>
          <w:trHeight w:val="57"/>
          <w:jc w:val="center"/>
        </w:trPr>
        <w:tc>
          <w:tcPr>
            <w:tcW w:w="2407" w:type="pct"/>
            <w:shd w:val="clear" w:color="auto" w:fill="F2DFDE"/>
            <w:noWrap/>
            <w:vAlign w:val="bottom"/>
            <w:hideMark/>
          </w:tcPr>
          <w:p w14:paraId="774FB66E" w14:textId="77777777" w:rsidR="00090CB8" w:rsidRPr="00544673" w:rsidRDefault="00090CB8" w:rsidP="00090CB8">
            <w:pPr>
              <w:keepNext/>
              <w:keepLines/>
              <w:ind w:left="284"/>
              <w:rPr>
                <w:rFonts w:cs="Calibri"/>
                <w:b/>
                <w:color w:val="000000"/>
                <w:sz w:val="18"/>
                <w:szCs w:val="18"/>
              </w:rPr>
            </w:pPr>
            <w:r w:rsidRPr="00544673">
              <w:rPr>
                <w:rFonts w:cs="Calibri"/>
                <w:b/>
                <w:color w:val="000000"/>
                <w:sz w:val="18"/>
                <w:szCs w:val="18"/>
              </w:rPr>
              <w:t>Total</w:t>
            </w:r>
          </w:p>
        </w:tc>
        <w:tc>
          <w:tcPr>
            <w:tcW w:w="865" w:type="pct"/>
            <w:shd w:val="clear" w:color="auto" w:fill="E2E2E2"/>
            <w:noWrap/>
            <w:vAlign w:val="center"/>
            <w:hideMark/>
          </w:tcPr>
          <w:p w14:paraId="4816960B"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15,7</w:t>
            </w:r>
          </w:p>
        </w:tc>
        <w:tc>
          <w:tcPr>
            <w:tcW w:w="864" w:type="pct"/>
            <w:shd w:val="clear" w:color="auto" w:fill="E2E2E2"/>
            <w:noWrap/>
            <w:vAlign w:val="center"/>
            <w:hideMark/>
          </w:tcPr>
          <w:p w14:paraId="2586F60B"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10,6</w:t>
            </w:r>
          </w:p>
        </w:tc>
        <w:tc>
          <w:tcPr>
            <w:tcW w:w="864" w:type="pct"/>
            <w:shd w:val="clear" w:color="auto" w:fill="E2E2E2"/>
          </w:tcPr>
          <w:p w14:paraId="4599D9DD"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8,9</w:t>
            </w:r>
          </w:p>
        </w:tc>
      </w:tr>
      <w:tr w:rsidR="00090CB8" w:rsidRPr="00544673" w14:paraId="374033D9" w14:textId="77777777" w:rsidTr="003C4E4B">
        <w:trPr>
          <w:trHeight w:val="57"/>
          <w:jc w:val="center"/>
        </w:trPr>
        <w:tc>
          <w:tcPr>
            <w:tcW w:w="2407" w:type="pct"/>
            <w:shd w:val="clear" w:color="auto" w:fill="F2DFDE"/>
            <w:noWrap/>
            <w:vAlign w:val="bottom"/>
            <w:hideMark/>
          </w:tcPr>
          <w:p w14:paraId="7080CBB1" w14:textId="77777777" w:rsidR="00090CB8" w:rsidRPr="00544673" w:rsidRDefault="00090CB8" w:rsidP="00090CB8">
            <w:pPr>
              <w:keepNext/>
              <w:keepLines/>
              <w:ind w:left="284"/>
              <w:rPr>
                <w:rFonts w:cs="Calibri"/>
                <w:color w:val="000000"/>
                <w:sz w:val="18"/>
                <w:szCs w:val="18"/>
              </w:rPr>
            </w:pPr>
            <w:r w:rsidRPr="00544673">
              <w:rPr>
                <w:rFonts w:cs="Calibri"/>
                <w:color w:val="000000"/>
                <w:sz w:val="18"/>
                <w:szCs w:val="18"/>
              </w:rPr>
              <w:t>Primarios y menos</w:t>
            </w:r>
          </w:p>
        </w:tc>
        <w:tc>
          <w:tcPr>
            <w:tcW w:w="865" w:type="pct"/>
            <w:shd w:val="clear" w:color="auto" w:fill="E2E2E2"/>
            <w:noWrap/>
            <w:vAlign w:val="center"/>
            <w:hideMark/>
          </w:tcPr>
          <w:p w14:paraId="18132609"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21,6</w:t>
            </w:r>
          </w:p>
        </w:tc>
        <w:tc>
          <w:tcPr>
            <w:tcW w:w="864" w:type="pct"/>
            <w:shd w:val="clear" w:color="auto" w:fill="E2E2E2"/>
            <w:noWrap/>
            <w:vAlign w:val="center"/>
            <w:hideMark/>
          </w:tcPr>
          <w:p w14:paraId="31A6EDEE"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13,5</w:t>
            </w:r>
          </w:p>
        </w:tc>
        <w:tc>
          <w:tcPr>
            <w:tcW w:w="864" w:type="pct"/>
            <w:shd w:val="clear" w:color="auto" w:fill="E2E2E2"/>
          </w:tcPr>
          <w:p w14:paraId="6C0281F3"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11,6</w:t>
            </w:r>
          </w:p>
        </w:tc>
      </w:tr>
      <w:tr w:rsidR="00090CB8" w:rsidRPr="00544673" w14:paraId="76EED3C1" w14:textId="77777777" w:rsidTr="003C4E4B">
        <w:trPr>
          <w:trHeight w:val="57"/>
          <w:jc w:val="center"/>
        </w:trPr>
        <w:tc>
          <w:tcPr>
            <w:tcW w:w="2407" w:type="pct"/>
            <w:shd w:val="clear" w:color="auto" w:fill="F2DFDE"/>
            <w:noWrap/>
            <w:vAlign w:val="bottom"/>
            <w:hideMark/>
          </w:tcPr>
          <w:p w14:paraId="3511ED51" w14:textId="77777777" w:rsidR="00090CB8" w:rsidRPr="00544673" w:rsidRDefault="00090CB8" w:rsidP="00090CB8">
            <w:pPr>
              <w:keepNext/>
              <w:keepLines/>
              <w:ind w:left="284"/>
              <w:rPr>
                <w:rFonts w:cs="Calibri"/>
                <w:color w:val="000000"/>
                <w:sz w:val="18"/>
                <w:szCs w:val="18"/>
              </w:rPr>
            </w:pPr>
            <w:r w:rsidRPr="00544673">
              <w:rPr>
                <w:rFonts w:cs="Calibri"/>
                <w:color w:val="000000"/>
                <w:sz w:val="18"/>
                <w:szCs w:val="18"/>
              </w:rPr>
              <w:t>Secundarios y medios</w:t>
            </w:r>
          </w:p>
        </w:tc>
        <w:tc>
          <w:tcPr>
            <w:tcW w:w="865" w:type="pct"/>
            <w:shd w:val="clear" w:color="auto" w:fill="E2E2E2"/>
            <w:noWrap/>
            <w:vAlign w:val="center"/>
            <w:hideMark/>
          </w:tcPr>
          <w:p w14:paraId="0BC9FBF8"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17,1</w:t>
            </w:r>
          </w:p>
        </w:tc>
        <w:tc>
          <w:tcPr>
            <w:tcW w:w="864" w:type="pct"/>
            <w:shd w:val="clear" w:color="auto" w:fill="E2E2E2"/>
            <w:noWrap/>
            <w:vAlign w:val="center"/>
            <w:hideMark/>
          </w:tcPr>
          <w:p w14:paraId="5ED40DC4"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13,3</w:t>
            </w:r>
          </w:p>
        </w:tc>
        <w:tc>
          <w:tcPr>
            <w:tcW w:w="864" w:type="pct"/>
            <w:shd w:val="clear" w:color="auto" w:fill="E2E2E2"/>
          </w:tcPr>
          <w:p w14:paraId="08210CA5"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10,6</w:t>
            </w:r>
          </w:p>
        </w:tc>
      </w:tr>
      <w:tr w:rsidR="00090CB8" w:rsidRPr="00544673" w14:paraId="6D311226" w14:textId="77777777" w:rsidTr="003C4E4B">
        <w:trPr>
          <w:trHeight w:val="57"/>
          <w:jc w:val="center"/>
        </w:trPr>
        <w:tc>
          <w:tcPr>
            <w:tcW w:w="2407" w:type="pct"/>
            <w:shd w:val="clear" w:color="auto" w:fill="F2DFDE"/>
            <w:noWrap/>
            <w:vAlign w:val="bottom"/>
            <w:hideMark/>
          </w:tcPr>
          <w:p w14:paraId="433E8DB2" w14:textId="77777777" w:rsidR="00090CB8" w:rsidRPr="00544673" w:rsidRDefault="00090CB8" w:rsidP="00090CB8">
            <w:pPr>
              <w:keepNext/>
              <w:keepLines/>
              <w:ind w:left="284"/>
              <w:rPr>
                <w:rFonts w:cs="Calibri"/>
                <w:color w:val="000000"/>
                <w:sz w:val="18"/>
                <w:szCs w:val="18"/>
              </w:rPr>
            </w:pPr>
            <w:r w:rsidRPr="00544673">
              <w:rPr>
                <w:rFonts w:cs="Calibri"/>
                <w:color w:val="000000"/>
                <w:sz w:val="18"/>
                <w:szCs w:val="18"/>
              </w:rPr>
              <w:t>Superiores</w:t>
            </w:r>
          </w:p>
        </w:tc>
        <w:tc>
          <w:tcPr>
            <w:tcW w:w="865" w:type="pct"/>
            <w:shd w:val="clear" w:color="auto" w:fill="E2E2E2"/>
            <w:noWrap/>
            <w:vAlign w:val="center"/>
            <w:hideMark/>
          </w:tcPr>
          <w:p w14:paraId="51CEC5CC"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9,7</w:t>
            </w:r>
          </w:p>
        </w:tc>
        <w:tc>
          <w:tcPr>
            <w:tcW w:w="864" w:type="pct"/>
            <w:shd w:val="clear" w:color="auto" w:fill="E2E2E2"/>
            <w:noWrap/>
            <w:vAlign w:val="center"/>
            <w:hideMark/>
          </w:tcPr>
          <w:p w14:paraId="0486FEAD"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6,7</w:t>
            </w:r>
          </w:p>
        </w:tc>
        <w:tc>
          <w:tcPr>
            <w:tcW w:w="864" w:type="pct"/>
            <w:shd w:val="clear" w:color="auto" w:fill="E2E2E2"/>
          </w:tcPr>
          <w:p w14:paraId="49E4E4F9" w14:textId="77777777" w:rsidR="00090CB8" w:rsidRPr="00544673" w:rsidRDefault="00090CB8" w:rsidP="00090CB8">
            <w:pPr>
              <w:keepNext/>
              <w:keepLines/>
              <w:ind w:right="525"/>
              <w:jc w:val="right"/>
              <w:rPr>
                <w:rFonts w:cs="Calibri"/>
                <w:color w:val="000000"/>
                <w:sz w:val="18"/>
                <w:szCs w:val="18"/>
              </w:rPr>
            </w:pPr>
            <w:r w:rsidRPr="00544673">
              <w:rPr>
                <w:rFonts w:cs="Calibri"/>
                <w:color w:val="000000"/>
                <w:sz w:val="18"/>
                <w:szCs w:val="18"/>
              </w:rPr>
              <w:t>5,8</w:t>
            </w:r>
          </w:p>
        </w:tc>
      </w:tr>
    </w:tbl>
    <w:p w14:paraId="0E923903" w14:textId="77777777" w:rsidR="00090CB8" w:rsidRPr="00544673" w:rsidRDefault="00090CB8"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Encuesta de población en relación con la actividad</w:t>
      </w:r>
    </w:p>
    <w:p w14:paraId="1AA1EFA6" w14:textId="77777777" w:rsidR="00090CB8" w:rsidRPr="00544673" w:rsidRDefault="00090CB8" w:rsidP="00090CB8">
      <w:pPr>
        <w:tabs>
          <w:tab w:val="left" w:pos="1590"/>
        </w:tabs>
      </w:pPr>
    </w:p>
    <w:p w14:paraId="517378B0" w14:textId="77777777" w:rsidR="00E90CD9" w:rsidRPr="00544673" w:rsidRDefault="00E90CD9" w:rsidP="00E90CD9">
      <w:r w:rsidRPr="00544673">
        <w:t xml:space="preserve">No obstante, es preciso tener en cuenta que los cambios económicos, sociales y productivos que estamos viviendo van a requerir transformar la cualificación necesaria para el empleo. Las empresas demandan nuevos perfiles profesionales caracterizados por su alta cualificación, adaptabilidad y elevados niveles de especialización que puedan dar respuestas a las necesidades que plantea la competencia global. Todo ello conlleva nuevos requerimientos de competencias y, sobre todo, una gran inestabilidad e incertidumbre acerca de las competencias requeridas a medio y a largo plazo. </w:t>
      </w:r>
    </w:p>
    <w:p w14:paraId="55E9D96B" w14:textId="77777777" w:rsidR="00E90CD9" w:rsidRPr="00544673" w:rsidRDefault="00E90CD9" w:rsidP="00E90CD9"/>
    <w:p w14:paraId="0746C3C7" w14:textId="77777777" w:rsidR="00E90CD9" w:rsidRPr="00544673" w:rsidRDefault="00E90CD9" w:rsidP="00E90CD9">
      <w:r w:rsidRPr="00544673">
        <w:t xml:space="preserve">En particular, para impulsar el acceso al empleo de la juventud es primordial la coordinación y alineación entre los ámbitos educativo y laboral. En ese sentido, los datos de las matriculaciones/egresados y del grado de inserción laboral por titulaciones (ciclos y grados) dan información de interés. En lo que se refiere a las personas egresadas universitarias (en 2017), se observan unas elevadas tasas de actividad (93%) y empleo (87%) a los tres años de obtener la titulación (es decir, 2020), empleo que además en la mayoría de los casos es de tipo “encajado”, o sea, acorde con el nivel de formación terciaria alcanzada. Estas cifras mejoran ligeramente respecto a la situación detectada casi diez años antes para las personas egresadas en 2008, que mostraban en todos los casos indicadores algo más desfavorables. Sin embargo, </w:t>
      </w:r>
      <w:r w:rsidR="004C34D0">
        <w:t>l</w:t>
      </w:r>
      <w:r w:rsidRPr="00544673">
        <w:t>a tasa de paro (13%) es todavía superior a la media (10,6% en 2020) y especialmente a la correspondiente al conjunto de personas con titulación superior (6,7% también en 2020). Este dato alude a las dificultades de encontrar empleo para una parte de las personas egresadas. Así mismo, es interesante comprobar que la inserción laboral de las mujeres egresadas se alinea de manera notable con la media.</w:t>
      </w:r>
    </w:p>
    <w:p w14:paraId="40D15DF8" w14:textId="77777777" w:rsidR="00EA5B17" w:rsidRPr="00544673" w:rsidRDefault="00EA5B17">
      <w:bookmarkStart w:id="37" w:name="_Toc85639052"/>
      <w:bookmarkStart w:id="38" w:name="_Toc86047130"/>
      <w:r w:rsidRPr="00544673">
        <w:br w:type="page"/>
      </w:r>
    </w:p>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3422"/>
        <w:gridCol w:w="1379"/>
        <w:gridCol w:w="1378"/>
        <w:gridCol w:w="1374"/>
        <w:gridCol w:w="1374"/>
      </w:tblGrid>
      <w:tr w:rsidR="00E90CD9" w:rsidRPr="00544673" w14:paraId="401572CD" w14:textId="77777777" w:rsidTr="006104BC">
        <w:trPr>
          <w:trHeight w:val="20"/>
          <w:jc w:val="center"/>
        </w:trPr>
        <w:tc>
          <w:tcPr>
            <w:tcW w:w="5000" w:type="pct"/>
            <w:gridSpan w:val="5"/>
            <w:tcBorders>
              <w:top w:val="nil"/>
              <w:left w:val="nil"/>
              <w:bottom w:val="nil"/>
              <w:right w:val="nil"/>
            </w:tcBorders>
            <w:shd w:val="clear" w:color="auto" w:fill="auto"/>
            <w:noWrap/>
            <w:vAlign w:val="center"/>
          </w:tcPr>
          <w:p w14:paraId="3B0EC12B" w14:textId="56B011C6" w:rsidR="00E90CD9" w:rsidRPr="00544673" w:rsidRDefault="00E90CD9" w:rsidP="00E90CD9">
            <w:pPr>
              <w:keepNext/>
              <w:spacing w:before="60" w:after="120"/>
              <w:ind w:left="1276" w:hanging="1276"/>
              <w:rPr>
                <w:bCs/>
                <w:color w:val="7F7F7F" w:themeColor="text1" w:themeTint="80"/>
                <w:szCs w:val="18"/>
              </w:rPr>
            </w:pPr>
            <w:r w:rsidRPr="00544673">
              <w:rPr>
                <w:bCs/>
                <w:color w:val="7F7F7F" w:themeColor="text1" w:themeTint="80"/>
                <w:szCs w:val="18"/>
              </w:rPr>
              <w:lastRenderedPageBreak/>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13</w:t>
            </w:r>
            <w:r w:rsidRPr="00544673">
              <w:rPr>
                <w:bCs/>
                <w:noProof/>
                <w:color w:val="7F7F7F" w:themeColor="text1" w:themeTint="80"/>
                <w:szCs w:val="18"/>
              </w:rPr>
              <w:fldChar w:fldCharType="end"/>
            </w:r>
            <w:r w:rsidRPr="00544673">
              <w:rPr>
                <w:bCs/>
                <w:color w:val="7F7F7F" w:themeColor="text1" w:themeTint="80"/>
                <w:szCs w:val="18"/>
              </w:rPr>
              <w:tab/>
              <w:t>Inserción laboral de las personas egresadas universitarias en la C.A. de Euskadi, promociones de 2008 y 2017</w:t>
            </w:r>
            <w:bookmarkEnd w:id="37"/>
            <w:bookmarkEnd w:id="38"/>
          </w:p>
        </w:tc>
      </w:tr>
      <w:tr w:rsidR="00E90CD9" w:rsidRPr="00544673" w14:paraId="7B4A29F4" w14:textId="77777777" w:rsidTr="00EA5B17">
        <w:trPr>
          <w:trHeight w:val="20"/>
          <w:jc w:val="center"/>
        </w:trPr>
        <w:tc>
          <w:tcPr>
            <w:tcW w:w="1932" w:type="pct"/>
            <w:vMerge w:val="restart"/>
            <w:tcBorders>
              <w:top w:val="nil"/>
            </w:tcBorders>
            <w:shd w:val="clear" w:color="auto" w:fill="C00000"/>
            <w:noWrap/>
            <w:vAlign w:val="center"/>
            <w:hideMark/>
          </w:tcPr>
          <w:p w14:paraId="11E1F6B2"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p>
        </w:tc>
        <w:tc>
          <w:tcPr>
            <w:tcW w:w="1535" w:type="pct"/>
            <w:gridSpan w:val="2"/>
            <w:tcBorders>
              <w:top w:val="nil"/>
            </w:tcBorders>
            <w:shd w:val="clear" w:color="auto" w:fill="C00000"/>
            <w:vAlign w:val="center"/>
            <w:hideMark/>
          </w:tcPr>
          <w:p w14:paraId="24C1C470"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Promoción 2008</w:t>
            </w:r>
            <w:r w:rsidRPr="00544673">
              <w:rPr>
                <w:rFonts w:eastAsia="SimSun"/>
                <w:b/>
                <w:bCs/>
                <w:color w:val="FFFFFF"/>
                <w:sz w:val="18"/>
                <w:szCs w:val="18"/>
              </w:rPr>
              <w:br/>
              <w:t>(Encuesta IV 2011)</w:t>
            </w:r>
          </w:p>
        </w:tc>
        <w:tc>
          <w:tcPr>
            <w:tcW w:w="1532" w:type="pct"/>
            <w:gridSpan w:val="2"/>
            <w:tcBorders>
              <w:top w:val="nil"/>
            </w:tcBorders>
            <w:shd w:val="clear" w:color="auto" w:fill="C00000"/>
            <w:vAlign w:val="center"/>
            <w:hideMark/>
          </w:tcPr>
          <w:p w14:paraId="3899B1E3"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Promoción 2017</w:t>
            </w:r>
            <w:r w:rsidRPr="00544673">
              <w:rPr>
                <w:rFonts w:eastAsia="SimSun"/>
                <w:b/>
                <w:bCs/>
                <w:color w:val="FFFFFF"/>
                <w:sz w:val="18"/>
                <w:szCs w:val="18"/>
              </w:rPr>
              <w:br/>
              <w:t>(Encuesta IV 2020)</w:t>
            </w:r>
          </w:p>
        </w:tc>
      </w:tr>
      <w:tr w:rsidR="00D43969" w:rsidRPr="00544673" w14:paraId="55DDF3DD" w14:textId="77777777" w:rsidTr="00EA5B17">
        <w:trPr>
          <w:trHeight w:val="20"/>
          <w:jc w:val="center"/>
        </w:trPr>
        <w:tc>
          <w:tcPr>
            <w:tcW w:w="1932" w:type="pct"/>
            <w:vMerge/>
            <w:shd w:val="clear" w:color="auto" w:fill="C00000"/>
            <w:noWrap/>
            <w:vAlign w:val="center"/>
            <w:hideMark/>
          </w:tcPr>
          <w:p w14:paraId="67386355"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p>
        </w:tc>
        <w:tc>
          <w:tcPr>
            <w:tcW w:w="768" w:type="pct"/>
            <w:shd w:val="clear" w:color="auto" w:fill="C00000"/>
            <w:noWrap/>
            <w:vAlign w:val="center"/>
            <w:hideMark/>
          </w:tcPr>
          <w:p w14:paraId="7947B115"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General</w:t>
            </w:r>
          </w:p>
        </w:tc>
        <w:tc>
          <w:tcPr>
            <w:tcW w:w="768" w:type="pct"/>
            <w:shd w:val="clear" w:color="auto" w:fill="C00000"/>
            <w:noWrap/>
            <w:vAlign w:val="center"/>
            <w:hideMark/>
          </w:tcPr>
          <w:p w14:paraId="4E616079"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Mujeres</w:t>
            </w:r>
          </w:p>
        </w:tc>
        <w:tc>
          <w:tcPr>
            <w:tcW w:w="766" w:type="pct"/>
            <w:shd w:val="clear" w:color="auto" w:fill="C00000"/>
            <w:noWrap/>
            <w:vAlign w:val="center"/>
            <w:hideMark/>
          </w:tcPr>
          <w:p w14:paraId="08BEE6E4"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General</w:t>
            </w:r>
          </w:p>
        </w:tc>
        <w:tc>
          <w:tcPr>
            <w:tcW w:w="766" w:type="pct"/>
            <w:shd w:val="clear" w:color="auto" w:fill="C00000"/>
            <w:noWrap/>
            <w:vAlign w:val="center"/>
            <w:hideMark/>
          </w:tcPr>
          <w:p w14:paraId="1EAC5FA5" w14:textId="77777777" w:rsidR="00E90CD9" w:rsidRPr="00544673" w:rsidRDefault="00E90CD9" w:rsidP="00E90CD9">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Mujeres</w:t>
            </w:r>
          </w:p>
        </w:tc>
      </w:tr>
      <w:tr w:rsidR="00D43969" w:rsidRPr="00544673" w14:paraId="2B27F9CE" w14:textId="77777777" w:rsidTr="00EA5B17">
        <w:trPr>
          <w:trHeight w:val="20"/>
          <w:jc w:val="center"/>
        </w:trPr>
        <w:tc>
          <w:tcPr>
            <w:tcW w:w="1932" w:type="pct"/>
            <w:shd w:val="clear" w:color="auto" w:fill="F2DFDE"/>
            <w:noWrap/>
            <w:vAlign w:val="center"/>
            <w:hideMark/>
          </w:tcPr>
          <w:p w14:paraId="3EE14498" w14:textId="77777777" w:rsidR="00E90CD9" w:rsidRPr="00544673" w:rsidRDefault="00E90CD9" w:rsidP="00E90CD9">
            <w:pPr>
              <w:rPr>
                <w:rFonts w:cs="Calibri"/>
                <w:b/>
                <w:color w:val="000000"/>
                <w:sz w:val="18"/>
                <w:szCs w:val="18"/>
              </w:rPr>
            </w:pPr>
            <w:r w:rsidRPr="00544673">
              <w:rPr>
                <w:rFonts w:cs="Calibri"/>
                <w:b/>
                <w:color w:val="000000"/>
                <w:sz w:val="18"/>
                <w:szCs w:val="18"/>
              </w:rPr>
              <w:t>Tasa de actividad</w:t>
            </w:r>
          </w:p>
        </w:tc>
        <w:tc>
          <w:tcPr>
            <w:tcW w:w="768" w:type="pct"/>
            <w:shd w:val="clear" w:color="auto" w:fill="E2E2E2"/>
            <w:noWrap/>
            <w:vAlign w:val="center"/>
            <w:hideMark/>
          </w:tcPr>
          <w:p w14:paraId="631156DB"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91%</w:t>
            </w:r>
          </w:p>
        </w:tc>
        <w:tc>
          <w:tcPr>
            <w:tcW w:w="768" w:type="pct"/>
            <w:shd w:val="clear" w:color="auto" w:fill="E2E2E2"/>
            <w:noWrap/>
            <w:vAlign w:val="center"/>
            <w:hideMark/>
          </w:tcPr>
          <w:p w14:paraId="2B3DEF05"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92%</w:t>
            </w:r>
          </w:p>
        </w:tc>
        <w:tc>
          <w:tcPr>
            <w:tcW w:w="766" w:type="pct"/>
            <w:shd w:val="clear" w:color="auto" w:fill="E2E2E2"/>
            <w:noWrap/>
            <w:vAlign w:val="center"/>
            <w:hideMark/>
          </w:tcPr>
          <w:p w14:paraId="02075608"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93%</w:t>
            </w:r>
          </w:p>
        </w:tc>
        <w:tc>
          <w:tcPr>
            <w:tcW w:w="766" w:type="pct"/>
            <w:shd w:val="clear" w:color="auto" w:fill="E2E2E2"/>
            <w:noWrap/>
            <w:vAlign w:val="center"/>
            <w:hideMark/>
          </w:tcPr>
          <w:p w14:paraId="6E7C21C2"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93%</w:t>
            </w:r>
          </w:p>
        </w:tc>
      </w:tr>
      <w:tr w:rsidR="00D43969" w:rsidRPr="00544673" w14:paraId="2BD6FF7D" w14:textId="77777777" w:rsidTr="00EA5B17">
        <w:trPr>
          <w:trHeight w:val="20"/>
          <w:jc w:val="center"/>
        </w:trPr>
        <w:tc>
          <w:tcPr>
            <w:tcW w:w="1932" w:type="pct"/>
            <w:shd w:val="clear" w:color="auto" w:fill="F2DFDE"/>
            <w:noWrap/>
            <w:vAlign w:val="center"/>
            <w:hideMark/>
          </w:tcPr>
          <w:p w14:paraId="37A714A6" w14:textId="77777777" w:rsidR="00E90CD9" w:rsidRPr="00544673" w:rsidRDefault="00E90CD9" w:rsidP="00E90CD9">
            <w:pPr>
              <w:rPr>
                <w:rFonts w:cs="Calibri"/>
                <w:b/>
                <w:color w:val="000000"/>
                <w:sz w:val="18"/>
                <w:szCs w:val="18"/>
              </w:rPr>
            </w:pPr>
            <w:r w:rsidRPr="00544673">
              <w:rPr>
                <w:rFonts w:cs="Calibri"/>
                <w:b/>
                <w:color w:val="000000"/>
                <w:sz w:val="18"/>
                <w:szCs w:val="18"/>
              </w:rPr>
              <w:t>Tasa de ocupación</w:t>
            </w:r>
          </w:p>
        </w:tc>
        <w:tc>
          <w:tcPr>
            <w:tcW w:w="768" w:type="pct"/>
            <w:shd w:val="clear" w:color="auto" w:fill="E2E2E2"/>
            <w:noWrap/>
            <w:vAlign w:val="center"/>
            <w:hideMark/>
          </w:tcPr>
          <w:p w14:paraId="1FD002B7"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84%</w:t>
            </w:r>
          </w:p>
        </w:tc>
        <w:tc>
          <w:tcPr>
            <w:tcW w:w="768" w:type="pct"/>
            <w:shd w:val="clear" w:color="auto" w:fill="E2E2E2"/>
            <w:noWrap/>
            <w:vAlign w:val="center"/>
            <w:hideMark/>
          </w:tcPr>
          <w:p w14:paraId="0A04FB3A"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83%</w:t>
            </w:r>
          </w:p>
        </w:tc>
        <w:tc>
          <w:tcPr>
            <w:tcW w:w="766" w:type="pct"/>
            <w:shd w:val="clear" w:color="auto" w:fill="E2E2E2"/>
            <w:noWrap/>
            <w:vAlign w:val="center"/>
            <w:hideMark/>
          </w:tcPr>
          <w:p w14:paraId="7C26A440"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87%</w:t>
            </w:r>
          </w:p>
        </w:tc>
        <w:tc>
          <w:tcPr>
            <w:tcW w:w="766" w:type="pct"/>
            <w:shd w:val="clear" w:color="auto" w:fill="E2E2E2"/>
            <w:noWrap/>
            <w:vAlign w:val="center"/>
            <w:hideMark/>
          </w:tcPr>
          <w:p w14:paraId="717836B0"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87%</w:t>
            </w:r>
          </w:p>
        </w:tc>
      </w:tr>
      <w:tr w:rsidR="00D43969" w:rsidRPr="00544673" w14:paraId="4AE49F30" w14:textId="77777777" w:rsidTr="00EA5B17">
        <w:trPr>
          <w:trHeight w:val="20"/>
          <w:jc w:val="center"/>
        </w:trPr>
        <w:tc>
          <w:tcPr>
            <w:tcW w:w="1932" w:type="pct"/>
            <w:shd w:val="clear" w:color="auto" w:fill="F2DFDE"/>
            <w:noWrap/>
            <w:vAlign w:val="center"/>
            <w:hideMark/>
          </w:tcPr>
          <w:p w14:paraId="72143A7F" w14:textId="77777777" w:rsidR="00E90CD9" w:rsidRPr="00544673" w:rsidRDefault="00E90CD9" w:rsidP="00E90CD9">
            <w:pPr>
              <w:rPr>
                <w:rFonts w:cs="Calibri"/>
                <w:b/>
                <w:color w:val="000000"/>
                <w:sz w:val="18"/>
                <w:szCs w:val="18"/>
              </w:rPr>
            </w:pPr>
            <w:r w:rsidRPr="00544673">
              <w:rPr>
                <w:rFonts w:cs="Calibri"/>
                <w:b/>
                <w:color w:val="000000"/>
                <w:sz w:val="18"/>
                <w:szCs w:val="18"/>
              </w:rPr>
              <w:t>Tasa de paro</w:t>
            </w:r>
          </w:p>
        </w:tc>
        <w:tc>
          <w:tcPr>
            <w:tcW w:w="768" w:type="pct"/>
            <w:shd w:val="clear" w:color="auto" w:fill="E2E2E2"/>
            <w:noWrap/>
            <w:vAlign w:val="center"/>
            <w:hideMark/>
          </w:tcPr>
          <w:p w14:paraId="0D14FD0C"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16%</w:t>
            </w:r>
          </w:p>
        </w:tc>
        <w:tc>
          <w:tcPr>
            <w:tcW w:w="768" w:type="pct"/>
            <w:shd w:val="clear" w:color="auto" w:fill="E2E2E2"/>
            <w:noWrap/>
            <w:vAlign w:val="center"/>
            <w:hideMark/>
          </w:tcPr>
          <w:p w14:paraId="793C5FD7"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17%</w:t>
            </w:r>
          </w:p>
        </w:tc>
        <w:tc>
          <w:tcPr>
            <w:tcW w:w="766" w:type="pct"/>
            <w:shd w:val="clear" w:color="auto" w:fill="E2E2E2"/>
            <w:noWrap/>
            <w:vAlign w:val="center"/>
            <w:hideMark/>
          </w:tcPr>
          <w:p w14:paraId="1C35BAF0"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13%</w:t>
            </w:r>
          </w:p>
        </w:tc>
        <w:tc>
          <w:tcPr>
            <w:tcW w:w="766" w:type="pct"/>
            <w:shd w:val="clear" w:color="auto" w:fill="E2E2E2"/>
            <w:noWrap/>
            <w:vAlign w:val="center"/>
            <w:hideMark/>
          </w:tcPr>
          <w:p w14:paraId="5451382B"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13%</w:t>
            </w:r>
          </w:p>
        </w:tc>
      </w:tr>
      <w:tr w:rsidR="00D43969" w:rsidRPr="00544673" w14:paraId="4DABD5B5" w14:textId="77777777" w:rsidTr="00EA5B17">
        <w:trPr>
          <w:trHeight w:val="20"/>
          <w:jc w:val="center"/>
        </w:trPr>
        <w:tc>
          <w:tcPr>
            <w:tcW w:w="1932" w:type="pct"/>
            <w:shd w:val="clear" w:color="auto" w:fill="F2DFDE"/>
            <w:noWrap/>
            <w:vAlign w:val="center"/>
            <w:hideMark/>
          </w:tcPr>
          <w:p w14:paraId="3FBBDEE9" w14:textId="77777777" w:rsidR="00E90CD9" w:rsidRPr="00544673" w:rsidRDefault="00E90CD9" w:rsidP="00E90CD9">
            <w:pPr>
              <w:rPr>
                <w:rFonts w:cs="Calibri"/>
                <w:b/>
                <w:color w:val="000000"/>
                <w:sz w:val="18"/>
                <w:szCs w:val="18"/>
              </w:rPr>
            </w:pPr>
            <w:r w:rsidRPr="00544673">
              <w:rPr>
                <w:rFonts w:cs="Calibri"/>
                <w:b/>
                <w:color w:val="000000"/>
                <w:sz w:val="18"/>
                <w:szCs w:val="18"/>
              </w:rPr>
              <w:t>Empleo encajado*</w:t>
            </w:r>
          </w:p>
        </w:tc>
        <w:tc>
          <w:tcPr>
            <w:tcW w:w="768" w:type="pct"/>
            <w:shd w:val="clear" w:color="auto" w:fill="E2E2E2"/>
            <w:noWrap/>
            <w:vAlign w:val="center"/>
            <w:hideMark/>
          </w:tcPr>
          <w:p w14:paraId="25636EC2"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89%</w:t>
            </w:r>
          </w:p>
        </w:tc>
        <w:tc>
          <w:tcPr>
            <w:tcW w:w="768" w:type="pct"/>
            <w:shd w:val="clear" w:color="auto" w:fill="E2E2E2"/>
            <w:noWrap/>
            <w:vAlign w:val="center"/>
            <w:hideMark/>
          </w:tcPr>
          <w:p w14:paraId="729CC158"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84%</w:t>
            </w:r>
          </w:p>
        </w:tc>
        <w:tc>
          <w:tcPr>
            <w:tcW w:w="766" w:type="pct"/>
            <w:shd w:val="clear" w:color="auto" w:fill="E2E2E2"/>
            <w:noWrap/>
            <w:vAlign w:val="center"/>
            <w:hideMark/>
          </w:tcPr>
          <w:p w14:paraId="02B24801"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86%</w:t>
            </w:r>
          </w:p>
        </w:tc>
        <w:tc>
          <w:tcPr>
            <w:tcW w:w="766" w:type="pct"/>
            <w:shd w:val="clear" w:color="auto" w:fill="E2E2E2"/>
            <w:noWrap/>
            <w:vAlign w:val="center"/>
            <w:hideMark/>
          </w:tcPr>
          <w:p w14:paraId="0C810BBC" w14:textId="77777777" w:rsidR="00E90CD9" w:rsidRPr="00544673" w:rsidRDefault="00E90CD9" w:rsidP="00E90CD9">
            <w:pPr>
              <w:ind w:right="230"/>
              <w:jc w:val="right"/>
              <w:rPr>
                <w:rFonts w:cs="Calibri"/>
                <w:color w:val="000000"/>
                <w:sz w:val="18"/>
                <w:szCs w:val="18"/>
              </w:rPr>
            </w:pPr>
            <w:r w:rsidRPr="00544673">
              <w:rPr>
                <w:rFonts w:cs="Calibri"/>
                <w:color w:val="000000"/>
                <w:sz w:val="18"/>
                <w:szCs w:val="18"/>
              </w:rPr>
              <w:t>85%</w:t>
            </w:r>
          </w:p>
        </w:tc>
      </w:tr>
    </w:tbl>
    <w:p w14:paraId="54326A3E" w14:textId="77777777" w:rsidR="00E90CD9" w:rsidRPr="00544673" w:rsidRDefault="00E90CD9" w:rsidP="00E90CD9">
      <w:pPr>
        <w:keepNext/>
        <w:keepLines/>
        <w:tabs>
          <w:tab w:val="left" w:pos="3969"/>
          <w:tab w:val="right" w:leader="dot" w:pos="9639"/>
        </w:tabs>
        <w:spacing w:before="60"/>
        <w:rPr>
          <w:rFonts w:eastAsia="SimSun"/>
          <w:bCs/>
          <w:sz w:val="16"/>
          <w:szCs w:val="16"/>
          <w:lang w:val="es-ES_tradnl"/>
        </w:rPr>
      </w:pPr>
      <w:r w:rsidRPr="00544673">
        <w:rPr>
          <w:rFonts w:eastAsia="SimSun"/>
          <w:bCs/>
          <w:sz w:val="16"/>
          <w:szCs w:val="16"/>
          <w:lang w:val="es-ES_tradnl"/>
        </w:rPr>
        <w:t xml:space="preserve">*Empleo </w:t>
      </w:r>
      <w:r w:rsidR="004C34D0">
        <w:rPr>
          <w:rFonts w:eastAsia="SimSun"/>
          <w:bCs/>
          <w:sz w:val="16"/>
          <w:szCs w:val="16"/>
          <w:lang w:val="es-ES_tradnl"/>
        </w:rPr>
        <w:t>e</w:t>
      </w:r>
      <w:r w:rsidRPr="00544673">
        <w:rPr>
          <w:rFonts w:eastAsia="SimSun"/>
          <w:bCs/>
          <w:sz w:val="16"/>
          <w:szCs w:val="16"/>
          <w:lang w:val="es-ES_tradnl"/>
        </w:rPr>
        <w:t>ncajado: % de Personas Ocupadas con empleo asociado a nivel de formación terciaria (universitaria o profesional de grado superior). Incluye los puestos clasificados bajo los epígrafes de la CNO-2011: 1.</w:t>
      </w:r>
    </w:p>
    <w:p w14:paraId="2D22B3DA" w14:textId="77777777" w:rsidR="00E90CD9" w:rsidRPr="00544673" w:rsidRDefault="00E90CD9" w:rsidP="00E90CD9">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Lanbide, Situación laboral a diciembre de 2020. Promoción Universitaria 2017</w:t>
      </w:r>
    </w:p>
    <w:p w14:paraId="275A782E" w14:textId="77777777" w:rsidR="00E90CD9" w:rsidRPr="00544673" w:rsidRDefault="00E90CD9" w:rsidP="00E90CD9"/>
    <w:p w14:paraId="54C14936" w14:textId="77777777" w:rsidR="00E90CD9" w:rsidRPr="00544673" w:rsidRDefault="00E90CD9" w:rsidP="00E90CD9">
      <w:r w:rsidRPr="00544673">
        <w:t>Si se presta atención a las titulaciones según las distintas áreas de conocimiento, se observa que para todas ellas la tasa de actividad a los tres años de la titulación está por encima del 90%, excepto en las ciencias experimentales (87%), con un más máximo del 96% para las titulaciones técnicas. Hay diferencias notables en cuento a la tasa de paro, con cifras máximas en Humanidades (20%), seguidas por C.Sociales (17%), 16% en Experimentales y 12% en Económicas-Jurídicas. Solamente, las C. de la Salud (7%) y las Técnicas (9%) están por debajo del 10%.</w:t>
      </w:r>
    </w:p>
    <w:p w14:paraId="162287EB" w14:textId="77777777" w:rsidR="00E90CD9" w:rsidRPr="00544673" w:rsidRDefault="00E90CD9" w:rsidP="00E90CD9"/>
    <w:p w14:paraId="45C4FA0B" w14:textId="77777777" w:rsidR="00E90CD9" w:rsidRPr="00544673" w:rsidRDefault="00E90CD9" w:rsidP="00E90CD9">
      <w:r w:rsidRPr="00544673">
        <w:t>En lo que respecta a las personas tituladas en FP superior, los datos disponibles se refieren a la situación laboral un año después de terminar los estudios. En este caso, los datos relativos a la promoción de 2019 reflejan que en el último trimestre de 2020 un 13,8% de estas personas estaban en desempleo, un 50,4% ocupadas y un 35,8% inactivas. Entre las personas tituladas de FP ocupadas, más de la mitad trabajaban en empleos temporales; así mismo, únicamente un 27% trabajaban en empleos encajados a formación superior, mientras que un 64% lo hacían en empleos no encajados a formación superior y un 9% en empleos no cualificados. Hay que señalar que, de acuerdo con las encuestas de los últimos diez años, la evolución de estos indicadores no ha experimentado grandes variaciones, manteniéndose con pequeñas oscilaciones en niveles similares.</w:t>
      </w:r>
    </w:p>
    <w:p w14:paraId="30B95043" w14:textId="77777777" w:rsidR="00E90CD9" w:rsidRPr="00544673" w:rsidRDefault="00E90CD9" w:rsidP="00E90CD9"/>
    <w:p w14:paraId="5048F321" w14:textId="77777777" w:rsidR="00E90CD9" w:rsidRPr="00544673" w:rsidRDefault="00E90CD9" w:rsidP="00E90CD9">
      <w:r w:rsidRPr="00544673">
        <w:t>Si se distingue por familias profesionales, los mejores datos de inserción en 2020</w:t>
      </w:r>
      <w:r w:rsidR="00F4619A">
        <w:t xml:space="preserve"> </w:t>
      </w:r>
      <w:r w:rsidRPr="00544673">
        <w:t>se registran en la rama de “energía y agua” (89%, mayor tasa de ocupación) y también en otras como ”transporte y mto. de vehículos”, “sanidad” o “actividades físicas y deportivas” que están por encima del 85% de ocupación. Por el contrario, familias como “imagen y sonido” (52% de ocupación, nivel mínimo), “seguridad y medio ambiente” (58%), “turismo” (63%), “textil, confección y piel” (68%) presentan cifras menos favorables.</w:t>
      </w:r>
    </w:p>
    <w:p w14:paraId="19A41C32" w14:textId="77777777" w:rsidR="00E90CD9" w:rsidRPr="00544673" w:rsidRDefault="00E90CD9" w:rsidP="00E90CD9"/>
    <w:p w14:paraId="47DA7086" w14:textId="77777777" w:rsidR="00E90CD9" w:rsidRPr="00544673" w:rsidRDefault="00E90CD9" w:rsidP="00E90CD9">
      <w:r w:rsidRPr="00544673">
        <w:t>Por otra parte, es interesante constatar también que una gran mayoría de la población ocupada en Euskadi, considera que el grado de adecuación de su formación al puesto de trabajo es correcto (75,7% en 2020), aunque un 17,8% señala que los requerimientos del puesto son inferiores a la formación recibida, lo que apunta a un significativo problema de sobrecualificación de una parte de la población. También es relevante el hecho de que más de un 40% de la población ocupada considera que la utilidad de la formación académica recibida es media o baja frente al 57,7% que la considera de alta utilidad.</w:t>
      </w:r>
    </w:p>
    <w:p w14:paraId="221B8DA9" w14:textId="77777777" w:rsidR="00E90CD9" w:rsidRPr="00544673" w:rsidRDefault="00E90CD9" w:rsidP="00090CB8"/>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4463"/>
        <w:gridCol w:w="4464"/>
      </w:tblGrid>
      <w:tr w:rsidR="00E90CD9" w:rsidRPr="00544673" w14:paraId="73E422E6" w14:textId="77777777" w:rsidTr="006104BC">
        <w:trPr>
          <w:trHeight w:val="20"/>
          <w:jc w:val="center"/>
        </w:trPr>
        <w:tc>
          <w:tcPr>
            <w:tcW w:w="5000" w:type="pct"/>
            <w:gridSpan w:val="2"/>
            <w:tcBorders>
              <w:top w:val="nil"/>
              <w:left w:val="nil"/>
              <w:bottom w:val="nil"/>
              <w:right w:val="nil"/>
            </w:tcBorders>
            <w:shd w:val="clear" w:color="auto" w:fill="auto"/>
            <w:noWrap/>
            <w:vAlign w:val="center"/>
          </w:tcPr>
          <w:p w14:paraId="16166317" w14:textId="78119B91" w:rsidR="00E90CD9" w:rsidRPr="00544673" w:rsidRDefault="00E90CD9" w:rsidP="00E90CD9">
            <w:pPr>
              <w:keepNext/>
              <w:spacing w:before="60" w:after="120"/>
              <w:ind w:left="1276" w:hanging="1276"/>
              <w:rPr>
                <w:bCs/>
                <w:color w:val="7F7F7F" w:themeColor="text1" w:themeTint="80"/>
                <w:szCs w:val="18"/>
              </w:rPr>
            </w:pPr>
            <w:bookmarkStart w:id="39" w:name="_Toc85639055"/>
            <w:bookmarkStart w:id="40" w:name="_Toc86047133"/>
            <w:r w:rsidRPr="00544673">
              <w:rPr>
                <w:bCs/>
                <w:color w:val="7F7F7F" w:themeColor="text1" w:themeTint="80"/>
                <w:szCs w:val="18"/>
              </w:rPr>
              <w:lastRenderedPageBreak/>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14</w:t>
            </w:r>
            <w:r w:rsidRPr="00544673">
              <w:rPr>
                <w:bCs/>
                <w:noProof/>
                <w:color w:val="7F7F7F" w:themeColor="text1" w:themeTint="80"/>
                <w:szCs w:val="18"/>
              </w:rPr>
              <w:fldChar w:fldCharType="end"/>
            </w:r>
            <w:r w:rsidRPr="00544673">
              <w:rPr>
                <w:bCs/>
                <w:color w:val="7F7F7F" w:themeColor="text1" w:themeTint="80"/>
                <w:szCs w:val="18"/>
              </w:rPr>
              <w:tab/>
              <w:t>Población ocupada de la C.A. de Euskadi: diversos aspectos relacionados con su formación (%). 2020</w:t>
            </w:r>
            <w:bookmarkEnd w:id="39"/>
            <w:bookmarkEnd w:id="40"/>
          </w:p>
        </w:tc>
      </w:tr>
      <w:tr w:rsidR="00E90CD9" w:rsidRPr="00544673" w14:paraId="4D6AF255" w14:textId="77777777" w:rsidTr="006104BC">
        <w:trPr>
          <w:trHeight w:val="20"/>
          <w:jc w:val="center"/>
        </w:trPr>
        <w:tc>
          <w:tcPr>
            <w:tcW w:w="5000" w:type="pct"/>
            <w:gridSpan w:val="2"/>
            <w:tcBorders>
              <w:top w:val="nil"/>
            </w:tcBorders>
            <w:shd w:val="clear" w:color="auto" w:fill="F2DFDE"/>
            <w:noWrap/>
            <w:vAlign w:val="center"/>
            <w:hideMark/>
          </w:tcPr>
          <w:p w14:paraId="121BBE94" w14:textId="77777777" w:rsidR="00E90CD9" w:rsidRPr="00544673" w:rsidRDefault="00E90CD9" w:rsidP="00E90CD9">
            <w:pPr>
              <w:keepNext/>
              <w:keepLines/>
              <w:rPr>
                <w:rFonts w:cs="Calibri"/>
                <w:i/>
                <w:sz w:val="18"/>
                <w:szCs w:val="18"/>
              </w:rPr>
            </w:pPr>
            <w:r w:rsidRPr="00544673">
              <w:rPr>
                <w:rFonts w:cs="Calibri"/>
                <w:b/>
                <w:bCs/>
                <w:i/>
                <w:sz w:val="18"/>
                <w:szCs w:val="18"/>
              </w:rPr>
              <w:t>Adecuación del puesto a la formación</w:t>
            </w:r>
          </w:p>
        </w:tc>
      </w:tr>
      <w:tr w:rsidR="00E90CD9" w:rsidRPr="00544673" w14:paraId="46248DD2" w14:textId="77777777" w:rsidTr="006104BC">
        <w:trPr>
          <w:trHeight w:val="20"/>
          <w:jc w:val="center"/>
        </w:trPr>
        <w:tc>
          <w:tcPr>
            <w:tcW w:w="2500" w:type="pct"/>
            <w:shd w:val="clear" w:color="auto" w:fill="F2DFDE"/>
            <w:noWrap/>
            <w:vAlign w:val="center"/>
            <w:hideMark/>
          </w:tcPr>
          <w:p w14:paraId="1ADF740F"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Correcto</w:t>
            </w:r>
          </w:p>
        </w:tc>
        <w:tc>
          <w:tcPr>
            <w:tcW w:w="2500" w:type="pct"/>
            <w:shd w:val="clear" w:color="auto" w:fill="E2E2E2"/>
            <w:noWrap/>
            <w:vAlign w:val="center"/>
            <w:hideMark/>
          </w:tcPr>
          <w:p w14:paraId="09741A60"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75,7</w:t>
            </w:r>
          </w:p>
        </w:tc>
      </w:tr>
      <w:tr w:rsidR="00E90CD9" w:rsidRPr="00544673" w14:paraId="4A5B1429" w14:textId="77777777" w:rsidTr="006104BC">
        <w:trPr>
          <w:trHeight w:val="20"/>
          <w:jc w:val="center"/>
        </w:trPr>
        <w:tc>
          <w:tcPr>
            <w:tcW w:w="2500" w:type="pct"/>
            <w:shd w:val="clear" w:color="auto" w:fill="F2DFDE"/>
            <w:noWrap/>
            <w:vAlign w:val="center"/>
            <w:hideMark/>
          </w:tcPr>
          <w:p w14:paraId="03618CEE"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Más bajo que la formación</w:t>
            </w:r>
          </w:p>
        </w:tc>
        <w:tc>
          <w:tcPr>
            <w:tcW w:w="2500" w:type="pct"/>
            <w:shd w:val="clear" w:color="auto" w:fill="E2E2E2"/>
            <w:noWrap/>
            <w:vAlign w:val="center"/>
            <w:hideMark/>
          </w:tcPr>
          <w:p w14:paraId="50683F8E"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17,8</w:t>
            </w:r>
          </w:p>
        </w:tc>
      </w:tr>
      <w:tr w:rsidR="00E90CD9" w:rsidRPr="00544673" w14:paraId="5BDA444F" w14:textId="77777777" w:rsidTr="006104BC">
        <w:trPr>
          <w:trHeight w:val="20"/>
          <w:jc w:val="center"/>
        </w:trPr>
        <w:tc>
          <w:tcPr>
            <w:tcW w:w="2500" w:type="pct"/>
            <w:shd w:val="clear" w:color="auto" w:fill="F2DFDE"/>
            <w:noWrap/>
            <w:vAlign w:val="center"/>
            <w:hideMark/>
          </w:tcPr>
          <w:p w14:paraId="2321401D"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Por encima de la formación</w:t>
            </w:r>
          </w:p>
        </w:tc>
        <w:tc>
          <w:tcPr>
            <w:tcW w:w="2500" w:type="pct"/>
            <w:shd w:val="clear" w:color="auto" w:fill="E2E2E2"/>
            <w:noWrap/>
            <w:vAlign w:val="center"/>
            <w:hideMark/>
          </w:tcPr>
          <w:p w14:paraId="4DA55C7F"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2,3</w:t>
            </w:r>
          </w:p>
        </w:tc>
      </w:tr>
      <w:tr w:rsidR="00E90CD9" w:rsidRPr="00544673" w14:paraId="01F5A755" w14:textId="77777777" w:rsidTr="006104BC">
        <w:trPr>
          <w:trHeight w:val="20"/>
          <w:jc w:val="center"/>
        </w:trPr>
        <w:tc>
          <w:tcPr>
            <w:tcW w:w="2500" w:type="pct"/>
            <w:shd w:val="clear" w:color="auto" w:fill="F2DFDE"/>
            <w:noWrap/>
            <w:vAlign w:val="center"/>
            <w:hideMark/>
          </w:tcPr>
          <w:p w14:paraId="5F7B722C"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Necesitaría formación distinta</w:t>
            </w:r>
          </w:p>
        </w:tc>
        <w:tc>
          <w:tcPr>
            <w:tcW w:w="2500" w:type="pct"/>
            <w:shd w:val="clear" w:color="auto" w:fill="E2E2E2"/>
            <w:noWrap/>
            <w:vAlign w:val="center"/>
            <w:hideMark/>
          </w:tcPr>
          <w:p w14:paraId="1DD7FC45"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4,2</w:t>
            </w:r>
          </w:p>
        </w:tc>
      </w:tr>
      <w:tr w:rsidR="00E90CD9" w:rsidRPr="00544673" w14:paraId="361E0686" w14:textId="77777777" w:rsidTr="006104BC">
        <w:trPr>
          <w:trHeight w:val="20"/>
          <w:jc w:val="center"/>
        </w:trPr>
        <w:tc>
          <w:tcPr>
            <w:tcW w:w="5000" w:type="pct"/>
            <w:gridSpan w:val="2"/>
            <w:shd w:val="clear" w:color="auto" w:fill="F2DFDE"/>
            <w:noWrap/>
            <w:vAlign w:val="center"/>
            <w:hideMark/>
          </w:tcPr>
          <w:p w14:paraId="48210733" w14:textId="77777777" w:rsidR="00E90CD9" w:rsidRPr="00544673" w:rsidRDefault="00E90CD9" w:rsidP="00E90CD9">
            <w:pPr>
              <w:keepNext/>
              <w:keepLines/>
              <w:ind w:right="428"/>
              <w:rPr>
                <w:rFonts w:cs="Calibri"/>
                <w:i/>
                <w:color w:val="000000"/>
                <w:sz w:val="18"/>
                <w:szCs w:val="18"/>
              </w:rPr>
            </w:pPr>
            <w:r w:rsidRPr="00544673">
              <w:rPr>
                <w:rFonts w:cs="Calibri"/>
                <w:b/>
                <w:bCs/>
                <w:i/>
                <w:color w:val="000000"/>
                <w:sz w:val="18"/>
                <w:szCs w:val="18"/>
              </w:rPr>
              <w:t xml:space="preserve">Utilidad de formación académica </w:t>
            </w:r>
          </w:p>
        </w:tc>
      </w:tr>
      <w:tr w:rsidR="00E90CD9" w:rsidRPr="00544673" w14:paraId="3DABEF2A" w14:textId="77777777" w:rsidTr="006104BC">
        <w:trPr>
          <w:trHeight w:val="20"/>
          <w:jc w:val="center"/>
        </w:trPr>
        <w:tc>
          <w:tcPr>
            <w:tcW w:w="2500" w:type="pct"/>
            <w:shd w:val="clear" w:color="auto" w:fill="F2DFDE"/>
            <w:noWrap/>
            <w:vAlign w:val="center"/>
            <w:hideMark/>
          </w:tcPr>
          <w:p w14:paraId="38ED08BD"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Baja</w:t>
            </w:r>
          </w:p>
        </w:tc>
        <w:tc>
          <w:tcPr>
            <w:tcW w:w="2500" w:type="pct"/>
            <w:shd w:val="clear" w:color="auto" w:fill="E2E2E2"/>
            <w:noWrap/>
            <w:vAlign w:val="center"/>
            <w:hideMark/>
          </w:tcPr>
          <w:p w14:paraId="78750E21"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22,8</w:t>
            </w:r>
          </w:p>
        </w:tc>
      </w:tr>
      <w:tr w:rsidR="00E90CD9" w:rsidRPr="00544673" w14:paraId="1E0872BA" w14:textId="77777777" w:rsidTr="006104BC">
        <w:trPr>
          <w:trHeight w:val="20"/>
          <w:jc w:val="center"/>
        </w:trPr>
        <w:tc>
          <w:tcPr>
            <w:tcW w:w="2500" w:type="pct"/>
            <w:shd w:val="clear" w:color="auto" w:fill="F2DFDE"/>
            <w:noWrap/>
            <w:vAlign w:val="center"/>
            <w:hideMark/>
          </w:tcPr>
          <w:p w14:paraId="0802FCBF"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Media</w:t>
            </w:r>
          </w:p>
        </w:tc>
        <w:tc>
          <w:tcPr>
            <w:tcW w:w="2500" w:type="pct"/>
            <w:shd w:val="clear" w:color="auto" w:fill="E2E2E2"/>
            <w:noWrap/>
            <w:vAlign w:val="center"/>
            <w:hideMark/>
          </w:tcPr>
          <w:p w14:paraId="75A6E0BC"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19,5</w:t>
            </w:r>
          </w:p>
        </w:tc>
      </w:tr>
      <w:tr w:rsidR="00E90CD9" w:rsidRPr="00544673" w14:paraId="67569E3D" w14:textId="77777777" w:rsidTr="006104BC">
        <w:trPr>
          <w:trHeight w:val="20"/>
          <w:jc w:val="center"/>
        </w:trPr>
        <w:tc>
          <w:tcPr>
            <w:tcW w:w="2500" w:type="pct"/>
            <w:shd w:val="clear" w:color="auto" w:fill="F2DFDE"/>
            <w:noWrap/>
            <w:vAlign w:val="center"/>
            <w:hideMark/>
          </w:tcPr>
          <w:p w14:paraId="452608BC" w14:textId="77777777" w:rsidR="00E90CD9" w:rsidRPr="00544673" w:rsidRDefault="00E90CD9" w:rsidP="00E90CD9">
            <w:pPr>
              <w:keepNext/>
              <w:keepLines/>
              <w:ind w:firstLine="214"/>
              <w:rPr>
                <w:rFonts w:cs="Calibri"/>
                <w:color w:val="000000"/>
                <w:sz w:val="18"/>
                <w:szCs w:val="18"/>
              </w:rPr>
            </w:pPr>
            <w:r w:rsidRPr="00544673">
              <w:rPr>
                <w:rFonts w:cs="Calibri"/>
                <w:color w:val="000000"/>
                <w:sz w:val="18"/>
                <w:szCs w:val="18"/>
              </w:rPr>
              <w:t>Alta</w:t>
            </w:r>
          </w:p>
        </w:tc>
        <w:tc>
          <w:tcPr>
            <w:tcW w:w="2500" w:type="pct"/>
            <w:shd w:val="clear" w:color="auto" w:fill="E2E2E2"/>
            <w:noWrap/>
            <w:vAlign w:val="center"/>
            <w:hideMark/>
          </w:tcPr>
          <w:p w14:paraId="5F29F2DB" w14:textId="77777777" w:rsidR="00E90CD9" w:rsidRPr="00544673" w:rsidRDefault="00E90CD9" w:rsidP="00E90CD9">
            <w:pPr>
              <w:keepNext/>
              <w:keepLines/>
              <w:ind w:right="722"/>
              <w:jc w:val="right"/>
              <w:rPr>
                <w:rFonts w:cs="Calibri"/>
                <w:color w:val="000000"/>
                <w:sz w:val="18"/>
                <w:szCs w:val="18"/>
              </w:rPr>
            </w:pPr>
            <w:r w:rsidRPr="00544673">
              <w:rPr>
                <w:rFonts w:cs="Calibri"/>
                <w:color w:val="000000"/>
                <w:sz w:val="18"/>
                <w:szCs w:val="18"/>
              </w:rPr>
              <w:t>57,7</w:t>
            </w:r>
          </w:p>
        </w:tc>
      </w:tr>
    </w:tbl>
    <w:p w14:paraId="01016C78" w14:textId="77777777" w:rsidR="00E90CD9" w:rsidRPr="00544673" w:rsidRDefault="00E90CD9" w:rsidP="00E90CD9">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Encuesta sobre la conciliación de la vida laboral, familiar y personal</w:t>
      </w:r>
    </w:p>
    <w:p w14:paraId="2EAAF70F" w14:textId="77777777" w:rsidR="00E90CD9" w:rsidRPr="00544673" w:rsidRDefault="00E90CD9" w:rsidP="00090CB8">
      <w:pPr>
        <w:rPr>
          <w:lang w:val="es-ES_tradnl"/>
        </w:rPr>
      </w:pPr>
    </w:p>
    <w:p w14:paraId="6FD4CE84" w14:textId="77777777" w:rsidR="00090CB8" w:rsidRPr="00544673" w:rsidRDefault="00E90CD9" w:rsidP="00090CB8">
      <w:r w:rsidRPr="00544673">
        <w:t xml:space="preserve">Estas cuestiones llevan a poner el foco en </w:t>
      </w:r>
      <w:r w:rsidR="00090CB8" w:rsidRPr="00544673">
        <w:t>la formación continua</w:t>
      </w:r>
      <w:r w:rsidRPr="00544673">
        <w:t>. D</w:t>
      </w:r>
      <w:r w:rsidR="00090CB8" w:rsidRPr="00544673">
        <w:t xml:space="preserve">e acuerdo </w:t>
      </w:r>
      <w:r w:rsidR="00F4619A">
        <w:t>con</w:t>
      </w:r>
      <w:r w:rsidR="00090CB8" w:rsidRPr="00544673">
        <w:t xml:space="preserve"> la Encuesta sobre la conciliación de la vida laboral, familiar y personal, en 20</w:t>
      </w:r>
      <w:r w:rsidR="0059461D" w:rsidRPr="00544673">
        <w:t>20</w:t>
      </w:r>
      <w:r w:rsidR="00090CB8" w:rsidRPr="00544673">
        <w:t xml:space="preserve"> el 45,7% de la población ocupada vasca señalaba que en su empresa se desarrollaban actividades de formación, y el 36,6% indicaba que había participado en dicha formación.</w:t>
      </w:r>
    </w:p>
    <w:p w14:paraId="5203A203" w14:textId="77777777" w:rsidR="00090CB8" w:rsidRPr="00544673" w:rsidRDefault="00090CB8" w:rsidP="00090CB8"/>
    <w:tbl>
      <w:tblPr>
        <w:tblW w:w="5000" w:type="pct"/>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4464"/>
        <w:gridCol w:w="4463"/>
      </w:tblGrid>
      <w:tr w:rsidR="00090CB8" w:rsidRPr="00544673" w14:paraId="5D75DF74" w14:textId="77777777" w:rsidTr="003C4E4B">
        <w:trPr>
          <w:trHeight w:val="20"/>
          <w:jc w:val="center"/>
        </w:trPr>
        <w:tc>
          <w:tcPr>
            <w:tcW w:w="5000" w:type="pct"/>
            <w:gridSpan w:val="2"/>
            <w:tcBorders>
              <w:top w:val="nil"/>
              <w:left w:val="nil"/>
              <w:bottom w:val="nil"/>
              <w:right w:val="nil"/>
            </w:tcBorders>
            <w:shd w:val="clear" w:color="auto" w:fill="auto"/>
            <w:noWrap/>
            <w:vAlign w:val="center"/>
          </w:tcPr>
          <w:p w14:paraId="706B3FA7" w14:textId="2A8AAD8F" w:rsidR="00090CB8" w:rsidRPr="00544673" w:rsidRDefault="00090CB8" w:rsidP="00290AD9">
            <w:pPr>
              <w:keepNext/>
              <w:spacing w:before="60" w:after="120"/>
              <w:ind w:left="1276" w:hanging="1276"/>
              <w:rPr>
                <w:bCs/>
                <w:color w:val="7F7F7F" w:themeColor="text1" w:themeTint="80"/>
                <w:szCs w:val="18"/>
              </w:rPr>
            </w:pPr>
            <w:bookmarkStart w:id="41" w:name="_Toc85639056"/>
            <w:bookmarkStart w:id="42" w:name="_Toc87543775"/>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15</w:t>
            </w:r>
            <w:r w:rsidRPr="00544673">
              <w:rPr>
                <w:bCs/>
                <w:noProof/>
                <w:color w:val="7F7F7F" w:themeColor="text1" w:themeTint="80"/>
                <w:szCs w:val="18"/>
              </w:rPr>
              <w:fldChar w:fldCharType="end"/>
            </w:r>
            <w:r w:rsidRPr="00544673">
              <w:rPr>
                <w:bCs/>
                <w:color w:val="7F7F7F" w:themeColor="text1" w:themeTint="80"/>
                <w:szCs w:val="18"/>
              </w:rPr>
              <w:tab/>
              <w:t>Población ocupada de la C.A. de Euskadi: aspectos relacionados con la formación en la empresa (%). 2020</w:t>
            </w:r>
            <w:bookmarkEnd w:id="41"/>
            <w:bookmarkEnd w:id="42"/>
          </w:p>
        </w:tc>
      </w:tr>
      <w:tr w:rsidR="00090CB8" w:rsidRPr="00544673" w14:paraId="348E78C6" w14:textId="77777777" w:rsidTr="003C4E4B">
        <w:trPr>
          <w:trHeight w:val="20"/>
          <w:jc w:val="center"/>
        </w:trPr>
        <w:tc>
          <w:tcPr>
            <w:tcW w:w="2500" w:type="pct"/>
            <w:shd w:val="clear" w:color="auto" w:fill="F2DFDE"/>
            <w:noWrap/>
            <w:vAlign w:val="center"/>
            <w:hideMark/>
          </w:tcPr>
          <w:p w14:paraId="0E0A53AA" w14:textId="77777777" w:rsidR="00090CB8" w:rsidRPr="00544673" w:rsidRDefault="00090CB8" w:rsidP="00090CB8">
            <w:pPr>
              <w:keepNext/>
              <w:keepLines/>
              <w:rPr>
                <w:rFonts w:cs="Calibri"/>
                <w:bCs/>
                <w:color w:val="000000"/>
                <w:sz w:val="18"/>
                <w:szCs w:val="18"/>
              </w:rPr>
            </w:pPr>
            <w:r w:rsidRPr="00544673">
              <w:rPr>
                <w:rFonts w:cs="Calibri"/>
                <w:bCs/>
                <w:color w:val="000000"/>
                <w:sz w:val="18"/>
                <w:szCs w:val="18"/>
              </w:rPr>
              <w:t>Existencia de formación de empresa</w:t>
            </w:r>
          </w:p>
        </w:tc>
        <w:tc>
          <w:tcPr>
            <w:tcW w:w="2500" w:type="pct"/>
            <w:shd w:val="clear" w:color="auto" w:fill="E2E2E2"/>
            <w:noWrap/>
            <w:vAlign w:val="center"/>
            <w:hideMark/>
          </w:tcPr>
          <w:p w14:paraId="3D385129" w14:textId="77777777" w:rsidR="00090CB8" w:rsidRPr="00544673" w:rsidRDefault="00090CB8" w:rsidP="00090CB8">
            <w:pPr>
              <w:keepNext/>
              <w:keepLines/>
              <w:ind w:right="428"/>
              <w:jc w:val="right"/>
              <w:rPr>
                <w:rFonts w:cs="Calibri"/>
                <w:color w:val="000000"/>
                <w:sz w:val="18"/>
                <w:szCs w:val="18"/>
              </w:rPr>
            </w:pPr>
            <w:r w:rsidRPr="00544673">
              <w:rPr>
                <w:rFonts w:cs="Calibri"/>
                <w:color w:val="000000"/>
                <w:sz w:val="18"/>
                <w:szCs w:val="18"/>
              </w:rPr>
              <w:t>45,7</w:t>
            </w:r>
          </w:p>
        </w:tc>
      </w:tr>
      <w:tr w:rsidR="00090CB8" w:rsidRPr="00544673" w14:paraId="7AF2B98D" w14:textId="77777777" w:rsidTr="003C4E4B">
        <w:trPr>
          <w:trHeight w:val="20"/>
          <w:jc w:val="center"/>
        </w:trPr>
        <w:tc>
          <w:tcPr>
            <w:tcW w:w="2500" w:type="pct"/>
            <w:shd w:val="clear" w:color="auto" w:fill="F2DFDE"/>
            <w:noWrap/>
            <w:vAlign w:val="center"/>
            <w:hideMark/>
          </w:tcPr>
          <w:p w14:paraId="58BC0677" w14:textId="77777777" w:rsidR="00090CB8" w:rsidRPr="00544673" w:rsidRDefault="00090CB8" w:rsidP="00090CB8">
            <w:pPr>
              <w:keepNext/>
              <w:keepLines/>
              <w:rPr>
                <w:rFonts w:cs="Calibri"/>
                <w:bCs/>
                <w:color w:val="000000"/>
                <w:sz w:val="18"/>
                <w:szCs w:val="18"/>
              </w:rPr>
            </w:pPr>
            <w:r w:rsidRPr="00544673">
              <w:rPr>
                <w:rFonts w:cs="Calibri"/>
                <w:bCs/>
                <w:color w:val="000000"/>
                <w:sz w:val="18"/>
                <w:szCs w:val="18"/>
              </w:rPr>
              <w:t>Participación en formación de empresa</w:t>
            </w:r>
          </w:p>
        </w:tc>
        <w:tc>
          <w:tcPr>
            <w:tcW w:w="2500" w:type="pct"/>
            <w:shd w:val="clear" w:color="auto" w:fill="E2E2E2"/>
            <w:noWrap/>
            <w:vAlign w:val="center"/>
            <w:hideMark/>
          </w:tcPr>
          <w:p w14:paraId="4050E875" w14:textId="77777777" w:rsidR="00090CB8" w:rsidRPr="00544673" w:rsidRDefault="00090CB8" w:rsidP="00090CB8">
            <w:pPr>
              <w:keepNext/>
              <w:keepLines/>
              <w:ind w:right="428"/>
              <w:jc w:val="right"/>
              <w:rPr>
                <w:rFonts w:cs="Calibri"/>
                <w:color w:val="000000"/>
                <w:sz w:val="18"/>
                <w:szCs w:val="18"/>
              </w:rPr>
            </w:pPr>
            <w:r w:rsidRPr="00544673">
              <w:rPr>
                <w:rFonts w:cs="Calibri"/>
                <w:color w:val="000000"/>
                <w:sz w:val="18"/>
                <w:szCs w:val="18"/>
              </w:rPr>
              <w:t>36,6</w:t>
            </w:r>
          </w:p>
        </w:tc>
      </w:tr>
    </w:tbl>
    <w:p w14:paraId="4CC54963" w14:textId="77777777" w:rsidR="00090CB8" w:rsidRPr="00544673" w:rsidRDefault="00090CB8"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Encuesta sobre la conciliación de la vida laboral, familiar y personal</w:t>
      </w:r>
    </w:p>
    <w:p w14:paraId="479D3BD9" w14:textId="77777777" w:rsidR="00090CB8" w:rsidRPr="00544673" w:rsidRDefault="00090CB8" w:rsidP="00090CB8"/>
    <w:p w14:paraId="760DC859" w14:textId="77777777" w:rsidR="00090CB8" w:rsidRPr="00544673" w:rsidRDefault="00090CB8" w:rsidP="00090CB8">
      <w:r w:rsidRPr="00544673">
        <w:t xml:space="preserve">Los datos de FUNDAE (Fundación Estatal para la Formación en el Empleo) indican que en 2020 198.056 personas en Euskadi se formaron en el marco del Sistema de Formación para el Empleo. Se trata de una </w:t>
      </w:r>
      <w:r w:rsidR="00F4619A">
        <w:t>variable</w:t>
      </w:r>
      <w:r w:rsidRPr="00544673">
        <w:t xml:space="preserve"> que ha mostrado una tendencia ascendente a lo largo de la última década, a pesar del brusco descenso de 2020, como consecuencia de la pandemia. </w:t>
      </w:r>
    </w:p>
    <w:p w14:paraId="09CBFA58" w14:textId="77777777" w:rsidR="00090CB8" w:rsidRPr="00544673" w:rsidRDefault="00090CB8" w:rsidP="00090CB8"/>
    <w:p w14:paraId="714FA6C2" w14:textId="414916B5" w:rsidR="00090CB8" w:rsidRPr="00544673" w:rsidRDefault="00090CB8" w:rsidP="00090CB8">
      <w:pPr>
        <w:keepNext/>
        <w:spacing w:before="60" w:after="120"/>
        <w:ind w:left="1276" w:hanging="1276"/>
        <w:rPr>
          <w:bCs/>
          <w:color w:val="7F7F7F" w:themeColor="text1" w:themeTint="80"/>
          <w:szCs w:val="18"/>
        </w:rPr>
      </w:pPr>
      <w:bookmarkStart w:id="43" w:name="_Toc85639081"/>
      <w:bookmarkStart w:id="44" w:name="_Toc87543758"/>
      <w:r w:rsidRPr="00544673">
        <w:rPr>
          <w:bCs/>
          <w:color w:val="7F7F7F" w:themeColor="text1" w:themeTint="80"/>
          <w:szCs w:val="18"/>
        </w:rPr>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6</w:t>
      </w:r>
      <w:r w:rsidRPr="00544673">
        <w:rPr>
          <w:bCs/>
          <w:noProof/>
          <w:color w:val="7F7F7F" w:themeColor="text1" w:themeTint="80"/>
          <w:szCs w:val="18"/>
        </w:rPr>
        <w:fldChar w:fldCharType="end"/>
      </w:r>
      <w:r w:rsidRPr="00544673">
        <w:rPr>
          <w:bCs/>
          <w:color w:val="7F7F7F" w:themeColor="text1" w:themeTint="80"/>
          <w:szCs w:val="18"/>
        </w:rPr>
        <w:tab/>
        <w:t>Número de participantes formados en la C.A. de Euskadi, en el Sistema de Formación para el Empleo, 2010-2020</w:t>
      </w:r>
      <w:bookmarkEnd w:id="43"/>
      <w:bookmarkEnd w:id="44"/>
    </w:p>
    <w:p w14:paraId="17BD4170" w14:textId="77777777" w:rsidR="00090CB8" w:rsidRPr="00544673" w:rsidRDefault="00090CB8" w:rsidP="00F4619A">
      <w:pPr>
        <w:keepNext/>
        <w:keepLines/>
        <w:shd w:val="clear" w:color="auto" w:fill="E2E2E2"/>
        <w:jc w:val="center"/>
      </w:pPr>
      <w:r w:rsidRPr="00544673">
        <w:rPr>
          <w:noProof/>
          <w:sz w:val="22"/>
          <w:szCs w:val="22"/>
        </w:rPr>
        <w:drawing>
          <wp:inline distT="0" distB="0" distL="0" distR="0" wp14:anchorId="45F47436" wp14:editId="26A0561C">
            <wp:extent cx="5493385" cy="1711757"/>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2841AF6" w14:textId="77777777" w:rsidR="00090CB8" w:rsidRPr="00544673" w:rsidRDefault="00090CB8"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FUNDAE</w:t>
      </w:r>
    </w:p>
    <w:p w14:paraId="310B2ED4" w14:textId="77777777" w:rsidR="00090CB8" w:rsidRPr="00544673" w:rsidRDefault="00090CB8" w:rsidP="00090CB8"/>
    <w:p w14:paraId="15103E3B" w14:textId="77777777" w:rsidR="001D0D9D" w:rsidRPr="00544673" w:rsidRDefault="001D0D9D" w:rsidP="00090CB8"/>
    <w:p w14:paraId="2B300E4A" w14:textId="77777777" w:rsidR="003E44A1" w:rsidRPr="00544673" w:rsidRDefault="003E44A1" w:rsidP="00890433">
      <w:bookmarkStart w:id="45" w:name="_Toc88469505"/>
    </w:p>
    <w:p w14:paraId="6DA0F0D7" w14:textId="77777777" w:rsidR="00F4619A" w:rsidRDefault="00F4619A">
      <w:pPr>
        <w:suppressAutoHyphens w:val="0"/>
        <w:spacing w:after="80" w:line="240" w:lineRule="auto"/>
        <w:jc w:val="left"/>
        <w:rPr>
          <w:rFonts w:asciiTheme="minorBidi" w:hAnsiTheme="minorBidi" w:cstheme="minorBidi"/>
          <w:b/>
          <w:bCs/>
          <w:iCs/>
          <w:caps/>
          <w:color w:val="C00000"/>
          <w:sz w:val="24"/>
          <w:szCs w:val="28"/>
        </w:rPr>
      </w:pPr>
      <w:r>
        <w:br w:type="page"/>
      </w:r>
    </w:p>
    <w:p w14:paraId="52445EA4" w14:textId="77777777" w:rsidR="00090CB8" w:rsidRPr="00544673" w:rsidRDefault="00090CB8" w:rsidP="0012659A">
      <w:pPr>
        <w:pStyle w:val="Ttulo2"/>
      </w:pPr>
      <w:bookmarkStart w:id="46" w:name="_Toc100070638"/>
      <w:r w:rsidRPr="00544673">
        <w:lastRenderedPageBreak/>
        <w:t>EMPRENDIMIENTO, AUTOEMPLEO Y ECONOMÍA SOCIAL</w:t>
      </w:r>
      <w:bookmarkEnd w:id="45"/>
      <w:bookmarkEnd w:id="46"/>
    </w:p>
    <w:p w14:paraId="23EFA135" w14:textId="77777777" w:rsidR="00090CB8" w:rsidRDefault="00090CB8" w:rsidP="00090CB8">
      <w:pPr>
        <w:rPr>
          <w:lang w:val="es-ES_tradnl"/>
        </w:rPr>
      </w:pPr>
      <w:r w:rsidRPr="00544673">
        <w:rPr>
          <w:lang w:val="es-ES_tradnl"/>
        </w:rPr>
        <w:t xml:space="preserve">En lo que se refiere a la población ocupada como autónoma, en </w:t>
      </w:r>
      <w:r w:rsidR="00BB368C" w:rsidRPr="00544673">
        <w:rPr>
          <w:lang w:val="es-ES_tradnl"/>
        </w:rPr>
        <w:t xml:space="preserve">el tercer trimestre de </w:t>
      </w:r>
      <w:r w:rsidRPr="00544673">
        <w:rPr>
          <w:lang w:val="es-ES_tradnl"/>
        </w:rPr>
        <w:t>202</w:t>
      </w:r>
      <w:r w:rsidR="00BB368C" w:rsidRPr="00544673">
        <w:rPr>
          <w:lang w:val="es-ES_tradnl"/>
        </w:rPr>
        <w:t>1</w:t>
      </w:r>
      <w:r w:rsidRPr="00544673">
        <w:rPr>
          <w:lang w:val="es-ES_tradnl"/>
        </w:rPr>
        <w:t xml:space="preserve"> había cerca de 9</w:t>
      </w:r>
      <w:r w:rsidR="00BB368C" w:rsidRPr="00544673">
        <w:rPr>
          <w:lang w:val="es-ES_tradnl"/>
        </w:rPr>
        <w:t>8.300</w:t>
      </w:r>
      <w:r w:rsidRPr="00544673">
        <w:rPr>
          <w:lang w:val="es-ES_tradnl"/>
        </w:rPr>
        <w:t xml:space="preserve"> personas en Euskadi en esta situación profesional. Se trataba en concreto de </w:t>
      </w:r>
      <w:r w:rsidR="00647AD8" w:rsidRPr="00544673">
        <w:rPr>
          <w:lang w:val="es-ES_tradnl"/>
        </w:rPr>
        <w:t>32.800 mujeres y 65.500 hombres</w:t>
      </w:r>
      <w:r w:rsidRPr="00544673">
        <w:rPr>
          <w:lang w:val="es-ES_tradnl"/>
        </w:rPr>
        <w:t xml:space="preserve">. En general, </w:t>
      </w:r>
      <w:r w:rsidR="007756C7">
        <w:rPr>
          <w:lang w:val="es-ES_tradnl"/>
        </w:rPr>
        <w:t>se observa una</w:t>
      </w:r>
      <w:r w:rsidRPr="00544673">
        <w:rPr>
          <w:lang w:val="es-ES_tradnl"/>
        </w:rPr>
        <w:t xml:space="preserve"> cierta tendencia a la baja en el número de personas que trabajan como autónomas en Euskadi, aunque las cifras han experimentado muchos altibajos en los últimos 10 años.</w:t>
      </w:r>
    </w:p>
    <w:p w14:paraId="3B0829BF" w14:textId="77777777" w:rsidR="007756C7" w:rsidRPr="00544673" w:rsidRDefault="007756C7" w:rsidP="00090CB8">
      <w:pPr>
        <w:rPr>
          <w:lang w:val="es-ES_tradnl"/>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tblGrid>
      <w:tr w:rsidR="00090CB8" w:rsidRPr="00544673" w14:paraId="19115A00" w14:textId="77777777" w:rsidTr="003C4E4B">
        <w:tc>
          <w:tcPr>
            <w:tcW w:w="5000" w:type="pct"/>
          </w:tcPr>
          <w:p w14:paraId="433666C5" w14:textId="006686F9" w:rsidR="00090CB8" w:rsidRPr="00544673" w:rsidRDefault="00090CB8" w:rsidP="00E70C62">
            <w:pPr>
              <w:keepNext/>
              <w:spacing w:before="60" w:after="120"/>
              <w:ind w:left="1276" w:hanging="1276"/>
              <w:rPr>
                <w:bCs/>
                <w:color w:val="7F7F7F" w:themeColor="text1" w:themeTint="80"/>
                <w:szCs w:val="18"/>
              </w:rPr>
            </w:pPr>
            <w:bookmarkStart w:id="47" w:name="_Toc85639083"/>
            <w:bookmarkStart w:id="48" w:name="_Toc87543759"/>
            <w:r w:rsidRPr="00544673">
              <w:rPr>
                <w:bCs/>
                <w:color w:val="7F7F7F" w:themeColor="text1" w:themeTint="80"/>
                <w:szCs w:val="18"/>
              </w:rPr>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7</w:t>
            </w:r>
            <w:r w:rsidRPr="00544673">
              <w:rPr>
                <w:bCs/>
                <w:noProof/>
                <w:color w:val="7F7F7F" w:themeColor="text1" w:themeTint="80"/>
                <w:szCs w:val="18"/>
              </w:rPr>
              <w:fldChar w:fldCharType="end"/>
            </w:r>
            <w:r w:rsidRPr="00544673">
              <w:rPr>
                <w:bCs/>
                <w:color w:val="7F7F7F" w:themeColor="text1" w:themeTint="80"/>
                <w:szCs w:val="18"/>
              </w:rPr>
              <w:tab/>
              <w:t>Población ocupada como autónoma (miles) en la C.A. de Euskadi, evolución 2010-202</w:t>
            </w:r>
            <w:r w:rsidR="00E70C62" w:rsidRPr="00544673">
              <w:rPr>
                <w:bCs/>
                <w:color w:val="7F7F7F" w:themeColor="text1" w:themeTint="80"/>
                <w:szCs w:val="18"/>
              </w:rPr>
              <w:t>1</w:t>
            </w:r>
            <w:bookmarkEnd w:id="47"/>
            <w:bookmarkEnd w:id="48"/>
            <w:r w:rsidR="00E70C62" w:rsidRPr="00544673">
              <w:rPr>
                <w:bCs/>
                <w:color w:val="7F7F7F" w:themeColor="text1" w:themeTint="80"/>
                <w:szCs w:val="18"/>
              </w:rPr>
              <w:t>*</w:t>
            </w:r>
            <w:r w:rsidRPr="00544673">
              <w:rPr>
                <w:bCs/>
                <w:color w:val="7F7F7F" w:themeColor="text1" w:themeTint="80"/>
                <w:szCs w:val="18"/>
              </w:rPr>
              <w:t xml:space="preserve"> </w:t>
            </w:r>
          </w:p>
        </w:tc>
      </w:tr>
      <w:tr w:rsidR="00090CB8" w:rsidRPr="00544673" w14:paraId="79A419D8" w14:textId="77777777" w:rsidTr="003C4E4B">
        <w:tc>
          <w:tcPr>
            <w:tcW w:w="5000" w:type="pct"/>
            <w:shd w:val="clear" w:color="auto" w:fill="E2E2E2"/>
          </w:tcPr>
          <w:p w14:paraId="49B681F3" w14:textId="77777777" w:rsidR="00090CB8" w:rsidRPr="00544673" w:rsidRDefault="00090CB8" w:rsidP="00090CB8">
            <w:pPr>
              <w:keepNext/>
              <w:keepLines/>
              <w:rPr>
                <w:lang w:val="es-ES_tradnl"/>
              </w:rPr>
            </w:pPr>
            <w:r w:rsidRPr="00544673">
              <w:rPr>
                <w:noProof/>
              </w:rPr>
              <w:drawing>
                <wp:inline distT="0" distB="0" distL="0" distR="0" wp14:anchorId="02A25DB2" wp14:editId="70143E78">
                  <wp:extent cx="5471770" cy="1616075"/>
                  <wp:effectExtent l="0" t="0" r="15240" b="317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090CB8" w:rsidRPr="00544673" w14:paraId="6413CD63" w14:textId="77777777" w:rsidTr="003C4E4B">
        <w:tc>
          <w:tcPr>
            <w:tcW w:w="5000" w:type="pct"/>
          </w:tcPr>
          <w:p w14:paraId="27807A1E" w14:textId="77777777" w:rsidR="00E70C62" w:rsidRPr="00544673" w:rsidRDefault="00E70C62" w:rsidP="00090CB8">
            <w:pPr>
              <w:tabs>
                <w:tab w:val="left" w:pos="3969"/>
                <w:tab w:val="right" w:leader="dot" w:pos="9639"/>
              </w:tabs>
              <w:spacing w:before="60" w:line="240" w:lineRule="auto"/>
              <w:ind w:left="709" w:hanging="709"/>
              <w:jc w:val="left"/>
              <w:rPr>
                <w:rFonts w:eastAsia="SimSun"/>
                <w:bCs/>
                <w:sz w:val="16"/>
                <w:szCs w:val="16"/>
                <w:lang w:val="es-ES_tradnl"/>
              </w:rPr>
            </w:pPr>
            <w:r w:rsidRPr="00544673">
              <w:rPr>
                <w:rFonts w:eastAsia="SimSun"/>
                <w:bCs/>
                <w:sz w:val="16"/>
                <w:szCs w:val="16"/>
                <w:lang w:val="es-ES_tradnl"/>
              </w:rPr>
              <w:t>(*) Dato 2021 correspondiente al 3º trimestre</w:t>
            </w:r>
          </w:p>
          <w:p w14:paraId="06D9941D" w14:textId="77777777" w:rsidR="00090CB8" w:rsidRPr="00544673" w:rsidRDefault="00090CB8" w:rsidP="00090CB8">
            <w:pPr>
              <w:tabs>
                <w:tab w:val="left" w:pos="3969"/>
                <w:tab w:val="right" w:leader="dot" w:pos="9639"/>
              </w:tabs>
              <w:spacing w:before="60" w:line="240" w:lineRule="auto"/>
              <w:ind w:left="709" w:hanging="709"/>
              <w:jc w:val="left"/>
              <w:rPr>
                <w:rFonts w:eastAsia="SimSun"/>
                <w:bCs/>
                <w:sz w:val="16"/>
                <w:szCs w:val="16"/>
                <w:lang w:val="es-ES_tradnl"/>
              </w:rPr>
            </w:pPr>
            <w:r w:rsidRPr="00544673">
              <w:rPr>
                <w:rFonts w:eastAsia="SimSun"/>
                <w:bCs/>
                <w:sz w:val="16"/>
                <w:szCs w:val="16"/>
                <w:lang w:val="es-ES_tradnl"/>
              </w:rPr>
              <w:t>Fuente: EUSTAT. Encuesta de población en relación con la actividad</w:t>
            </w:r>
          </w:p>
        </w:tc>
      </w:tr>
    </w:tbl>
    <w:p w14:paraId="66BB3949" w14:textId="77777777" w:rsidR="00090CB8" w:rsidRPr="00544673" w:rsidRDefault="00090CB8" w:rsidP="00090CB8">
      <w:pPr>
        <w:rPr>
          <w:lang w:val="es-ES_tradnl"/>
        </w:rPr>
      </w:pPr>
    </w:p>
    <w:p w14:paraId="37919C0F" w14:textId="77777777" w:rsidR="002D3319" w:rsidRDefault="002D3319" w:rsidP="00090CB8">
      <w:pPr>
        <w:rPr>
          <w:lang w:val="es-ES_tradnl"/>
        </w:rPr>
      </w:pPr>
      <w:r w:rsidRPr="00FC6C9A">
        <w:rPr>
          <w:lang w:val="es-ES_tradnl"/>
        </w:rPr>
        <w:t xml:space="preserve">La tasa de la actividad emprendedora en Euskadi se mantiene </w:t>
      </w:r>
      <w:r w:rsidR="00DB432A" w:rsidRPr="00FC6C9A">
        <w:rPr>
          <w:lang w:val="es-ES_tradnl"/>
        </w:rPr>
        <w:t xml:space="preserve">relativamente </w:t>
      </w:r>
      <w:r w:rsidRPr="00FC6C9A">
        <w:rPr>
          <w:lang w:val="es-ES_tradnl"/>
        </w:rPr>
        <w:t>estable</w:t>
      </w:r>
      <w:r w:rsidR="00DB432A" w:rsidRPr="00FC6C9A">
        <w:rPr>
          <w:lang w:val="es-ES_tradnl"/>
        </w:rPr>
        <w:t xml:space="preserve"> en los últimos años</w:t>
      </w:r>
      <w:r w:rsidRPr="00FC6C9A">
        <w:rPr>
          <w:lang w:val="es-ES_tradnl"/>
        </w:rPr>
        <w:t xml:space="preserve">. El porcentaje de población de 18 a 64 años involucrada en iniciativas emprendedoras (TEA), se sitúa en el 5,2% en 2020-2021, </w:t>
      </w:r>
      <w:r w:rsidR="00436519" w:rsidRPr="00FC6C9A">
        <w:rPr>
          <w:lang w:val="es-ES_tradnl"/>
        </w:rPr>
        <w:t>similar a la</w:t>
      </w:r>
      <w:r w:rsidRPr="00FC6C9A">
        <w:rPr>
          <w:lang w:val="es-ES_tradnl"/>
        </w:rPr>
        <w:t xml:space="preserve"> cifra de 2019-2020 (4,7%). Ahora bien, la activid</w:t>
      </w:r>
      <w:r w:rsidR="00DB432A" w:rsidRPr="00FC6C9A">
        <w:rPr>
          <w:lang w:val="es-ES_tradnl"/>
        </w:rPr>
        <w:t>ad emprendedora de Euskadi se sitúa</w:t>
      </w:r>
      <w:r w:rsidRPr="00FC6C9A">
        <w:rPr>
          <w:lang w:val="es-ES_tradnl"/>
        </w:rPr>
        <w:t xml:space="preserve"> por debajo de otras Comunidades Autónomas como son Cantabria, Cataluña o Madrid</w:t>
      </w:r>
      <w:r w:rsidR="00DB432A" w:rsidRPr="00FC6C9A">
        <w:rPr>
          <w:rStyle w:val="Refdenotaalpie"/>
        </w:rPr>
        <w:footnoteReference w:id="3"/>
      </w:r>
      <w:r w:rsidRPr="00FC6C9A">
        <w:rPr>
          <w:lang w:val="es-ES_tradnl"/>
        </w:rPr>
        <w:t>.</w:t>
      </w:r>
    </w:p>
    <w:p w14:paraId="681CAC8F" w14:textId="77777777" w:rsidR="002D3319" w:rsidRDefault="002D3319" w:rsidP="00090CB8">
      <w:pPr>
        <w:rPr>
          <w:lang w:val="es-ES_tradnl"/>
        </w:rPr>
      </w:pPr>
    </w:p>
    <w:p w14:paraId="2F14E43C" w14:textId="77777777" w:rsidR="00090CB8" w:rsidRPr="00544673" w:rsidRDefault="00090CB8" w:rsidP="00090CB8">
      <w:pPr>
        <w:rPr>
          <w:lang w:val="es-ES_tradnl"/>
        </w:rPr>
      </w:pPr>
      <w:r w:rsidRPr="00544673">
        <w:rPr>
          <w:lang w:val="es-ES_tradnl"/>
        </w:rPr>
        <w:t xml:space="preserve">Respecto a las empresas dadas de alta y de baja en Euskadi, en 2020 las altas fueron significativamente inferiores a las bajas: se registraron 17.832 bajas y 14.445 altas. Desde 2015, las cifras de altas y bajas habían estado más o menos en </w:t>
      </w:r>
      <w:r w:rsidR="00325249" w:rsidRPr="00544673">
        <w:rPr>
          <w:lang w:val="es-ES_tradnl"/>
        </w:rPr>
        <w:t xml:space="preserve">la misma </w:t>
      </w:r>
      <w:r w:rsidRPr="00544673">
        <w:rPr>
          <w:lang w:val="es-ES_tradnl"/>
        </w:rPr>
        <w:t>línea (tras un proceso de confluencia posterior a la gran recesión), pero es evidente que en 2020 el impacto de la pandemia afectó de manera negativa.</w:t>
      </w:r>
    </w:p>
    <w:p w14:paraId="4F84960E" w14:textId="77777777" w:rsidR="00090CB8" w:rsidRPr="00544673" w:rsidRDefault="00090CB8" w:rsidP="00090CB8">
      <w:pPr>
        <w:rPr>
          <w:lang w:val="es-ES_tradnl"/>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tblGrid>
      <w:tr w:rsidR="00090CB8" w:rsidRPr="00544673" w14:paraId="661C8657" w14:textId="77777777" w:rsidTr="003C4E4B">
        <w:tc>
          <w:tcPr>
            <w:tcW w:w="5000" w:type="pct"/>
          </w:tcPr>
          <w:p w14:paraId="2C7D8322" w14:textId="4183EBA3" w:rsidR="00090CB8" w:rsidRPr="00544673" w:rsidRDefault="00090CB8" w:rsidP="00090CB8">
            <w:pPr>
              <w:keepNext/>
              <w:spacing w:before="60" w:after="120"/>
              <w:ind w:left="1276" w:hanging="1276"/>
              <w:rPr>
                <w:bCs/>
                <w:color w:val="7F7F7F" w:themeColor="text1" w:themeTint="80"/>
                <w:szCs w:val="18"/>
              </w:rPr>
            </w:pPr>
            <w:bookmarkStart w:id="49" w:name="_Toc85639082"/>
            <w:bookmarkStart w:id="50" w:name="_Toc87543760"/>
            <w:r w:rsidRPr="00544673">
              <w:rPr>
                <w:bCs/>
                <w:color w:val="7F7F7F" w:themeColor="text1" w:themeTint="80"/>
                <w:szCs w:val="18"/>
              </w:rPr>
              <w:lastRenderedPageBreak/>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8</w:t>
            </w:r>
            <w:r w:rsidRPr="00544673">
              <w:rPr>
                <w:bCs/>
                <w:noProof/>
                <w:color w:val="7F7F7F" w:themeColor="text1" w:themeTint="80"/>
                <w:szCs w:val="18"/>
              </w:rPr>
              <w:fldChar w:fldCharType="end"/>
            </w:r>
            <w:r w:rsidRPr="00544673">
              <w:rPr>
                <w:bCs/>
                <w:color w:val="7F7F7F" w:themeColor="text1" w:themeTint="80"/>
                <w:szCs w:val="18"/>
              </w:rPr>
              <w:tab/>
              <w:t>Empresas dadas de alta y de baja (Directorio de Actividades Económicas) en la C.A. de Euskadi 2010-2020</w:t>
            </w:r>
            <w:bookmarkEnd w:id="49"/>
            <w:bookmarkEnd w:id="50"/>
            <w:r w:rsidRPr="00544673">
              <w:rPr>
                <w:bCs/>
                <w:color w:val="7F7F7F" w:themeColor="text1" w:themeTint="80"/>
                <w:szCs w:val="18"/>
              </w:rPr>
              <w:t xml:space="preserve"> </w:t>
            </w:r>
          </w:p>
        </w:tc>
      </w:tr>
      <w:tr w:rsidR="00090CB8" w:rsidRPr="00544673" w14:paraId="05A0B981" w14:textId="77777777" w:rsidTr="003C4E4B">
        <w:tc>
          <w:tcPr>
            <w:tcW w:w="5000" w:type="pct"/>
            <w:shd w:val="clear" w:color="auto" w:fill="E2E2E2"/>
          </w:tcPr>
          <w:p w14:paraId="6F5AB362" w14:textId="77777777" w:rsidR="00090CB8" w:rsidRPr="00544673" w:rsidRDefault="00090CB8" w:rsidP="00090CB8">
            <w:pPr>
              <w:keepNext/>
              <w:keepLines/>
              <w:shd w:val="clear" w:color="auto" w:fill="E2E2E2"/>
              <w:rPr>
                <w:lang w:val="es-ES_tradnl"/>
              </w:rPr>
            </w:pPr>
            <w:r w:rsidRPr="00544673">
              <w:rPr>
                <w:noProof/>
              </w:rPr>
              <w:drawing>
                <wp:inline distT="0" distB="0" distL="0" distR="0" wp14:anchorId="20DE7D1F" wp14:editId="53AD7AAD">
                  <wp:extent cx="5464175" cy="2011680"/>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090CB8" w:rsidRPr="00544673" w14:paraId="5395EE8D" w14:textId="77777777" w:rsidTr="003C4E4B">
        <w:tc>
          <w:tcPr>
            <w:tcW w:w="5000" w:type="pct"/>
          </w:tcPr>
          <w:p w14:paraId="01F949EE" w14:textId="77777777" w:rsidR="00090CB8" w:rsidRPr="00544673" w:rsidRDefault="00090CB8" w:rsidP="00F800BD">
            <w:pPr>
              <w:tabs>
                <w:tab w:val="left" w:pos="3969"/>
                <w:tab w:val="right" w:leader="dot" w:pos="9639"/>
              </w:tabs>
              <w:spacing w:before="60" w:line="240" w:lineRule="auto"/>
              <w:ind w:left="709" w:hanging="709"/>
              <w:jc w:val="left"/>
              <w:rPr>
                <w:rFonts w:eastAsia="SimSun"/>
                <w:bCs/>
                <w:sz w:val="16"/>
                <w:szCs w:val="16"/>
                <w:lang w:val="es-ES_tradnl"/>
              </w:rPr>
            </w:pPr>
            <w:r w:rsidRPr="00544673">
              <w:rPr>
                <w:rFonts w:eastAsia="SimSun"/>
                <w:bCs/>
                <w:sz w:val="16"/>
                <w:szCs w:val="16"/>
                <w:lang w:val="es-ES_tradnl"/>
              </w:rPr>
              <w:t xml:space="preserve">Fuente: </w:t>
            </w:r>
            <w:r w:rsidRPr="00544673">
              <w:rPr>
                <w:rFonts w:eastAsia="SimSun"/>
                <w:bCs/>
                <w:sz w:val="16"/>
                <w:szCs w:val="16"/>
                <w:lang w:val="es-ES_tradnl"/>
              </w:rPr>
              <w:tab/>
              <w:t>EUSTAT. Estadística sobre la creación y mortandad de las empresas. Directorio de Actividades Económicas (Dir</w:t>
            </w:r>
            <w:r w:rsidR="00F800BD" w:rsidRPr="00544673">
              <w:rPr>
                <w:rFonts w:eastAsia="SimSun"/>
                <w:bCs/>
                <w:sz w:val="16"/>
                <w:szCs w:val="16"/>
                <w:lang w:val="es-ES_tradnl"/>
              </w:rPr>
              <w:t>ae</w:t>
            </w:r>
            <w:r w:rsidRPr="00544673">
              <w:rPr>
                <w:rFonts w:eastAsia="SimSun"/>
                <w:bCs/>
                <w:sz w:val="16"/>
                <w:szCs w:val="16"/>
                <w:lang w:val="es-ES_tradnl"/>
              </w:rPr>
              <w:t>)</w:t>
            </w:r>
          </w:p>
        </w:tc>
      </w:tr>
    </w:tbl>
    <w:p w14:paraId="39ED6ED1" w14:textId="77777777" w:rsidR="00090CB8" w:rsidRPr="00544673" w:rsidRDefault="00090CB8" w:rsidP="00090CB8">
      <w:pPr>
        <w:rPr>
          <w:lang w:val="es-ES_tradnl"/>
        </w:rPr>
      </w:pPr>
    </w:p>
    <w:p w14:paraId="64C11F5D" w14:textId="77777777" w:rsidR="00090CB8" w:rsidRPr="00544673" w:rsidRDefault="00090CB8" w:rsidP="00090CB8">
      <w:pPr>
        <w:rPr>
          <w:lang w:val="es-ES_tradnl"/>
        </w:rPr>
      </w:pPr>
      <w:r w:rsidRPr="00544673">
        <w:rPr>
          <w:lang w:val="es-ES_tradnl"/>
        </w:rPr>
        <w:t>Por último, y en relación con la Economía Social, cabe señalar que en 2018 las cooperativas y sociedades laborales daban empleo a 60.609 personas, en un total de 3.337 establecimientos, en un proceso de recuperación a partir de 2014.</w:t>
      </w:r>
    </w:p>
    <w:p w14:paraId="5FDD3203" w14:textId="77777777" w:rsidR="00090CB8" w:rsidRPr="00544673" w:rsidRDefault="00090CB8" w:rsidP="00090CB8">
      <w:pPr>
        <w:rPr>
          <w:lang w:val="es-ES_tradnl"/>
        </w:rPr>
      </w:pPr>
    </w:p>
    <w:tbl>
      <w:tblPr>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1818"/>
        <w:gridCol w:w="1016"/>
        <w:gridCol w:w="1016"/>
        <w:gridCol w:w="1015"/>
        <w:gridCol w:w="1015"/>
        <w:gridCol w:w="1015"/>
        <w:gridCol w:w="1015"/>
        <w:gridCol w:w="1017"/>
      </w:tblGrid>
      <w:tr w:rsidR="00090CB8" w:rsidRPr="00544673" w14:paraId="4B55FDF0" w14:textId="77777777" w:rsidTr="003C4E4B">
        <w:trPr>
          <w:trHeight w:val="300"/>
        </w:trPr>
        <w:tc>
          <w:tcPr>
            <w:tcW w:w="5000" w:type="pct"/>
            <w:gridSpan w:val="8"/>
            <w:shd w:val="clear" w:color="auto" w:fill="FFFFFF" w:themeFill="background1"/>
            <w:noWrap/>
            <w:vAlign w:val="bottom"/>
          </w:tcPr>
          <w:p w14:paraId="43D48743" w14:textId="6C9FBB7B" w:rsidR="00090CB8" w:rsidRPr="00544673" w:rsidRDefault="00090CB8" w:rsidP="00597635">
            <w:pPr>
              <w:keepNext/>
              <w:spacing w:after="60"/>
              <w:ind w:left="1276" w:hanging="1276"/>
              <w:rPr>
                <w:bCs/>
                <w:color w:val="7F7F7F" w:themeColor="text1" w:themeTint="80"/>
                <w:szCs w:val="18"/>
              </w:rPr>
            </w:pPr>
            <w:bookmarkStart w:id="51" w:name="_Toc85639062"/>
            <w:bookmarkStart w:id="52" w:name="_Toc87543776"/>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16</w:t>
            </w:r>
            <w:r w:rsidRPr="00544673">
              <w:rPr>
                <w:bCs/>
                <w:noProof/>
                <w:color w:val="7F7F7F" w:themeColor="text1" w:themeTint="80"/>
                <w:szCs w:val="18"/>
              </w:rPr>
              <w:fldChar w:fldCharType="end"/>
            </w:r>
            <w:r w:rsidRPr="00544673">
              <w:rPr>
                <w:bCs/>
                <w:color w:val="7F7F7F" w:themeColor="text1" w:themeTint="80"/>
                <w:szCs w:val="18"/>
              </w:rPr>
              <w:tab/>
              <w:t>Evolución del empleo y establecimientos en la Economía Social (cooperativas y sociedades laborales) de la C.A. de Euskadi 2008-2019*</w:t>
            </w:r>
            <w:bookmarkEnd w:id="51"/>
            <w:bookmarkEnd w:id="52"/>
          </w:p>
        </w:tc>
      </w:tr>
      <w:tr w:rsidR="00090CB8" w:rsidRPr="00544673" w14:paraId="7CB8A7A9" w14:textId="77777777" w:rsidTr="003C4E4B">
        <w:trPr>
          <w:trHeight w:val="300"/>
        </w:trPr>
        <w:tc>
          <w:tcPr>
            <w:tcW w:w="1037" w:type="pct"/>
            <w:shd w:val="clear" w:color="auto" w:fill="C00000"/>
            <w:noWrap/>
            <w:vAlign w:val="bottom"/>
            <w:hideMark/>
          </w:tcPr>
          <w:p w14:paraId="3CFBCFE8"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sz w:val="18"/>
                <w:szCs w:val="18"/>
              </w:rPr>
            </w:pPr>
            <w:r w:rsidRPr="00544673">
              <w:rPr>
                <w:rFonts w:eastAsia="SimSun"/>
                <w:b/>
                <w:bCs/>
                <w:color w:val="FFFFFF"/>
                <w:sz w:val="18"/>
                <w:szCs w:val="18"/>
              </w:rPr>
              <w:t> </w:t>
            </w:r>
          </w:p>
        </w:tc>
        <w:tc>
          <w:tcPr>
            <w:tcW w:w="566" w:type="pct"/>
            <w:shd w:val="clear" w:color="auto" w:fill="C00000"/>
            <w:noWrap/>
            <w:vAlign w:val="bottom"/>
            <w:hideMark/>
          </w:tcPr>
          <w:p w14:paraId="2363CA74"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2008</w:t>
            </w:r>
          </w:p>
        </w:tc>
        <w:tc>
          <w:tcPr>
            <w:tcW w:w="566" w:type="pct"/>
            <w:shd w:val="clear" w:color="auto" w:fill="C00000"/>
            <w:noWrap/>
            <w:vAlign w:val="bottom"/>
            <w:hideMark/>
          </w:tcPr>
          <w:p w14:paraId="465A8F72"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2010</w:t>
            </w:r>
          </w:p>
        </w:tc>
        <w:tc>
          <w:tcPr>
            <w:tcW w:w="566" w:type="pct"/>
            <w:shd w:val="clear" w:color="auto" w:fill="C00000"/>
            <w:noWrap/>
            <w:vAlign w:val="bottom"/>
            <w:hideMark/>
          </w:tcPr>
          <w:p w14:paraId="1B3DD0F2"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2012</w:t>
            </w:r>
          </w:p>
        </w:tc>
        <w:tc>
          <w:tcPr>
            <w:tcW w:w="566" w:type="pct"/>
            <w:shd w:val="clear" w:color="auto" w:fill="C00000"/>
            <w:noWrap/>
            <w:vAlign w:val="bottom"/>
            <w:hideMark/>
          </w:tcPr>
          <w:p w14:paraId="2D85A729"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2014</w:t>
            </w:r>
          </w:p>
        </w:tc>
        <w:tc>
          <w:tcPr>
            <w:tcW w:w="566" w:type="pct"/>
            <w:shd w:val="clear" w:color="auto" w:fill="C00000"/>
            <w:noWrap/>
            <w:vAlign w:val="bottom"/>
            <w:hideMark/>
          </w:tcPr>
          <w:p w14:paraId="7B6AA22A"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2016</w:t>
            </w:r>
          </w:p>
        </w:tc>
        <w:tc>
          <w:tcPr>
            <w:tcW w:w="566" w:type="pct"/>
            <w:shd w:val="clear" w:color="auto" w:fill="C00000"/>
            <w:noWrap/>
            <w:vAlign w:val="bottom"/>
            <w:hideMark/>
          </w:tcPr>
          <w:p w14:paraId="44DC1008"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2018</w:t>
            </w:r>
          </w:p>
        </w:tc>
        <w:tc>
          <w:tcPr>
            <w:tcW w:w="567" w:type="pct"/>
            <w:shd w:val="clear" w:color="auto" w:fill="C00000"/>
            <w:noWrap/>
            <w:vAlign w:val="bottom"/>
            <w:hideMark/>
          </w:tcPr>
          <w:p w14:paraId="495FD69A" w14:textId="77777777" w:rsidR="00090CB8" w:rsidRPr="00544673" w:rsidRDefault="00090CB8" w:rsidP="00090CB8">
            <w:pPr>
              <w:keepNext/>
              <w:keepLines/>
              <w:tabs>
                <w:tab w:val="left" w:pos="3969"/>
                <w:tab w:val="right" w:leader="dot" w:pos="9639"/>
              </w:tabs>
              <w:spacing w:before="40" w:after="40"/>
              <w:jc w:val="center"/>
              <w:rPr>
                <w:rFonts w:eastAsia="SimSun"/>
                <w:b/>
                <w:bCs/>
                <w:color w:val="FFFFFF" w:themeColor="background1"/>
                <w:sz w:val="18"/>
                <w:szCs w:val="18"/>
              </w:rPr>
            </w:pPr>
            <w:r w:rsidRPr="00544673">
              <w:rPr>
                <w:rFonts w:eastAsia="SimSun"/>
                <w:b/>
                <w:bCs/>
                <w:color w:val="FFFFFF" w:themeColor="background1"/>
                <w:sz w:val="18"/>
                <w:szCs w:val="18"/>
              </w:rPr>
              <w:t>2019*</w:t>
            </w:r>
          </w:p>
        </w:tc>
      </w:tr>
      <w:tr w:rsidR="00090CB8" w:rsidRPr="00544673" w14:paraId="43F05441" w14:textId="77777777" w:rsidTr="003C4E4B">
        <w:trPr>
          <w:trHeight w:val="172"/>
        </w:trPr>
        <w:tc>
          <w:tcPr>
            <w:tcW w:w="1037" w:type="pct"/>
            <w:shd w:val="clear" w:color="auto" w:fill="F2DFDE"/>
            <w:noWrap/>
            <w:vAlign w:val="center"/>
            <w:hideMark/>
          </w:tcPr>
          <w:p w14:paraId="5304F6CE" w14:textId="77777777" w:rsidR="00090CB8" w:rsidRPr="00544673" w:rsidRDefault="00090CB8" w:rsidP="00090CB8">
            <w:pPr>
              <w:keepNext/>
              <w:keepLines/>
              <w:rPr>
                <w:rFonts w:cs="Calibri"/>
                <w:b/>
                <w:color w:val="000000"/>
                <w:sz w:val="18"/>
                <w:szCs w:val="18"/>
              </w:rPr>
            </w:pPr>
            <w:r w:rsidRPr="00544673">
              <w:rPr>
                <w:rFonts w:cs="Calibri"/>
                <w:b/>
                <w:color w:val="000000"/>
                <w:sz w:val="18"/>
                <w:szCs w:val="18"/>
              </w:rPr>
              <w:t>Empleos</w:t>
            </w:r>
          </w:p>
        </w:tc>
        <w:tc>
          <w:tcPr>
            <w:tcW w:w="566" w:type="pct"/>
            <w:shd w:val="clear" w:color="auto" w:fill="E2E2E2"/>
            <w:noWrap/>
            <w:vAlign w:val="center"/>
            <w:hideMark/>
          </w:tcPr>
          <w:p w14:paraId="007D12C8"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62.615</w:t>
            </w:r>
          </w:p>
        </w:tc>
        <w:tc>
          <w:tcPr>
            <w:tcW w:w="566" w:type="pct"/>
            <w:shd w:val="clear" w:color="auto" w:fill="E2E2E2"/>
            <w:noWrap/>
            <w:vAlign w:val="center"/>
            <w:hideMark/>
          </w:tcPr>
          <w:p w14:paraId="5946433E"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59.915</w:t>
            </w:r>
          </w:p>
        </w:tc>
        <w:tc>
          <w:tcPr>
            <w:tcW w:w="566" w:type="pct"/>
            <w:shd w:val="clear" w:color="auto" w:fill="E2E2E2"/>
            <w:noWrap/>
            <w:vAlign w:val="center"/>
            <w:hideMark/>
          </w:tcPr>
          <w:p w14:paraId="778E9164"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55.809</w:t>
            </w:r>
          </w:p>
        </w:tc>
        <w:tc>
          <w:tcPr>
            <w:tcW w:w="566" w:type="pct"/>
            <w:shd w:val="clear" w:color="auto" w:fill="E2E2E2"/>
            <w:noWrap/>
            <w:vAlign w:val="center"/>
            <w:hideMark/>
          </w:tcPr>
          <w:p w14:paraId="336C95E6"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54.582</w:t>
            </w:r>
          </w:p>
        </w:tc>
        <w:tc>
          <w:tcPr>
            <w:tcW w:w="566" w:type="pct"/>
            <w:shd w:val="clear" w:color="auto" w:fill="E2E2E2"/>
            <w:noWrap/>
            <w:vAlign w:val="center"/>
            <w:hideMark/>
          </w:tcPr>
          <w:p w14:paraId="67BF7A09"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57.018</w:t>
            </w:r>
          </w:p>
        </w:tc>
        <w:tc>
          <w:tcPr>
            <w:tcW w:w="566" w:type="pct"/>
            <w:shd w:val="clear" w:color="auto" w:fill="E2E2E2"/>
            <w:noWrap/>
            <w:vAlign w:val="center"/>
            <w:hideMark/>
          </w:tcPr>
          <w:p w14:paraId="37B9912C"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60.609</w:t>
            </w:r>
          </w:p>
        </w:tc>
        <w:tc>
          <w:tcPr>
            <w:tcW w:w="567" w:type="pct"/>
            <w:shd w:val="clear" w:color="auto" w:fill="E2E2E2"/>
            <w:noWrap/>
            <w:vAlign w:val="center"/>
            <w:hideMark/>
          </w:tcPr>
          <w:p w14:paraId="65032005"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60.337</w:t>
            </w:r>
          </w:p>
        </w:tc>
      </w:tr>
      <w:tr w:rsidR="00090CB8" w:rsidRPr="00544673" w14:paraId="56ADA859" w14:textId="77777777" w:rsidTr="003C4E4B">
        <w:trPr>
          <w:trHeight w:val="218"/>
        </w:trPr>
        <w:tc>
          <w:tcPr>
            <w:tcW w:w="1037" w:type="pct"/>
            <w:shd w:val="clear" w:color="auto" w:fill="F2DFDE"/>
            <w:noWrap/>
            <w:vAlign w:val="center"/>
            <w:hideMark/>
          </w:tcPr>
          <w:p w14:paraId="75DD25CA" w14:textId="77777777" w:rsidR="00090CB8" w:rsidRPr="00544673" w:rsidRDefault="00090CB8" w:rsidP="00090CB8">
            <w:pPr>
              <w:keepNext/>
              <w:keepLines/>
              <w:rPr>
                <w:rFonts w:cs="Calibri"/>
                <w:b/>
                <w:color w:val="000000"/>
                <w:sz w:val="18"/>
                <w:szCs w:val="18"/>
              </w:rPr>
            </w:pPr>
            <w:r w:rsidRPr="00544673">
              <w:rPr>
                <w:rFonts w:cs="Calibri"/>
                <w:b/>
                <w:color w:val="000000"/>
                <w:sz w:val="18"/>
                <w:szCs w:val="18"/>
              </w:rPr>
              <w:t>Establecimientos</w:t>
            </w:r>
          </w:p>
        </w:tc>
        <w:tc>
          <w:tcPr>
            <w:tcW w:w="566" w:type="pct"/>
            <w:shd w:val="clear" w:color="auto" w:fill="E2E2E2"/>
            <w:noWrap/>
            <w:vAlign w:val="center"/>
            <w:hideMark/>
          </w:tcPr>
          <w:p w14:paraId="3FFFB0F7"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3.028</w:t>
            </w:r>
          </w:p>
        </w:tc>
        <w:tc>
          <w:tcPr>
            <w:tcW w:w="566" w:type="pct"/>
            <w:shd w:val="clear" w:color="auto" w:fill="E2E2E2"/>
            <w:noWrap/>
            <w:vAlign w:val="center"/>
            <w:hideMark/>
          </w:tcPr>
          <w:p w14:paraId="4F34D3DD"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3.039</w:t>
            </w:r>
          </w:p>
        </w:tc>
        <w:tc>
          <w:tcPr>
            <w:tcW w:w="566" w:type="pct"/>
            <w:shd w:val="clear" w:color="auto" w:fill="E2E2E2"/>
            <w:noWrap/>
            <w:vAlign w:val="center"/>
            <w:hideMark/>
          </w:tcPr>
          <w:p w14:paraId="38B0A0D9"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3.120</w:t>
            </w:r>
          </w:p>
        </w:tc>
        <w:tc>
          <w:tcPr>
            <w:tcW w:w="566" w:type="pct"/>
            <w:shd w:val="clear" w:color="auto" w:fill="E2E2E2"/>
            <w:noWrap/>
            <w:vAlign w:val="center"/>
            <w:hideMark/>
          </w:tcPr>
          <w:p w14:paraId="6B177D52"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3.169</w:t>
            </w:r>
          </w:p>
        </w:tc>
        <w:tc>
          <w:tcPr>
            <w:tcW w:w="566" w:type="pct"/>
            <w:shd w:val="clear" w:color="auto" w:fill="E2E2E2"/>
            <w:noWrap/>
            <w:vAlign w:val="center"/>
            <w:hideMark/>
          </w:tcPr>
          <w:p w14:paraId="7F2FA07B"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3.235</w:t>
            </w:r>
          </w:p>
        </w:tc>
        <w:tc>
          <w:tcPr>
            <w:tcW w:w="566" w:type="pct"/>
            <w:shd w:val="clear" w:color="auto" w:fill="E2E2E2"/>
            <w:noWrap/>
            <w:vAlign w:val="center"/>
            <w:hideMark/>
          </w:tcPr>
          <w:p w14:paraId="612C8BE3"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3.337</w:t>
            </w:r>
          </w:p>
        </w:tc>
        <w:tc>
          <w:tcPr>
            <w:tcW w:w="567" w:type="pct"/>
            <w:shd w:val="clear" w:color="auto" w:fill="E2E2E2"/>
            <w:noWrap/>
            <w:vAlign w:val="center"/>
            <w:hideMark/>
          </w:tcPr>
          <w:p w14:paraId="04FF7163" w14:textId="77777777" w:rsidR="00090CB8" w:rsidRPr="00544673" w:rsidRDefault="00090CB8" w:rsidP="00090CB8">
            <w:pPr>
              <w:keepNext/>
              <w:keepLines/>
              <w:ind w:right="-13"/>
              <w:jc w:val="right"/>
              <w:rPr>
                <w:rFonts w:cs="Calibri"/>
                <w:color w:val="000000"/>
                <w:sz w:val="18"/>
                <w:szCs w:val="18"/>
              </w:rPr>
            </w:pPr>
            <w:r w:rsidRPr="00544673">
              <w:rPr>
                <w:rFonts w:cs="Calibri"/>
                <w:color w:val="000000"/>
                <w:sz w:val="18"/>
                <w:szCs w:val="18"/>
              </w:rPr>
              <w:t>-</w:t>
            </w:r>
          </w:p>
        </w:tc>
      </w:tr>
    </w:tbl>
    <w:p w14:paraId="5F203FD0" w14:textId="77777777" w:rsidR="00090CB8" w:rsidRPr="00544673" w:rsidRDefault="00090CB8"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*Avance de Resultados. La información de establecimientos no está disponible</w:t>
      </w:r>
    </w:p>
    <w:p w14:paraId="733CF476" w14:textId="77777777" w:rsidR="00090CB8" w:rsidRPr="00544673" w:rsidRDefault="00090CB8"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Dpto. Trabajo y Justicia. Estadística de la Economía Social 2018. Avance 2019.</w:t>
      </w:r>
    </w:p>
    <w:p w14:paraId="047B5446" w14:textId="77777777" w:rsidR="00090CB8" w:rsidRDefault="00090CB8" w:rsidP="00090CB8">
      <w:pPr>
        <w:rPr>
          <w:lang w:val="es-ES_tradnl"/>
        </w:rPr>
      </w:pPr>
    </w:p>
    <w:p w14:paraId="0A5CA938" w14:textId="77777777" w:rsidR="00EA5B17" w:rsidRPr="00671667" w:rsidRDefault="00EA5B17" w:rsidP="00090CB8">
      <w:pPr>
        <w:rPr>
          <w:lang w:val="es-ES_tradnl"/>
        </w:rPr>
      </w:pPr>
    </w:p>
    <w:p w14:paraId="1FD48E21" w14:textId="77777777" w:rsidR="00090CB8" w:rsidRPr="00544673" w:rsidRDefault="00090CB8" w:rsidP="0012659A">
      <w:pPr>
        <w:pStyle w:val="Ttulo2"/>
      </w:pPr>
      <w:bookmarkStart w:id="53" w:name="_Toc88469506"/>
      <w:bookmarkStart w:id="54" w:name="_Toc100070639"/>
      <w:r w:rsidRPr="00544673">
        <w:t>PERSPECTIVAS DE LA ECONOMÍA Y EL EMPLEO EN LA CAE</w:t>
      </w:r>
      <w:bookmarkEnd w:id="53"/>
      <w:bookmarkEnd w:id="54"/>
    </w:p>
    <w:p w14:paraId="385D5816" w14:textId="450DE524" w:rsidR="00D84E01" w:rsidRPr="00544673" w:rsidRDefault="00E263F3" w:rsidP="00090CB8">
      <w:pPr>
        <w:tabs>
          <w:tab w:val="left" w:pos="2520"/>
        </w:tabs>
        <w:rPr>
          <w:lang w:val="es-ES_tradnl"/>
        </w:rPr>
      </w:pPr>
      <w:r w:rsidRPr="00544673">
        <w:rPr>
          <w:lang w:val="es-ES_tradnl"/>
        </w:rPr>
        <w:t xml:space="preserve">El cuadro macroeconómico de Euskadi 2020-2022 publicado por </w:t>
      </w:r>
      <w:r w:rsidR="00090CB8" w:rsidRPr="00544673">
        <w:rPr>
          <w:lang w:val="es-ES_tradnl"/>
        </w:rPr>
        <w:t>la Dirección de Economía y Planificación del Gobierno Vasco</w:t>
      </w:r>
      <w:r w:rsidRPr="00544673">
        <w:rPr>
          <w:lang w:val="es-ES_tradnl"/>
        </w:rPr>
        <w:t xml:space="preserve"> en </w:t>
      </w:r>
      <w:r w:rsidR="0027678D">
        <w:rPr>
          <w:lang w:val="es-ES_tradnl"/>
        </w:rPr>
        <w:t>d</w:t>
      </w:r>
      <w:r w:rsidRPr="00544673">
        <w:rPr>
          <w:lang w:val="es-ES_tradnl"/>
        </w:rPr>
        <w:t>iciembre</w:t>
      </w:r>
      <w:r w:rsidR="0027678D">
        <w:rPr>
          <w:lang w:val="es-ES_tradnl"/>
        </w:rPr>
        <w:t xml:space="preserve"> de</w:t>
      </w:r>
      <w:r w:rsidRPr="00544673">
        <w:rPr>
          <w:lang w:val="es-ES_tradnl"/>
        </w:rPr>
        <w:t xml:space="preserve"> 2021</w:t>
      </w:r>
      <w:r w:rsidR="00D84E01" w:rsidRPr="00544673">
        <w:rPr>
          <w:lang w:val="es-ES_tradnl"/>
        </w:rPr>
        <w:t xml:space="preserve"> </w:t>
      </w:r>
      <w:r w:rsidR="00C9399A" w:rsidRPr="00544673">
        <w:rPr>
          <w:lang w:val="es-ES_tradnl"/>
        </w:rPr>
        <w:t xml:space="preserve">cuantifica </w:t>
      </w:r>
      <w:r w:rsidR="00D84E01" w:rsidRPr="00544673">
        <w:rPr>
          <w:lang w:val="es-ES_tradnl"/>
        </w:rPr>
        <w:t xml:space="preserve">una tasa de crecimiento del PIB del 5,6% para 2021 y una previsión del 6,7% para 2022. </w:t>
      </w:r>
      <w:r w:rsidR="00014B03" w:rsidRPr="00544673">
        <w:rPr>
          <w:lang w:val="es-ES_tradnl"/>
        </w:rPr>
        <w:t>Estas tasas descenderían al 1,8% y el 1,7% en 2023 y 2024 respectivamente, de acuerdo con el Informe Anual para la economía vasca 202</w:t>
      </w:r>
      <w:r w:rsidR="00887BE6" w:rsidRPr="00544673">
        <w:rPr>
          <w:lang w:val="es-ES_tradnl"/>
        </w:rPr>
        <w:t>0 (Julio 2021)</w:t>
      </w:r>
      <w:r w:rsidR="00014B03" w:rsidRPr="00544673">
        <w:rPr>
          <w:lang w:val="es-ES_tradnl"/>
        </w:rPr>
        <w:t>.</w:t>
      </w:r>
      <w:r w:rsidR="00887BE6" w:rsidRPr="00544673">
        <w:rPr>
          <w:lang w:val="es-ES_tradnl"/>
        </w:rPr>
        <w:t xml:space="preserve"> Hay que indicar, no obstante, que estas previsiones siguen marcadas por un alto grado de incertidumbre, derivado de las incógnitas en la evolución de la pandemia en los próximos meses/años.</w:t>
      </w:r>
    </w:p>
    <w:p w14:paraId="7009247F" w14:textId="77777777" w:rsidR="00014B03" w:rsidRPr="00544673" w:rsidRDefault="00014B03" w:rsidP="00090CB8">
      <w:pPr>
        <w:tabs>
          <w:tab w:val="left" w:pos="2520"/>
        </w:tabs>
        <w:rPr>
          <w:lang w:val="es-ES_tradnl"/>
        </w:rPr>
      </w:pPr>
    </w:p>
    <w:p w14:paraId="29CA1A8B" w14:textId="77777777" w:rsidR="00EB0383" w:rsidRPr="00544673" w:rsidRDefault="00090CB8" w:rsidP="00090CB8">
      <w:pPr>
        <w:tabs>
          <w:tab w:val="left" w:pos="2520"/>
        </w:tabs>
      </w:pPr>
      <w:r w:rsidRPr="00544673">
        <w:rPr>
          <w:lang w:val="es-ES_tradnl"/>
        </w:rPr>
        <w:t xml:space="preserve">El avance del PIB para 2021 y 2022 se traduce en un incremento del empleo y un descenso de la tasa de desempleo. En concreto, las previsiones de </w:t>
      </w:r>
      <w:r w:rsidR="00014B03" w:rsidRPr="00544673">
        <w:rPr>
          <w:lang w:val="es-ES_tradnl"/>
        </w:rPr>
        <w:t>diciembre</w:t>
      </w:r>
      <w:r w:rsidRPr="00544673">
        <w:rPr>
          <w:lang w:val="es-ES_tradnl"/>
        </w:rPr>
        <w:t xml:space="preserve"> de 2021 fijan el crecimiento del empleo en el 5,</w:t>
      </w:r>
      <w:r w:rsidR="00014B03" w:rsidRPr="00544673">
        <w:rPr>
          <w:lang w:val="es-ES_tradnl"/>
        </w:rPr>
        <w:t>0</w:t>
      </w:r>
      <w:r w:rsidRPr="00544673">
        <w:rPr>
          <w:lang w:val="es-ES_tradnl"/>
        </w:rPr>
        <w:t>% para 2021 y 3,</w:t>
      </w:r>
      <w:r w:rsidR="00014B03" w:rsidRPr="00544673">
        <w:rPr>
          <w:lang w:val="es-ES_tradnl"/>
        </w:rPr>
        <w:t>4</w:t>
      </w:r>
      <w:r w:rsidRPr="00544673">
        <w:rPr>
          <w:lang w:val="es-ES_tradnl"/>
        </w:rPr>
        <w:t>% para 2022.</w:t>
      </w:r>
      <w:r w:rsidRPr="00544673">
        <w:t xml:space="preserve"> </w:t>
      </w:r>
      <w:r w:rsidR="00EB0383" w:rsidRPr="00544673">
        <w:t>El número de personas que, según este escenario, encontrará empleo será de 13.390 en 2021 y de casi 11.500 en 2022. La evolución favorable del empleo tendrá su reflejo en la tasa de paro, que se situará en el 10,0% este año en media anual y bajará hasta el 9,2% el próximo.</w:t>
      </w:r>
    </w:p>
    <w:p w14:paraId="49690A75" w14:textId="77777777" w:rsidR="00EB0383" w:rsidRPr="00544673" w:rsidRDefault="00EB0383" w:rsidP="00090CB8">
      <w:pPr>
        <w:tabs>
          <w:tab w:val="left" w:pos="2520"/>
        </w:tabs>
      </w:pPr>
    </w:p>
    <w:p w14:paraId="5DC2FAAD" w14:textId="77777777" w:rsidR="00EB0383" w:rsidRPr="00544673" w:rsidRDefault="00EB0383" w:rsidP="00090CB8">
      <w:pPr>
        <w:tabs>
          <w:tab w:val="left" w:pos="2520"/>
        </w:tabs>
      </w:pPr>
      <w:r w:rsidRPr="00544673">
        <w:lastRenderedPageBreak/>
        <w:t>Otro elemento importante a señalar en la coyuntura actual es la elevación de los precios. La falta de algunos componentes y materias primas ha elevado su precio y esto se va trasladando al conjunto de la economía. Ese encarecimiento se aprecia en el IPC y en el deflactor del PIB, al igual que en otros indicadores. En el caso del deflactor, en septiembre se esperaba una subida para 2021 del 1,4%. Sin embargo, en la actualidad se da por sentado que el conjunto de los precios aumentará por encima de esa cifra. El Gobierno Vasco ha elevado el deflactor del PIB para 2022 hasta el 2,4%.</w:t>
      </w:r>
    </w:p>
    <w:p w14:paraId="1C17A653" w14:textId="77777777" w:rsidR="00090CB8" w:rsidRPr="00544673" w:rsidRDefault="00090CB8" w:rsidP="00090CB8">
      <w:pPr>
        <w:tabs>
          <w:tab w:val="left" w:pos="2520"/>
        </w:tabs>
        <w:rPr>
          <w:lang w:val="es-ES_tradnl"/>
        </w:rPr>
      </w:pPr>
    </w:p>
    <w:p w14:paraId="52549212" w14:textId="2FF14995" w:rsidR="00D84E01" w:rsidRPr="00544673" w:rsidRDefault="00D84E01" w:rsidP="00B437BF">
      <w:pPr>
        <w:tabs>
          <w:tab w:val="left" w:pos="2520"/>
        </w:tabs>
        <w:spacing w:after="60"/>
        <w:rPr>
          <w:lang w:val="es-ES_tradnl"/>
        </w:rPr>
      </w:pPr>
      <w:bookmarkStart w:id="55" w:name="_Toc85639084"/>
      <w:bookmarkStart w:id="56" w:name="_Toc87543761"/>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17</w:t>
      </w:r>
      <w:r w:rsidRPr="00544673">
        <w:rPr>
          <w:bCs/>
          <w:noProof/>
          <w:color w:val="7F7F7F" w:themeColor="text1" w:themeTint="80"/>
          <w:szCs w:val="18"/>
        </w:rPr>
        <w:fldChar w:fldCharType="end"/>
      </w:r>
      <w:r w:rsidRPr="00544673">
        <w:rPr>
          <w:bCs/>
          <w:noProof/>
          <w:color w:val="7F7F7F" w:themeColor="text1" w:themeTint="80"/>
          <w:szCs w:val="18"/>
        </w:rPr>
        <w:t xml:space="preserve">. </w:t>
      </w:r>
      <w:r w:rsidRPr="00544673">
        <w:rPr>
          <w:bCs/>
          <w:color w:val="7F7F7F" w:themeColor="text1" w:themeTint="80"/>
          <w:szCs w:val="18"/>
        </w:rPr>
        <w:t>Cuadro macroeconómico de Euskadi. 2020-20</w:t>
      </w:r>
      <w:bookmarkEnd w:id="55"/>
      <w:r w:rsidRPr="00544673">
        <w:rPr>
          <w:bCs/>
          <w:color w:val="7F7F7F" w:themeColor="text1" w:themeTint="80"/>
          <w:szCs w:val="18"/>
        </w:rPr>
        <w:t>22. Tasas de variación interanual (%).</w:t>
      </w:r>
      <w:bookmarkEnd w:id="56"/>
    </w:p>
    <w:tbl>
      <w:tblPr>
        <w:tblStyle w:val="Tablaconcuadrcula"/>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3227"/>
        <w:gridCol w:w="1586"/>
        <w:gridCol w:w="2016"/>
        <w:gridCol w:w="2014"/>
      </w:tblGrid>
      <w:tr w:rsidR="00D84E01" w:rsidRPr="00544673" w14:paraId="2A608D8C" w14:textId="77777777" w:rsidTr="00436519">
        <w:trPr>
          <w:trHeight w:val="168"/>
          <w:jc w:val="center"/>
        </w:trPr>
        <w:tc>
          <w:tcPr>
            <w:tcW w:w="1824" w:type="pct"/>
            <w:tcBorders>
              <w:bottom w:val="single" w:sz="6" w:space="0" w:color="FFFFFF" w:themeColor="background1"/>
            </w:tcBorders>
            <w:shd w:val="clear" w:color="auto" w:fill="C00000"/>
            <w:tcMar>
              <w:left w:w="28" w:type="dxa"/>
              <w:right w:w="28" w:type="dxa"/>
            </w:tcMar>
          </w:tcPr>
          <w:p w14:paraId="1174A72A" w14:textId="77777777" w:rsidR="00D84E01" w:rsidRPr="00544673" w:rsidRDefault="00D84E01" w:rsidP="00D84E01">
            <w:pPr>
              <w:jc w:val="left"/>
              <w:rPr>
                <w:sz w:val="18"/>
                <w:szCs w:val="18"/>
              </w:rPr>
            </w:pPr>
            <w:r w:rsidRPr="00544673">
              <w:rPr>
                <w:sz w:val="18"/>
                <w:szCs w:val="18"/>
              </w:rPr>
              <w:t xml:space="preserve"> </w:t>
            </w:r>
          </w:p>
        </w:tc>
        <w:tc>
          <w:tcPr>
            <w:tcW w:w="897" w:type="pct"/>
            <w:tcBorders>
              <w:bottom w:val="single" w:sz="6" w:space="0" w:color="FFFFFF" w:themeColor="background1"/>
            </w:tcBorders>
            <w:shd w:val="clear" w:color="auto" w:fill="C00000"/>
            <w:tcMar>
              <w:left w:w="28" w:type="dxa"/>
              <w:right w:w="28" w:type="dxa"/>
            </w:tcMar>
          </w:tcPr>
          <w:p w14:paraId="433DBBF1" w14:textId="77777777" w:rsidR="00D84E01" w:rsidRPr="00544673" w:rsidRDefault="00D84E01" w:rsidP="00D84E01">
            <w:pPr>
              <w:jc w:val="center"/>
              <w:rPr>
                <w:sz w:val="18"/>
                <w:szCs w:val="18"/>
              </w:rPr>
            </w:pPr>
            <w:r w:rsidRPr="00544673">
              <w:rPr>
                <w:sz w:val="18"/>
                <w:szCs w:val="18"/>
              </w:rPr>
              <w:t>2020</w:t>
            </w:r>
          </w:p>
        </w:tc>
        <w:tc>
          <w:tcPr>
            <w:tcW w:w="1140" w:type="pct"/>
            <w:tcBorders>
              <w:bottom w:val="single" w:sz="6" w:space="0" w:color="FFFFFF" w:themeColor="background1"/>
            </w:tcBorders>
            <w:shd w:val="clear" w:color="auto" w:fill="C00000"/>
            <w:tcMar>
              <w:left w:w="28" w:type="dxa"/>
              <w:right w:w="28" w:type="dxa"/>
            </w:tcMar>
          </w:tcPr>
          <w:p w14:paraId="325FE38B" w14:textId="77777777" w:rsidR="00D84E01" w:rsidRPr="00544673" w:rsidRDefault="00D84E01" w:rsidP="00D84E01">
            <w:pPr>
              <w:jc w:val="center"/>
              <w:rPr>
                <w:sz w:val="18"/>
                <w:szCs w:val="18"/>
              </w:rPr>
            </w:pPr>
            <w:r w:rsidRPr="00544673">
              <w:rPr>
                <w:sz w:val="18"/>
                <w:szCs w:val="18"/>
              </w:rPr>
              <w:t>2021</w:t>
            </w:r>
          </w:p>
        </w:tc>
        <w:tc>
          <w:tcPr>
            <w:tcW w:w="1139" w:type="pct"/>
            <w:tcBorders>
              <w:bottom w:val="single" w:sz="6" w:space="0" w:color="FFFFFF" w:themeColor="background1"/>
            </w:tcBorders>
            <w:shd w:val="clear" w:color="auto" w:fill="C00000"/>
            <w:tcMar>
              <w:left w:w="28" w:type="dxa"/>
              <w:right w:w="28" w:type="dxa"/>
            </w:tcMar>
          </w:tcPr>
          <w:p w14:paraId="23A920EB" w14:textId="77777777" w:rsidR="00D84E01" w:rsidRPr="00544673" w:rsidRDefault="00D84E01" w:rsidP="00D84E01">
            <w:pPr>
              <w:jc w:val="center"/>
              <w:rPr>
                <w:sz w:val="18"/>
                <w:szCs w:val="18"/>
              </w:rPr>
            </w:pPr>
            <w:r w:rsidRPr="00544673">
              <w:rPr>
                <w:sz w:val="18"/>
                <w:szCs w:val="18"/>
              </w:rPr>
              <w:t>2022</w:t>
            </w:r>
          </w:p>
        </w:tc>
      </w:tr>
      <w:tr w:rsidR="00D84E01" w:rsidRPr="00544673" w14:paraId="25934488" w14:textId="77777777" w:rsidTr="00436519">
        <w:trPr>
          <w:trHeight w:val="145"/>
          <w:jc w:val="center"/>
        </w:trPr>
        <w:tc>
          <w:tcPr>
            <w:tcW w:w="1824" w:type="pct"/>
            <w:shd w:val="clear" w:color="auto" w:fill="BFBFBF" w:themeFill="background1" w:themeFillShade="BF"/>
          </w:tcPr>
          <w:p w14:paraId="5522F3D9" w14:textId="77777777" w:rsidR="00D84E01" w:rsidRPr="00544673" w:rsidRDefault="00D84E01" w:rsidP="00D84E01">
            <w:pPr>
              <w:jc w:val="left"/>
              <w:rPr>
                <w:sz w:val="18"/>
                <w:szCs w:val="18"/>
              </w:rPr>
            </w:pPr>
            <w:r w:rsidRPr="00544673">
              <w:rPr>
                <w:sz w:val="18"/>
                <w:szCs w:val="18"/>
              </w:rPr>
              <w:t>PIB</w:t>
            </w:r>
          </w:p>
        </w:tc>
        <w:tc>
          <w:tcPr>
            <w:tcW w:w="897" w:type="pct"/>
            <w:shd w:val="clear" w:color="auto" w:fill="BFBFBF" w:themeFill="background1" w:themeFillShade="BF"/>
          </w:tcPr>
          <w:p w14:paraId="38F1AA51" w14:textId="77777777" w:rsidR="00D84E01" w:rsidRPr="00544673" w:rsidRDefault="00D84E01" w:rsidP="00D84E01">
            <w:pPr>
              <w:jc w:val="center"/>
              <w:rPr>
                <w:sz w:val="18"/>
                <w:szCs w:val="18"/>
              </w:rPr>
            </w:pPr>
            <w:r w:rsidRPr="00544673">
              <w:rPr>
                <w:sz w:val="18"/>
                <w:szCs w:val="18"/>
              </w:rPr>
              <w:t>-9,9</w:t>
            </w:r>
          </w:p>
        </w:tc>
        <w:tc>
          <w:tcPr>
            <w:tcW w:w="1140" w:type="pct"/>
            <w:shd w:val="clear" w:color="auto" w:fill="BFBFBF" w:themeFill="background1" w:themeFillShade="BF"/>
          </w:tcPr>
          <w:p w14:paraId="2A1FC124" w14:textId="77777777" w:rsidR="00D84E01" w:rsidRPr="00544673" w:rsidRDefault="00D84E01" w:rsidP="00D84E01">
            <w:pPr>
              <w:jc w:val="center"/>
              <w:rPr>
                <w:sz w:val="18"/>
                <w:szCs w:val="18"/>
              </w:rPr>
            </w:pPr>
            <w:r w:rsidRPr="00544673">
              <w:rPr>
                <w:sz w:val="18"/>
                <w:szCs w:val="18"/>
              </w:rPr>
              <w:t>5,6</w:t>
            </w:r>
          </w:p>
        </w:tc>
        <w:tc>
          <w:tcPr>
            <w:tcW w:w="1139" w:type="pct"/>
            <w:shd w:val="clear" w:color="auto" w:fill="BFBFBF" w:themeFill="background1" w:themeFillShade="BF"/>
          </w:tcPr>
          <w:p w14:paraId="1F414225" w14:textId="77777777" w:rsidR="00D84E01" w:rsidRPr="00544673" w:rsidRDefault="00D84E01" w:rsidP="00D84E01">
            <w:pPr>
              <w:jc w:val="center"/>
              <w:rPr>
                <w:sz w:val="18"/>
                <w:szCs w:val="18"/>
              </w:rPr>
            </w:pPr>
            <w:r w:rsidRPr="00544673">
              <w:rPr>
                <w:sz w:val="18"/>
                <w:szCs w:val="18"/>
              </w:rPr>
              <w:t>6,7</w:t>
            </w:r>
          </w:p>
        </w:tc>
      </w:tr>
      <w:tr w:rsidR="00D84E01" w:rsidRPr="00544673" w14:paraId="7518BD0F" w14:textId="77777777" w:rsidTr="00436519">
        <w:trPr>
          <w:trHeight w:val="238"/>
          <w:jc w:val="center"/>
        </w:trPr>
        <w:tc>
          <w:tcPr>
            <w:tcW w:w="1824" w:type="pct"/>
            <w:shd w:val="clear" w:color="auto" w:fill="F2DFDE"/>
          </w:tcPr>
          <w:p w14:paraId="1DB8ED00" w14:textId="77777777" w:rsidR="00D84E01" w:rsidRPr="00544673" w:rsidRDefault="00D84E01" w:rsidP="00D84E01">
            <w:pPr>
              <w:jc w:val="left"/>
              <w:rPr>
                <w:sz w:val="18"/>
                <w:szCs w:val="18"/>
              </w:rPr>
            </w:pPr>
            <w:r w:rsidRPr="00544673">
              <w:rPr>
                <w:sz w:val="18"/>
                <w:szCs w:val="18"/>
              </w:rPr>
              <w:t>Consumo final</w:t>
            </w:r>
          </w:p>
        </w:tc>
        <w:tc>
          <w:tcPr>
            <w:tcW w:w="897" w:type="pct"/>
            <w:shd w:val="clear" w:color="auto" w:fill="E2E2E2"/>
          </w:tcPr>
          <w:p w14:paraId="5A68D970" w14:textId="77777777" w:rsidR="00D84E01" w:rsidRPr="00544673" w:rsidRDefault="00D84E01" w:rsidP="00D84E01">
            <w:pPr>
              <w:jc w:val="center"/>
              <w:rPr>
                <w:sz w:val="18"/>
                <w:szCs w:val="18"/>
              </w:rPr>
            </w:pPr>
            <w:r w:rsidRPr="00544673">
              <w:rPr>
                <w:sz w:val="18"/>
                <w:szCs w:val="18"/>
              </w:rPr>
              <w:t>-8,9</w:t>
            </w:r>
          </w:p>
        </w:tc>
        <w:tc>
          <w:tcPr>
            <w:tcW w:w="1140" w:type="pct"/>
            <w:shd w:val="clear" w:color="auto" w:fill="E2E2E2"/>
          </w:tcPr>
          <w:p w14:paraId="036A7F9F" w14:textId="77777777" w:rsidR="00D84E01" w:rsidRPr="00544673" w:rsidRDefault="00D84E01" w:rsidP="00D84E01">
            <w:pPr>
              <w:jc w:val="center"/>
              <w:rPr>
                <w:sz w:val="18"/>
                <w:szCs w:val="18"/>
              </w:rPr>
            </w:pPr>
            <w:r w:rsidRPr="00544673">
              <w:rPr>
                <w:sz w:val="18"/>
                <w:szCs w:val="18"/>
              </w:rPr>
              <w:t>5,1</w:t>
            </w:r>
          </w:p>
        </w:tc>
        <w:tc>
          <w:tcPr>
            <w:tcW w:w="1139" w:type="pct"/>
            <w:shd w:val="clear" w:color="auto" w:fill="E2E2E2"/>
          </w:tcPr>
          <w:p w14:paraId="27AEB9C0" w14:textId="77777777" w:rsidR="00D84E01" w:rsidRPr="00544673" w:rsidRDefault="00D84E01" w:rsidP="00D84E01">
            <w:pPr>
              <w:jc w:val="center"/>
              <w:rPr>
                <w:sz w:val="18"/>
                <w:szCs w:val="18"/>
              </w:rPr>
            </w:pPr>
            <w:r w:rsidRPr="00544673">
              <w:rPr>
                <w:sz w:val="18"/>
                <w:szCs w:val="18"/>
              </w:rPr>
              <w:t>5,7</w:t>
            </w:r>
          </w:p>
        </w:tc>
      </w:tr>
      <w:tr w:rsidR="00D84E01" w:rsidRPr="00544673" w14:paraId="09AB982E" w14:textId="77777777" w:rsidTr="00436519">
        <w:trPr>
          <w:trHeight w:val="251"/>
          <w:jc w:val="center"/>
        </w:trPr>
        <w:tc>
          <w:tcPr>
            <w:tcW w:w="1824" w:type="pct"/>
            <w:shd w:val="clear" w:color="auto" w:fill="F2DFDE"/>
          </w:tcPr>
          <w:p w14:paraId="5119DF23" w14:textId="77777777" w:rsidR="00D84E01" w:rsidRPr="00544673" w:rsidRDefault="00D84E01" w:rsidP="00D84E01">
            <w:pPr>
              <w:jc w:val="left"/>
              <w:rPr>
                <w:sz w:val="18"/>
                <w:szCs w:val="18"/>
              </w:rPr>
            </w:pPr>
            <w:r w:rsidRPr="00544673">
              <w:rPr>
                <w:sz w:val="18"/>
                <w:szCs w:val="18"/>
              </w:rPr>
              <w:t>FBC</w:t>
            </w:r>
          </w:p>
        </w:tc>
        <w:tc>
          <w:tcPr>
            <w:tcW w:w="897" w:type="pct"/>
            <w:shd w:val="clear" w:color="auto" w:fill="E2E2E2"/>
          </w:tcPr>
          <w:p w14:paraId="689210C3" w14:textId="77777777" w:rsidR="00D84E01" w:rsidRPr="00544673" w:rsidRDefault="00D84E01" w:rsidP="00D84E01">
            <w:pPr>
              <w:jc w:val="center"/>
              <w:rPr>
                <w:sz w:val="18"/>
                <w:szCs w:val="18"/>
              </w:rPr>
            </w:pPr>
            <w:r w:rsidRPr="00544673">
              <w:rPr>
                <w:sz w:val="18"/>
                <w:szCs w:val="18"/>
              </w:rPr>
              <w:t>-11,7</w:t>
            </w:r>
          </w:p>
        </w:tc>
        <w:tc>
          <w:tcPr>
            <w:tcW w:w="1140" w:type="pct"/>
            <w:shd w:val="clear" w:color="auto" w:fill="E2E2E2"/>
          </w:tcPr>
          <w:p w14:paraId="4699FAE1" w14:textId="77777777" w:rsidR="00D84E01" w:rsidRPr="00544673" w:rsidRDefault="00D84E01" w:rsidP="00D84E01">
            <w:pPr>
              <w:jc w:val="center"/>
              <w:rPr>
                <w:sz w:val="18"/>
                <w:szCs w:val="18"/>
              </w:rPr>
            </w:pPr>
            <w:r w:rsidRPr="00544673">
              <w:rPr>
                <w:sz w:val="18"/>
                <w:szCs w:val="18"/>
              </w:rPr>
              <w:t>6,4</w:t>
            </w:r>
          </w:p>
        </w:tc>
        <w:tc>
          <w:tcPr>
            <w:tcW w:w="1139" w:type="pct"/>
            <w:shd w:val="clear" w:color="auto" w:fill="E2E2E2"/>
          </w:tcPr>
          <w:p w14:paraId="1C3A751D" w14:textId="77777777" w:rsidR="00D84E01" w:rsidRPr="00544673" w:rsidRDefault="00D84E01" w:rsidP="00D84E01">
            <w:pPr>
              <w:jc w:val="center"/>
              <w:rPr>
                <w:sz w:val="18"/>
                <w:szCs w:val="18"/>
              </w:rPr>
            </w:pPr>
            <w:r w:rsidRPr="00544673">
              <w:rPr>
                <w:sz w:val="18"/>
                <w:szCs w:val="18"/>
              </w:rPr>
              <w:t>6,7</w:t>
            </w:r>
          </w:p>
        </w:tc>
      </w:tr>
      <w:tr w:rsidR="00D84E01" w:rsidRPr="00544673" w14:paraId="0B4AA5D8" w14:textId="77777777" w:rsidTr="00436519">
        <w:trPr>
          <w:trHeight w:val="251"/>
          <w:jc w:val="center"/>
        </w:trPr>
        <w:tc>
          <w:tcPr>
            <w:tcW w:w="1824" w:type="pct"/>
            <w:tcBorders>
              <w:bottom w:val="single" w:sz="6" w:space="0" w:color="FFFFFF" w:themeColor="background1"/>
            </w:tcBorders>
            <w:shd w:val="clear" w:color="auto" w:fill="F2DFDE"/>
          </w:tcPr>
          <w:p w14:paraId="16F9CA7F" w14:textId="77777777" w:rsidR="00D84E01" w:rsidRPr="00544673" w:rsidRDefault="00D84E01" w:rsidP="00D84E01">
            <w:pPr>
              <w:jc w:val="left"/>
              <w:rPr>
                <w:sz w:val="18"/>
                <w:szCs w:val="18"/>
              </w:rPr>
            </w:pPr>
            <w:r w:rsidRPr="00544673">
              <w:rPr>
                <w:sz w:val="18"/>
                <w:szCs w:val="18"/>
              </w:rPr>
              <w:t>Demanda interna</w:t>
            </w:r>
          </w:p>
        </w:tc>
        <w:tc>
          <w:tcPr>
            <w:tcW w:w="897" w:type="pct"/>
            <w:tcBorders>
              <w:bottom w:val="single" w:sz="6" w:space="0" w:color="FFFFFF" w:themeColor="background1"/>
            </w:tcBorders>
            <w:shd w:val="clear" w:color="auto" w:fill="E2E2E2"/>
          </w:tcPr>
          <w:p w14:paraId="07DA1CF1" w14:textId="77777777" w:rsidR="00D84E01" w:rsidRPr="00544673" w:rsidRDefault="00D84E01" w:rsidP="00D84E01">
            <w:pPr>
              <w:jc w:val="center"/>
              <w:rPr>
                <w:sz w:val="18"/>
                <w:szCs w:val="18"/>
              </w:rPr>
            </w:pPr>
            <w:r w:rsidRPr="00544673">
              <w:rPr>
                <w:sz w:val="18"/>
                <w:szCs w:val="18"/>
              </w:rPr>
              <w:t>-9,6</w:t>
            </w:r>
          </w:p>
        </w:tc>
        <w:tc>
          <w:tcPr>
            <w:tcW w:w="1140" w:type="pct"/>
            <w:tcBorders>
              <w:bottom w:val="single" w:sz="6" w:space="0" w:color="FFFFFF" w:themeColor="background1"/>
            </w:tcBorders>
            <w:shd w:val="clear" w:color="auto" w:fill="E2E2E2"/>
          </w:tcPr>
          <w:p w14:paraId="559502DF" w14:textId="77777777" w:rsidR="00D84E01" w:rsidRPr="00544673" w:rsidRDefault="00D84E01" w:rsidP="00D84E01">
            <w:pPr>
              <w:jc w:val="center"/>
              <w:rPr>
                <w:sz w:val="18"/>
                <w:szCs w:val="18"/>
              </w:rPr>
            </w:pPr>
            <w:r w:rsidRPr="00544673">
              <w:rPr>
                <w:sz w:val="18"/>
                <w:szCs w:val="18"/>
              </w:rPr>
              <w:t>5,4</w:t>
            </w:r>
          </w:p>
        </w:tc>
        <w:tc>
          <w:tcPr>
            <w:tcW w:w="1139" w:type="pct"/>
            <w:tcBorders>
              <w:bottom w:val="single" w:sz="6" w:space="0" w:color="FFFFFF" w:themeColor="background1"/>
            </w:tcBorders>
            <w:shd w:val="clear" w:color="auto" w:fill="E2E2E2"/>
          </w:tcPr>
          <w:p w14:paraId="509BFD20" w14:textId="77777777" w:rsidR="00D84E01" w:rsidRPr="00544673" w:rsidRDefault="00D84E01" w:rsidP="00D84E01">
            <w:pPr>
              <w:jc w:val="center"/>
              <w:rPr>
                <w:sz w:val="18"/>
                <w:szCs w:val="18"/>
              </w:rPr>
            </w:pPr>
            <w:r w:rsidRPr="00544673">
              <w:rPr>
                <w:sz w:val="18"/>
                <w:szCs w:val="18"/>
              </w:rPr>
              <w:t>5,9</w:t>
            </w:r>
          </w:p>
        </w:tc>
      </w:tr>
      <w:tr w:rsidR="00D84E01" w:rsidRPr="00544673" w14:paraId="5A84C7FB" w14:textId="77777777" w:rsidTr="00436519">
        <w:trPr>
          <w:trHeight w:val="251"/>
          <w:jc w:val="center"/>
        </w:trPr>
        <w:tc>
          <w:tcPr>
            <w:tcW w:w="1824" w:type="pct"/>
            <w:tcBorders>
              <w:top w:val="single" w:sz="6" w:space="0" w:color="FFFFFF" w:themeColor="background1"/>
            </w:tcBorders>
            <w:shd w:val="clear" w:color="auto" w:fill="F2DFDE"/>
          </w:tcPr>
          <w:p w14:paraId="49C9148D" w14:textId="77777777" w:rsidR="00D84E01" w:rsidRPr="00544673" w:rsidRDefault="00D84E01" w:rsidP="00D84E01">
            <w:pPr>
              <w:jc w:val="left"/>
              <w:rPr>
                <w:sz w:val="18"/>
                <w:szCs w:val="18"/>
              </w:rPr>
            </w:pPr>
            <w:r w:rsidRPr="00544673">
              <w:rPr>
                <w:sz w:val="18"/>
                <w:szCs w:val="18"/>
              </w:rPr>
              <w:t>Empleo (puestos de trabajo)</w:t>
            </w:r>
          </w:p>
        </w:tc>
        <w:tc>
          <w:tcPr>
            <w:tcW w:w="897" w:type="pct"/>
            <w:tcBorders>
              <w:top w:val="single" w:sz="6" w:space="0" w:color="FFFFFF" w:themeColor="background1"/>
            </w:tcBorders>
            <w:shd w:val="clear" w:color="auto" w:fill="E2E2E2"/>
          </w:tcPr>
          <w:p w14:paraId="42265132" w14:textId="77777777" w:rsidR="00D84E01" w:rsidRPr="00544673" w:rsidRDefault="00D84E01" w:rsidP="00D84E01">
            <w:pPr>
              <w:jc w:val="center"/>
              <w:rPr>
                <w:sz w:val="18"/>
                <w:szCs w:val="18"/>
              </w:rPr>
            </w:pPr>
            <w:r w:rsidRPr="00544673">
              <w:rPr>
                <w:sz w:val="18"/>
                <w:szCs w:val="18"/>
              </w:rPr>
              <w:t>-7,7</w:t>
            </w:r>
          </w:p>
        </w:tc>
        <w:tc>
          <w:tcPr>
            <w:tcW w:w="1140" w:type="pct"/>
            <w:tcBorders>
              <w:top w:val="single" w:sz="6" w:space="0" w:color="FFFFFF" w:themeColor="background1"/>
            </w:tcBorders>
            <w:shd w:val="clear" w:color="auto" w:fill="E2E2E2"/>
          </w:tcPr>
          <w:p w14:paraId="5305BB30" w14:textId="77777777" w:rsidR="00D84E01" w:rsidRPr="00544673" w:rsidRDefault="00D84E01" w:rsidP="00D84E01">
            <w:pPr>
              <w:jc w:val="center"/>
              <w:rPr>
                <w:sz w:val="18"/>
                <w:szCs w:val="18"/>
              </w:rPr>
            </w:pPr>
            <w:r w:rsidRPr="00544673">
              <w:rPr>
                <w:sz w:val="18"/>
                <w:szCs w:val="18"/>
              </w:rPr>
              <w:t>5,0</w:t>
            </w:r>
          </w:p>
        </w:tc>
        <w:tc>
          <w:tcPr>
            <w:tcW w:w="1139" w:type="pct"/>
            <w:tcBorders>
              <w:top w:val="single" w:sz="6" w:space="0" w:color="FFFFFF" w:themeColor="background1"/>
            </w:tcBorders>
            <w:shd w:val="clear" w:color="auto" w:fill="E2E2E2"/>
          </w:tcPr>
          <w:p w14:paraId="1DEAF9FB" w14:textId="77777777" w:rsidR="00D84E01" w:rsidRPr="00544673" w:rsidRDefault="00D84E01" w:rsidP="00D84E01">
            <w:pPr>
              <w:jc w:val="center"/>
              <w:rPr>
                <w:sz w:val="18"/>
                <w:szCs w:val="18"/>
              </w:rPr>
            </w:pPr>
            <w:r w:rsidRPr="00544673">
              <w:rPr>
                <w:sz w:val="18"/>
                <w:szCs w:val="18"/>
              </w:rPr>
              <w:t>3,4</w:t>
            </w:r>
          </w:p>
        </w:tc>
      </w:tr>
      <w:tr w:rsidR="00D84E01" w:rsidRPr="00544673" w14:paraId="31AF2890" w14:textId="77777777" w:rsidTr="00436519">
        <w:trPr>
          <w:trHeight w:val="238"/>
          <w:jc w:val="center"/>
        </w:trPr>
        <w:tc>
          <w:tcPr>
            <w:tcW w:w="1824" w:type="pct"/>
            <w:shd w:val="clear" w:color="auto" w:fill="F2DFDE"/>
          </w:tcPr>
          <w:p w14:paraId="32F8D20F" w14:textId="77777777" w:rsidR="00D84E01" w:rsidRPr="00544673" w:rsidRDefault="00D84E01" w:rsidP="00D84E01">
            <w:pPr>
              <w:jc w:val="left"/>
              <w:rPr>
                <w:sz w:val="18"/>
                <w:szCs w:val="18"/>
              </w:rPr>
            </w:pPr>
            <w:r w:rsidRPr="00544673">
              <w:rPr>
                <w:sz w:val="18"/>
                <w:szCs w:val="18"/>
              </w:rPr>
              <w:t>Personas ocupadas (PRA)</w:t>
            </w:r>
          </w:p>
        </w:tc>
        <w:tc>
          <w:tcPr>
            <w:tcW w:w="897" w:type="pct"/>
            <w:shd w:val="clear" w:color="auto" w:fill="E2E2E2"/>
          </w:tcPr>
          <w:p w14:paraId="0E9F562E" w14:textId="77777777" w:rsidR="00D84E01" w:rsidRPr="00544673" w:rsidRDefault="00D84E01" w:rsidP="00D84E01">
            <w:pPr>
              <w:jc w:val="center"/>
              <w:rPr>
                <w:sz w:val="18"/>
                <w:szCs w:val="18"/>
              </w:rPr>
            </w:pPr>
            <w:r w:rsidRPr="00544673">
              <w:rPr>
                <w:sz w:val="18"/>
                <w:szCs w:val="18"/>
              </w:rPr>
              <w:t>-2,2</w:t>
            </w:r>
          </w:p>
        </w:tc>
        <w:tc>
          <w:tcPr>
            <w:tcW w:w="1140" w:type="pct"/>
            <w:shd w:val="clear" w:color="auto" w:fill="E2E2E2"/>
          </w:tcPr>
          <w:p w14:paraId="11B9D631" w14:textId="77777777" w:rsidR="00D84E01" w:rsidRPr="00544673" w:rsidRDefault="00D84E01" w:rsidP="00D84E01">
            <w:pPr>
              <w:jc w:val="center"/>
              <w:rPr>
                <w:sz w:val="18"/>
                <w:szCs w:val="18"/>
              </w:rPr>
            </w:pPr>
            <w:r w:rsidRPr="00544673">
              <w:rPr>
                <w:sz w:val="18"/>
                <w:szCs w:val="18"/>
              </w:rPr>
              <w:t>1,5</w:t>
            </w:r>
          </w:p>
        </w:tc>
        <w:tc>
          <w:tcPr>
            <w:tcW w:w="1139" w:type="pct"/>
            <w:shd w:val="clear" w:color="auto" w:fill="E2E2E2"/>
          </w:tcPr>
          <w:p w14:paraId="215AC11D" w14:textId="77777777" w:rsidR="00D84E01" w:rsidRPr="00544673" w:rsidRDefault="00D84E01" w:rsidP="00D84E01">
            <w:pPr>
              <w:jc w:val="center"/>
              <w:rPr>
                <w:sz w:val="18"/>
                <w:szCs w:val="18"/>
              </w:rPr>
            </w:pPr>
            <w:r w:rsidRPr="00544673">
              <w:rPr>
                <w:sz w:val="18"/>
                <w:szCs w:val="18"/>
              </w:rPr>
              <w:t>1,2</w:t>
            </w:r>
          </w:p>
        </w:tc>
      </w:tr>
      <w:tr w:rsidR="00D84E01" w:rsidRPr="00544673" w14:paraId="6F478F57" w14:textId="77777777" w:rsidTr="00436519">
        <w:trPr>
          <w:trHeight w:val="238"/>
          <w:jc w:val="center"/>
        </w:trPr>
        <w:tc>
          <w:tcPr>
            <w:tcW w:w="1824" w:type="pct"/>
            <w:shd w:val="clear" w:color="auto" w:fill="F2DFDE"/>
          </w:tcPr>
          <w:p w14:paraId="27B3EA8A" w14:textId="77777777" w:rsidR="00D84E01" w:rsidRPr="00203B6A" w:rsidRDefault="00D84E01" w:rsidP="00D84E01">
            <w:pPr>
              <w:jc w:val="left"/>
              <w:rPr>
                <w:sz w:val="18"/>
                <w:szCs w:val="18"/>
              </w:rPr>
            </w:pPr>
            <w:r w:rsidRPr="00203B6A">
              <w:rPr>
                <w:sz w:val="18"/>
                <w:szCs w:val="18"/>
              </w:rPr>
              <w:t>Tasa de paro</w:t>
            </w:r>
          </w:p>
        </w:tc>
        <w:tc>
          <w:tcPr>
            <w:tcW w:w="897" w:type="pct"/>
            <w:shd w:val="clear" w:color="auto" w:fill="E2E2E2"/>
          </w:tcPr>
          <w:p w14:paraId="3C397BE3" w14:textId="77777777" w:rsidR="00D84E01" w:rsidRPr="00203B6A" w:rsidRDefault="00D84E01" w:rsidP="00D84E01">
            <w:pPr>
              <w:jc w:val="center"/>
              <w:rPr>
                <w:sz w:val="18"/>
                <w:szCs w:val="18"/>
              </w:rPr>
            </w:pPr>
            <w:r w:rsidRPr="00203B6A">
              <w:rPr>
                <w:sz w:val="18"/>
                <w:szCs w:val="18"/>
              </w:rPr>
              <w:t>10,6</w:t>
            </w:r>
          </w:p>
        </w:tc>
        <w:tc>
          <w:tcPr>
            <w:tcW w:w="1140" w:type="pct"/>
            <w:shd w:val="clear" w:color="auto" w:fill="E2E2E2"/>
          </w:tcPr>
          <w:p w14:paraId="04527F72" w14:textId="77777777" w:rsidR="00D84E01" w:rsidRPr="00203B6A" w:rsidRDefault="00D84E01" w:rsidP="00D84E01">
            <w:pPr>
              <w:jc w:val="center"/>
              <w:rPr>
                <w:sz w:val="18"/>
                <w:szCs w:val="18"/>
              </w:rPr>
            </w:pPr>
            <w:r w:rsidRPr="00203B6A">
              <w:rPr>
                <w:sz w:val="18"/>
                <w:szCs w:val="18"/>
              </w:rPr>
              <w:t>10,0</w:t>
            </w:r>
          </w:p>
        </w:tc>
        <w:tc>
          <w:tcPr>
            <w:tcW w:w="1139" w:type="pct"/>
            <w:shd w:val="clear" w:color="auto" w:fill="E2E2E2"/>
          </w:tcPr>
          <w:p w14:paraId="6BEFF2EE" w14:textId="77777777" w:rsidR="00D84E01" w:rsidRPr="00203B6A" w:rsidRDefault="00D84E01" w:rsidP="00D84E01">
            <w:pPr>
              <w:jc w:val="center"/>
              <w:rPr>
                <w:sz w:val="18"/>
                <w:szCs w:val="18"/>
              </w:rPr>
            </w:pPr>
            <w:r w:rsidRPr="00203B6A">
              <w:rPr>
                <w:sz w:val="18"/>
                <w:szCs w:val="18"/>
              </w:rPr>
              <w:t>9,2</w:t>
            </w:r>
          </w:p>
        </w:tc>
      </w:tr>
    </w:tbl>
    <w:p w14:paraId="2752F89D" w14:textId="77777777" w:rsidR="00090CB8" w:rsidRPr="00544673" w:rsidRDefault="00D84E01"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ab/>
      </w:r>
      <w:r w:rsidR="00090CB8" w:rsidRPr="00544673">
        <w:rPr>
          <w:rFonts w:eastAsia="SimSun"/>
          <w:bCs/>
          <w:sz w:val="16"/>
          <w:szCs w:val="16"/>
          <w:lang w:val="es-ES_tradnl"/>
        </w:rPr>
        <w:t xml:space="preserve">Fuente: Dirección de Economía y Planificación. </w:t>
      </w:r>
      <w:r w:rsidR="00E263F3" w:rsidRPr="00544673">
        <w:rPr>
          <w:rFonts w:eastAsia="SimSun"/>
          <w:bCs/>
          <w:sz w:val="16"/>
          <w:szCs w:val="16"/>
          <w:lang w:val="es-ES_tradnl"/>
        </w:rPr>
        <w:t>Diciembre 2021</w:t>
      </w:r>
    </w:p>
    <w:p w14:paraId="35186A30" w14:textId="77777777" w:rsidR="00090CB8" w:rsidRPr="00544673" w:rsidRDefault="00090CB8" w:rsidP="00090CB8">
      <w:pPr>
        <w:rPr>
          <w:lang w:val="es-ES_tradnl"/>
        </w:rPr>
      </w:pPr>
    </w:p>
    <w:p w14:paraId="04AE9466" w14:textId="77777777" w:rsidR="00090CB8" w:rsidRPr="00544673" w:rsidRDefault="00090CB8" w:rsidP="00090CB8">
      <w:pPr>
        <w:rPr>
          <w:lang w:val="es-ES_tradnl"/>
        </w:rPr>
      </w:pPr>
      <w:r w:rsidRPr="00544673">
        <w:rPr>
          <w:lang w:val="es-ES_tradnl"/>
        </w:rPr>
        <w:t>Por otro lado, en relación con las previsiones de población realizadas por Eustat, se estima que entre 2020 y 2030 el peso del colectivo de personas de más de 65 años sobre el total de la población crecerá del 22,8% (496.674 personas) al 27,6% (604.191 personas). Se trata del único segmento de edad que aumenta en esos diez años, tanto en unidades como en peso porcentual, dando cuenta del progresivo envejecimiento de la población vasca y de las dificultades que implica en términos de población activa.</w:t>
      </w:r>
    </w:p>
    <w:p w14:paraId="387FC22E" w14:textId="77777777" w:rsidR="00090CB8" w:rsidRPr="00544673" w:rsidRDefault="00090CB8" w:rsidP="00090CB8">
      <w:pPr>
        <w:rPr>
          <w:lang w:val="es-ES_tradnl"/>
        </w:rPr>
      </w:pPr>
    </w:p>
    <w:p w14:paraId="1849303C" w14:textId="4E28C7AE" w:rsidR="00090CB8" w:rsidRPr="00544673" w:rsidRDefault="00090CB8" w:rsidP="00090CB8">
      <w:pPr>
        <w:keepNext/>
        <w:keepLines/>
        <w:spacing w:before="60" w:after="80"/>
        <w:ind w:left="1276" w:hanging="1276"/>
        <w:rPr>
          <w:bCs/>
          <w:color w:val="7F7F7F" w:themeColor="text1" w:themeTint="80"/>
          <w:szCs w:val="18"/>
          <w:lang w:val="es-ES_tradnl"/>
        </w:rPr>
      </w:pPr>
      <w:bookmarkStart w:id="57" w:name="_Toc87543778"/>
      <w:r w:rsidRPr="00544673">
        <w:rPr>
          <w:bCs/>
          <w:color w:val="7F7F7F" w:themeColor="text1" w:themeTint="80"/>
          <w:szCs w:val="18"/>
        </w:rPr>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18</w:t>
      </w:r>
      <w:r w:rsidRPr="00544673">
        <w:rPr>
          <w:bCs/>
          <w:noProof/>
          <w:color w:val="7F7F7F" w:themeColor="text1" w:themeTint="80"/>
          <w:szCs w:val="18"/>
        </w:rPr>
        <w:fldChar w:fldCharType="end"/>
      </w:r>
      <w:r w:rsidRPr="00544673">
        <w:rPr>
          <w:bCs/>
          <w:color w:val="7F7F7F" w:themeColor="text1" w:themeTint="80"/>
          <w:szCs w:val="18"/>
        </w:rPr>
        <w:tab/>
      </w:r>
      <w:r w:rsidRPr="00544673">
        <w:rPr>
          <w:bCs/>
          <w:color w:val="7F7F7F" w:themeColor="text1" w:themeTint="80"/>
          <w:szCs w:val="18"/>
          <w:lang w:val="es-ES_tradnl"/>
        </w:rPr>
        <w:t>Evolución de la población total de la C.A. de Euskadi, por grupos de edad (personas y %), 2020-2030.</w:t>
      </w:r>
      <w:bookmarkEnd w:id="57"/>
    </w:p>
    <w:tbl>
      <w:tblPr>
        <w:tblW w:w="5000" w:type="pct"/>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2013"/>
        <w:gridCol w:w="1728"/>
        <w:gridCol w:w="1730"/>
        <w:gridCol w:w="1728"/>
        <w:gridCol w:w="1728"/>
      </w:tblGrid>
      <w:tr w:rsidR="00090CB8" w:rsidRPr="00544673" w14:paraId="1A3ED2DB" w14:textId="77777777" w:rsidTr="003C4E4B">
        <w:trPr>
          <w:trHeight w:val="134"/>
        </w:trPr>
        <w:tc>
          <w:tcPr>
            <w:tcW w:w="1127" w:type="pct"/>
            <w:vMerge w:val="restart"/>
            <w:shd w:val="clear" w:color="auto" w:fill="C00000"/>
            <w:noWrap/>
            <w:vAlign w:val="bottom"/>
            <w:hideMark/>
          </w:tcPr>
          <w:p w14:paraId="4ACC3940"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p>
        </w:tc>
        <w:tc>
          <w:tcPr>
            <w:tcW w:w="1936" w:type="pct"/>
            <w:gridSpan w:val="2"/>
            <w:shd w:val="clear" w:color="auto" w:fill="C00000"/>
            <w:noWrap/>
            <w:vAlign w:val="bottom"/>
            <w:hideMark/>
          </w:tcPr>
          <w:p w14:paraId="17BD22B8"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2020</w:t>
            </w:r>
          </w:p>
        </w:tc>
        <w:tc>
          <w:tcPr>
            <w:tcW w:w="1936" w:type="pct"/>
            <w:gridSpan w:val="2"/>
            <w:shd w:val="clear" w:color="auto" w:fill="C00000"/>
            <w:noWrap/>
            <w:vAlign w:val="bottom"/>
            <w:hideMark/>
          </w:tcPr>
          <w:p w14:paraId="4DE9B7D9"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2030</w:t>
            </w:r>
          </w:p>
        </w:tc>
      </w:tr>
      <w:tr w:rsidR="00090CB8" w:rsidRPr="00544673" w14:paraId="39665C65" w14:textId="77777777" w:rsidTr="003C4E4B">
        <w:trPr>
          <w:trHeight w:val="251"/>
        </w:trPr>
        <w:tc>
          <w:tcPr>
            <w:tcW w:w="1127" w:type="pct"/>
            <w:vMerge/>
            <w:shd w:val="clear" w:color="auto" w:fill="C00000"/>
            <w:noWrap/>
            <w:vAlign w:val="bottom"/>
            <w:hideMark/>
          </w:tcPr>
          <w:p w14:paraId="772BD8EC"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p>
        </w:tc>
        <w:tc>
          <w:tcPr>
            <w:tcW w:w="968" w:type="pct"/>
            <w:shd w:val="clear" w:color="auto" w:fill="C00000"/>
            <w:noWrap/>
            <w:vAlign w:val="bottom"/>
            <w:hideMark/>
          </w:tcPr>
          <w:p w14:paraId="682DCCDE"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personas</w:t>
            </w:r>
          </w:p>
        </w:tc>
        <w:tc>
          <w:tcPr>
            <w:tcW w:w="969" w:type="pct"/>
            <w:shd w:val="clear" w:color="auto" w:fill="C00000"/>
            <w:noWrap/>
            <w:vAlign w:val="bottom"/>
            <w:hideMark/>
          </w:tcPr>
          <w:p w14:paraId="401959A8"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w:t>
            </w:r>
          </w:p>
        </w:tc>
        <w:tc>
          <w:tcPr>
            <w:tcW w:w="968" w:type="pct"/>
            <w:shd w:val="clear" w:color="auto" w:fill="C00000"/>
            <w:noWrap/>
            <w:vAlign w:val="bottom"/>
            <w:hideMark/>
          </w:tcPr>
          <w:p w14:paraId="27916949"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personas</w:t>
            </w:r>
          </w:p>
        </w:tc>
        <w:tc>
          <w:tcPr>
            <w:tcW w:w="969" w:type="pct"/>
            <w:shd w:val="clear" w:color="auto" w:fill="C00000"/>
            <w:noWrap/>
            <w:vAlign w:val="bottom"/>
            <w:hideMark/>
          </w:tcPr>
          <w:p w14:paraId="1080D48A"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w:t>
            </w:r>
          </w:p>
        </w:tc>
      </w:tr>
      <w:tr w:rsidR="00090CB8" w:rsidRPr="00FC6C9A" w14:paraId="7075617B" w14:textId="77777777" w:rsidTr="003C4E4B">
        <w:tc>
          <w:tcPr>
            <w:tcW w:w="1127" w:type="pct"/>
            <w:shd w:val="clear" w:color="auto" w:fill="F2DFDE"/>
            <w:noWrap/>
            <w:vAlign w:val="bottom"/>
            <w:hideMark/>
          </w:tcPr>
          <w:p w14:paraId="26F35341" w14:textId="77777777" w:rsidR="00090CB8" w:rsidRPr="00FC6C9A" w:rsidRDefault="00090CB8" w:rsidP="00090CB8">
            <w:pPr>
              <w:keepNext/>
              <w:keepLines/>
              <w:rPr>
                <w:rFonts w:cs="Arial"/>
                <w:b/>
                <w:color w:val="000000"/>
                <w:sz w:val="18"/>
                <w:szCs w:val="18"/>
              </w:rPr>
            </w:pPr>
            <w:r w:rsidRPr="00FC6C9A">
              <w:rPr>
                <w:rFonts w:cs="Arial"/>
                <w:b/>
                <w:color w:val="000000"/>
                <w:sz w:val="18"/>
                <w:szCs w:val="18"/>
              </w:rPr>
              <w:t>≥ 65</w:t>
            </w:r>
            <w:r w:rsidR="00436519" w:rsidRPr="00FC6C9A">
              <w:rPr>
                <w:rFonts w:cs="Arial"/>
                <w:b/>
                <w:color w:val="000000"/>
                <w:sz w:val="18"/>
                <w:szCs w:val="18"/>
              </w:rPr>
              <w:t xml:space="preserve"> años</w:t>
            </w:r>
          </w:p>
        </w:tc>
        <w:tc>
          <w:tcPr>
            <w:tcW w:w="968" w:type="pct"/>
            <w:shd w:val="clear" w:color="auto" w:fill="E2E2E2"/>
            <w:noWrap/>
            <w:vAlign w:val="bottom"/>
            <w:hideMark/>
          </w:tcPr>
          <w:p w14:paraId="5FCD9FCE" w14:textId="77777777" w:rsidR="00090CB8" w:rsidRPr="00FC6C9A" w:rsidRDefault="00090CB8" w:rsidP="00090CB8">
            <w:pPr>
              <w:keepNext/>
              <w:keepLines/>
              <w:ind w:right="170"/>
              <w:jc w:val="right"/>
              <w:rPr>
                <w:rFonts w:cs="Arial"/>
                <w:sz w:val="18"/>
                <w:szCs w:val="18"/>
              </w:rPr>
            </w:pPr>
            <w:r w:rsidRPr="00FC6C9A">
              <w:rPr>
                <w:rFonts w:cs="Arial"/>
                <w:sz w:val="18"/>
                <w:szCs w:val="18"/>
              </w:rPr>
              <w:t>496.674</w:t>
            </w:r>
          </w:p>
        </w:tc>
        <w:tc>
          <w:tcPr>
            <w:tcW w:w="969" w:type="pct"/>
            <w:shd w:val="clear" w:color="auto" w:fill="E2E2E2"/>
            <w:noWrap/>
            <w:vAlign w:val="bottom"/>
            <w:hideMark/>
          </w:tcPr>
          <w:p w14:paraId="6E788EB4" w14:textId="77777777" w:rsidR="00090CB8" w:rsidRPr="00FC6C9A" w:rsidRDefault="00090CB8" w:rsidP="00090CB8">
            <w:pPr>
              <w:keepNext/>
              <w:keepLines/>
              <w:ind w:right="284"/>
              <w:jc w:val="right"/>
              <w:rPr>
                <w:rFonts w:cs="Arial"/>
                <w:sz w:val="18"/>
                <w:szCs w:val="18"/>
              </w:rPr>
            </w:pPr>
            <w:r w:rsidRPr="00FC6C9A">
              <w:rPr>
                <w:rFonts w:cs="Arial"/>
                <w:sz w:val="18"/>
                <w:szCs w:val="18"/>
              </w:rPr>
              <w:t>22,8</w:t>
            </w:r>
          </w:p>
        </w:tc>
        <w:tc>
          <w:tcPr>
            <w:tcW w:w="968" w:type="pct"/>
            <w:shd w:val="clear" w:color="auto" w:fill="E2E2E2"/>
            <w:noWrap/>
            <w:vAlign w:val="bottom"/>
            <w:hideMark/>
          </w:tcPr>
          <w:p w14:paraId="22078CAC" w14:textId="77777777" w:rsidR="00090CB8" w:rsidRPr="00FC6C9A" w:rsidRDefault="00090CB8" w:rsidP="00090CB8">
            <w:pPr>
              <w:keepNext/>
              <w:keepLines/>
              <w:ind w:right="170"/>
              <w:jc w:val="right"/>
              <w:rPr>
                <w:rFonts w:cs="Arial"/>
                <w:sz w:val="18"/>
                <w:szCs w:val="18"/>
              </w:rPr>
            </w:pPr>
            <w:r w:rsidRPr="00FC6C9A">
              <w:rPr>
                <w:rFonts w:cs="Arial"/>
                <w:sz w:val="18"/>
                <w:szCs w:val="18"/>
              </w:rPr>
              <w:t>604.191</w:t>
            </w:r>
          </w:p>
        </w:tc>
        <w:tc>
          <w:tcPr>
            <w:tcW w:w="969" w:type="pct"/>
            <w:shd w:val="clear" w:color="auto" w:fill="E2E2E2"/>
            <w:noWrap/>
            <w:vAlign w:val="bottom"/>
            <w:hideMark/>
          </w:tcPr>
          <w:p w14:paraId="16AC70F0" w14:textId="77777777" w:rsidR="00090CB8" w:rsidRPr="00FC6C9A" w:rsidRDefault="00090CB8" w:rsidP="00090CB8">
            <w:pPr>
              <w:keepNext/>
              <w:keepLines/>
              <w:ind w:right="284"/>
              <w:jc w:val="right"/>
              <w:rPr>
                <w:rFonts w:cs="Arial"/>
                <w:sz w:val="18"/>
                <w:szCs w:val="18"/>
              </w:rPr>
            </w:pPr>
            <w:r w:rsidRPr="00FC6C9A">
              <w:rPr>
                <w:rFonts w:cs="Arial"/>
                <w:sz w:val="18"/>
                <w:szCs w:val="18"/>
              </w:rPr>
              <w:t>27,6</w:t>
            </w:r>
          </w:p>
        </w:tc>
      </w:tr>
      <w:tr w:rsidR="00090CB8" w:rsidRPr="00FC6C9A" w14:paraId="5A462845" w14:textId="77777777" w:rsidTr="003C4E4B">
        <w:tc>
          <w:tcPr>
            <w:tcW w:w="1127" w:type="pct"/>
            <w:shd w:val="clear" w:color="auto" w:fill="F2DFDE"/>
            <w:noWrap/>
            <w:vAlign w:val="bottom"/>
            <w:hideMark/>
          </w:tcPr>
          <w:p w14:paraId="622991A9" w14:textId="77777777" w:rsidR="00090CB8" w:rsidRPr="00FC6C9A" w:rsidRDefault="00090CB8" w:rsidP="00090CB8">
            <w:pPr>
              <w:keepNext/>
              <w:keepLines/>
              <w:rPr>
                <w:rFonts w:cs="Arial"/>
                <w:b/>
                <w:color w:val="000000"/>
                <w:sz w:val="18"/>
                <w:szCs w:val="18"/>
              </w:rPr>
            </w:pPr>
            <w:r w:rsidRPr="00FC6C9A">
              <w:rPr>
                <w:rFonts w:cs="Arial"/>
                <w:b/>
                <w:color w:val="000000"/>
                <w:sz w:val="18"/>
                <w:szCs w:val="18"/>
              </w:rPr>
              <w:t>20-64</w:t>
            </w:r>
            <w:r w:rsidR="00436519" w:rsidRPr="00FC6C9A">
              <w:rPr>
                <w:rFonts w:cs="Arial"/>
                <w:b/>
                <w:color w:val="000000"/>
                <w:sz w:val="18"/>
                <w:szCs w:val="18"/>
              </w:rPr>
              <w:t xml:space="preserve"> años</w:t>
            </w:r>
          </w:p>
        </w:tc>
        <w:tc>
          <w:tcPr>
            <w:tcW w:w="968" w:type="pct"/>
            <w:shd w:val="clear" w:color="auto" w:fill="E2E2E2"/>
            <w:noWrap/>
            <w:vAlign w:val="bottom"/>
            <w:hideMark/>
          </w:tcPr>
          <w:p w14:paraId="6FC5E279" w14:textId="77777777" w:rsidR="00090CB8" w:rsidRPr="00FC6C9A" w:rsidRDefault="00090CB8" w:rsidP="00090CB8">
            <w:pPr>
              <w:keepNext/>
              <w:keepLines/>
              <w:ind w:right="170"/>
              <w:jc w:val="right"/>
              <w:rPr>
                <w:rFonts w:cs="Arial"/>
                <w:sz w:val="18"/>
                <w:szCs w:val="18"/>
              </w:rPr>
            </w:pPr>
            <w:r w:rsidRPr="00FC6C9A">
              <w:rPr>
                <w:rFonts w:cs="Arial"/>
                <w:sz w:val="18"/>
                <w:szCs w:val="18"/>
              </w:rPr>
              <w:t>1.278.944</w:t>
            </w:r>
          </w:p>
        </w:tc>
        <w:tc>
          <w:tcPr>
            <w:tcW w:w="969" w:type="pct"/>
            <w:shd w:val="clear" w:color="auto" w:fill="E2E2E2"/>
            <w:noWrap/>
            <w:vAlign w:val="bottom"/>
            <w:hideMark/>
          </w:tcPr>
          <w:p w14:paraId="158E333F" w14:textId="77777777" w:rsidR="00090CB8" w:rsidRPr="00FC6C9A" w:rsidRDefault="00090CB8" w:rsidP="00090CB8">
            <w:pPr>
              <w:keepNext/>
              <w:keepLines/>
              <w:ind w:right="284"/>
              <w:jc w:val="right"/>
              <w:rPr>
                <w:rFonts w:cs="Arial"/>
                <w:sz w:val="18"/>
                <w:szCs w:val="18"/>
              </w:rPr>
            </w:pPr>
            <w:r w:rsidRPr="00FC6C9A">
              <w:rPr>
                <w:rFonts w:cs="Arial"/>
                <w:sz w:val="18"/>
                <w:szCs w:val="18"/>
              </w:rPr>
              <w:t>58,7</w:t>
            </w:r>
          </w:p>
        </w:tc>
        <w:tc>
          <w:tcPr>
            <w:tcW w:w="968" w:type="pct"/>
            <w:shd w:val="clear" w:color="auto" w:fill="E2E2E2"/>
            <w:noWrap/>
            <w:vAlign w:val="bottom"/>
            <w:hideMark/>
          </w:tcPr>
          <w:p w14:paraId="0B50B1F6" w14:textId="77777777" w:rsidR="00090CB8" w:rsidRPr="00FC6C9A" w:rsidRDefault="00090CB8" w:rsidP="00090CB8">
            <w:pPr>
              <w:keepNext/>
              <w:keepLines/>
              <w:ind w:right="170"/>
              <w:jc w:val="right"/>
              <w:rPr>
                <w:rFonts w:cs="Arial"/>
                <w:sz w:val="18"/>
                <w:szCs w:val="18"/>
              </w:rPr>
            </w:pPr>
            <w:r w:rsidRPr="00FC6C9A">
              <w:rPr>
                <w:rFonts w:cs="Arial"/>
                <w:sz w:val="18"/>
                <w:szCs w:val="18"/>
              </w:rPr>
              <w:t>1.205.729</w:t>
            </w:r>
          </w:p>
        </w:tc>
        <w:tc>
          <w:tcPr>
            <w:tcW w:w="969" w:type="pct"/>
            <w:shd w:val="clear" w:color="auto" w:fill="E2E2E2"/>
            <w:noWrap/>
            <w:vAlign w:val="bottom"/>
            <w:hideMark/>
          </w:tcPr>
          <w:p w14:paraId="31C7D514" w14:textId="77777777" w:rsidR="00090CB8" w:rsidRPr="00FC6C9A" w:rsidRDefault="00090CB8" w:rsidP="00090CB8">
            <w:pPr>
              <w:keepNext/>
              <w:keepLines/>
              <w:ind w:right="284"/>
              <w:jc w:val="right"/>
              <w:rPr>
                <w:rFonts w:cs="Arial"/>
                <w:sz w:val="18"/>
                <w:szCs w:val="18"/>
              </w:rPr>
            </w:pPr>
            <w:r w:rsidRPr="00FC6C9A">
              <w:rPr>
                <w:rFonts w:cs="Arial"/>
                <w:sz w:val="18"/>
                <w:szCs w:val="18"/>
              </w:rPr>
              <w:t>55,2</w:t>
            </w:r>
          </w:p>
        </w:tc>
      </w:tr>
      <w:tr w:rsidR="00090CB8" w:rsidRPr="00FC6C9A" w14:paraId="2F2DD3E7" w14:textId="77777777" w:rsidTr="003C4E4B">
        <w:tc>
          <w:tcPr>
            <w:tcW w:w="1127" w:type="pct"/>
            <w:shd w:val="clear" w:color="auto" w:fill="F2DFDE"/>
            <w:noWrap/>
            <w:vAlign w:val="bottom"/>
            <w:hideMark/>
          </w:tcPr>
          <w:p w14:paraId="5083CE42" w14:textId="77777777" w:rsidR="00090CB8" w:rsidRPr="00FC6C9A" w:rsidRDefault="00090CB8" w:rsidP="00090CB8">
            <w:pPr>
              <w:keepNext/>
              <w:keepLines/>
              <w:rPr>
                <w:rFonts w:cs="Arial"/>
                <w:b/>
                <w:color w:val="000000"/>
                <w:sz w:val="18"/>
                <w:szCs w:val="18"/>
              </w:rPr>
            </w:pPr>
            <w:r w:rsidRPr="00FC6C9A">
              <w:rPr>
                <w:rFonts w:cs="Arial"/>
                <w:b/>
                <w:color w:val="000000"/>
                <w:sz w:val="18"/>
                <w:szCs w:val="18"/>
              </w:rPr>
              <w:t>≤19</w:t>
            </w:r>
            <w:r w:rsidR="00436519" w:rsidRPr="00FC6C9A">
              <w:rPr>
                <w:rFonts w:cs="Arial"/>
                <w:b/>
                <w:color w:val="000000"/>
                <w:sz w:val="18"/>
                <w:szCs w:val="18"/>
              </w:rPr>
              <w:t xml:space="preserve"> años</w:t>
            </w:r>
          </w:p>
        </w:tc>
        <w:tc>
          <w:tcPr>
            <w:tcW w:w="968" w:type="pct"/>
            <w:shd w:val="clear" w:color="auto" w:fill="E2E2E2"/>
            <w:noWrap/>
            <w:vAlign w:val="bottom"/>
            <w:hideMark/>
          </w:tcPr>
          <w:p w14:paraId="6B8CA918" w14:textId="77777777" w:rsidR="00090CB8" w:rsidRPr="00FC6C9A" w:rsidRDefault="00090CB8" w:rsidP="00090CB8">
            <w:pPr>
              <w:keepNext/>
              <w:keepLines/>
              <w:ind w:right="170"/>
              <w:jc w:val="right"/>
              <w:rPr>
                <w:rFonts w:cs="Arial"/>
                <w:sz w:val="18"/>
                <w:szCs w:val="18"/>
              </w:rPr>
            </w:pPr>
            <w:r w:rsidRPr="00FC6C9A">
              <w:rPr>
                <w:rFonts w:cs="Arial"/>
                <w:sz w:val="18"/>
                <w:szCs w:val="18"/>
              </w:rPr>
              <w:t>403.380</w:t>
            </w:r>
          </w:p>
        </w:tc>
        <w:tc>
          <w:tcPr>
            <w:tcW w:w="969" w:type="pct"/>
            <w:shd w:val="clear" w:color="auto" w:fill="E2E2E2"/>
            <w:noWrap/>
            <w:vAlign w:val="bottom"/>
            <w:hideMark/>
          </w:tcPr>
          <w:p w14:paraId="0E3FE5DF" w14:textId="77777777" w:rsidR="00090CB8" w:rsidRPr="00FC6C9A" w:rsidRDefault="00090CB8" w:rsidP="00090CB8">
            <w:pPr>
              <w:keepNext/>
              <w:keepLines/>
              <w:ind w:right="284"/>
              <w:jc w:val="right"/>
              <w:rPr>
                <w:rFonts w:cs="Arial"/>
                <w:sz w:val="18"/>
                <w:szCs w:val="18"/>
              </w:rPr>
            </w:pPr>
            <w:r w:rsidRPr="00FC6C9A">
              <w:rPr>
                <w:rFonts w:cs="Arial"/>
                <w:sz w:val="18"/>
                <w:szCs w:val="18"/>
              </w:rPr>
              <w:t>18,5</w:t>
            </w:r>
          </w:p>
        </w:tc>
        <w:tc>
          <w:tcPr>
            <w:tcW w:w="968" w:type="pct"/>
            <w:shd w:val="clear" w:color="auto" w:fill="E2E2E2"/>
            <w:noWrap/>
            <w:vAlign w:val="bottom"/>
            <w:hideMark/>
          </w:tcPr>
          <w:p w14:paraId="44626212" w14:textId="77777777" w:rsidR="00090CB8" w:rsidRPr="00FC6C9A" w:rsidRDefault="00090CB8" w:rsidP="00090CB8">
            <w:pPr>
              <w:keepNext/>
              <w:keepLines/>
              <w:ind w:right="170"/>
              <w:jc w:val="right"/>
              <w:rPr>
                <w:rFonts w:cs="Arial"/>
                <w:sz w:val="18"/>
                <w:szCs w:val="18"/>
              </w:rPr>
            </w:pPr>
            <w:r w:rsidRPr="00FC6C9A">
              <w:rPr>
                <w:rFonts w:cs="Arial"/>
                <w:sz w:val="18"/>
                <w:szCs w:val="18"/>
              </w:rPr>
              <w:t>375.396</w:t>
            </w:r>
          </w:p>
        </w:tc>
        <w:tc>
          <w:tcPr>
            <w:tcW w:w="969" w:type="pct"/>
            <w:shd w:val="clear" w:color="auto" w:fill="E2E2E2"/>
            <w:noWrap/>
            <w:vAlign w:val="bottom"/>
            <w:hideMark/>
          </w:tcPr>
          <w:p w14:paraId="0D592003" w14:textId="77777777" w:rsidR="00090CB8" w:rsidRPr="00FC6C9A" w:rsidRDefault="00090CB8" w:rsidP="00090CB8">
            <w:pPr>
              <w:keepNext/>
              <w:keepLines/>
              <w:ind w:right="284"/>
              <w:jc w:val="right"/>
              <w:rPr>
                <w:rFonts w:cs="Arial"/>
                <w:sz w:val="18"/>
                <w:szCs w:val="18"/>
              </w:rPr>
            </w:pPr>
            <w:r w:rsidRPr="00FC6C9A">
              <w:rPr>
                <w:rFonts w:cs="Arial"/>
                <w:sz w:val="18"/>
                <w:szCs w:val="18"/>
              </w:rPr>
              <w:t>17,2</w:t>
            </w:r>
          </w:p>
        </w:tc>
      </w:tr>
      <w:tr w:rsidR="00090CB8" w:rsidRPr="00544673" w14:paraId="4263D7E6" w14:textId="77777777" w:rsidTr="003C4E4B">
        <w:tc>
          <w:tcPr>
            <w:tcW w:w="1127" w:type="pct"/>
            <w:shd w:val="clear" w:color="auto" w:fill="F2DFDE"/>
            <w:noWrap/>
            <w:vAlign w:val="bottom"/>
            <w:hideMark/>
          </w:tcPr>
          <w:p w14:paraId="0C272355" w14:textId="77777777" w:rsidR="00090CB8" w:rsidRPr="00FC6C9A" w:rsidRDefault="00090CB8" w:rsidP="00090CB8">
            <w:pPr>
              <w:keepNext/>
              <w:keepLines/>
              <w:rPr>
                <w:rFonts w:cs="Arial"/>
                <w:b/>
                <w:color w:val="000000"/>
                <w:sz w:val="18"/>
                <w:szCs w:val="18"/>
              </w:rPr>
            </w:pPr>
            <w:r w:rsidRPr="00FC6C9A">
              <w:rPr>
                <w:rFonts w:cs="Arial"/>
                <w:b/>
                <w:color w:val="000000"/>
                <w:sz w:val="18"/>
                <w:szCs w:val="18"/>
              </w:rPr>
              <w:t>Total</w:t>
            </w:r>
          </w:p>
        </w:tc>
        <w:tc>
          <w:tcPr>
            <w:tcW w:w="968" w:type="pct"/>
            <w:shd w:val="clear" w:color="auto" w:fill="E2E2E2"/>
            <w:noWrap/>
            <w:vAlign w:val="bottom"/>
            <w:hideMark/>
          </w:tcPr>
          <w:p w14:paraId="54832242" w14:textId="77777777" w:rsidR="00090CB8" w:rsidRPr="00FC6C9A" w:rsidRDefault="00090CB8" w:rsidP="00090CB8">
            <w:pPr>
              <w:keepNext/>
              <w:keepLines/>
              <w:ind w:right="170"/>
              <w:jc w:val="right"/>
              <w:rPr>
                <w:rFonts w:cs="Arial"/>
                <w:b/>
                <w:sz w:val="18"/>
                <w:szCs w:val="18"/>
              </w:rPr>
            </w:pPr>
            <w:r w:rsidRPr="00FC6C9A">
              <w:rPr>
                <w:rFonts w:cs="Arial"/>
                <w:b/>
                <w:sz w:val="18"/>
                <w:szCs w:val="18"/>
              </w:rPr>
              <w:t>2.178.998</w:t>
            </w:r>
          </w:p>
        </w:tc>
        <w:tc>
          <w:tcPr>
            <w:tcW w:w="969" w:type="pct"/>
            <w:shd w:val="clear" w:color="auto" w:fill="E2E2E2"/>
            <w:noWrap/>
            <w:vAlign w:val="bottom"/>
            <w:hideMark/>
          </w:tcPr>
          <w:p w14:paraId="45C62886" w14:textId="77777777" w:rsidR="00090CB8" w:rsidRPr="00FC6C9A" w:rsidRDefault="00090CB8" w:rsidP="00090CB8">
            <w:pPr>
              <w:keepNext/>
              <w:keepLines/>
              <w:ind w:right="284"/>
              <w:jc w:val="right"/>
              <w:rPr>
                <w:rFonts w:cs="Arial"/>
                <w:b/>
                <w:sz w:val="18"/>
                <w:szCs w:val="18"/>
              </w:rPr>
            </w:pPr>
            <w:r w:rsidRPr="00FC6C9A">
              <w:rPr>
                <w:rFonts w:cs="Arial"/>
                <w:b/>
                <w:sz w:val="18"/>
                <w:szCs w:val="18"/>
              </w:rPr>
              <w:t>100,0</w:t>
            </w:r>
          </w:p>
        </w:tc>
        <w:tc>
          <w:tcPr>
            <w:tcW w:w="968" w:type="pct"/>
            <w:shd w:val="clear" w:color="auto" w:fill="E2E2E2"/>
            <w:noWrap/>
            <w:vAlign w:val="bottom"/>
            <w:hideMark/>
          </w:tcPr>
          <w:p w14:paraId="5E0D81C2" w14:textId="77777777" w:rsidR="00090CB8" w:rsidRPr="00FC6C9A" w:rsidRDefault="00090CB8" w:rsidP="00090CB8">
            <w:pPr>
              <w:keepNext/>
              <w:keepLines/>
              <w:ind w:right="170"/>
              <w:jc w:val="right"/>
              <w:rPr>
                <w:rFonts w:cs="Arial"/>
                <w:b/>
                <w:sz w:val="18"/>
                <w:szCs w:val="18"/>
              </w:rPr>
            </w:pPr>
            <w:r w:rsidRPr="00FC6C9A">
              <w:rPr>
                <w:rFonts w:cs="Arial"/>
                <w:b/>
                <w:sz w:val="18"/>
                <w:szCs w:val="18"/>
              </w:rPr>
              <w:t>2.185.316</w:t>
            </w:r>
          </w:p>
        </w:tc>
        <w:tc>
          <w:tcPr>
            <w:tcW w:w="969" w:type="pct"/>
            <w:shd w:val="clear" w:color="auto" w:fill="E2E2E2"/>
            <w:noWrap/>
            <w:vAlign w:val="bottom"/>
            <w:hideMark/>
          </w:tcPr>
          <w:p w14:paraId="4737CA97" w14:textId="77777777" w:rsidR="00090CB8" w:rsidRPr="00544673" w:rsidRDefault="00090CB8" w:rsidP="00090CB8">
            <w:pPr>
              <w:keepNext/>
              <w:keepLines/>
              <w:ind w:right="284"/>
              <w:jc w:val="right"/>
              <w:rPr>
                <w:rFonts w:cs="Arial"/>
                <w:b/>
                <w:sz w:val="18"/>
                <w:szCs w:val="18"/>
              </w:rPr>
            </w:pPr>
            <w:r w:rsidRPr="00FC6C9A">
              <w:rPr>
                <w:rFonts w:cs="Arial"/>
                <w:b/>
                <w:sz w:val="18"/>
                <w:szCs w:val="18"/>
              </w:rPr>
              <w:t>100,0</w:t>
            </w:r>
          </w:p>
        </w:tc>
      </w:tr>
    </w:tbl>
    <w:p w14:paraId="0B5E729E" w14:textId="77777777" w:rsidR="00090CB8" w:rsidRPr="00544673" w:rsidRDefault="00090CB8" w:rsidP="00090CB8">
      <w:pPr>
        <w:keepNext/>
        <w:keepLines/>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Eustat. Indicadores demográficos. Proyecciones de población</w:t>
      </w:r>
    </w:p>
    <w:p w14:paraId="415FC5A1" w14:textId="77777777" w:rsidR="00090CB8" w:rsidRPr="00544673" w:rsidRDefault="00090CB8" w:rsidP="00090CB8">
      <w:pPr>
        <w:rPr>
          <w:lang w:val="es-ES_tradnl"/>
        </w:rPr>
      </w:pPr>
    </w:p>
    <w:p w14:paraId="122D8E1A" w14:textId="77777777" w:rsidR="00090CB8" w:rsidRPr="00544673" w:rsidRDefault="00090CB8" w:rsidP="00090CB8">
      <w:pPr>
        <w:rPr>
          <w:lang w:val="es-ES_tradnl"/>
        </w:rPr>
      </w:pPr>
      <w:r w:rsidRPr="00544673">
        <w:rPr>
          <w:lang w:val="es-ES_tradnl"/>
        </w:rPr>
        <w:t>Por su parte, la estadística de la Seguridad Social indica que en 2020 se dieron un total de 17.824 altas de jubilación en Euskadi. Aunque en 2019 y 2020 el número de altas de jubilación ha descendido ligeramente, se espera un aumento importante de las jubilaciones en los próximos años, con la llegada a la jubilación de los grupos de edad más numerosos de la pirámide poblacional (</w:t>
      </w:r>
      <w:r w:rsidRPr="00544673">
        <w:rPr>
          <w:i/>
          <w:lang w:val="es-ES_tradnl"/>
        </w:rPr>
        <w:t>baby boom</w:t>
      </w:r>
      <w:r w:rsidRPr="00544673">
        <w:rPr>
          <w:lang w:val="es-ES_tradnl"/>
        </w:rPr>
        <w:t>), incrementando así de manera notable el colectivo de pensionistas (que ha pasado en Euskadi de 289.000 personas en 2011 a 352.000 en 2020).</w:t>
      </w:r>
    </w:p>
    <w:p w14:paraId="78B14266" w14:textId="77777777" w:rsidR="00436519" w:rsidRDefault="00436519" w:rsidP="00090CB8">
      <w:pPr>
        <w:rPr>
          <w:lang w:val="es-ES_tradnl"/>
        </w:rPr>
      </w:pPr>
    </w:p>
    <w:p w14:paraId="434D43C8" w14:textId="77777777" w:rsidR="00671667" w:rsidRPr="00544673" w:rsidRDefault="00671667" w:rsidP="00090CB8">
      <w:pPr>
        <w:rPr>
          <w:lang w:val="es-ES_tradnl"/>
        </w:rPr>
      </w:pPr>
    </w:p>
    <w:p w14:paraId="062E2BE6" w14:textId="5B67B64B" w:rsidR="00090CB8" w:rsidRPr="00544673" w:rsidRDefault="00090CB8" w:rsidP="00090CB8">
      <w:pPr>
        <w:keepNext/>
        <w:spacing w:before="60" w:after="120"/>
        <w:ind w:left="1276" w:hanging="1276"/>
        <w:rPr>
          <w:bCs/>
          <w:color w:val="7F7F7F" w:themeColor="text1" w:themeTint="80"/>
          <w:szCs w:val="18"/>
          <w:lang w:val="es-ES_tradnl"/>
        </w:rPr>
      </w:pPr>
      <w:bookmarkStart w:id="58" w:name="_Toc87543779"/>
      <w:r w:rsidRPr="00544673">
        <w:rPr>
          <w:bCs/>
          <w:color w:val="7F7F7F" w:themeColor="text1" w:themeTint="80"/>
          <w:szCs w:val="18"/>
        </w:rPr>
        <w:lastRenderedPageBreak/>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19</w:t>
      </w:r>
      <w:r w:rsidRPr="00544673">
        <w:rPr>
          <w:bCs/>
          <w:noProof/>
          <w:color w:val="7F7F7F" w:themeColor="text1" w:themeTint="80"/>
          <w:szCs w:val="18"/>
        </w:rPr>
        <w:fldChar w:fldCharType="end"/>
      </w:r>
      <w:r w:rsidRPr="00544673">
        <w:rPr>
          <w:bCs/>
          <w:color w:val="7F7F7F" w:themeColor="text1" w:themeTint="80"/>
          <w:szCs w:val="18"/>
        </w:rPr>
        <w:tab/>
      </w:r>
      <w:r w:rsidRPr="00544673">
        <w:rPr>
          <w:bCs/>
          <w:color w:val="7F7F7F" w:themeColor="text1" w:themeTint="80"/>
          <w:szCs w:val="18"/>
          <w:lang w:val="es-ES_tradnl"/>
        </w:rPr>
        <w:t>E</w:t>
      </w:r>
      <w:r w:rsidR="00325249" w:rsidRPr="00544673">
        <w:rPr>
          <w:bCs/>
          <w:color w:val="7F7F7F" w:themeColor="text1" w:themeTint="80"/>
          <w:szCs w:val="18"/>
          <w:lang w:val="es-ES_tradnl"/>
        </w:rPr>
        <w:t>volución de altas iniciales de j</w:t>
      </w:r>
      <w:r w:rsidRPr="00544673">
        <w:rPr>
          <w:bCs/>
          <w:color w:val="7F7F7F" w:themeColor="text1" w:themeTint="80"/>
          <w:szCs w:val="18"/>
          <w:lang w:val="es-ES_tradnl"/>
        </w:rPr>
        <w:t xml:space="preserve">ubilación por edades </w:t>
      </w:r>
      <w:r w:rsidR="00325249" w:rsidRPr="00544673">
        <w:rPr>
          <w:bCs/>
          <w:color w:val="7F7F7F" w:themeColor="text1" w:themeTint="80"/>
          <w:szCs w:val="18"/>
          <w:lang w:val="es-ES_tradnl"/>
        </w:rPr>
        <w:t>en</w:t>
      </w:r>
      <w:r w:rsidRPr="00544673">
        <w:rPr>
          <w:bCs/>
          <w:color w:val="7F7F7F" w:themeColor="text1" w:themeTint="80"/>
          <w:szCs w:val="18"/>
          <w:lang w:val="es-ES_tradnl"/>
        </w:rPr>
        <w:t xml:space="preserve"> la C.A de Euskadi. 2017 - 202</w:t>
      </w:r>
      <w:bookmarkEnd w:id="58"/>
      <w:r w:rsidR="00325249" w:rsidRPr="00544673">
        <w:rPr>
          <w:bCs/>
          <w:color w:val="7F7F7F" w:themeColor="text1" w:themeTint="80"/>
          <w:szCs w:val="18"/>
          <w:lang w:val="es-ES_tradnl"/>
        </w:rPr>
        <w:t>0</w:t>
      </w:r>
    </w:p>
    <w:tbl>
      <w:tblPr>
        <w:tblW w:w="5000" w:type="pct"/>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1706"/>
        <w:gridCol w:w="1706"/>
        <w:gridCol w:w="2104"/>
        <w:gridCol w:w="1706"/>
        <w:gridCol w:w="1705"/>
      </w:tblGrid>
      <w:tr w:rsidR="00090CB8" w:rsidRPr="00544673" w14:paraId="6D9F4A97" w14:textId="77777777" w:rsidTr="003C4E4B">
        <w:trPr>
          <w:trHeight w:val="300"/>
        </w:trPr>
        <w:tc>
          <w:tcPr>
            <w:tcW w:w="955" w:type="pct"/>
            <w:shd w:val="clear" w:color="auto" w:fill="C00000"/>
            <w:noWrap/>
            <w:vAlign w:val="bottom"/>
            <w:hideMark/>
          </w:tcPr>
          <w:p w14:paraId="3456BAAC"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 </w:t>
            </w:r>
          </w:p>
        </w:tc>
        <w:tc>
          <w:tcPr>
            <w:tcW w:w="955" w:type="pct"/>
            <w:shd w:val="clear" w:color="auto" w:fill="C00000"/>
            <w:noWrap/>
            <w:vAlign w:val="bottom"/>
            <w:hideMark/>
          </w:tcPr>
          <w:p w14:paraId="7E442116"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2017</w:t>
            </w:r>
          </w:p>
        </w:tc>
        <w:tc>
          <w:tcPr>
            <w:tcW w:w="1178" w:type="pct"/>
            <w:shd w:val="clear" w:color="auto" w:fill="C00000"/>
            <w:noWrap/>
            <w:vAlign w:val="bottom"/>
            <w:hideMark/>
          </w:tcPr>
          <w:p w14:paraId="16B64992"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2018</w:t>
            </w:r>
          </w:p>
        </w:tc>
        <w:tc>
          <w:tcPr>
            <w:tcW w:w="955" w:type="pct"/>
            <w:shd w:val="clear" w:color="auto" w:fill="C00000"/>
            <w:noWrap/>
            <w:vAlign w:val="bottom"/>
            <w:hideMark/>
          </w:tcPr>
          <w:p w14:paraId="6A313430"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2019</w:t>
            </w:r>
          </w:p>
        </w:tc>
        <w:tc>
          <w:tcPr>
            <w:tcW w:w="955" w:type="pct"/>
            <w:shd w:val="clear" w:color="auto" w:fill="C00000"/>
            <w:noWrap/>
            <w:vAlign w:val="bottom"/>
            <w:hideMark/>
          </w:tcPr>
          <w:p w14:paraId="7CAC0095" w14:textId="77777777" w:rsidR="00090CB8" w:rsidRPr="00544673" w:rsidRDefault="00090CB8" w:rsidP="00090CB8">
            <w:pPr>
              <w:keepNext/>
              <w:keepLines/>
              <w:tabs>
                <w:tab w:val="left" w:pos="3969"/>
                <w:tab w:val="right" w:leader="dot" w:pos="9639"/>
              </w:tabs>
              <w:spacing w:before="40" w:after="40"/>
              <w:jc w:val="center"/>
              <w:rPr>
                <w:rFonts w:eastAsia="SimSun" w:cs="Arial"/>
                <w:b/>
                <w:bCs/>
                <w:color w:val="FFFFFF"/>
                <w:sz w:val="18"/>
                <w:szCs w:val="18"/>
              </w:rPr>
            </w:pPr>
            <w:r w:rsidRPr="00544673">
              <w:rPr>
                <w:rFonts w:eastAsia="SimSun" w:cs="Arial"/>
                <w:b/>
                <w:bCs/>
                <w:color w:val="FFFFFF"/>
                <w:sz w:val="18"/>
                <w:szCs w:val="18"/>
              </w:rPr>
              <w:t>2020</w:t>
            </w:r>
          </w:p>
        </w:tc>
      </w:tr>
      <w:tr w:rsidR="00090CB8" w:rsidRPr="00544673" w14:paraId="2F8DDAE5" w14:textId="77777777" w:rsidTr="003C4E4B">
        <w:tc>
          <w:tcPr>
            <w:tcW w:w="955" w:type="pct"/>
            <w:shd w:val="clear" w:color="auto" w:fill="F2DFDE"/>
            <w:noWrap/>
            <w:vAlign w:val="bottom"/>
            <w:hideMark/>
          </w:tcPr>
          <w:p w14:paraId="12FD6371" w14:textId="77777777" w:rsidR="00090CB8" w:rsidRPr="00544673" w:rsidRDefault="00090CB8" w:rsidP="00090CB8">
            <w:pPr>
              <w:rPr>
                <w:rFonts w:cs="Arial"/>
                <w:b/>
                <w:color w:val="000000"/>
                <w:sz w:val="18"/>
                <w:szCs w:val="18"/>
              </w:rPr>
            </w:pPr>
            <w:r w:rsidRPr="00544673">
              <w:rPr>
                <w:rFonts w:cs="Arial"/>
                <w:b/>
                <w:color w:val="000000"/>
                <w:sz w:val="18"/>
                <w:szCs w:val="18"/>
              </w:rPr>
              <w:t>&lt;65 años</w:t>
            </w:r>
          </w:p>
        </w:tc>
        <w:tc>
          <w:tcPr>
            <w:tcW w:w="955" w:type="pct"/>
            <w:shd w:val="clear" w:color="auto" w:fill="E2E2E2"/>
            <w:noWrap/>
            <w:vAlign w:val="bottom"/>
            <w:hideMark/>
          </w:tcPr>
          <w:p w14:paraId="1DDC9EC6"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11.546</w:t>
            </w:r>
          </w:p>
        </w:tc>
        <w:tc>
          <w:tcPr>
            <w:tcW w:w="1178" w:type="pct"/>
            <w:shd w:val="clear" w:color="auto" w:fill="E2E2E2"/>
            <w:noWrap/>
            <w:vAlign w:val="bottom"/>
            <w:hideMark/>
          </w:tcPr>
          <w:p w14:paraId="33C3D8AA"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12.210</w:t>
            </w:r>
          </w:p>
        </w:tc>
        <w:tc>
          <w:tcPr>
            <w:tcW w:w="955" w:type="pct"/>
            <w:shd w:val="clear" w:color="auto" w:fill="E2E2E2"/>
            <w:noWrap/>
            <w:vAlign w:val="bottom"/>
            <w:hideMark/>
          </w:tcPr>
          <w:p w14:paraId="7B5BB737"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10.423</w:t>
            </w:r>
          </w:p>
        </w:tc>
        <w:tc>
          <w:tcPr>
            <w:tcW w:w="955" w:type="pct"/>
            <w:shd w:val="clear" w:color="auto" w:fill="E2E2E2"/>
            <w:noWrap/>
            <w:vAlign w:val="bottom"/>
            <w:hideMark/>
          </w:tcPr>
          <w:p w14:paraId="0890A16F"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9.103</w:t>
            </w:r>
          </w:p>
        </w:tc>
      </w:tr>
      <w:tr w:rsidR="00090CB8" w:rsidRPr="00544673" w14:paraId="5C818F26" w14:textId="77777777" w:rsidTr="003C4E4B">
        <w:tc>
          <w:tcPr>
            <w:tcW w:w="955" w:type="pct"/>
            <w:shd w:val="clear" w:color="auto" w:fill="F2DFDE"/>
            <w:noWrap/>
            <w:vAlign w:val="bottom"/>
            <w:hideMark/>
          </w:tcPr>
          <w:p w14:paraId="7013462D" w14:textId="77777777" w:rsidR="00090CB8" w:rsidRPr="00544673" w:rsidRDefault="00090CB8" w:rsidP="00090CB8">
            <w:pPr>
              <w:rPr>
                <w:rFonts w:cs="Arial"/>
                <w:b/>
                <w:color w:val="000000"/>
                <w:sz w:val="18"/>
                <w:szCs w:val="18"/>
              </w:rPr>
            </w:pPr>
            <w:r w:rsidRPr="00544673">
              <w:rPr>
                <w:rFonts w:cs="Arial"/>
                <w:b/>
                <w:color w:val="000000"/>
                <w:sz w:val="18"/>
                <w:szCs w:val="18"/>
              </w:rPr>
              <w:t>≥65 años</w:t>
            </w:r>
          </w:p>
        </w:tc>
        <w:tc>
          <w:tcPr>
            <w:tcW w:w="955" w:type="pct"/>
            <w:shd w:val="clear" w:color="auto" w:fill="E2E2E2"/>
            <w:noWrap/>
            <w:vAlign w:val="bottom"/>
            <w:hideMark/>
          </w:tcPr>
          <w:p w14:paraId="2E781506"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9.200</w:t>
            </w:r>
          </w:p>
        </w:tc>
        <w:tc>
          <w:tcPr>
            <w:tcW w:w="1178" w:type="pct"/>
            <w:shd w:val="clear" w:color="auto" w:fill="E2E2E2"/>
            <w:noWrap/>
            <w:vAlign w:val="bottom"/>
            <w:hideMark/>
          </w:tcPr>
          <w:p w14:paraId="4FCB5794"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9.187</w:t>
            </w:r>
          </w:p>
        </w:tc>
        <w:tc>
          <w:tcPr>
            <w:tcW w:w="955" w:type="pct"/>
            <w:shd w:val="clear" w:color="auto" w:fill="E2E2E2"/>
            <w:noWrap/>
            <w:vAlign w:val="bottom"/>
            <w:hideMark/>
          </w:tcPr>
          <w:p w14:paraId="46EB9EC9"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9.281</w:t>
            </w:r>
          </w:p>
        </w:tc>
        <w:tc>
          <w:tcPr>
            <w:tcW w:w="955" w:type="pct"/>
            <w:shd w:val="clear" w:color="auto" w:fill="E2E2E2"/>
            <w:noWrap/>
            <w:vAlign w:val="bottom"/>
            <w:hideMark/>
          </w:tcPr>
          <w:p w14:paraId="58374C93" w14:textId="77777777" w:rsidR="00090CB8" w:rsidRPr="00544673" w:rsidRDefault="00090CB8" w:rsidP="00090CB8">
            <w:pPr>
              <w:ind w:right="455"/>
              <w:jc w:val="right"/>
              <w:rPr>
                <w:rFonts w:cs="Arial"/>
                <w:color w:val="000000"/>
                <w:sz w:val="18"/>
                <w:szCs w:val="18"/>
              </w:rPr>
            </w:pPr>
            <w:r w:rsidRPr="00544673">
              <w:rPr>
                <w:rFonts w:cs="Arial"/>
                <w:color w:val="000000"/>
                <w:sz w:val="18"/>
                <w:szCs w:val="18"/>
              </w:rPr>
              <w:t>8.721</w:t>
            </w:r>
          </w:p>
        </w:tc>
      </w:tr>
      <w:tr w:rsidR="00090CB8" w:rsidRPr="00544673" w14:paraId="4BD00837" w14:textId="77777777" w:rsidTr="003C4E4B">
        <w:tc>
          <w:tcPr>
            <w:tcW w:w="955" w:type="pct"/>
            <w:shd w:val="clear" w:color="auto" w:fill="F2DFDE"/>
            <w:noWrap/>
            <w:vAlign w:val="bottom"/>
            <w:hideMark/>
          </w:tcPr>
          <w:p w14:paraId="715D8649" w14:textId="77777777" w:rsidR="00090CB8" w:rsidRPr="00544673" w:rsidRDefault="00090CB8" w:rsidP="00090CB8">
            <w:pPr>
              <w:rPr>
                <w:rFonts w:cs="Arial"/>
                <w:b/>
                <w:color w:val="000000"/>
                <w:sz w:val="18"/>
                <w:szCs w:val="18"/>
              </w:rPr>
            </w:pPr>
            <w:r w:rsidRPr="00544673">
              <w:rPr>
                <w:rFonts w:cs="Arial"/>
                <w:b/>
                <w:color w:val="000000"/>
                <w:sz w:val="18"/>
                <w:szCs w:val="18"/>
              </w:rPr>
              <w:t>Total Altas</w:t>
            </w:r>
          </w:p>
        </w:tc>
        <w:tc>
          <w:tcPr>
            <w:tcW w:w="955" w:type="pct"/>
            <w:shd w:val="clear" w:color="auto" w:fill="E2E2E2"/>
            <w:noWrap/>
            <w:vAlign w:val="bottom"/>
            <w:hideMark/>
          </w:tcPr>
          <w:p w14:paraId="2BF5846C" w14:textId="77777777" w:rsidR="00090CB8" w:rsidRPr="00544673" w:rsidRDefault="00090CB8" w:rsidP="00090CB8">
            <w:pPr>
              <w:ind w:right="455"/>
              <w:jc w:val="right"/>
              <w:rPr>
                <w:rFonts w:cs="Arial"/>
                <w:b/>
                <w:color w:val="000000"/>
                <w:sz w:val="18"/>
                <w:szCs w:val="18"/>
              </w:rPr>
            </w:pPr>
            <w:r w:rsidRPr="00544673">
              <w:rPr>
                <w:rFonts w:cs="Arial"/>
                <w:b/>
                <w:color w:val="000000"/>
                <w:sz w:val="18"/>
                <w:szCs w:val="18"/>
              </w:rPr>
              <w:t>20.746</w:t>
            </w:r>
          </w:p>
        </w:tc>
        <w:tc>
          <w:tcPr>
            <w:tcW w:w="1178" w:type="pct"/>
            <w:shd w:val="clear" w:color="auto" w:fill="E2E2E2"/>
            <w:noWrap/>
            <w:vAlign w:val="bottom"/>
            <w:hideMark/>
          </w:tcPr>
          <w:p w14:paraId="04E5FE47" w14:textId="77777777" w:rsidR="00090CB8" w:rsidRPr="00544673" w:rsidRDefault="00090CB8" w:rsidP="00090CB8">
            <w:pPr>
              <w:ind w:right="455"/>
              <w:jc w:val="right"/>
              <w:rPr>
                <w:rFonts w:cs="Arial"/>
                <w:b/>
                <w:color w:val="000000"/>
                <w:sz w:val="18"/>
                <w:szCs w:val="18"/>
              </w:rPr>
            </w:pPr>
            <w:r w:rsidRPr="00544673">
              <w:rPr>
                <w:rFonts w:cs="Arial"/>
                <w:b/>
                <w:color w:val="000000"/>
                <w:sz w:val="18"/>
                <w:szCs w:val="18"/>
              </w:rPr>
              <w:t>21.397</w:t>
            </w:r>
          </w:p>
        </w:tc>
        <w:tc>
          <w:tcPr>
            <w:tcW w:w="955" w:type="pct"/>
            <w:shd w:val="clear" w:color="auto" w:fill="E2E2E2"/>
            <w:noWrap/>
            <w:vAlign w:val="bottom"/>
            <w:hideMark/>
          </w:tcPr>
          <w:p w14:paraId="06589182" w14:textId="77777777" w:rsidR="00090CB8" w:rsidRPr="00544673" w:rsidRDefault="00090CB8" w:rsidP="00090CB8">
            <w:pPr>
              <w:ind w:right="455"/>
              <w:jc w:val="right"/>
              <w:rPr>
                <w:rFonts w:cs="Arial"/>
                <w:b/>
                <w:color w:val="000000"/>
                <w:sz w:val="18"/>
                <w:szCs w:val="18"/>
              </w:rPr>
            </w:pPr>
            <w:r w:rsidRPr="00544673">
              <w:rPr>
                <w:rFonts w:cs="Arial"/>
                <w:b/>
                <w:color w:val="000000"/>
                <w:sz w:val="18"/>
                <w:szCs w:val="18"/>
              </w:rPr>
              <w:t>19.704</w:t>
            </w:r>
          </w:p>
        </w:tc>
        <w:tc>
          <w:tcPr>
            <w:tcW w:w="955" w:type="pct"/>
            <w:shd w:val="clear" w:color="auto" w:fill="E2E2E2"/>
            <w:noWrap/>
            <w:vAlign w:val="bottom"/>
            <w:hideMark/>
          </w:tcPr>
          <w:p w14:paraId="0ED2E60C" w14:textId="77777777" w:rsidR="00090CB8" w:rsidRPr="00544673" w:rsidRDefault="00090CB8" w:rsidP="00090CB8">
            <w:pPr>
              <w:ind w:right="455"/>
              <w:jc w:val="right"/>
              <w:rPr>
                <w:rFonts w:cs="Arial"/>
                <w:b/>
                <w:color w:val="000000"/>
                <w:sz w:val="18"/>
                <w:szCs w:val="18"/>
              </w:rPr>
            </w:pPr>
            <w:r w:rsidRPr="00544673">
              <w:rPr>
                <w:rFonts w:cs="Arial"/>
                <w:b/>
                <w:color w:val="000000"/>
                <w:sz w:val="18"/>
                <w:szCs w:val="18"/>
              </w:rPr>
              <w:t>17.824</w:t>
            </w:r>
          </w:p>
        </w:tc>
      </w:tr>
    </w:tbl>
    <w:p w14:paraId="06D8061E" w14:textId="77777777" w:rsidR="00090CB8" w:rsidRPr="00544673" w:rsidRDefault="00090CB8" w:rsidP="00090CB8">
      <w:pPr>
        <w:tabs>
          <w:tab w:val="left" w:pos="3969"/>
          <w:tab w:val="right" w:leader="dot" w:pos="9639"/>
        </w:tabs>
        <w:spacing w:before="60"/>
        <w:ind w:left="709" w:hanging="709"/>
        <w:rPr>
          <w:rFonts w:eastAsia="SimSun"/>
          <w:bCs/>
          <w:sz w:val="16"/>
          <w:szCs w:val="16"/>
          <w:lang w:val="es-ES_tradnl"/>
        </w:rPr>
      </w:pPr>
      <w:r w:rsidRPr="00544673">
        <w:rPr>
          <w:rFonts w:eastAsia="SimSun"/>
          <w:bCs/>
          <w:sz w:val="16"/>
          <w:szCs w:val="16"/>
          <w:lang w:val="es-ES_tradnl"/>
        </w:rPr>
        <w:t>Fuente: Seguridad Social. Gobierno de España</w:t>
      </w:r>
    </w:p>
    <w:p w14:paraId="286F6219" w14:textId="77777777" w:rsidR="00090CB8" w:rsidRPr="00544673" w:rsidRDefault="00090CB8" w:rsidP="00090CB8">
      <w:pPr>
        <w:rPr>
          <w:lang w:val="es-ES_tradnl"/>
        </w:rPr>
      </w:pPr>
    </w:p>
    <w:p w14:paraId="54133192" w14:textId="77777777" w:rsidR="00090CB8" w:rsidRPr="00544673" w:rsidRDefault="00552D08" w:rsidP="00090CB8">
      <w:pPr>
        <w:rPr>
          <w:lang w:val="es-ES_tradnl"/>
        </w:rPr>
      </w:pPr>
      <w:r w:rsidRPr="00544673">
        <w:rPr>
          <w:lang w:val="es-ES_tradnl"/>
        </w:rPr>
        <w:t>L</w:t>
      </w:r>
      <w:r w:rsidR="00090CB8" w:rsidRPr="00544673">
        <w:rPr>
          <w:lang w:val="es-ES_tradnl"/>
        </w:rPr>
        <w:t>as proyecciones de empleo planteadas por Lanbide dibujan un escenario de importante creación de empleo en los próximos años. Así, está previsto que entre 2021 y 2024 se creen en torno a 93.490 empleos, alcanzando la cifra de 986.020 empleos totales en 2024. De cara a 2030, la cifra ascendería hasta 1.084.525 (es decir, 191.996 empleos más entre 2021 y 2030).</w:t>
      </w:r>
    </w:p>
    <w:p w14:paraId="7F619BBB" w14:textId="77777777" w:rsidR="00552D08" w:rsidRPr="00544673" w:rsidRDefault="00552D08" w:rsidP="00090CB8">
      <w:pPr>
        <w:rPr>
          <w:lang w:val="es-ES_tradnl"/>
        </w:rPr>
      </w:pPr>
    </w:p>
    <w:p w14:paraId="5EA05223" w14:textId="77777777" w:rsidR="00090CB8" w:rsidRPr="00544673" w:rsidRDefault="00090CB8" w:rsidP="00090CB8">
      <w:pPr>
        <w:rPr>
          <w:lang w:val="es-ES_tradnl"/>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tblGrid>
      <w:tr w:rsidR="00090CB8" w:rsidRPr="00544673" w14:paraId="79B19098" w14:textId="77777777" w:rsidTr="003C4E4B">
        <w:tc>
          <w:tcPr>
            <w:tcW w:w="5000" w:type="pct"/>
          </w:tcPr>
          <w:p w14:paraId="477BF6A2" w14:textId="5C3F9622" w:rsidR="00090CB8" w:rsidRPr="00544673" w:rsidRDefault="00090CB8" w:rsidP="00436519">
            <w:pPr>
              <w:keepNext/>
              <w:spacing w:before="60" w:after="120"/>
              <w:rPr>
                <w:bCs/>
                <w:color w:val="7F7F7F" w:themeColor="text1" w:themeTint="80"/>
                <w:szCs w:val="18"/>
                <w:lang w:val="es-ES_tradnl"/>
              </w:rPr>
            </w:pPr>
            <w:bookmarkStart w:id="59" w:name="_Toc85639085"/>
            <w:bookmarkStart w:id="60" w:name="_Toc87543762"/>
            <w:r w:rsidRPr="00FC6C9A">
              <w:rPr>
                <w:bCs/>
                <w:color w:val="7F7F7F" w:themeColor="text1" w:themeTint="80"/>
                <w:szCs w:val="18"/>
              </w:rPr>
              <w:t xml:space="preserve">Gráfico </w:t>
            </w:r>
            <w:r w:rsidRPr="00FC6C9A">
              <w:rPr>
                <w:bCs/>
                <w:noProof/>
                <w:color w:val="7F7F7F" w:themeColor="text1" w:themeTint="80"/>
                <w:szCs w:val="18"/>
              </w:rPr>
              <w:fldChar w:fldCharType="begin"/>
            </w:r>
            <w:r w:rsidRPr="00FC6C9A">
              <w:rPr>
                <w:bCs/>
                <w:noProof/>
                <w:color w:val="7F7F7F" w:themeColor="text1" w:themeTint="80"/>
                <w:szCs w:val="18"/>
              </w:rPr>
              <w:instrText xml:space="preserve"> STYLEREF 1 \s </w:instrText>
            </w:r>
            <w:r w:rsidRPr="00FC6C9A">
              <w:rPr>
                <w:bCs/>
                <w:noProof/>
                <w:color w:val="7F7F7F" w:themeColor="text1" w:themeTint="80"/>
                <w:szCs w:val="18"/>
              </w:rPr>
              <w:fldChar w:fldCharType="separate"/>
            </w:r>
            <w:r w:rsidR="00075241">
              <w:rPr>
                <w:bCs/>
                <w:noProof/>
                <w:color w:val="7F7F7F" w:themeColor="text1" w:themeTint="80"/>
                <w:szCs w:val="18"/>
              </w:rPr>
              <w:t>2</w:t>
            </w:r>
            <w:r w:rsidRPr="00FC6C9A">
              <w:rPr>
                <w:bCs/>
                <w:noProof/>
                <w:color w:val="7F7F7F" w:themeColor="text1" w:themeTint="80"/>
                <w:szCs w:val="18"/>
              </w:rPr>
              <w:fldChar w:fldCharType="end"/>
            </w:r>
            <w:r w:rsidRPr="00FC6C9A">
              <w:rPr>
                <w:bCs/>
                <w:color w:val="7F7F7F" w:themeColor="text1" w:themeTint="80"/>
                <w:szCs w:val="18"/>
              </w:rPr>
              <w:t>.</w:t>
            </w:r>
            <w:r w:rsidRPr="00FC6C9A">
              <w:rPr>
                <w:bCs/>
                <w:noProof/>
                <w:color w:val="7F7F7F" w:themeColor="text1" w:themeTint="80"/>
                <w:szCs w:val="18"/>
              </w:rPr>
              <w:fldChar w:fldCharType="begin"/>
            </w:r>
            <w:r w:rsidRPr="00FC6C9A">
              <w:rPr>
                <w:bCs/>
                <w:noProof/>
                <w:color w:val="7F7F7F" w:themeColor="text1" w:themeTint="80"/>
                <w:szCs w:val="18"/>
              </w:rPr>
              <w:instrText xml:space="preserve"> SEQ Gráfico \* ARABIC \s 1 </w:instrText>
            </w:r>
            <w:r w:rsidRPr="00FC6C9A">
              <w:rPr>
                <w:bCs/>
                <w:noProof/>
                <w:color w:val="7F7F7F" w:themeColor="text1" w:themeTint="80"/>
                <w:szCs w:val="18"/>
              </w:rPr>
              <w:fldChar w:fldCharType="separate"/>
            </w:r>
            <w:r w:rsidR="00075241">
              <w:rPr>
                <w:bCs/>
                <w:noProof/>
                <w:color w:val="7F7F7F" w:themeColor="text1" w:themeTint="80"/>
                <w:szCs w:val="18"/>
              </w:rPr>
              <w:t>9</w:t>
            </w:r>
            <w:r w:rsidRPr="00FC6C9A">
              <w:rPr>
                <w:bCs/>
                <w:noProof/>
                <w:color w:val="7F7F7F" w:themeColor="text1" w:themeTint="80"/>
                <w:szCs w:val="18"/>
              </w:rPr>
              <w:fldChar w:fldCharType="end"/>
            </w:r>
            <w:r w:rsidRPr="00FC6C9A">
              <w:rPr>
                <w:bCs/>
                <w:color w:val="7F7F7F" w:themeColor="text1" w:themeTint="80"/>
                <w:szCs w:val="18"/>
              </w:rPr>
              <w:tab/>
            </w:r>
            <w:r w:rsidRPr="00FC6C9A">
              <w:rPr>
                <w:bCs/>
                <w:color w:val="7F7F7F" w:themeColor="text1" w:themeTint="80"/>
                <w:szCs w:val="18"/>
                <w:lang w:val="es-ES_tradnl"/>
              </w:rPr>
              <w:t>Proyecciones de empleo en la C.A. de Euskadi, 20</w:t>
            </w:r>
            <w:r w:rsidR="00436519" w:rsidRPr="00FC6C9A">
              <w:rPr>
                <w:bCs/>
                <w:color w:val="7F7F7F" w:themeColor="text1" w:themeTint="80"/>
                <w:szCs w:val="18"/>
                <w:lang w:val="es-ES_tradnl"/>
              </w:rPr>
              <w:t>15</w:t>
            </w:r>
            <w:r w:rsidRPr="00FC6C9A">
              <w:rPr>
                <w:bCs/>
                <w:color w:val="7F7F7F" w:themeColor="text1" w:themeTint="80"/>
                <w:szCs w:val="18"/>
                <w:lang w:val="es-ES_tradnl"/>
              </w:rPr>
              <w:t>-2030</w:t>
            </w:r>
            <w:bookmarkEnd w:id="59"/>
            <w:bookmarkEnd w:id="60"/>
          </w:p>
        </w:tc>
      </w:tr>
      <w:tr w:rsidR="00090CB8" w:rsidRPr="00544673" w14:paraId="5B858ECA" w14:textId="77777777" w:rsidTr="003C4E4B">
        <w:trPr>
          <w:trHeight w:val="3335"/>
        </w:trPr>
        <w:tc>
          <w:tcPr>
            <w:tcW w:w="5000" w:type="pct"/>
            <w:shd w:val="clear" w:color="auto" w:fill="E2E2E2"/>
          </w:tcPr>
          <w:p w14:paraId="2C051F11" w14:textId="77777777" w:rsidR="00090CB8" w:rsidRPr="00544673" w:rsidRDefault="00090CB8" w:rsidP="00090CB8">
            <w:pPr>
              <w:keepNext/>
              <w:keepLines/>
              <w:rPr>
                <w:lang w:val="es-ES_tradnl"/>
              </w:rPr>
            </w:pPr>
            <w:r w:rsidRPr="00544673">
              <w:rPr>
                <w:noProof/>
              </w:rPr>
              <w:drawing>
                <wp:inline distT="0" distB="0" distL="0" distR="0" wp14:anchorId="593CCD49" wp14:editId="41482D11">
                  <wp:extent cx="5441950" cy="2486660"/>
                  <wp:effectExtent l="0" t="0" r="6350" b="889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090CB8" w:rsidRPr="00544673" w14:paraId="49456F48" w14:textId="77777777" w:rsidTr="003C4E4B">
        <w:tc>
          <w:tcPr>
            <w:tcW w:w="5000" w:type="pct"/>
          </w:tcPr>
          <w:p w14:paraId="2DC3BD64" w14:textId="77777777" w:rsidR="00090CB8" w:rsidRPr="00544673" w:rsidRDefault="00090CB8" w:rsidP="00090CB8">
            <w:pPr>
              <w:keepNext/>
              <w:keepLines/>
              <w:tabs>
                <w:tab w:val="left" w:pos="3969"/>
                <w:tab w:val="right" w:leader="dot" w:pos="9639"/>
              </w:tabs>
              <w:spacing w:before="60" w:line="240" w:lineRule="auto"/>
              <w:jc w:val="left"/>
              <w:rPr>
                <w:rFonts w:eastAsia="SimSun"/>
                <w:bCs/>
                <w:sz w:val="16"/>
                <w:szCs w:val="16"/>
                <w:lang w:val="es-ES_tradnl"/>
              </w:rPr>
            </w:pPr>
            <w:r w:rsidRPr="00544673">
              <w:rPr>
                <w:rFonts w:eastAsia="SimSun"/>
                <w:bCs/>
                <w:sz w:val="16"/>
                <w:szCs w:val="16"/>
                <w:lang w:val="es-ES_tradnl"/>
              </w:rPr>
              <w:t>Fuente: FutureLan, Lanbide</w:t>
            </w:r>
          </w:p>
        </w:tc>
      </w:tr>
    </w:tbl>
    <w:p w14:paraId="07CB01B7" w14:textId="77777777" w:rsidR="00090CB8" w:rsidRPr="00544673" w:rsidRDefault="00090CB8" w:rsidP="00090CB8">
      <w:pPr>
        <w:rPr>
          <w:lang w:val="es-ES_tradnl"/>
        </w:rPr>
      </w:pPr>
    </w:p>
    <w:p w14:paraId="120D73D1" w14:textId="77777777" w:rsidR="00090CB8" w:rsidRPr="00544673" w:rsidRDefault="00090CB8" w:rsidP="00090CB8">
      <w:pPr>
        <w:rPr>
          <w:lang w:val="es-ES_tradnl"/>
        </w:rPr>
      </w:pPr>
      <w:r w:rsidRPr="00544673">
        <w:rPr>
          <w:lang w:val="es-ES_tradnl"/>
        </w:rPr>
        <w:t>En relación con la variación neta del empleo en los sectores económicos, está previsto que los sectores que más empleo creen en los próximos 10 años sean construcción; comercio al por mayor y al por menor y reparación de vehículos; y actividades profesionales, científicas y técnicas. Además, en lo que se refiere a las ocupaciones, se prevé que la creación de empleo se dé especialmente entre personas empleadas contables administrativas y otras empleadas de oficina, así como entre personas trabajadoras de los servicios de restauración, personales, protección y vendedoras.</w:t>
      </w:r>
    </w:p>
    <w:p w14:paraId="2920E475" w14:textId="77777777" w:rsidR="00B42715" w:rsidRPr="00544673" w:rsidRDefault="00B42715" w:rsidP="00090CB8">
      <w:pPr>
        <w:rPr>
          <w:lang w:val="es-ES_tradnl"/>
        </w:rPr>
      </w:pPr>
    </w:p>
    <w:p w14:paraId="6DE91393" w14:textId="77777777" w:rsidR="00090CB8" w:rsidRPr="00544673" w:rsidRDefault="00090CB8" w:rsidP="00090CB8">
      <w:pPr>
        <w:rPr>
          <w:lang w:val="es-ES_tradnl"/>
        </w:rPr>
      </w:pPr>
    </w:p>
    <w:p w14:paraId="21A0DBA6" w14:textId="77777777" w:rsidR="00090CB8" w:rsidRPr="00544673" w:rsidRDefault="00090CB8" w:rsidP="00090CB8">
      <w:pPr>
        <w:rPr>
          <w:lang w:val="es-ES_tradnl"/>
        </w:rPr>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tblGrid>
      <w:tr w:rsidR="00090CB8" w:rsidRPr="00544673" w14:paraId="1E6C6CFB" w14:textId="77777777" w:rsidTr="003C4E4B">
        <w:trPr>
          <w:jc w:val="center"/>
        </w:trPr>
        <w:tc>
          <w:tcPr>
            <w:tcW w:w="5000" w:type="pct"/>
          </w:tcPr>
          <w:p w14:paraId="331742DA" w14:textId="01F29C8E" w:rsidR="00090CB8" w:rsidRPr="00544673" w:rsidRDefault="00090CB8" w:rsidP="00090CB8">
            <w:pPr>
              <w:keepNext/>
              <w:spacing w:before="60" w:after="120"/>
              <w:ind w:left="1276" w:hanging="1276"/>
              <w:rPr>
                <w:bCs/>
                <w:color w:val="7F7F7F" w:themeColor="text1" w:themeTint="80"/>
                <w:szCs w:val="18"/>
              </w:rPr>
            </w:pPr>
            <w:bookmarkStart w:id="61" w:name="_Toc85639086"/>
            <w:bookmarkStart w:id="62" w:name="_Toc87543763"/>
            <w:r w:rsidRPr="00544673">
              <w:rPr>
                <w:bCs/>
                <w:color w:val="7F7F7F" w:themeColor="text1" w:themeTint="80"/>
                <w:szCs w:val="18"/>
              </w:rPr>
              <w:lastRenderedPageBreak/>
              <w:t xml:space="preserve">Gráfico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Gráfico \* ARABIC \s 1 </w:instrText>
            </w:r>
            <w:r w:rsidRPr="00544673">
              <w:rPr>
                <w:bCs/>
                <w:noProof/>
                <w:color w:val="7F7F7F" w:themeColor="text1" w:themeTint="80"/>
                <w:szCs w:val="18"/>
              </w:rPr>
              <w:fldChar w:fldCharType="separate"/>
            </w:r>
            <w:r w:rsidR="00075241">
              <w:rPr>
                <w:bCs/>
                <w:noProof/>
                <w:color w:val="7F7F7F" w:themeColor="text1" w:themeTint="80"/>
                <w:szCs w:val="18"/>
              </w:rPr>
              <w:t>10</w:t>
            </w:r>
            <w:r w:rsidRPr="00544673">
              <w:rPr>
                <w:bCs/>
                <w:noProof/>
                <w:color w:val="7F7F7F" w:themeColor="text1" w:themeTint="80"/>
                <w:szCs w:val="18"/>
              </w:rPr>
              <w:fldChar w:fldCharType="end"/>
            </w:r>
            <w:r w:rsidRPr="00544673">
              <w:rPr>
                <w:bCs/>
                <w:color w:val="7F7F7F" w:themeColor="text1" w:themeTint="80"/>
                <w:szCs w:val="18"/>
              </w:rPr>
              <w:tab/>
            </w:r>
            <w:r w:rsidRPr="00544673">
              <w:rPr>
                <w:bCs/>
                <w:color w:val="7F7F7F" w:themeColor="text1" w:themeTint="80"/>
                <w:szCs w:val="18"/>
                <w:lang w:val="es-ES_tradnl"/>
              </w:rPr>
              <w:t xml:space="preserve">Variación </w:t>
            </w:r>
            <w:r w:rsidRPr="00544673">
              <w:rPr>
                <w:bCs/>
                <w:color w:val="7F7F7F" w:themeColor="text1" w:themeTint="80"/>
                <w:szCs w:val="18"/>
              </w:rPr>
              <w:t>neta</w:t>
            </w:r>
            <w:r w:rsidRPr="00544673">
              <w:rPr>
                <w:bCs/>
                <w:color w:val="7F7F7F" w:themeColor="text1" w:themeTint="80"/>
                <w:szCs w:val="18"/>
                <w:lang w:val="es-ES_tradnl"/>
              </w:rPr>
              <w:t xml:space="preserve"> del empleo en los sectores económicos </w:t>
            </w:r>
            <w:r w:rsidR="00890433" w:rsidRPr="00544673">
              <w:rPr>
                <w:bCs/>
                <w:color w:val="7F7F7F" w:themeColor="text1" w:themeTint="80"/>
                <w:szCs w:val="18"/>
                <w:lang w:val="es-ES_tradnl"/>
              </w:rPr>
              <w:t xml:space="preserve">de la </w:t>
            </w:r>
            <w:r w:rsidRPr="00544673">
              <w:rPr>
                <w:bCs/>
                <w:color w:val="7F7F7F" w:themeColor="text1" w:themeTint="80"/>
                <w:szCs w:val="18"/>
                <w:lang w:val="es-ES_tradnl"/>
              </w:rPr>
              <w:t>C.A. de Euskadi 2020-2030</w:t>
            </w:r>
            <w:bookmarkEnd w:id="61"/>
            <w:bookmarkEnd w:id="62"/>
          </w:p>
        </w:tc>
      </w:tr>
      <w:tr w:rsidR="00090CB8" w:rsidRPr="00544673" w14:paraId="773B404A" w14:textId="77777777" w:rsidTr="003C4E4B">
        <w:trPr>
          <w:jc w:val="center"/>
        </w:trPr>
        <w:tc>
          <w:tcPr>
            <w:tcW w:w="5000" w:type="pct"/>
            <w:shd w:val="clear" w:color="auto" w:fill="E2E2E2"/>
          </w:tcPr>
          <w:p w14:paraId="409D8D1C" w14:textId="77777777" w:rsidR="00090CB8" w:rsidRPr="00544673" w:rsidRDefault="00090CB8" w:rsidP="00090CB8">
            <w:pPr>
              <w:rPr>
                <w:lang w:val="es-ES_tradnl"/>
              </w:rPr>
            </w:pPr>
            <w:r w:rsidRPr="00544673">
              <w:rPr>
                <w:noProof/>
              </w:rPr>
              <w:drawing>
                <wp:inline distT="0" distB="0" distL="0" distR="0" wp14:anchorId="63C23BB8" wp14:editId="08F5C670">
                  <wp:extent cx="5427345" cy="4986670"/>
                  <wp:effectExtent l="0" t="0" r="0" b="4445"/>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090CB8" w:rsidRPr="00544673" w14:paraId="1E39E432" w14:textId="77777777" w:rsidTr="003C4E4B">
        <w:trPr>
          <w:jc w:val="center"/>
        </w:trPr>
        <w:tc>
          <w:tcPr>
            <w:tcW w:w="5000" w:type="pct"/>
          </w:tcPr>
          <w:p w14:paraId="371E3DE9" w14:textId="77777777" w:rsidR="00090CB8" w:rsidRPr="00544673" w:rsidRDefault="00090CB8" w:rsidP="00090CB8">
            <w:pPr>
              <w:tabs>
                <w:tab w:val="left" w:pos="3969"/>
                <w:tab w:val="right" w:leader="dot" w:pos="9639"/>
              </w:tabs>
              <w:spacing w:before="60" w:line="240" w:lineRule="auto"/>
              <w:ind w:left="709" w:hanging="709"/>
              <w:jc w:val="left"/>
              <w:rPr>
                <w:rFonts w:eastAsia="SimSun"/>
                <w:bCs/>
                <w:sz w:val="16"/>
                <w:szCs w:val="16"/>
                <w:lang w:val="es-ES_tradnl"/>
              </w:rPr>
            </w:pPr>
            <w:r w:rsidRPr="00544673">
              <w:rPr>
                <w:rFonts w:eastAsia="SimSun"/>
                <w:bCs/>
                <w:sz w:val="16"/>
                <w:szCs w:val="16"/>
                <w:lang w:val="es-ES_tradnl"/>
              </w:rPr>
              <w:t>Fuente: FutureLan, Lanbide</w:t>
            </w:r>
          </w:p>
        </w:tc>
      </w:tr>
    </w:tbl>
    <w:p w14:paraId="2DF40FC2" w14:textId="77777777" w:rsidR="00090CB8" w:rsidRPr="00544673" w:rsidRDefault="00090CB8" w:rsidP="00DC24B9"/>
    <w:p w14:paraId="070D44CB" w14:textId="77777777" w:rsidR="004D1059" w:rsidRPr="00544673" w:rsidRDefault="004D1059" w:rsidP="004D1059"/>
    <w:p w14:paraId="2314E5E2" w14:textId="77777777" w:rsidR="00E55B4E" w:rsidRPr="00544673" w:rsidRDefault="00D43969" w:rsidP="004D1059">
      <w:r w:rsidRPr="00544673">
        <w:t xml:space="preserve">No obstante lo anterior, hay que tener en cuenta que además de las cifras netas anteriores de crecimiento/decrecimiento del empleo, se van a generar más oportunidades </w:t>
      </w:r>
      <w:r w:rsidR="009A2221" w:rsidRPr="00544673">
        <w:t xml:space="preserve">de empleo </w:t>
      </w:r>
      <w:r w:rsidRPr="00544673">
        <w:t>por efecto del reemplazo de las generaciones que van a llegar a la edad de jubilación. En este sentido, el total de oportunidades de empleo previstas por Futurelan hasta 2030 asciende a más de 600.000 puestos.</w:t>
      </w:r>
      <w:r w:rsidR="004D1059" w:rsidRPr="00544673">
        <w:t xml:space="preserve"> El componente de reemplazo destaca (en cifras </w:t>
      </w:r>
      <w:r w:rsidR="009A2221" w:rsidRPr="00544673">
        <w:t>absolutas</w:t>
      </w:r>
      <w:r w:rsidR="004D1059" w:rsidRPr="00544673">
        <w:t>) en sectores como la industria manufacturera, las actividades administrativas y servicios auxiliares, las actividades profesionales, científicas y técnicas, el comercio al por mayor y al por menor, las actividades sanitarias y de servicios sociales, y la educación, como puede comprobarse en la siguiente tabla.</w:t>
      </w:r>
    </w:p>
    <w:p w14:paraId="73C3C32D" w14:textId="77777777" w:rsidR="004D1059" w:rsidRPr="00544673" w:rsidRDefault="004D1059" w:rsidP="004D1059"/>
    <w:p w14:paraId="38237867" w14:textId="77777777" w:rsidR="004D1059" w:rsidRPr="00544673" w:rsidRDefault="004D1059" w:rsidP="004D1059"/>
    <w:p w14:paraId="43CEE65A" w14:textId="77777777" w:rsidR="004D1059" w:rsidRPr="00544673" w:rsidRDefault="004D1059" w:rsidP="004D1059"/>
    <w:p w14:paraId="7367E9DA" w14:textId="77777777" w:rsidR="00E55B4E" w:rsidRPr="00544673" w:rsidRDefault="00E55B4E" w:rsidP="00E55B4E">
      <w:pPr>
        <w:tabs>
          <w:tab w:val="left" w:pos="3123"/>
        </w:tabs>
      </w:pPr>
    </w:p>
    <w:p w14:paraId="74834442" w14:textId="28654BAF" w:rsidR="00D43969" w:rsidRPr="00544673" w:rsidRDefault="00D43969" w:rsidP="00D43969">
      <w:pPr>
        <w:keepNext/>
        <w:spacing w:before="60" w:after="120"/>
        <w:ind w:left="1276" w:hanging="1276"/>
        <w:rPr>
          <w:bCs/>
          <w:color w:val="7F7F7F" w:themeColor="text1" w:themeTint="80"/>
          <w:szCs w:val="18"/>
          <w:lang w:val="es-ES_tradnl"/>
        </w:rPr>
      </w:pPr>
      <w:r w:rsidRPr="00544673">
        <w:rPr>
          <w:bCs/>
          <w:color w:val="7F7F7F" w:themeColor="text1" w:themeTint="80"/>
          <w:szCs w:val="18"/>
        </w:rPr>
        <w:lastRenderedPageBreak/>
        <w:t xml:space="preserve">Cuadro </w:t>
      </w:r>
      <w:r w:rsidRPr="00544673">
        <w:rPr>
          <w:bCs/>
          <w:noProof/>
          <w:color w:val="7F7F7F" w:themeColor="text1" w:themeTint="80"/>
          <w:szCs w:val="18"/>
        </w:rPr>
        <w:fldChar w:fldCharType="begin"/>
      </w:r>
      <w:r w:rsidRPr="00544673">
        <w:rPr>
          <w:bCs/>
          <w:noProof/>
          <w:color w:val="7F7F7F" w:themeColor="text1" w:themeTint="80"/>
          <w:szCs w:val="18"/>
        </w:rPr>
        <w:instrText xml:space="preserve"> STYLEREF 1 \s </w:instrText>
      </w:r>
      <w:r w:rsidRPr="00544673">
        <w:rPr>
          <w:bCs/>
          <w:noProof/>
          <w:color w:val="7F7F7F" w:themeColor="text1" w:themeTint="80"/>
          <w:szCs w:val="18"/>
        </w:rPr>
        <w:fldChar w:fldCharType="separate"/>
      </w:r>
      <w:r w:rsidR="00075241">
        <w:rPr>
          <w:bCs/>
          <w:noProof/>
          <w:color w:val="7F7F7F" w:themeColor="text1" w:themeTint="80"/>
          <w:szCs w:val="18"/>
        </w:rPr>
        <w:t>2</w:t>
      </w:r>
      <w:r w:rsidRPr="00544673">
        <w:rPr>
          <w:bCs/>
          <w:noProof/>
          <w:color w:val="7F7F7F" w:themeColor="text1" w:themeTint="80"/>
          <w:szCs w:val="18"/>
        </w:rPr>
        <w:fldChar w:fldCharType="end"/>
      </w:r>
      <w:r w:rsidRPr="00544673">
        <w:rPr>
          <w:bCs/>
          <w:color w:val="7F7F7F" w:themeColor="text1" w:themeTint="80"/>
          <w:szCs w:val="18"/>
        </w:rPr>
        <w:t>.</w:t>
      </w:r>
      <w:r w:rsidRPr="00544673">
        <w:rPr>
          <w:bCs/>
          <w:noProof/>
          <w:color w:val="7F7F7F" w:themeColor="text1" w:themeTint="80"/>
          <w:szCs w:val="18"/>
        </w:rPr>
        <w:fldChar w:fldCharType="begin"/>
      </w:r>
      <w:r w:rsidRPr="00544673">
        <w:rPr>
          <w:bCs/>
          <w:noProof/>
          <w:color w:val="7F7F7F" w:themeColor="text1" w:themeTint="80"/>
          <w:szCs w:val="18"/>
        </w:rPr>
        <w:instrText xml:space="preserve"> SEQ Cuadro \* ARABIC \s 1 </w:instrText>
      </w:r>
      <w:r w:rsidRPr="00544673">
        <w:rPr>
          <w:bCs/>
          <w:noProof/>
          <w:color w:val="7F7F7F" w:themeColor="text1" w:themeTint="80"/>
          <w:szCs w:val="18"/>
        </w:rPr>
        <w:fldChar w:fldCharType="separate"/>
      </w:r>
      <w:r w:rsidR="00075241">
        <w:rPr>
          <w:bCs/>
          <w:noProof/>
          <w:color w:val="7F7F7F" w:themeColor="text1" w:themeTint="80"/>
          <w:szCs w:val="18"/>
        </w:rPr>
        <w:t>20</w:t>
      </w:r>
      <w:r w:rsidRPr="00544673">
        <w:rPr>
          <w:bCs/>
          <w:noProof/>
          <w:color w:val="7F7F7F" w:themeColor="text1" w:themeTint="80"/>
          <w:szCs w:val="18"/>
        </w:rPr>
        <w:fldChar w:fldCharType="end"/>
      </w:r>
      <w:r w:rsidRPr="00544673">
        <w:rPr>
          <w:bCs/>
          <w:color w:val="7F7F7F" w:themeColor="text1" w:themeTint="80"/>
          <w:szCs w:val="18"/>
        </w:rPr>
        <w:tab/>
      </w:r>
      <w:r w:rsidRPr="00544673">
        <w:rPr>
          <w:bCs/>
          <w:color w:val="7F7F7F" w:themeColor="text1" w:themeTint="80"/>
          <w:szCs w:val="18"/>
          <w:lang w:val="es-ES_tradnl"/>
        </w:rPr>
        <w:t>Oportunidades netas de empleo por sectores C.A de Euskadi. 2020 - 2030</w:t>
      </w:r>
    </w:p>
    <w:tbl>
      <w:tblPr>
        <w:tblStyle w:val="Tablaconcuadrcula"/>
        <w:tblW w:w="9003" w:type="dxa"/>
        <w:jc w:val="center"/>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Look w:val="04A0" w:firstRow="1" w:lastRow="0" w:firstColumn="1" w:lastColumn="0" w:noHBand="0" w:noVBand="1"/>
      </w:tblPr>
      <w:tblGrid>
        <w:gridCol w:w="3536"/>
        <w:gridCol w:w="851"/>
        <w:gridCol w:w="1108"/>
        <w:gridCol w:w="992"/>
        <w:gridCol w:w="679"/>
        <w:gridCol w:w="918"/>
        <w:gridCol w:w="919"/>
      </w:tblGrid>
      <w:tr w:rsidR="004D1059" w:rsidRPr="00544673" w14:paraId="784E80AD" w14:textId="77777777" w:rsidTr="00EA5B17">
        <w:trPr>
          <w:trHeight w:val="264"/>
          <w:jc w:val="center"/>
        </w:trPr>
        <w:tc>
          <w:tcPr>
            <w:tcW w:w="3536" w:type="dxa"/>
            <w:shd w:val="clear" w:color="auto" w:fill="C00000"/>
            <w:noWrap/>
            <w:vAlign w:val="center"/>
            <w:hideMark/>
          </w:tcPr>
          <w:p w14:paraId="6ADE7FC0" w14:textId="77777777" w:rsidR="004D1059" w:rsidRPr="00544673" w:rsidRDefault="004D1059" w:rsidP="004D1059">
            <w:pPr>
              <w:tabs>
                <w:tab w:val="left" w:pos="3123"/>
              </w:tabs>
              <w:spacing w:line="20" w:lineRule="atLeast"/>
              <w:jc w:val="center"/>
              <w:rPr>
                <w:b/>
                <w:sz w:val="17"/>
                <w:szCs w:val="17"/>
              </w:rPr>
            </w:pPr>
            <w:r w:rsidRPr="00544673">
              <w:rPr>
                <w:b/>
                <w:sz w:val="17"/>
                <w:szCs w:val="17"/>
              </w:rPr>
              <w:t>Sectores</w:t>
            </w:r>
          </w:p>
        </w:tc>
        <w:tc>
          <w:tcPr>
            <w:tcW w:w="851" w:type="dxa"/>
            <w:shd w:val="clear" w:color="auto" w:fill="C00000"/>
            <w:noWrap/>
            <w:vAlign w:val="center"/>
            <w:hideMark/>
          </w:tcPr>
          <w:p w14:paraId="74D7D89D" w14:textId="77777777" w:rsidR="004D1059" w:rsidRPr="00544673" w:rsidRDefault="004D1059" w:rsidP="004D1059">
            <w:pPr>
              <w:tabs>
                <w:tab w:val="left" w:pos="3123"/>
              </w:tabs>
              <w:spacing w:line="20" w:lineRule="atLeast"/>
              <w:jc w:val="center"/>
              <w:rPr>
                <w:b/>
                <w:sz w:val="17"/>
                <w:szCs w:val="17"/>
              </w:rPr>
            </w:pPr>
            <w:r w:rsidRPr="00544673">
              <w:rPr>
                <w:b/>
                <w:sz w:val="17"/>
                <w:szCs w:val="17"/>
              </w:rPr>
              <w:t>2020</w:t>
            </w:r>
          </w:p>
        </w:tc>
        <w:tc>
          <w:tcPr>
            <w:tcW w:w="1108" w:type="dxa"/>
            <w:shd w:val="clear" w:color="auto" w:fill="C00000"/>
            <w:noWrap/>
            <w:vAlign w:val="center"/>
            <w:hideMark/>
          </w:tcPr>
          <w:p w14:paraId="179E0695" w14:textId="77777777" w:rsidR="004D1059" w:rsidRPr="00544673" w:rsidRDefault="004D1059" w:rsidP="004D1059">
            <w:pPr>
              <w:tabs>
                <w:tab w:val="left" w:pos="3123"/>
              </w:tabs>
              <w:spacing w:line="20" w:lineRule="atLeast"/>
              <w:jc w:val="center"/>
              <w:rPr>
                <w:b/>
                <w:sz w:val="17"/>
                <w:szCs w:val="17"/>
              </w:rPr>
            </w:pPr>
            <w:r w:rsidRPr="00544673">
              <w:rPr>
                <w:b/>
                <w:sz w:val="17"/>
                <w:szCs w:val="17"/>
              </w:rPr>
              <w:t>2030</w:t>
            </w:r>
          </w:p>
        </w:tc>
        <w:tc>
          <w:tcPr>
            <w:tcW w:w="992" w:type="dxa"/>
            <w:shd w:val="clear" w:color="auto" w:fill="C00000"/>
            <w:noWrap/>
            <w:vAlign w:val="center"/>
            <w:hideMark/>
          </w:tcPr>
          <w:p w14:paraId="246F4C3C" w14:textId="77777777" w:rsidR="004D1059" w:rsidRPr="00544673" w:rsidRDefault="004D1059" w:rsidP="004D1059">
            <w:pPr>
              <w:tabs>
                <w:tab w:val="left" w:pos="3123"/>
              </w:tabs>
              <w:spacing w:line="20" w:lineRule="atLeast"/>
              <w:ind w:left="-84"/>
              <w:jc w:val="center"/>
              <w:rPr>
                <w:b/>
                <w:sz w:val="17"/>
                <w:szCs w:val="17"/>
              </w:rPr>
            </w:pPr>
            <w:r w:rsidRPr="00544673">
              <w:rPr>
                <w:b/>
                <w:sz w:val="17"/>
                <w:szCs w:val="17"/>
              </w:rPr>
              <w:t>Variación</w:t>
            </w:r>
          </w:p>
        </w:tc>
        <w:tc>
          <w:tcPr>
            <w:tcW w:w="679" w:type="dxa"/>
            <w:shd w:val="clear" w:color="auto" w:fill="C00000"/>
            <w:noWrap/>
            <w:vAlign w:val="center"/>
            <w:hideMark/>
          </w:tcPr>
          <w:p w14:paraId="5CCC65EC" w14:textId="77777777" w:rsidR="004D1059" w:rsidRPr="00544673" w:rsidRDefault="004D1059" w:rsidP="004D1059">
            <w:pPr>
              <w:tabs>
                <w:tab w:val="left" w:pos="3123"/>
              </w:tabs>
              <w:spacing w:line="20" w:lineRule="atLeast"/>
              <w:jc w:val="center"/>
              <w:rPr>
                <w:b/>
                <w:sz w:val="17"/>
                <w:szCs w:val="17"/>
              </w:rPr>
            </w:pPr>
            <w:r w:rsidRPr="00544673">
              <w:rPr>
                <w:b/>
                <w:sz w:val="17"/>
                <w:szCs w:val="17"/>
              </w:rPr>
              <w:t>%</w:t>
            </w:r>
          </w:p>
        </w:tc>
        <w:tc>
          <w:tcPr>
            <w:tcW w:w="918" w:type="dxa"/>
            <w:shd w:val="clear" w:color="auto" w:fill="C00000"/>
            <w:noWrap/>
            <w:vAlign w:val="center"/>
            <w:hideMark/>
          </w:tcPr>
          <w:p w14:paraId="286EFD8E" w14:textId="77777777" w:rsidR="004D1059" w:rsidRPr="00544673" w:rsidRDefault="004D1059" w:rsidP="004D1059">
            <w:pPr>
              <w:tabs>
                <w:tab w:val="left" w:pos="3123"/>
              </w:tabs>
              <w:spacing w:line="20" w:lineRule="atLeast"/>
              <w:jc w:val="center"/>
              <w:rPr>
                <w:b/>
                <w:sz w:val="17"/>
                <w:szCs w:val="17"/>
              </w:rPr>
            </w:pPr>
            <w:r w:rsidRPr="00544673">
              <w:rPr>
                <w:b/>
                <w:sz w:val="17"/>
                <w:szCs w:val="17"/>
              </w:rPr>
              <w:t>Reem</w:t>
            </w:r>
            <w:r w:rsidR="00EA5B17" w:rsidRPr="00544673">
              <w:rPr>
                <w:b/>
                <w:sz w:val="17"/>
                <w:szCs w:val="17"/>
              </w:rPr>
              <w:t>-</w:t>
            </w:r>
            <w:r w:rsidRPr="00544673">
              <w:rPr>
                <w:b/>
                <w:sz w:val="17"/>
                <w:szCs w:val="17"/>
              </w:rPr>
              <w:t>plazo</w:t>
            </w:r>
          </w:p>
        </w:tc>
        <w:tc>
          <w:tcPr>
            <w:tcW w:w="919" w:type="dxa"/>
            <w:shd w:val="clear" w:color="auto" w:fill="C00000"/>
            <w:noWrap/>
            <w:vAlign w:val="center"/>
            <w:hideMark/>
          </w:tcPr>
          <w:p w14:paraId="4501FCDD" w14:textId="77777777" w:rsidR="004D1059" w:rsidRPr="00544673" w:rsidRDefault="004D1059" w:rsidP="004D1059">
            <w:pPr>
              <w:tabs>
                <w:tab w:val="left" w:pos="3123"/>
              </w:tabs>
              <w:spacing w:line="20" w:lineRule="atLeast"/>
              <w:jc w:val="center"/>
              <w:rPr>
                <w:b/>
                <w:sz w:val="17"/>
                <w:szCs w:val="17"/>
              </w:rPr>
            </w:pPr>
            <w:r w:rsidRPr="00544673">
              <w:rPr>
                <w:b/>
                <w:sz w:val="17"/>
                <w:szCs w:val="17"/>
              </w:rPr>
              <w:t>Oport. netas</w:t>
            </w:r>
          </w:p>
        </w:tc>
      </w:tr>
      <w:tr w:rsidR="004D1059" w:rsidRPr="00544673" w14:paraId="0DBBD4C2" w14:textId="77777777" w:rsidTr="00EA5B17">
        <w:trPr>
          <w:trHeight w:val="264"/>
          <w:jc w:val="center"/>
        </w:trPr>
        <w:tc>
          <w:tcPr>
            <w:tcW w:w="3536" w:type="dxa"/>
            <w:shd w:val="clear" w:color="auto" w:fill="F2DFDE"/>
            <w:noWrap/>
            <w:vAlign w:val="center"/>
            <w:hideMark/>
          </w:tcPr>
          <w:p w14:paraId="76AB573E" w14:textId="77777777" w:rsidR="004D1059" w:rsidRPr="00544673" w:rsidRDefault="004D1059" w:rsidP="00EA5B17">
            <w:pPr>
              <w:tabs>
                <w:tab w:val="left" w:pos="3123"/>
              </w:tabs>
              <w:spacing w:line="20" w:lineRule="atLeast"/>
              <w:jc w:val="left"/>
              <w:rPr>
                <w:sz w:val="17"/>
                <w:szCs w:val="17"/>
              </w:rPr>
            </w:pPr>
            <w:r w:rsidRPr="00544673">
              <w:rPr>
                <w:sz w:val="17"/>
                <w:szCs w:val="17"/>
              </w:rPr>
              <w:t>Industria manufacturera</w:t>
            </w:r>
          </w:p>
        </w:tc>
        <w:tc>
          <w:tcPr>
            <w:tcW w:w="851" w:type="dxa"/>
            <w:shd w:val="clear" w:color="auto" w:fill="F2F2F2" w:themeFill="background1" w:themeFillShade="F2"/>
            <w:noWrap/>
            <w:vAlign w:val="center"/>
            <w:hideMark/>
          </w:tcPr>
          <w:p w14:paraId="263EE308" w14:textId="77777777" w:rsidR="004D1059" w:rsidRPr="00544673" w:rsidRDefault="004D1059" w:rsidP="00EA5B17">
            <w:pPr>
              <w:tabs>
                <w:tab w:val="left" w:pos="3123"/>
              </w:tabs>
              <w:spacing w:line="20" w:lineRule="atLeast"/>
              <w:jc w:val="right"/>
              <w:rPr>
                <w:sz w:val="17"/>
                <w:szCs w:val="17"/>
              </w:rPr>
            </w:pPr>
            <w:r w:rsidRPr="00544673">
              <w:rPr>
                <w:sz w:val="17"/>
                <w:szCs w:val="17"/>
              </w:rPr>
              <w:t>197.385</w:t>
            </w:r>
          </w:p>
        </w:tc>
        <w:tc>
          <w:tcPr>
            <w:tcW w:w="1108" w:type="dxa"/>
            <w:shd w:val="clear" w:color="auto" w:fill="F2F2F2" w:themeFill="background1" w:themeFillShade="F2"/>
            <w:noWrap/>
            <w:vAlign w:val="center"/>
            <w:hideMark/>
          </w:tcPr>
          <w:p w14:paraId="559866F9" w14:textId="77777777" w:rsidR="004D1059" w:rsidRPr="00544673" w:rsidRDefault="004D1059" w:rsidP="00EA5B17">
            <w:pPr>
              <w:tabs>
                <w:tab w:val="left" w:pos="3123"/>
              </w:tabs>
              <w:spacing w:line="20" w:lineRule="atLeast"/>
              <w:jc w:val="right"/>
              <w:rPr>
                <w:sz w:val="17"/>
                <w:szCs w:val="17"/>
              </w:rPr>
            </w:pPr>
            <w:r w:rsidRPr="00544673">
              <w:rPr>
                <w:sz w:val="17"/>
                <w:szCs w:val="17"/>
              </w:rPr>
              <w:t>206.670</w:t>
            </w:r>
          </w:p>
        </w:tc>
        <w:tc>
          <w:tcPr>
            <w:tcW w:w="992" w:type="dxa"/>
            <w:shd w:val="clear" w:color="auto" w:fill="F2F2F2" w:themeFill="background1" w:themeFillShade="F2"/>
            <w:noWrap/>
            <w:vAlign w:val="center"/>
            <w:hideMark/>
          </w:tcPr>
          <w:p w14:paraId="52B339B8" w14:textId="77777777" w:rsidR="004D1059" w:rsidRPr="00544673" w:rsidRDefault="004D1059" w:rsidP="00EA5B17">
            <w:pPr>
              <w:tabs>
                <w:tab w:val="left" w:pos="3123"/>
              </w:tabs>
              <w:spacing w:line="20" w:lineRule="atLeast"/>
              <w:jc w:val="right"/>
              <w:rPr>
                <w:sz w:val="17"/>
                <w:szCs w:val="17"/>
              </w:rPr>
            </w:pPr>
            <w:r w:rsidRPr="00544673">
              <w:rPr>
                <w:sz w:val="17"/>
                <w:szCs w:val="17"/>
              </w:rPr>
              <w:t>9.285</w:t>
            </w:r>
          </w:p>
        </w:tc>
        <w:tc>
          <w:tcPr>
            <w:tcW w:w="679" w:type="dxa"/>
            <w:shd w:val="clear" w:color="auto" w:fill="F2F2F2" w:themeFill="background1" w:themeFillShade="F2"/>
            <w:noWrap/>
            <w:vAlign w:val="center"/>
            <w:hideMark/>
          </w:tcPr>
          <w:p w14:paraId="40BA2AD3" w14:textId="77777777" w:rsidR="004D1059" w:rsidRPr="00544673" w:rsidRDefault="004D1059" w:rsidP="00EA5B17">
            <w:pPr>
              <w:tabs>
                <w:tab w:val="left" w:pos="3123"/>
              </w:tabs>
              <w:spacing w:line="20" w:lineRule="atLeast"/>
              <w:jc w:val="right"/>
              <w:rPr>
                <w:sz w:val="17"/>
                <w:szCs w:val="17"/>
              </w:rPr>
            </w:pPr>
            <w:r w:rsidRPr="00544673">
              <w:rPr>
                <w:sz w:val="17"/>
                <w:szCs w:val="17"/>
              </w:rPr>
              <w:t>4%</w:t>
            </w:r>
          </w:p>
        </w:tc>
        <w:tc>
          <w:tcPr>
            <w:tcW w:w="918" w:type="dxa"/>
            <w:shd w:val="clear" w:color="auto" w:fill="F2F2F2" w:themeFill="background1" w:themeFillShade="F2"/>
            <w:noWrap/>
            <w:vAlign w:val="center"/>
            <w:hideMark/>
          </w:tcPr>
          <w:p w14:paraId="4109B878" w14:textId="77777777" w:rsidR="004D1059" w:rsidRPr="00544673" w:rsidRDefault="004D1059" w:rsidP="00EA5B17">
            <w:pPr>
              <w:tabs>
                <w:tab w:val="left" w:pos="3123"/>
              </w:tabs>
              <w:spacing w:line="20" w:lineRule="atLeast"/>
              <w:jc w:val="right"/>
              <w:rPr>
                <w:sz w:val="17"/>
                <w:szCs w:val="17"/>
              </w:rPr>
            </w:pPr>
            <w:r w:rsidRPr="00544673">
              <w:rPr>
                <w:sz w:val="17"/>
                <w:szCs w:val="17"/>
              </w:rPr>
              <w:t>95.706</w:t>
            </w:r>
          </w:p>
        </w:tc>
        <w:tc>
          <w:tcPr>
            <w:tcW w:w="919" w:type="dxa"/>
            <w:shd w:val="clear" w:color="auto" w:fill="F2F2F2" w:themeFill="background1" w:themeFillShade="F2"/>
            <w:noWrap/>
            <w:vAlign w:val="center"/>
            <w:hideMark/>
          </w:tcPr>
          <w:p w14:paraId="2CF6A8F0" w14:textId="77777777" w:rsidR="004D1059" w:rsidRPr="00544673" w:rsidRDefault="004D1059" w:rsidP="00EA5B17">
            <w:pPr>
              <w:tabs>
                <w:tab w:val="left" w:pos="3123"/>
              </w:tabs>
              <w:spacing w:line="20" w:lineRule="atLeast"/>
              <w:jc w:val="right"/>
              <w:rPr>
                <w:sz w:val="17"/>
                <w:szCs w:val="17"/>
              </w:rPr>
            </w:pPr>
            <w:r w:rsidRPr="00544673">
              <w:rPr>
                <w:sz w:val="17"/>
                <w:szCs w:val="17"/>
              </w:rPr>
              <w:t>104.991</w:t>
            </w:r>
          </w:p>
        </w:tc>
      </w:tr>
      <w:tr w:rsidR="004D1059" w:rsidRPr="00544673" w14:paraId="700BFF59" w14:textId="77777777" w:rsidTr="00EA5B17">
        <w:trPr>
          <w:trHeight w:val="264"/>
          <w:jc w:val="center"/>
        </w:trPr>
        <w:tc>
          <w:tcPr>
            <w:tcW w:w="3536" w:type="dxa"/>
            <w:shd w:val="clear" w:color="auto" w:fill="F2DFDE"/>
            <w:noWrap/>
            <w:vAlign w:val="center"/>
            <w:hideMark/>
          </w:tcPr>
          <w:p w14:paraId="79DDDA95" w14:textId="77777777" w:rsidR="004D1059" w:rsidRPr="00544673" w:rsidRDefault="004D1059" w:rsidP="00EA5B17">
            <w:pPr>
              <w:tabs>
                <w:tab w:val="left" w:pos="3123"/>
              </w:tabs>
              <w:spacing w:line="20" w:lineRule="atLeast"/>
              <w:jc w:val="left"/>
              <w:rPr>
                <w:sz w:val="17"/>
                <w:szCs w:val="17"/>
              </w:rPr>
            </w:pPr>
            <w:r w:rsidRPr="00544673">
              <w:rPr>
                <w:sz w:val="17"/>
                <w:szCs w:val="17"/>
              </w:rPr>
              <w:t xml:space="preserve">Actividades administrativas y servicios </w:t>
            </w:r>
            <w:r w:rsidR="00EA5B17" w:rsidRPr="00544673">
              <w:rPr>
                <w:sz w:val="17"/>
                <w:szCs w:val="17"/>
              </w:rPr>
              <w:t>auxiliares</w:t>
            </w:r>
          </w:p>
        </w:tc>
        <w:tc>
          <w:tcPr>
            <w:tcW w:w="851" w:type="dxa"/>
            <w:shd w:val="clear" w:color="auto" w:fill="F2F2F2" w:themeFill="background1" w:themeFillShade="F2"/>
            <w:noWrap/>
            <w:vAlign w:val="center"/>
            <w:hideMark/>
          </w:tcPr>
          <w:p w14:paraId="4F178A9A" w14:textId="77777777" w:rsidR="004D1059" w:rsidRPr="00544673" w:rsidRDefault="004D1059" w:rsidP="00EA5B17">
            <w:pPr>
              <w:tabs>
                <w:tab w:val="left" w:pos="3123"/>
              </w:tabs>
              <w:spacing w:line="20" w:lineRule="atLeast"/>
              <w:jc w:val="right"/>
              <w:rPr>
                <w:sz w:val="17"/>
                <w:szCs w:val="17"/>
              </w:rPr>
            </w:pPr>
            <w:r w:rsidRPr="00544673">
              <w:rPr>
                <w:sz w:val="17"/>
                <w:szCs w:val="17"/>
              </w:rPr>
              <w:t>67.198</w:t>
            </w:r>
          </w:p>
        </w:tc>
        <w:tc>
          <w:tcPr>
            <w:tcW w:w="1108" w:type="dxa"/>
            <w:shd w:val="clear" w:color="auto" w:fill="F2F2F2" w:themeFill="background1" w:themeFillShade="F2"/>
            <w:noWrap/>
            <w:vAlign w:val="center"/>
            <w:hideMark/>
          </w:tcPr>
          <w:p w14:paraId="552D152E" w14:textId="77777777" w:rsidR="004D1059" w:rsidRPr="00544673" w:rsidRDefault="004D1059" w:rsidP="00EA5B17">
            <w:pPr>
              <w:tabs>
                <w:tab w:val="left" w:pos="3123"/>
              </w:tabs>
              <w:spacing w:line="20" w:lineRule="atLeast"/>
              <w:jc w:val="right"/>
              <w:rPr>
                <w:sz w:val="17"/>
                <w:szCs w:val="17"/>
              </w:rPr>
            </w:pPr>
            <w:r w:rsidRPr="00544673">
              <w:rPr>
                <w:sz w:val="17"/>
                <w:szCs w:val="17"/>
              </w:rPr>
              <w:t>79.493</w:t>
            </w:r>
          </w:p>
        </w:tc>
        <w:tc>
          <w:tcPr>
            <w:tcW w:w="992" w:type="dxa"/>
            <w:shd w:val="clear" w:color="auto" w:fill="F2F2F2" w:themeFill="background1" w:themeFillShade="F2"/>
            <w:noWrap/>
            <w:vAlign w:val="center"/>
            <w:hideMark/>
          </w:tcPr>
          <w:p w14:paraId="3D925A61" w14:textId="77777777" w:rsidR="004D1059" w:rsidRPr="00544673" w:rsidRDefault="004D1059" w:rsidP="00EA5B17">
            <w:pPr>
              <w:tabs>
                <w:tab w:val="left" w:pos="3123"/>
              </w:tabs>
              <w:spacing w:line="20" w:lineRule="atLeast"/>
              <w:jc w:val="right"/>
              <w:rPr>
                <w:sz w:val="17"/>
                <w:szCs w:val="17"/>
              </w:rPr>
            </w:pPr>
            <w:r w:rsidRPr="00544673">
              <w:rPr>
                <w:sz w:val="17"/>
                <w:szCs w:val="17"/>
              </w:rPr>
              <w:t>12.295</w:t>
            </w:r>
          </w:p>
        </w:tc>
        <w:tc>
          <w:tcPr>
            <w:tcW w:w="679" w:type="dxa"/>
            <w:shd w:val="clear" w:color="auto" w:fill="F2F2F2" w:themeFill="background1" w:themeFillShade="F2"/>
            <w:noWrap/>
            <w:vAlign w:val="center"/>
            <w:hideMark/>
          </w:tcPr>
          <w:p w14:paraId="32A21ED2" w14:textId="77777777" w:rsidR="004D1059" w:rsidRPr="00544673" w:rsidRDefault="004D1059" w:rsidP="00EA5B17">
            <w:pPr>
              <w:tabs>
                <w:tab w:val="left" w:pos="3123"/>
              </w:tabs>
              <w:spacing w:line="20" w:lineRule="atLeast"/>
              <w:jc w:val="right"/>
              <w:rPr>
                <w:sz w:val="17"/>
                <w:szCs w:val="17"/>
              </w:rPr>
            </w:pPr>
            <w:r w:rsidRPr="00544673">
              <w:rPr>
                <w:sz w:val="17"/>
                <w:szCs w:val="17"/>
              </w:rPr>
              <w:t>18%</w:t>
            </w:r>
          </w:p>
        </w:tc>
        <w:tc>
          <w:tcPr>
            <w:tcW w:w="918" w:type="dxa"/>
            <w:shd w:val="clear" w:color="auto" w:fill="F2F2F2" w:themeFill="background1" w:themeFillShade="F2"/>
            <w:noWrap/>
            <w:vAlign w:val="center"/>
            <w:hideMark/>
          </w:tcPr>
          <w:p w14:paraId="10852121" w14:textId="77777777" w:rsidR="004D1059" w:rsidRPr="00544673" w:rsidRDefault="004D1059" w:rsidP="00EA5B17">
            <w:pPr>
              <w:tabs>
                <w:tab w:val="left" w:pos="3123"/>
              </w:tabs>
              <w:spacing w:line="20" w:lineRule="atLeast"/>
              <w:jc w:val="right"/>
              <w:rPr>
                <w:sz w:val="17"/>
                <w:szCs w:val="17"/>
              </w:rPr>
            </w:pPr>
            <w:r w:rsidRPr="00544673">
              <w:rPr>
                <w:sz w:val="17"/>
                <w:szCs w:val="17"/>
              </w:rPr>
              <w:t>54.779</w:t>
            </w:r>
          </w:p>
        </w:tc>
        <w:tc>
          <w:tcPr>
            <w:tcW w:w="919" w:type="dxa"/>
            <w:shd w:val="clear" w:color="auto" w:fill="F2F2F2" w:themeFill="background1" w:themeFillShade="F2"/>
            <w:noWrap/>
            <w:vAlign w:val="center"/>
            <w:hideMark/>
          </w:tcPr>
          <w:p w14:paraId="5E54A35D" w14:textId="77777777" w:rsidR="004D1059" w:rsidRPr="00544673" w:rsidRDefault="004D1059" w:rsidP="00EA5B17">
            <w:pPr>
              <w:tabs>
                <w:tab w:val="left" w:pos="3123"/>
              </w:tabs>
              <w:spacing w:line="20" w:lineRule="atLeast"/>
              <w:jc w:val="right"/>
              <w:rPr>
                <w:sz w:val="17"/>
                <w:szCs w:val="17"/>
              </w:rPr>
            </w:pPr>
            <w:r w:rsidRPr="00544673">
              <w:rPr>
                <w:sz w:val="17"/>
                <w:szCs w:val="17"/>
              </w:rPr>
              <w:t>67.074</w:t>
            </w:r>
          </w:p>
        </w:tc>
      </w:tr>
      <w:tr w:rsidR="004D1059" w:rsidRPr="00544673" w14:paraId="7AA7A6A3" w14:textId="77777777" w:rsidTr="00EA5B17">
        <w:trPr>
          <w:trHeight w:val="264"/>
          <w:jc w:val="center"/>
        </w:trPr>
        <w:tc>
          <w:tcPr>
            <w:tcW w:w="3536" w:type="dxa"/>
            <w:shd w:val="clear" w:color="auto" w:fill="F2DFDE"/>
            <w:noWrap/>
            <w:vAlign w:val="center"/>
            <w:hideMark/>
          </w:tcPr>
          <w:p w14:paraId="174FEE00" w14:textId="77777777" w:rsidR="004D1059" w:rsidRPr="00544673" w:rsidRDefault="004D1059" w:rsidP="00EA5B17">
            <w:pPr>
              <w:tabs>
                <w:tab w:val="left" w:pos="3123"/>
              </w:tabs>
              <w:spacing w:line="20" w:lineRule="atLeast"/>
              <w:jc w:val="left"/>
              <w:rPr>
                <w:sz w:val="17"/>
                <w:szCs w:val="17"/>
              </w:rPr>
            </w:pPr>
            <w:r w:rsidRPr="00544673">
              <w:rPr>
                <w:sz w:val="17"/>
                <w:szCs w:val="17"/>
              </w:rPr>
              <w:t>Actividades profesionales, científicas y técnicas</w:t>
            </w:r>
          </w:p>
        </w:tc>
        <w:tc>
          <w:tcPr>
            <w:tcW w:w="851" w:type="dxa"/>
            <w:shd w:val="clear" w:color="auto" w:fill="F2F2F2" w:themeFill="background1" w:themeFillShade="F2"/>
            <w:noWrap/>
            <w:vAlign w:val="center"/>
            <w:hideMark/>
          </w:tcPr>
          <w:p w14:paraId="706A226E" w14:textId="77777777" w:rsidR="004D1059" w:rsidRPr="00544673" w:rsidRDefault="004D1059" w:rsidP="00EA5B17">
            <w:pPr>
              <w:tabs>
                <w:tab w:val="left" w:pos="3123"/>
              </w:tabs>
              <w:spacing w:line="20" w:lineRule="atLeast"/>
              <w:jc w:val="right"/>
              <w:rPr>
                <w:sz w:val="17"/>
                <w:szCs w:val="17"/>
              </w:rPr>
            </w:pPr>
            <w:r w:rsidRPr="00544673">
              <w:rPr>
                <w:sz w:val="17"/>
                <w:szCs w:val="17"/>
              </w:rPr>
              <w:t>69.087</w:t>
            </w:r>
          </w:p>
        </w:tc>
        <w:tc>
          <w:tcPr>
            <w:tcW w:w="1108" w:type="dxa"/>
            <w:shd w:val="clear" w:color="auto" w:fill="F2F2F2" w:themeFill="background1" w:themeFillShade="F2"/>
            <w:noWrap/>
            <w:vAlign w:val="center"/>
            <w:hideMark/>
          </w:tcPr>
          <w:p w14:paraId="32B7CB26" w14:textId="77777777" w:rsidR="004D1059" w:rsidRPr="00544673" w:rsidRDefault="004D1059" w:rsidP="00EA5B17">
            <w:pPr>
              <w:tabs>
                <w:tab w:val="left" w:pos="3123"/>
              </w:tabs>
              <w:spacing w:line="20" w:lineRule="atLeast"/>
              <w:jc w:val="right"/>
              <w:rPr>
                <w:sz w:val="17"/>
                <w:szCs w:val="17"/>
              </w:rPr>
            </w:pPr>
            <w:r w:rsidRPr="00544673">
              <w:rPr>
                <w:sz w:val="17"/>
                <w:szCs w:val="17"/>
              </w:rPr>
              <w:t>83.075</w:t>
            </w:r>
          </w:p>
        </w:tc>
        <w:tc>
          <w:tcPr>
            <w:tcW w:w="992" w:type="dxa"/>
            <w:shd w:val="clear" w:color="auto" w:fill="F2F2F2" w:themeFill="background1" w:themeFillShade="F2"/>
            <w:noWrap/>
            <w:vAlign w:val="center"/>
            <w:hideMark/>
          </w:tcPr>
          <w:p w14:paraId="4FF94DF1" w14:textId="77777777" w:rsidR="004D1059" w:rsidRPr="00544673" w:rsidRDefault="004D1059" w:rsidP="00EA5B17">
            <w:pPr>
              <w:tabs>
                <w:tab w:val="left" w:pos="3123"/>
              </w:tabs>
              <w:spacing w:line="20" w:lineRule="atLeast"/>
              <w:jc w:val="right"/>
              <w:rPr>
                <w:sz w:val="17"/>
                <w:szCs w:val="17"/>
              </w:rPr>
            </w:pPr>
            <w:r w:rsidRPr="00544673">
              <w:rPr>
                <w:sz w:val="17"/>
                <w:szCs w:val="17"/>
              </w:rPr>
              <w:t>13.988</w:t>
            </w:r>
          </w:p>
        </w:tc>
        <w:tc>
          <w:tcPr>
            <w:tcW w:w="679" w:type="dxa"/>
            <w:shd w:val="clear" w:color="auto" w:fill="F2F2F2" w:themeFill="background1" w:themeFillShade="F2"/>
            <w:noWrap/>
            <w:vAlign w:val="center"/>
            <w:hideMark/>
          </w:tcPr>
          <w:p w14:paraId="2A2FE7ED" w14:textId="77777777" w:rsidR="004D1059" w:rsidRPr="00544673" w:rsidRDefault="004D1059" w:rsidP="00EA5B17">
            <w:pPr>
              <w:tabs>
                <w:tab w:val="left" w:pos="3123"/>
              </w:tabs>
              <w:spacing w:line="20" w:lineRule="atLeast"/>
              <w:jc w:val="right"/>
              <w:rPr>
                <w:sz w:val="17"/>
                <w:szCs w:val="17"/>
              </w:rPr>
            </w:pPr>
            <w:r w:rsidRPr="00544673">
              <w:rPr>
                <w:sz w:val="17"/>
                <w:szCs w:val="17"/>
              </w:rPr>
              <w:t>20%</w:t>
            </w:r>
          </w:p>
        </w:tc>
        <w:tc>
          <w:tcPr>
            <w:tcW w:w="918" w:type="dxa"/>
            <w:shd w:val="clear" w:color="auto" w:fill="F2F2F2" w:themeFill="background1" w:themeFillShade="F2"/>
            <w:noWrap/>
            <w:vAlign w:val="center"/>
            <w:hideMark/>
          </w:tcPr>
          <w:p w14:paraId="0AE12C9E" w14:textId="77777777" w:rsidR="004D1059" w:rsidRPr="00544673" w:rsidRDefault="004D1059" w:rsidP="00EA5B17">
            <w:pPr>
              <w:tabs>
                <w:tab w:val="left" w:pos="3123"/>
              </w:tabs>
              <w:spacing w:line="20" w:lineRule="atLeast"/>
              <w:jc w:val="right"/>
              <w:rPr>
                <w:sz w:val="17"/>
                <w:szCs w:val="17"/>
              </w:rPr>
            </w:pPr>
            <w:r w:rsidRPr="00544673">
              <w:rPr>
                <w:sz w:val="17"/>
                <w:szCs w:val="17"/>
              </w:rPr>
              <w:t>51.844</w:t>
            </w:r>
          </w:p>
        </w:tc>
        <w:tc>
          <w:tcPr>
            <w:tcW w:w="919" w:type="dxa"/>
            <w:shd w:val="clear" w:color="auto" w:fill="F2F2F2" w:themeFill="background1" w:themeFillShade="F2"/>
            <w:noWrap/>
            <w:vAlign w:val="center"/>
            <w:hideMark/>
          </w:tcPr>
          <w:p w14:paraId="7B7961BE" w14:textId="77777777" w:rsidR="004D1059" w:rsidRPr="00544673" w:rsidRDefault="004D1059" w:rsidP="00EA5B17">
            <w:pPr>
              <w:tabs>
                <w:tab w:val="left" w:pos="3123"/>
              </w:tabs>
              <w:spacing w:line="20" w:lineRule="atLeast"/>
              <w:jc w:val="right"/>
              <w:rPr>
                <w:sz w:val="17"/>
                <w:szCs w:val="17"/>
              </w:rPr>
            </w:pPr>
            <w:r w:rsidRPr="00544673">
              <w:rPr>
                <w:sz w:val="17"/>
                <w:szCs w:val="17"/>
              </w:rPr>
              <w:t>65.832</w:t>
            </w:r>
          </w:p>
        </w:tc>
      </w:tr>
      <w:tr w:rsidR="004D1059" w:rsidRPr="00544673" w14:paraId="7EA7050B" w14:textId="77777777" w:rsidTr="00EA5B17">
        <w:trPr>
          <w:trHeight w:val="264"/>
          <w:jc w:val="center"/>
        </w:trPr>
        <w:tc>
          <w:tcPr>
            <w:tcW w:w="3536" w:type="dxa"/>
            <w:shd w:val="clear" w:color="auto" w:fill="F2DFDE"/>
            <w:noWrap/>
            <w:vAlign w:val="center"/>
            <w:hideMark/>
          </w:tcPr>
          <w:p w14:paraId="0CB0BBB8" w14:textId="77777777" w:rsidR="004D1059" w:rsidRPr="00544673" w:rsidRDefault="004D1059" w:rsidP="00EA5B17">
            <w:pPr>
              <w:tabs>
                <w:tab w:val="left" w:pos="3123"/>
              </w:tabs>
              <w:spacing w:line="20" w:lineRule="atLeast"/>
              <w:jc w:val="left"/>
              <w:rPr>
                <w:sz w:val="17"/>
                <w:szCs w:val="17"/>
              </w:rPr>
            </w:pPr>
            <w:r w:rsidRPr="00544673">
              <w:rPr>
                <w:sz w:val="17"/>
                <w:szCs w:val="17"/>
              </w:rPr>
              <w:t>Comercio al por mayor y al por menor; reparación de vehículos de motor y motocicletas</w:t>
            </w:r>
          </w:p>
        </w:tc>
        <w:tc>
          <w:tcPr>
            <w:tcW w:w="851" w:type="dxa"/>
            <w:shd w:val="clear" w:color="auto" w:fill="F2F2F2" w:themeFill="background1" w:themeFillShade="F2"/>
            <w:noWrap/>
            <w:vAlign w:val="center"/>
            <w:hideMark/>
          </w:tcPr>
          <w:p w14:paraId="731E4919" w14:textId="77777777" w:rsidR="004D1059" w:rsidRPr="00544673" w:rsidRDefault="004D1059" w:rsidP="00EA5B17">
            <w:pPr>
              <w:tabs>
                <w:tab w:val="left" w:pos="3123"/>
              </w:tabs>
              <w:spacing w:line="20" w:lineRule="atLeast"/>
              <w:jc w:val="right"/>
              <w:rPr>
                <w:sz w:val="17"/>
                <w:szCs w:val="17"/>
              </w:rPr>
            </w:pPr>
            <w:r w:rsidRPr="00544673">
              <w:rPr>
                <w:sz w:val="17"/>
                <w:szCs w:val="17"/>
              </w:rPr>
              <w:t>125.225</w:t>
            </w:r>
          </w:p>
        </w:tc>
        <w:tc>
          <w:tcPr>
            <w:tcW w:w="1108" w:type="dxa"/>
            <w:shd w:val="clear" w:color="auto" w:fill="F2F2F2" w:themeFill="background1" w:themeFillShade="F2"/>
            <w:noWrap/>
            <w:vAlign w:val="center"/>
            <w:hideMark/>
          </w:tcPr>
          <w:p w14:paraId="6BE73A51" w14:textId="77777777" w:rsidR="004D1059" w:rsidRPr="00544673" w:rsidRDefault="004D1059" w:rsidP="00EA5B17">
            <w:pPr>
              <w:tabs>
                <w:tab w:val="left" w:pos="3123"/>
              </w:tabs>
              <w:spacing w:line="20" w:lineRule="atLeast"/>
              <w:jc w:val="right"/>
              <w:rPr>
                <w:sz w:val="17"/>
                <w:szCs w:val="17"/>
              </w:rPr>
            </w:pPr>
            <w:r w:rsidRPr="00544673">
              <w:rPr>
                <w:sz w:val="17"/>
                <w:szCs w:val="17"/>
              </w:rPr>
              <w:t>141.146</w:t>
            </w:r>
          </w:p>
        </w:tc>
        <w:tc>
          <w:tcPr>
            <w:tcW w:w="992" w:type="dxa"/>
            <w:shd w:val="clear" w:color="auto" w:fill="F2F2F2" w:themeFill="background1" w:themeFillShade="F2"/>
            <w:noWrap/>
            <w:vAlign w:val="center"/>
            <w:hideMark/>
          </w:tcPr>
          <w:p w14:paraId="20B5278B" w14:textId="77777777" w:rsidR="004D1059" w:rsidRPr="00544673" w:rsidRDefault="004D1059" w:rsidP="00EA5B17">
            <w:pPr>
              <w:tabs>
                <w:tab w:val="left" w:pos="3123"/>
              </w:tabs>
              <w:spacing w:line="20" w:lineRule="atLeast"/>
              <w:jc w:val="right"/>
              <w:rPr>
                <w:sz w:val="17"/>
                <w:szCs w:val="17"/>
              </w:rPr>
            </w:pPr>
            <w:r w:rsidRPr="00544673">
              <w:rPr>
                <w:sz w:val="17"/>
                <w:szCs w:val="17"/>
              </w:rPr>
              <w:t>15.921</w:t>
            </w:r>
          </w:p>
        </w:tc>
        <w:tc>
          <w:tcPr>
            <w:tcW w:w="679" w:type="dxa"/>
            <w:shd w:val="clear" w:color="auto" w:fill="F2F2F2" w:themeFill="background1" w:themeFillShade="F2"/>
            <w:noWrap/>
            <w:vAlign w:val="center"/>
            <w:hideMark/>
          </w:tcPr>
          <w:p w14:paraId="60BACB8C" w14:textId="77777777" w:rsidR="004D1059" w:rsidRPr="00544673" w:rsidRDefault="004D1059" w:rsidP="00EA5B17">
            <w:pPr>
              <w:tabs>
                <w:tab w:val="left" w:pos="3123"/>
              </w:tabs>
              <w:spacing w:line="20" w:lineRule="atLeast"/>
              <w:jc w:val="right"/>
              <w:rPr>
                <w:sz w:val="17"/>
                <w:szCs w:val="17"/>
              </w:rPr>
            </w:pPr>
            <w:r w:rsidRPr="00544673">
              <w:rPr>
                <w:sz w:val="17"/>
                <w:szCs w:val="17"/>
              </w:rPr>
              <w:t>12%</w:t>
            </w:r>
          </w:p>
        </w:tc>
        <w:tc>
          <w:tcPr>
            <w:tcW w:w="918" w:type="dxa"/>
            <w:shd w:val="clear" w:color="auto" w:fill="F2F2F2" w:themeFill="background1" w:themeFillShade="F2"/>
            <w:noWrap/>
            <w:vAlign w:val="center"/>
            <w:hideMark/>
          </w:tcPr>
          <w:p w14:paraId="791FA1B5" w14:textId="77777777" w:rsidR="004D1059" w:rsidRPr="00544673" w:rsidRDefault="004D1059" w:rsidP="00EA5B17">
            <w:pPr>
              <w:tabs>
                <w:tab w:val="left" w:pos="3123"/>
              </w:tabs>
              <w:spacing w:line="20" w:lineRule="atLeast"/>
              <w:jc w:val="right"/>
              <w:rPr>
                <w:sz w:val="17"/>
                <w:szCs w:val="17"/>
              </w:rPr>
            </w:pPr>
            <w:r w:rsidRPr="00544673">
              <w:rPr>
                <w:sz w:val="17"/>
                <w:szCs w:val="17"/>
              </w:rPr>
              <w:t>46.312</w:t>
            </w:r>
          </w:p>
        </w:tc>
        <w:tc>
          <w:tcPr>
            <w:tcW w:w="919" w:type="dxa"/>
            <w:shd w:val="clear" w:color="auto" w:fill="F2F2F2" w:themeFill="background1" w:themeFillShade="F2"/>
            <w:noWrap/>
            <w:vAlign w:val="center"/>
            <w:hideMark/>
          </w:tcPr>
          <w:p w14:paraId="4D8B9384" w14:textId="77777777" w:rsidR="004D1059" w:rsidRPr="00544673" w:rsidRDefault="004D1059" w:rsidP="00EA5B17">
            <w:pPr>
              <w:tabs>
                <w:tab w:val="left" w:pos="3123"/>
              </w:tabs>
              <w:spacing w:line="20" w:lineRule="atLeast"/>
              <w:jc w:val="right"/>
              <w:rPr>
                <w:sz w:val="17"/>
                <w:szCs w:val="17"/>
              </w:rPr>
            </w:pPr>
            <w:r w:rsidRPr="00544673">
              <w:rPr>
                <w:sz w:val="17"/>
                <w:szCs w:val="17"/>
              </w:rPr>
              <w:t>62.233</w:t>
            </w:r>
          </w:p>
        </w:tc>
      </w:tr>
      <w:tr w:rsidR="004D1059" w:rsidRPr="00544673" w14:paraId="57836C4B" w14:textId="77777777" w:rsidTr="00EA5B17">
        <w:trPr>
          <w:trHeight w:val="264"/>
          <w:jc w:val="center"/>
        </w:trPr>
        <w:tc>
          <w:tcPr>
            <w:tcW w:w="3536" w:type="dxa"/>
            <w:shd w:val="clear" w:color="auto" w:fill="F2DFDE"/>
            <w:noWrap/>
            <w:vAlign w:val="center"/>
            <w:hideMark/>
          </w:tcPr>
          <w:p w14:paraId="68796BE2" w14:textId="77777777" w:rsidR="004D1059" w:rsidRPr="00544673" w:rsidRDefault="004D1059" w:rsidP="00EA5B17">
            <w:pPr>
              <w:tabs>
                <w:tab w:val="left" w:pos="3123"/>
              </w:tabs>
              <w:spacing w:line="20" w:lineRule="atLeast"/>
              <w:jc w:val="left"/>
              <w:rPr>
                <w:sz w:val="17"/>
                <w:szCs w:val="17"/>
              </w:rPr>
            </w:pPr>
            <w:r w:rsidRPr="00544673">
              <w:rPr>
                <w:sz w:val="17"/>
                <w:szCs w:val="17"/>
              </w:rPr>
              <w:t>Actividades sanitarias y de servicios sociales</w:t>
            </w:r>
          </w:p>
        </w:tc>
        <w:tc>
          <w:tcPr>
            <w:tcW w:w="851" w:type="dxa"/>
            <w:shd w:val="clear" w:color="auto" w:fill="F2F2F2" w:themeFill="background1" w:themeFillShade="F2"/>
            <w:noWrap/>
            <w:vAlign w:val="center"/>
            <w:hideMark/>
          </w:tcPr>
          <w:p w14:paraId="152CA4BB" w14:textId="77777777" w:rsidR="004D1059" w:rsidRPr="00544673" w:rsidRDefault="004D1059" w:rsidP="00EA5B17">
            <w:pPr>
              <w:tabs>
                <w:tab w:val="left" w:pos="3123"/>
              </w:tabs>
              <w:spacing w:line="20" w:lineRule="atLeast"/>
              <w:jc w:val="right"/>
              <w:rPr>
                <w:sz w:val="17"/>
                <w:szCs w:val="17"/>
              </w:rPr>
            </w:pPr>
            <w:r w:rsidRPr="00544673">
              <w:rPr>
                <w:sz w:val="17"/>
                <w:szCs w:val="17"/>
              </w:rPr>
              <w:t>76.865</w:t>
            </w:r>
          </w:p>
        </w:tc>
        <w:tc>
          <w:tcPr>
            <w:tcW w:w="1108" w:type="dxa"/>
            <w:shd w:val="clear" w:color="auto" w:fill="F2F2F2" w:themeFill="background1" w:themeFillShade="F2"/>
            <w:noWrap/>
            <w:vAlign w:val="center"/>
            <w:hideMark/>
          </w:tcPr>
          <w:p w14:paraId="6CB8556D" w14:textId="77777777" w:rsidR="004D1059" w:rsidRPr="00544673" w:rsidRDefault="004D1059" w:rsidP="00EA5B17">
            <w:pPr>
              <w:tabs>
                <w:tab w:val="left" w:pos="3123"/>
              </w:tabs>
              <w:spacing w:line="20" w:lineRule="atLeast"/>
              <w:jc w:val="right"/>
              <w:rPr>
                <w:sz w:val="17"/>
                <w:szCs w:val="17"/>
              </w:rPr>
            </w:pPr>
            <w:r w:rsidRPr="00544673">
              <w:rPr>
                <w:sz w:val="17"/>
                <w:szCs w:val="17"/>
              </w:rPr>
              <w:t>84.668</w:t>
            </w:r>
          </w:p>
        </w:tc>
        <w:tc>
          <w:tcPr>
            <w:tcW w:w="992" w:type="dxa"/>
            <w:shd w:val="clear" w:color="auto" w:fill="F2F2F2" w:themeFill="background1" w:themeFillShade="F2"/>
            <w:noWrap/>
            <w:vAlign w:val="center"/>
            <w:hideMark/>
          </w:tcPr>
          <w:p w14:paraId="76B218FA" w14:textId="77777777" w:rsidR="004D1059" w:rsidRPr="00544673" w:rsidRDefault="004D1059" w:rsidP="00EA5B17">
            <w:pPr>
              <w:tabs>
                <w:tab w:val="left" w:pos="3123"/>
              </w:tabs>
              <w:spacing w:line="20" w:lineRule="atLeast"/>
              <w:jc w:val="right"/>
              <w:rPr>
                <w:sz w:val="17"/>
                <w:szCs w:val="17"/>
              </w:rPr>
            </w:pPr>
            <w:r w:rsidRPr="00544673">
              <w:rPr>
                <w:sz w:val="17"/>
                <w:szCs w:val="17"/>
              </w:rPr>
              <w:t>7.803</w:t>
            </w:r>
          </w:p>
        </w:tc>
        <w:tc>
          <w:tcPr>
            <w:tcW w:w="679" w:type="dxa"/>
            <w:shd w:val="clear" w:color="auto" w:fill="F2F2F2" w:themeFill="background1" w:themeFillShade="F2"/>
            <w:noWrap/>
            <w:vAlign w:val="center"/>
            <w:hideMark/>
          </w:tcPr>
          <w:p w14:paraId="29751BB1" w14:textId="77777777" w:rsidR="004D1059" w:rsidRPr="00544673" w:rsidRDefault="004D1059" w:rsidP="00EA5B17">
            <w:pPr>
              <w:tabs>
                <w:tab w:val="left" w:pos="3123"/>
              </w:tabs>
              <w:spacing w:line="20" w:lineRule="atLeast"/>
              <w:jc w:val="right"/>
              <w:rPr>
                <w:sz w:val="17"/>
                <w:szCs w:val="17"/>
              </w:rPr>
            </w:pPr>
            <w:r w:rsidRPr="00544673">
              <w:rPr>
                <w:sz w:val="17"/>
                <w:szCs w:val="17"/>
              </w:rPr>
              <w:t>10%</w:t>
            </w:r>
          </w:p>
        </w:tc>
        <w:tc>
          <w:tcPr>
            <w:tcW w:w="918" w:type="dxa"/>
            <w:shd w:val="clear" w:color="auto" w:fill="F2F2F2" w:themeFill="background1" w:themeFillShade="F2"/>
            <w:noWrap/>
            <w:vAlign w:val="center"/>
            <w:hideMark/>
          </w:tcPr>
          <w:p w14:paraId="0CB42C4C" w14:textId="77777777" w:rsidR="004D1059" w:rsidRPr="00544673" w:rsidRDefault="004D1059" w:rsidP="00EA5B17">
            <w:pPr>
              <w:tabs>
                <w:tab w:val="left" w:pos="3123"/>
              </w:tabs>
              <w:spacing w:line="20" w:lineRule="atLeast"/>
              <w:jc w:val="right"/>
              <w:rPr>
                <w:sz w:val="17"/>
                <w:szCs w:val="17"/>
              </w:rPr>
            </w:pPr>
            <w:r w:rsidRPr="00544673">
              <w:rPr>
                <w:sz w:val="17"/>
                <w:szCs w:val="17"/>
              </w:rPr>
              <w:t>46.659</w:t>
            </w:r>
          </w:p>
        </w:tc>
        <w:tc>
          <w:tcPr>
            <w:tcW w:w="919" w:type="dxa"/>
            <w:shd w:val="clear" w:color="auto" w:fill="F2F2F2" w:themeFill="background1" w:themeFillShade="F2"/>
            <w:noWrap/>
            <w:vAlign w:val="center"/>
            <w:hideMark/>
          </w:tcPr>
          <w:p w14:paraId="77140EA9" w14:textId="77777777" w:rsidR="004D1059" w:rsidRPr="00544673" w:rsidRDefault="004D1059" w:rsidP="00EA5B17">
            <w:pPr>
              <w:tabs>
                <w:tab w:val="left" w:pos="3123"/>
              </w:tabs>
              <w:spacing w:line="20" w:lineRule="atLeast"/>
              <w:jc w:val="right"/>
              <w:rPr>
                <w:sz w:val="17"/>
                <w:szCs w:val="17"/>
              </w:rPr>
            </w:pPr>
            <w:r w:rsidRPr="00544673">
              <w:rPr>
                <w:sz w:val="17"/>
                <w:szCs w:val="17"/>
              </w:rPr>
              <w:t>54.462</w:t>
            </w:r>
          </w:p>
        </w:tc>
      </w:tr>
      <w:tr w:rsidR="004D1059" w:rsidRPr="00544673" w14:paraId="4E1A434B" w14:textId="77777777" w:rsidTr="00EA5B17">
        <w:trPr>
          <w:trHeight w:val="264"/>
          <w:jc w:val="center"/>
        </w:trPr>
        <w:tc>
          <w:tcPr>
            <w:tcW w:w="3536" w:type="dxa"/>
            <w:shd w:val="clear" w:color="auto" w:fill="F2DFDE"/>
            <w:noWrap/>
            <w:vAlign w:val="center"/>
            <w:hideMark/>
          </w:tcPr>
          <w:p w14:paraId="67DE5FAC" w14:textId="77777777" w:rsidR="004D1059" w:rsidRPr="00544673" w:rsidRDefault="004D1059" w:rsidP="00EA5B17">
            <w:pPr>
              <w:tabs>
                <w:tab w:val="left" w:pos="3123"/>
              </w:tabs>
              <w:spacing w:line="20" w:lineRule="atLeast"/>
              <w:jc w:val="left"/>
              <w:rPr>
                <w:sz w:val="17"/>
                <w:szCs w:val="17"/>
              </w:rPr>
            </w:pPr>
            <w:r w:rsidRPr="00544673">
              <w:rPr>
                <w:sz w:val="17"/>
                <w:szCs w:val="17"/>
              </w:rPr>
              <w:t>Educación</w:t>
            </w:r>
          </w:p>
        </w:tc>
        <w:tc>
          <w:tcPr>
            <w:tcW w:w="851" w:type="dxa"/>
            <w:shd w:val="clear" w:color="auto" w:fill="F2F2F2" w:themeFill="background1" w:themeFillShade="F2"/>
            <w:noWrap/>
            <w:vAlign w:val="center"/>
            <w:hideMark/>
          </w:tcPr>
          <w:p w14:paraId="59092EF0" w14:textId="77777777" w:rsidR="004D1059" w:rsidRPr="00544673" w:rsidRDefault="004D1059" w:rsidP="00EA5B17">
            <w:pPr>
              <w:tabs>
                <w:tab w:val="left" w:pos="3123"/>
              </w:tabs>
              <w:spacing w:line="20" w:lineRule="atLeast"/>
              <w:jc w:val="right"/>
              <w:rPr>
                <w:sz w:val="17"/>
                <w:szCs w:val="17"/>
              </w:rPr>
            </w:pPr>
            <w:r w:rsidRPr="00544673">
              <w:rPr>
                <w:sz w:val="17"/>
                <w:szCs w:val="17"/>
              </w:rPr>
              <w:t>71.920</w:t>
            </w:r>
          </w:p>
        </w:tc>
        <w:tc>
          <w:tcPr>
            <w:tcW w:w="1108" w:type="dxa"/>
            <w:shd w:val="clear" w:color="auto" w:fill="F2F2F2" w:themeFill="background1" w:themeFillShade="F2"/>
            <w:noWrap/>
            <w:vAlign w:val="center"/>
            <w:hideMark/>
          </w:tcPr>
          <w:p w14:paraId="505A84C7" w14:textId="77777777" w:rsidR="004D1059" w:rsidRPr="00544673" w:rsidRDefault="004D1059" w:rsidP="00EA5B17">
            <w:pPr>
              <w:tabs>
                <w:tab w:val="left" w:pos="3123"/>
              </w:tabs>
              <w:spacing w:line="20" w:lineRule="atLeast"/>
              <w:jc w:val="right"/>
              <w:rPr>
                <w:sz w:val="17"/>
                <w:szCs w:val="17"/>
              </w:rPr>
            </w:pPr>
            <w:r w:rsidRPr="00544673">
              <w:rPr>
                <w:sz w:val="17"/>
                <w:szCs w:val="17"/>
              </w:rPr>
              <w:t>81.563</w:t>
            </w:r>
          </w:p>
        </w:tc>
        <w:tc>
          <w:tcPr>
            <w:tcW w:w="992" w:type="dxa"/>
            <w:shd w:val="clear" w:color="auto" w:fill="F2F2F2" w:themeFill="background1" w:themeFillShade="F2"/>
            <w:noWrap/>
            <w:vAlign w:val="center"/>
            <w:hideMark/>
          </w:tcPr>
          <w:p w14:paraId="3BA4AD18" w14:textId="77777777" w:rsidR="004D1059" w:rsidRPr="00544673" w:rsidRDefault="004D1059" w:rsidP="00EA5B17">
            <w:pPr>
              <w:tabs>
                <w:tab w:val="left" w:pos="3123"/>
              </w:tabs>
              <w:spacing w:line="20" w:lineRule="atLeast"/>
              <w:jc w:val="right"/>
              <w:rPr>
                <w:sz w:val="17"/>
                <w:szCs w:val="17"/>
              </w:rPr>
            </w:pPr>
            <w:r w:rsidRPr="00544673">
              <w:rPr>
                <w:sz w:val="17"/>
                <w:szCs w:val="17"/>
              </w:rPr>
              <w:t>9.643</w:t>
            </w:r>
          </w:p>
        </w:tc>
        <w:tc>
          <w:tcPr>
            <w:tcW w:w="679" w:type="dxa"/>
            <w:shd w:val="clear" w:color="auto" w:fill="F2F2F2" w:themeFill="background1" w:themeFillShade="F2"/>
            <w:noWrap/>
            <w:vAlign w:val="center"/>
            <w:hideMark/>
          </w:tcPr>
          <w:p w14:paraId="379153A7" w14:textId="77777777" w:rsidR="004D1059" w:rsidRPr="00544673" w:rsidRDefault="004D1059" w:rsidP="00EA5B17">
            <w:pPr>
              <w:tabs>
                <w:tab w:val="left" w:pos="3123"/>
              </w:tabs>
              <w:spacing w:line="20" w:lineRule="atLeast"/>
              <w:jc w:val="right"/>
              <w:rPr>
                <w:sz w:val="17"/>
                <w:szCs w:val="17"/>
              </w:rPr>
            </w:pPr>
            <w:r w:rsidRPr="00544673">
              <w:rPr>
                <w:sz w:val="17"/>
                <w:szCs w:val="17"/>
              </w:rPr>
              <w:t>13%</w:t>
            </w:r>
          </w:p>
        </w:tc>
        <w:tc>
          <w:tcPr>
            <w:tcW w:w="918" w:type="dxa"/>
            <w:shd w:val="clear" w:color="auto" w:fill="F2F2F2" w:themeFill="background1" w:themeFillShade="F2"/>
            <w:noWrap/>
            <w:vAlign w:val="center"/>
            <w:hideMark/>
          </w:tcPr>
          <w:p w14:paraId="5D42F0A7" w14:textId="77777777" w:rsidR="004D1059" w:rsidRPr="00544673" w:rsidRDefault="004D1059" w:rsidP="00EA5B17">
            <w:pPr>
              <w:tabs>
                <w:tab w:val="left" w:pos="3123"/>
              </w:tabs>
              <w:spacing w:line="20" w:lineRule="atLeast"/>
              <w:jc w:val="right"/>
              <w:rPr>
                <w:sz w:val="17"/>
                <w:szCs w:val="17"/>
              </w:rPr>
            </w:pPr>
            <w:r w:rsidRPr="00544673">
              <w:rPr>
                <w:sz w:val="17"/>
                <w:szCs w:val="17"/>
              </w:rPr>
              <w:t>32.341</w:t>
            </w:r>
          </w:p>
        </w:tc>
        <w:tc>
          <w:tcPr>
            <w:tcW w:w="919" w:type="dxa"/>
            <w:shd w:val="clear" w:color="auto" w:fill="F2F2F2" w:themeFill="background1" w:themeFillShade="F2"/>
            <w:noWrap/>
            <w:vAlign w:val="center"/>
            <w:hideMark/>
          </w:tcPr>
          <w:p w14:paraId="6C171F57" w14:textId="77777777" w:rsidR="004D1059" w:rsidRPr="00544673" w:rsidRDefault="004D1059" w:rsidP="00EA5B17">
            <w:pPr>
              <w:tabs>
                <w:tab w:val="left" w:pos="3123"/>
              </w:tabs>
              <w:spacing w:line="20" w:lineRule="atLeast"/>
              <w:jc w:val="right"/>
              <w:rPr>
                <w:sz w:val="17"/>
                <w:szCs w:val="17"/>
              </w:rPr>
            </w:pPr>
            <w:r w:rsidRPr="00544673">
              <w:rPr>
                <w:sz w:val="17"/>
                <w:szCs w:val="17"/>
              </w:rPr>
              <w:t>41.984</w:t>
            </w:r>
          </w:p>
        </w:tc>
      </w:tr>
      <w:tr w:rsidR="004D1059" w:rsidRPr="00544673" w14:paraId="6C44BA5B" w14:textId="77777777" w:rsidTr="00EA5B17">
        <w:trPr>
          <w:trHeight w:val="264"/>
          <w:jc w:val="center"/>
        </w:trPr>
        <w:tc>
          <w:tcPr>
            <w:tcW w:w="3536" w:type="dxa"/>
            <w:shd w:val="clear" w:color="auto" w:fill="F2DFDE"/>
            <w:noWrap/>
            <w:vAlign w:val="center"/>
            <w:hideMark/>
          </w:tcPr>
          <w:p w14:paraId="6094634B" w14:textId="77777777" w:rsidR="004D1059" w:rsidRPr="00544673" w:rsidRDefault="004D1059" w:rsidP="00EA5B17">
            <w:pPr>
              <w:tabs>
                <w:tab w:val="left" w:pos="3123"/>
              </w:tabs>
              <w:spacing w:line="20" w:lineRule="atLeast"/>
              <w:jc w:val="left"/>
              <w:rPr>
                <w:sz w:val="17"/>
                <w:szCs w:val="17"/>
              </w:rPr>
            </w:pPr>
            <w:r w:rsidRPr="00544673">
              <w:rPr>
                <w:sz w:val="17"/>
                <w:szCs w:val="17"/>
              </w:rPr>
              <w:t>Construcción</w:t>
            </w:r>
          </w:p>
        </w:tc>
        <w:tc>
          <w:tcPr>
            <w:tcW w:w="851" w:type="dxa"/>
            <w:shd w:val="clear" w:color="auto" w:fill="F2F2F2" w:themeFill="background1" w:themeFillShade="F2"/>
            <w:noWrap/>
            <w:vAlign w:val="center"/>
            <w:hideMark/>
          </w:tcPr>
          <w:p w14:paraId="37B2264A" w14:textId="77777777" w:rsidR="004D1059" w:rsidRPr="00544673" w:rsidRDefault="004D1059" w:rsidP="00EA5B17">
            <w:pPr>
              <w:tabs>
                <w:tab w:val="left" w:pos="3123"/>
              </w:tabs>
              <w:spacing w:line="20" w:lineRule="atLeast"/>
              <w:jc w:val="right"/>
              <w:rPr>
                <w:sz w:val="17"/>
                <w:szCs w:val="17"/>
              </w:rPr>
            </w:pPr>
            <w:r w:rsidRPr="00544673">
              <w:rPr>
                <w:sz w:val="17"/>
                <w:szCs w:val="17"/>
              </w:rPr>
              <w:t>59.971</w:t>
            </w:r>
          </w:p>
        </w:tc>
        <w:tc>
          <w:tcPr>
            <w:tcW w:w="1108" w:type="dxa"/>
            <w:shd w:val="clear" w:color="auto" w:fill="F2F2F2" w:themeFill="background1" w:themeFillShade="F2"/>
            <w:noWrap/>
            <w:vAlign w:val="center"/>
            <w:hideMark/>
          </w:tcPr>
          <w:p w14:paraId="4873A9E4" w14:textId="77777777" w:rsidR="004D1059" w:rsidRPr="00544673" w:rsidRDefault="004D1059" w:rsidP="00EA5B17">
            <w:pPr>
              <w:tabs>
                <w:tab w:val="left" w:pos="3123"/>
              </w:tabs>
              <w:spacing w:line="20" w:lineRule="atLeast"/>
              <w:jc w:val="right"/>
              <w:rPr>
                <w:sz w:val="17"/>
                <w:szCs w:val="17"/>
              </w:rPr>
            </w:pPr>
            <w:r w:rsidRPr="00544673">
              <w:rPr>
                <w:sz w:val="17"/>
                <w:szCs w:val="17"/>
              </w:rPr>
              <w:t>78.028</w:t>
            </w:r>
          </w:p>
        </w:tc>
        <w:tc>
          <w:tcPr>
            <w:tcW w:w="992" w:type="dxa"/>
            <w:shd w:val="clear" w:color="auto" w:fill="F2F2F2" w:themeFill="background1" w:themeFillShade="F2"/>
            <w:noWrap/>
            <w:vAlign w:val="center"/>
            <w:hideMark/>
          </w:tcPr>
          <w:p w14:paraId="184974D6" w14:textId="77777777" w:rsidR="004D1059" w:rsidRPr="00544673" w:rsidRDefault="004D1059" w:rsidP="00EA5B17">
            <w:pPr>
              <w:tabs>
                <w:tab w:val="left" w:pos="3123"/>
              </w:tabs>
              <w:spacing w:line="20" w:lineRule="atLeast"/>
              <w:jc w:val="right"/>
              <w:rPr>
                <w:sz w:val="17"/>
                <w:szCs w:val="17"/>
              </w:rPr>
            </w:pPr>
            <w:r w:rsidRPr="00544673">
              <w:rPr>
                <w:sz w:val="17"/>
                <w:szCs w:val="17"/>
              </w:rPr>
              <w:t>18.057</w:t>
            </w:r>
          </w:p>
        </w:tc>
        <w:tc>
          <w:tcPr>
            <w:tcW w:w="679" w:type="dxa"/>
            <w:shd w:val="clear" w:color="auto" w:fill="F2F2F2" w:themeFill="background1" w:themeFillShade="F2"/>
            <w:noWrap/>
            <w:vAlign w:val="center"/>
            <w:hideMark/>
          </w:tcPr>
          <w:p w14:paraId="5513E386" w14:textId="77777777" w:rsidR="004D1059" w:rsidRPr="00544673" w:rsidRDefault="004D1059" w:rsidP="00EA5B17">
            <w:pPr>
              <w:tabs>
                <w:tab w:val="left" w:pos="3123"/>
              </w:tabs>
              <w:spacing w:line="20" w:lineRule="atLeast"/>
              <w:jc w:val="right"/>
              <w:rPr>
                <w:sz w:val="17"/>
                <w:szCs w:val="17"/>
              </w:rPr>
            </w:pPr>
            <w:r w:rsidRPr="00544673">
              <w:rPr>
                <w:sz w:val="17"/>
                <w:szCs w:val="17"/>
              </w:rPr>
              <w:t>30%</w:t>
            </w:r>
          </w:p>
        </w:tc>
        <w:tc>
          <w:tcPr>
            <w:tcW w:w="918" w:type="dxa"/>
            <w:shd w:val="clear" w:color="auto" w:fill="F2F2F2" w:themeFill="background1" w:themeFillShade="F2"/>
            <w:noWrap/>
            <w:vAlign w:val="center"/>
            <w:hideMark/>
          </w:tcPr>
          <w:p w14:paraId="770C64D7" w14:textId="77777777" w:rsidR="004D1059" w:rsidRPr="00544673" w:rsidRDefault="004D1059" w:rsidP="00EA5B17">
            <w:pPr>
              <w:tabs>
                <w:tab w:val="left" w:pos="3123"/>
              </w:tabs>
              <w:spacing w:line="20" w:lineRule="atLeast"/>
              <w:jc w:val="right"/>
              <w:rPr>
                <w:sz w:val="17"/>
                <w:szCs w:val="17"/>
              </w:rPr>
            </w:pPr>
            <w:r w:rsidRPr="00544673">
              <w:rPr>
                <w:sz w:val="17"/>
                <w:szCs w:val="17"/>
              </w:rPr>
              <w:t>21.735</w:t>
            </w:r>
          </w:p>
        </w:tc>
        <w:tc>
          <w:tcPr>
            <w:tcW w:w="919" w:type="dxa"/>
            <w:shd w:val="clear" w:color="auto" w:fill="F2F2F2" w:themeFill="background1" w:themeFillShade="F2"/>
            <w:noWrap/>
            <w:vAlign w:val="center"/>
            <w:hideMark/>
          </w:tcPr>
          <w:p w14:paraId="31859227" w14:textId="77777777" w:rsidR="004D1059" w:rsidRPr="00544673" w:rsidRDefault="004D1059" w:rsidP="00EA5B17">
            <w:pPr>
              <w:tabs>
                <w:tab w:val="left" w:pos="3123"/>
              </w:tabs>
              <w:spacing w:line="20" w:lineRule="atLeast"/>
              <w:jc w:val="right"/>
              <w:rPr>
                <w:sz w:val="17"/>
                <w:szCs w:val="17"/>
              </w:rPr>
            </w:pPr>
            <w:r w:rsidRPr="00544673">
              <w:rPr>
                <w:sz w:val="17"/>
                <w:szCs w:val="17"/>
              </w:rPr>
              <w:t>39.792</w:t>
            </w:r>
          </w:p>
        </w:tc>
      </w:tr>
      <w:tr w:rsidR="004D1059" w:rsidRPr="00544673" w14:paraId="172AF113" w14:textId="77777777" w:rsidTr="00EA5B17">
        <w:trPr>
          <w:trHeight w:val="264"/>
          <w:jc w:val="center"/>
        </w:trPr>
        <w:tc>
          <w:tcPr>
            <w:tcW w:w="3536" w:type="dxa"/>
            <w:shd w:val="clear" w:color="auto" w:fill="F2DFDE"/>
            <w:noWrap/>
            <w:vAlign w:val="center"/>
            <w:hideMark/>
          </w:tcPr>
          <w:p w14:paraId="23AE2D3F" w14:textId="77777777" w:rsidR="004D1059" w:rsidRPr="00544673" w:rsidRDefault="004D1059" w:rsidP="00EA5B17">
            <w:pPr>
              <w:tabs>
                <w:tab w:val="left" w:pos="3123"/>
              </w:tabs>
              <w:spacing w:line="20" w:lineRule="atLeast"/>
              <w:jc w:val="left"/>
              <w:rPr>
                <w:sz w:val="17"/>
                <w:szCs w:val="17"/>
              </w:rPr>
            </w:pPr>
            <w:r w:rsidRPr="00544673">
              <w:rPr>
                <w:sz w:val="17"/>
                <w:szCs w:val="17"/>
              </w:rPr>
              <w:t>Administración pública y defensa; seguridad social obligatoria</w:t>
            </w:r>
          </w:p>
        </w:tc>
        <w:tc>
          <w:tcPr>
            <w:tcW w:w="851" w:type="dxa"/>
            <w:shd w:val="clear" w:color="auto" w:fill="F2F2F2" w:themeFill="background1" w:themeFillShade="F2"/>
            <w:noWrap/>
            <w:vAlign w:val="center"/>
            <w:hideMark/>
          </w:tcPr>
          <w:p w14:paraId="6C0A8AD9" w14:textId="77777777" w:rsidR="004D1059" w:rsidRPr="00544673" w:rsidRDefault="004D1059" w:rsidP="00EA5B17">
            <w:pPr>
              <w:tabs>
                <w:tab w:val="left" w:pos="3123"/>
              </w:tabs>
              <w:spacing w:line="20" w:lineRule="atLeast"/>
              <w:jc w:val="right"/>
              <w:rPr>
                <w:sz w:val="17"/>
                <w:szCs w:val="17"/>
              </w:rPr>
            </w:pPr>
            <w:r w:rsidRPr="00544673">
              <w:rPr>
                <w:sz w:val="17"/>
                <w:szCs w:val="17"/>
              </w:rPr>
              <w:t>55.549</w:t>
            </w:r>
          </w:p>
        </w:tc>
        <w:tc>
          <w:tcPr>
            <w:tcW w:w="1108" w:type="dxa"/>
            <w:shd w:val="clear" w:color="auto" w:fill="F2F2F2" w:themeFill="background1" w:themeFillShade="F2"/>
            <w:noWrap/>
            <w:vAlign w:val="center"/>
            <w:hideMark/>
          </w:tcPr>
          <w:p w14:paraId="6B7D932D" w14:textId="77777777" w:rsidR="004D1059" w:rsidRPr="00544673" w:rsidRDefault="004D1059" w:rsidP="00EA5B17">
            <w:pPr>
              <w:tabs>
                <w:tab w:val="left" w:pos="3123"/>
              </w:tabs>
              <w:spacing w:line="20" w:lineRule="atLeast"/>
              <w:jc w:val="right"/>
              <w:rPr>
                <w:sz w:val="17"/>
                <w:szCs w:val="17"/>
              </w:rPr>
            </w:pPr>
            <w:r w:rsidRPr="00544673">
              <w:rPr>
                <w:sz w:val="17"/>
                <w:szCs w:val="17"/>
              </w:rPr>
              <w:t>53.951</w:t>
            </w:r>
          </w:p>
        </w:tc>
        <w:tc>
          <w:tcPr>
            <w:tcW w:w="992" w:type="dxa"/>
            <w:shd w:val="clear" w:color="auto" w:fill="F2F2F2" w:themeFill="background1" w:themeFillShade="F2"/>
            <w:noWrap/>
            <w:vAlign w:val="center"/>
            <w:hideMark/>
          </w:tcPr>
          <w:p w14:paraId="4B84185D" w14:textId="77777777" w:rsidR="004D1059" w:rsidRPr="00544673" w:rsidRDefault="004D1059" w:rsidP="00EA5B17">
            <w:pPr>
              <w:tabs>
                <w:tab w:val="left" w:pos="3123"/>
              </w:tabs>
              <w:spacing w:line="20" w:lineRule="atLeast"/>
              <w:jc w:val="right"/>
              <w:rPr>
                <w:sz w:val="17"/>
                <w:szCs w:val="17"/>
              </w:rPr>
            </w:pPr>
            <w:r w:rsidRPr="00544673">
              <w:rPr>
                <w:sz w:val="17"/>
                <w:szCs w:val="17"/>
              </w:rPr>
              <w:t>-1.598</w:t>
            </w:r>
          </w:p>
        </w:tc>
        <w:tc>
          <w:tcPr>
            <w:tcW w:w="679" w:type="dxa"/>
            <w:shd w:val="clear" w:color="auto" w:fill="F2F2F2" w:themeFill="background1" w:themeFillShade="F2"/>
            <w:noWrap/>
            <w:vAlign w:val="center"/>
            <w:hideMark/>
          </w:tcPr>
          <w:p w14:paraId="25A77ABC" w14:textId="77777777" w:rsidR="004D1059" w:rsidRPr="00544673" w:rsidRDefault="004D1059" w:rsidP="00EA5B17">
            <w:pPr>
              <w:tabs>
                <w:tab w:val="left" w:pos="3123"/>
              </w:tabs>
              <w:spacing w:line="20" w:lineRule="atLeast"/>
              <w:jc w:val="right"/>
              <w:rPr>
                <w:sz w:val="17"/>
                <w:szCs w:val="17"/>
              </w:rPr>
            </w:pPr>
            <w:r w:rsidRPr="00544673">
              <w:rPr>
                <w:sz w:val="17"/>
                <w:szCs w:val="17"/>
              </w:rPr>
              <w:t>-2%</w:t>
            </w:r>
          </w:p>
        </w:tc>
        <w:tc>
          <w:tcPr>
            <w:tcW w:w="918" w:type="dxa"/>
            <w:shd w:val="clear" w:color="auto" w:fill="F2F2F2" w:themeFill="background1" w:themeFillShade="F2"/>
            <w:noWrap/>
            <w:vAlign w:val="center"/>
            <w:hideMark/>
          </w:tcPr>
          <w:p w14:paraId="251C34B2" w14:textId="77777777" w:rsidR="004D1059" w:rsidRPr="00544673" w:rsidRDefault="004D1059" w:rsidP="00EA5B17">
            <w:pPr>
              <w:tabs>
                <w:tab w:val="left" w:pos="3123"/>
              </w:tabs>
              <w:spacing w:line="20" w:lineRule="atLeast"/>
              <w:jc w:val="right"/>
              <w:rPr>
                <w:sz w:val="17"/>
                <w:szCs w:val="17"/>
              </w:rPr>
            </w:pPr>
            <w:r w:rsidRPr="00544673">
              <w:rPr>
                <w:sz w:val="17"/>
                <w:szCs w:val="17"/>
              </w:rPr>
              <w:t>36.522</w:t>
            </w:r>
          </w:p>
        </w:tc>
        <w:tc>
          <w:tcPr>
            <w:tcW w:w="919" w:type="dxa"/>
            <w:shd w:val="clear" w:color="auto" w:fill="F2F2F2" w:themeFill="background1" w:themeFillShade="F2"/>
            <w:noWrap/>
            <w:vAlign w:val="center"/>
            <w:hideMark/>
          </w:tcPr>
          <w:p w14:paraId="461E658F" w14:textId="77777777" w:rsidR="004D1059" w:rsidRPr="00544673" w:rsidRDefault="004D1059" w:rsidP="00EA5B17">
            <w:pPr>
              <w:tabs>
                <w:tab w:val="left" w:pos="3123"/>
              </w:tabs>
              <w:spacing w:line="20" w:lineRule="atLeast"/>
              <w:jc w:val="right"/>
              <w:rPr>
                <w:sz w:val="17"/>
                <w:szCs w:val="17"/>
              </w:rPr>
            </w:pPr>
            <w:r w:rsidRPr="00544673">
              <w:rPr>
                <w:sz w:val="17"/>
                <w:szCs w:val="17"/>
              </w:rPr>
              <w:t>34.924</w:t>
            </w:r>
          </w:p>
        </w:tc>
      </w:tr>
      <w:tr w:rsidR="004D1059" w:rsidRPr="00544673" w14:paraId="6F760DCE" w14:textId="77777777" w:rsidTr="00EA5B17">
        <w:trPr>
          <w:trHeight w:val="264"/>
          <w:jc w:val="center"/>
        </w:trPr>
        <w:tc>
          <w:tcPr>
            <w:tcW w:w="3536" w:type="dxa"/>
            <w:shd w:val="clear" w:color="auto" w:fill="F2DFDE"/>
            <w:noWrap/>
            <w:vAlign w:val="center"/>
            <w:hideMark/>
          </w:tcPr>
          <w:p w14:paraId="656F1C60" w14:textId="77777777" w:rsidR="004D1059" w:rsidRPr="00544673" w:rsidRDefault="004D1059" w:rsidP="00EA5B17">
            <w:pPr>
              <w:tabs>
                <w:tab w:val="left" w:pos="3123"/>
              </w:tabs>
              <w:spacing w:line="20" w:lineRule="atLeast"/>
              <w:jc w:val="left"/>
              <w:rPr>
                <w:sz w:val="17"/>
                <w:szCs w:val="17"/>
              </w:rPr>
            </w:pPr>
            <w:r w:rsidRPr="00544673">
              <w:rPr>
                <w:sz w:val="17"/>
                <w:szCs w:val="17"/>
              </w:rPr>
              <w:t>Hostelería</w:t>
            </w:r>
          </w:p>
        </w:tc>
        <w:tc>
          <w:tcPr>
            <w:tcW w:w="851" w:type="dxa"/>
            <w:shd w:val="clear" w:color="auto" w:fill="F2F2F2" w:themeFill="background1" w:themeFillShade="F2"/>
            <w:noWrap/>
            <w:vAlign w:val="center"/>
            <w:hideMark/>
          </w:tcPr>
          <w:p w14:paraId="72A06ABC" w14:textId="77777777" w:rsidR="004D1059" w:rsidRPr="00544673" w:rsidRDefault="004D1059" w:rsidP="00EA5B17">
            <w:pPr>
              <w:tabs>
                <w:tab w:val="left" w:pos="3123"/>
              </w:tabs>
              <w:spacing w:line="20" w:lineRule="atLeast"/>
              <w:jc w:val="right"/>
              <w:rPr>
                <w:sz w:val="17"/>
                <w:szCs w:val="17"/>
              </w:rPr>
            </w:pPr>
            <w:r w:rsidRPr="00544673">
              <w:rPr>
                <w:sz w:val="17"/>
                <w:szCs w:val="17"/>
              </w:rPr>
              <w:t>62.291</w:t>
            </w:r>
          </w:p>
        </w:tc>
        <w:tc>
          <w:tcPr>
            <w:tcW w:w="1108" w:type="dxa"/>
            <w:shd w:val="clear" w:color="auto" w:fill="F2F2F2" w:themeFill="background1" w:themeFillShade="F2"/>
            <w:noWrap/>
            <w:vAlign w:val="center"/>
            <w:hideMark/>
          </w:tcPr>
          <w:p w14:paraId="0F2BA2AA" w14:textId="77777777" w:rsidR="004D1059" w:rsidRPr="00544673" w:rsidRDefault="004D1059" w:rsidP="00EA5B17">
            <w:pPr>
              <w:tabs>
                <w:tab w:val="left" w:pos="3123"/>
              </w:tabs>
              <w:spacing w:line="20" w:lineRule="atLeast"/>
              <w:jc w:val="right"/>
              <w:rPr>
                <w:sz w:val="17"/>
                <w:szCs w:val="17"/>
              </w:rPr>
            </w:pPr>
            <w:r w:rsidRPr="00544673">
              <w:rPr>
                <w:sz w:val="17"/>
                <w:szCs w:val="17"/>
              </w:rPr>
              <w:t>69.673</w:t>
            </w:r>
          </w:p>
        </w:tc>
        <w:tc>
          <w:tcPr>
            <w:tcW w:w="992" w:type="dxa"/>
            <w:shd w:val="clear" w:color="auto" w:fill="F2F2F2" w:themeFill="background1" w:themeFillShade="F2"/>
            <w:noWrap/>
            <w:vAlign w:val="center"/>
            <w:hideMark/>
          </w:tcPr>
          <w:p w14:paraId="180C0AAF" w14:textId="77777777" w:rsidR="004D1059" w:rsidRPr="00544673" w:rsidRDefault="004D1059" w:rsidP="00EA5B17">
            <w:pPr>
              <w:tabs>
                <w:tab w:val="left" w:pos="3123"/>
              </w:tabs>
              <w:spacing w:line="20" w:lineRule="atLeast"/>
              <w:jc w:val="right"/>
              <w:rPr>
                <w:sz w:val="17"/>
                <w:szCs w:val="17"/>
              </w:rPr>
            </w:pPr>
            <w:r w:rsidRPr="00544673">
              <w:rPr>
                <w:sz w:val="17"/>
                <w:szCs w:val="17"/>
              </w:rPr>
              <w:t>7.382</w:t>
            </w:r>
          </w:p>
        </w:tc>
        <w:tc>
          <w:tcPr>
            <w:tcW w:w="679" w:type="dxa"/>
            <w:shd w:val="clear" w:color="auto" w:fill="F2F2F2" w:themeFill="background1" w:themeFillShade="F2"/>
            <w:noWrap/>
            <w:vAlign w:val="center"/>
            <w:hideMark/>
          </w:tcPr>
          <w:p w14:paraId="21029486" w14:textId="77777777" w:rsidR="004D1059" w:rsidRPr="00544673" w:rsidRDefault="004D1059" w:rsidP="00EA5B17">
            <w:pPr>
              <w:tabs>
                <w:tab w:val="left" w:pos="3123"/>
              </w:tabs>
              <w:spacing w:line="20" w:lineRule="atLeast"/>
              <w:jc w:val="right"/>
              <w:rPr>
                <w:sz w:val="17"/>
                <w:szCs w:val="17"/>
              </w:rPr>
            </w:pPr>
            <w:r w:rsidRPr="00544673">
              <w:rPr>
                <w:sz w:val="17"/>
                <w:szCs w:val="17"/>
              </w:rPr>
              <w:t>11%</w:t>
            </w:r>
          </w:p>
        </w:tc>
        <w:tc>
          <w:tcPr>
            <w:tcW w:w="918" w:type="dxa"/>
            <w:shd w:val="clear" w:color="auto" w:fill="F2F2F2" w:themeFill="background1" w:themeFillShade="F2"/>
            <w:noWrap/>
            <w:vAlign w:val="center"/>
            <w:hideMark/>
          </w:tcPr>
          <w:p w14:paraId="7B088DF3" w14:textId="77777777" w:rsidR="004D1059" w:rsidRPr="00544673" w:rsidRDefault="004D1059" w:rsidP="00EA5B17">
            <w:pPr>
              <w:tabs>
                <w:tab w:val="left" w:pos="3123"/>
              </w:tabs>
              <w:spacing w:line="20" w:lineRule="atLeast"/>
              <w:jc w:val="right"/>
              <w:rPr>
                <w:sz w:val="17"/>
                <w:szCs w:val="17"/>
              </w:rPr>
            </w:pPr>
            <w:r w:rsidRPr="00544673">
              <w:rPr>
                <w:sz w:val="17"/>
                <w:szCs w:val="17"/>
              </w:rPr>
              <w:t>22.108</w:t>
            </w:r>
          </w:p>
        </w:tc>
        <w:tc>
          <w:tcPr>
            <w:tcW w:w="919" w:type="dxa"/>
            <w:shd w:val="clear" w:color="auto" w:fill="F2F2F2" w:themeFill="background1" w:themeFillShade="F2"/>
            <w:noWrap/>
            <w:vAlign w:val="center"/>
            <w:hideMark/>
          </w:tcPr>
          <w:p w14:paraId="123AA91A" w14:textId="77777777" w:rsidR="004D1059" w:rsidRPr="00544673" w:rsidRDefault="004D1059" w:rsidP="00EA5B17">
            <w:pPr>
              <w:tabs>
                <w:tab w:val="left" w:pos="3123"/>
              </w:tabs>
              <w:spacing w:line="20" w:lineRule="atLeast"/>
              <w:jc w:val="right"/>
              <w:rPr>
                <w:sz w:val="17"/>
                <w:szCs w:val="17"/>
              </w:rPr>
            </w:pPr>
            <w:r w:rsidRPr="00544673">
              <w:rPr>
                <w:sz w:val="17"/>
                <w:szCs w:val="17"/>
              </w:rPr>
              <w:t>29.490</w:t>
            </w:r>
          </w:p>
        </w:tc>
      </w:tr>
      <w:tr w:rsidR="004D1059" w:rsidRPr="00544673" w14:paraId="13A2634C" w14:textId="77777777" w:rsidTr="00EA5B17">
        <w:trPr>
          <w:trHeight w:val="264"/>
          <w:jc w:val="center"/>
        </w:trPr>
        <w:tc>
          <w:tcPr>
            <w:tcW w:w="3536" w:type="dxa"/>
            <w:shd w:val="clear" w:color="auto" w:fill="F2DFDE"/>
            <w:noWrap/>
            <w:vAlign w:val="center"/>
            <w:hideMark/>
          </w:tcPr>
          <w:p w14:paraId="1EFC7CFE" w14:textId="77777777" w:rsidR="004D1059" w:rsidRPr="00544673" w:rsidRDefault="004D1059" w:rsidP="00EA5B17">
            <w:pPr>
              <w:tabs>
                <w:tab w:val="left" w:pos="3123"/>
              </w:tabs>
              <w:spacing w:line="20" w:lineRule="atLeast"/>
              <w:jc w:val="left"/>
              <w:rPr>
                <w:sz w:val="17"/>
                <w:szCs w:val="17"/>
              </w:rPr>
            </w:pPr>
            <w:r w:rsidRPr="00544673">
              <w:rPr>
                <w:sz w:val="17"/>
                <w:szCs w:val="17"/>
              </w:rPr>
              <w:t>Transporte y almacenamiento</w:t>
            </w:r>
          </w:p>
        </w:tc>
        <w:tc>
          <w:tcPr>
            <w:tcW w:w="851" w:type="dxa"/>
            <w:shd w:val="clear" w:color="auto" w:fill="F2F2F2" w:themeFill="background1" w:themeFillShade="F2"/>
            <w:noWrap/>
            <w:vAlign w:val="center"/>
            <w:hideMark/>
          </w:tcPr>
          <w:p w14:paraId="5753D824" w14:textId="77777777" w:rsidR="004D1059" w:rsidRPr="00544673" w:rsidRDefault="004D1059" w:rsidP="00EA5B17">
            <w:pPr>
              <w:tabs>
                <w:tab w:val="left" w:pos="3123"/>
              </w:tabs>
              <w:spacing w:line="20" w:lineRule="atLeast"/>
              <w:jc w:val="right"/>
              <w:rPr>
                <w:sz w:val="17"/>
                <w:szCs w:val="17"/>
              </w:rPr>
            </w:pPr>
            <w:r w:rsidRPr="00544673">
              <w:rPr>
                <w:sz w:val="17"/>
                <w:szCs w:val="17"/>
              </w:rPr>
              <w:t>46.859</w:t>
            </w:r>
          </w:p>
        </w:tc>
        <w:tc>
          <w:tcPr>
            <w:tcW w:w="1108" w:type="dxa"/>
            <w:shd w:val="clear" w:color="auto" w:fill="F2F2F2" w:themeFill="background1" w:themeFillShade="F2"/>
            <w:noWrap/>
            <w:vAlign w:val="center"/>
            <w:hideMark/>
          </w:tcPr>
          <w:p w14:paraId="4697BBF0" w14:textId="77777777" w:rsidR="004D1059" w:rsidRPr="00544673" w:rsidRDefault="004D1059" w:rsidP="00EA5B17">
            <w:pPr>
              <w:tabs>
                <w:tab w:val="left" w:pos="3123"/>
              </w:tabs>
              <w:spacing w:line="20" w:lineRule="atLeast"/>
              <w:jc w:val="right"/>
              <w:rPr>
                <w:sz w:val="17"/>
                <w:szCs w:val="17"/>
              </w:rPr>
            </w:pPr>
            <w:r w:rsidRPr="00544673">
              <w:rPr>
                <w:sz w:val="17"/>
                <w:szCs w:val="17"/>
              </w:rPr>
              <w:t>55.857</w:t>
            </w:r>
          </w:p>
        </w:tc>
        <w:tc>
          <w:tcPr>
            <w:tcW w:w="992" w:type="dxa"/>
            <w:shd w:val="clear" w:color="auto" w:fill="F2F2F2" w:themeFill="background1" w:themeFillShade="F2"/>
            <w:noWrap/>
            <w:vAlign w:val="center"/>
            <w:hideMark/>
          </w:tcPr>
          <w:p w14:paraId="4611BE61" w14:textId="77777777" w:rsidR="004D1059" w:rsidRPr="00544673" w:rsidRDefault="004D1059" w:rsidP="00EA5B17">
            <w:pPr>
              <w:tabs>
                <w:tab w:val="left" w:pos="3123"/>
              </w:tabs>
              <w:spacing w:line="20" w:lineRule="atLeast"/>
              <w:jc w:val="right"/>
              <w:rPr>
                <w:sz w:val="17"/>
                <w:szCs w:val="17"/>
              </w:rPr>
            </w:pPr>
            <w:r w:rsidRPr="00544673">
              <w:rPr>
                <w:sz w:val="17"/>
                <w:szCs w:val="17"/>
              </w:rPr>
              <w:t>8.998</w:t>
            </w:r>
          </w:p>
        </w:tc>
        <w:tc>
          <w:tcPr>
            <w:tcW w:w="679" w:type="dxa"/>
            <w:shd w:val="clear" w:color="auto" w:fill="F2F2F2" w:themeFill="background1" w:themeFillShade="F2"/>
            <w:noWrap/>
            <w:vAlign w:val="center"/>
            <w:hideMark/>
          </w:tcPr>
          <w:p w14:paraId="31C16110" w14:textId="77777777" w:rsidR="004D1059" w:rsidRPr="00544673" w:rsidRDefault="004D1059" w:rsidP="00EA5B17">
            <w:pPr>
              <w:tabs>
                <w:tab w:val="left" w:pos="3123"/>
              </w:tabs>
              <w:spacing w:line="20" w:lineRule="atLeast"/>
              <w:jc w:val="right"/>
              <w:rPr>
                <w:sz w:val="17"/>
                <w:szCs w:val="17"/>
              </w:rPr>
            </w:pPr>
            <w:r w:rsidRPr="00544673">
              <w:rPr>
                <w:sz w:val="17"/>
                <w:szCs w:val="17"/>
              </w:rPr>
              <w:t>19%</w:t>
            </w:r>
          </w:p>
        </w:tc>
        <w:tc>
          <w:tcPr>
            <w:tcW w:w="918" w:type="dxa"/>
            <w:shd w:val="clear" w:color="auto" w:fill="F2F2F2" w:themeFill="background1" w:themeFillShade="F2"/>
            <w:noWrap/>
            <w:vAlign w:val="center"/>
            <w:hideMark/>
          </w:tcPr>
          <w:p w14:paraId="62B563C6" w14:textId="77777777" w:rsidR="004D1059" w:rsidRPr="00544673" w:rsidRDefault="004D1059" w:rsidP="00EA5B17">
            <w:pPr>
              <w:tabs>
                <w:tab w:val="left" w:pos="3123"/>
              </w:tabs>
              <w:spacing w:line="20" w:lineRule="atLeast"/>
              <w:jc w:val="right"/>
              <w:rPr>
                <w:sz w:val="17"/>
                <w:szCs w:val="17"/>
              </w:rPr>
            </w:pPr>
            <w:r w:rsidRPr="00544673">
              <w:rPr>
                <w:sz w:val="17"/>
                <w:szCs w:val="17"/>
              </w:rPr>
              <w:t>19.882</w:t>
            </w:r>
          </w:p>
        </w:tc>
        <w:tc>
          <w:tcPr>
            <w:tcW w:w="919" w:type="dxa"/>
            <w:shd w:val="clear" w:color="auto" w:fill="F2F2F2" w:themeFill="background1" w:themeFillShade="F2"/>
            <w:noWrap/>
            <w:vAlign w:val="center"/>
            <w:hideMark/>
          </w:tcPr>
          <w:p w14:paraId="63C18F46" w14:textId="77777777" w:rsidR="004D1059" w:rsidRPr="00544673" w:rsidRDefault="004D1059" w:rsidP="00EA5B17">
            <w:pPr>
              <w:tabs>
                <w:tab w:val="left" w:pos="3123"/>
              </w:tabs>
              <w:spacing w:line="20" w:lineRule="atLeast"/>
              <w:jc w:val="right"/>
              <w:rPr>
                <w:sz w:val="17"/>
                <w:szCs w:val="17"/>
              </w:rPr>
            </w:pPr>
            <w:r w:rsidRPr="00544673">
              <w:rPr>
                <w:sz w:val="17"/>
                <w:szCs w:val="17"/>
              </w:rPr>
              <w:t>28.880</w:t>
            </w:r>
          </w:p>
        </w:tc>
      </w:tr>
      <w:tr w:rsidR="004D1059" w:rsidRPr="00544673" w14:paraId="2BF6824C" w14:textId="77777777" w:rsidTr="00EA5B17">
        <w:trPr>
          <w:trHeight w:val="264"/>
          <w:jc w:val="center"/>
        </w:trPr>
        <w:tc>
          <w:tcPr>
            <w:tcW w:w="3536" w:type="dxa"/>
            <w:shd w:val="clear" w:color="auto" w:fill="F2DFDE"/>
            <w:noWrap/>
            <w:vAlign w:val="center"/>
            <w:hideMark/>
          </w:tcPr>
          <w:p w14:paraId="57C81F8B" w14:textId="77777777" w:rsidR="004D1059" w:rsidRPr="00544673" w:rsidRDefault="004D1059" w:rsidP="00EA5B17">
            <w:pPr>
              <w:tabs>
                <w:tab w:val="left" w:pos="3123"/>
              </w:tabs>
              <w:spacing w:line="20" w:lineRule="atLeast"/>
              <w:jc w:val="left"/>
              <w:rPr>
                <w:sz w:val="17"/>
                <w:szCs w:val="17"/>
              </w:rPr>
            </w:pPr>
            <w:r w:rsidRPr="00544673">
              <w:rPr>
                <w:sz w:val="17"/>
                <w:szCs w:val="17"/>
              </w:rPr>
              <w:t>Actividades de los hogares como empleadores de personal doméstico; actividades de los hogares como productores de bienes y servicios para uso propio</w:t>
            </w:r>
          </w:p>
        </w:tc>
        <w:tc>
          <w:tcPr>
            <w:tcW w:w="851" w:type="dxa"/>
            <w:shd w:val="clear" w:color="auto" w:fill="F2F2F2" w:themeFill="background1" w:themeFillShade="F2"/>
            <w:noWrap/>
            <w:vAlign w:val="center"/>
            <w:hideMark/>
          </w:tcPr>
          <w:p w14:paraId="336EF588" w14:textId="77777777" w:rsidR="004D1059" w:rsidRPr="00544673" w:rsidRDefault="004D1059" w:rsidP="00EA5B17">
            <w:pPr>
              <w:tabs>
                <w:tab w:val="left" w:pos="3123"/>
              </w:tabs>
              <w:spacing w:line="20" w:lineRule="atLeast"/>
              <w:jc w:val="right"/>
              <w:rPr>
                <w:sz w:val="17"/>
                <w:szCs w:val="17"/>
              </w:rPr>
            </w:pPr>
            <w:r w:rsidRPr="00544673">
              <w:rPr>
                <w:sz w:val="17"/>
                <w:szCs w:val="17"/>
              </w:rPr>
              <w:t>31.786</w:t>
            </w:r>
          </w:p>
        </w:tc>
        <w:tc>
          <w:tcPr>
            <w:tcW w:w="1108" w:type="dxa"/>
            <w:shd w:val="clear" w:color="auto" w:fill="F2F2F2" w:themeFill="background1" w:themeFillShade="F2"/>
            <w:noWrap/>
            <w:vAlign w:val="center"/>
            <w:hideMark/>
          </w:tcPr>
          <w:p w14:paraId="42CE3AAC" w14:textId="77777777" w:rsidR="004D1059" w:rsidRPr="00544673" w:rsidRDefault="004D1059" w:rsidP="00EA5B17">
            <w:pPr>
              <w:tabs>
                <w:tab w:val="left" w:pos="3123"/>
              </w:tabs>
              <w:spacing w:line="20" w:lineRule="atLeast"/>
              <w:jc w:val="right"/>
              <w:rPr>
                <w:sz w:val="17"/>
                <w:szCs w:val="17"/>
              </w:rPr>
            </w:pPr>
            <w:r w:rsidRPr="00544673">
              <w:rPr>
                <w:sz w:val="17"/>
                <w:szCs w:val="17"/>
              </w:rPr>
              <w:t>33.443</w:t>
            </w:r>
          </w:p>
        </w:tc>
        <w:tc>
          <w:tcPr>
            <w:tcW w:w="992" w:type="dxa"/>
            <w:shd w:val="clear" w:color="auto" w:fill="F2F2F2" w:themeFill="background1" w:themeFillShade="F2"/>
            <w:noWrap/>
            <w:vAlign w:val="center"/>
            <w:hideMark/>
          </w:tcPr>
          <w:p w14:paraId="7CADB145" w14:textId="77777777" w:rsidR="004D1059" w:rsidRPr="00544673" w:rsidRDefault="004D1059" w:rsidP="00EA5B17">
            <w:pPr>
              <w:tabs>
                <w:tab w:val="left" w:pos="3123"/>
              </w:tabs>
              <w:spacing w:line="20" w:lineRule="atLeast"/>
              <w:jc w:val="right"/>
              <w:rPr>
                <w:sz w:val="17"/>
                <w:szCs w:val="17"/>
              </w:rPr>
            </w:pPr>
            <w:r w:rsidRPr="00544673">
              <w:rPr>
                <w:sz w:val="17"/>
                <w:szCs w:val="17"/>
              </w:rPr>
              <w:t>1.657</w:t>
            </w:r>
          </w:p>
        </w:tc>
        <w:tc>
          <w:tcPr>
            <w:tcW w:w="679" w:type="dxa"/>
            <w:shd w:val="clear" w:color="auto" w:fill="F2F2F2" w:themeFill="background1" w:themeFillShade="F2"/>
            <w:noWrap/>
            <w:vAlign w:val="center"/>
            <w:hideMark/>
          </w:tcPr>
          <w:p w14:paraId="2E76ADA3" w14:textId="77777777" w:rsidR="004D1059" w:rsidRPr="00544673" w:rsidRDefault="004D1059" w:rsidP="00EA5B17">
            <w:pPr>
              <w:tabs>
                <w:tab w:val="left" w:pos="3123"/>
              </w:tabs>
              <w:spacing w:line="20" w:lineRule="atLeast"/>
              <w:jc w:val="right"/>
              <w:rPr>
                <w:sz w:val="17"/>
                <w:szCs w:val="17"/>
              </w:rPr>
            </w:pPr>
            <w:r w:rsidRPr="00544673">
              <w:rPr>
                <w:sz w:val="17"/>
                <w:szCs w:val="17"/>
              </w:rPr>
              <w:t>5%</w:t>
            </w:r>
          </w:p>
        </w:tc>
        <w:tc>
          <w:tcPr>
            <w:tcW w:w="918" w:type="dxa"/>
            <w:shd w:val="clear" w:color="auto" w:fill="F2F2F2" w:themeFill="background1" w:themeFillShade="F2"/>
            <w:noWrap/>
            <w:vAlign w:val="center"/>
            <w:hideMark/>
          </w:tcPr>
          <w:p w14:paraId="19F00C93" w14:textId="77777777" w:rsidR="004D1059" w:rsidRPr="00544673" w:rsidRDefault="004D1059" w:rsidP="00EA5B17">
            <w:pPr>
              <w:tabs>
                <w:tab w:val="left" w:pos="3123"/>
              </w:tabs>
              <w:spacing w:line="20" w:lineRule="atLeast"/>
              <w:jc w:val="right"/>
              <w:rPr>
                <w:sz w:val="17"/>
                <w:szCs w:val="17"/>
              </w:rPr>
            </w:pPr>
            <w:r w:rsidRPr="00544673">
              <w:rPr>
                <w:sz w:val="17"/>
                <w:szCs w:val="17"/>
              </w:rPr>
              <w:t>19.051</w:t>
            </w:r>
          </w:p>
        </w:tc>
        <w:tc>
          <w:tcPr>
            <w:tcW w:w="919" w:type="dxa"/>
            <w:shd w:val="clear" w:color="auto" w:fill="F2F2F2" w:themeFill="background1" w:themeFillShade="F2"/>
            <w:noWrap/>
            <w:vAlign w:val="center"/>
            <w:hideMark/>
          </w:tcPr>
          <w:p w14:paraId="291F2C62" w14:textId="77777777" w:rsidR="004D1059" w:rsidRPr="00544673" w:rsidRDefault="004D1059" w:rsidP="00EA5B17">
            <w:pPr>
              <w:tabs>
                <w:tab w:val="left" w:pos="3123"/>
              </w:tabs>
              <w:spacing w:line="20" w:lineRule="atLeast"/>
              <w:jc w:val="right"/>
              <w:rPr>
                <w:sz w:val="17"/>
                <w:szCs w:val="17"/>
              </w:rPr>
            </w:pPr>
            <w:r w:rsidRPr="00544673">
              <w:rPr>
                <w:sz w:val="17"/>
                <w:szCs w:val="17"/>
              </w:rPr>
              <w:t>20.708</w:t>
            </w:r>
          </w:p>
        </w:tc>
      </w:tr>
      <w:tr w:rsidR="004D1059" w:rsidRPr="00544673" w14:paraId="28B75522" w14:textId="77777777" w:rsidTr="00EA5B17">
        <w:trPr>
          <w:trHeight w:val="264"/>
          <w:jc w:val="center"/>
        </w:trPr>
        <w:tc>
          <w:tcPr>
            <w:tcW w:w="3536" w:type="dxa"/>
            <w:shd w:val="clear" w:color="auto" w:fill="F2DFDE"/>
            <w:noWrap/>
            <w:vAlign w:val="center"/>
            <w:hideMark/>
          </w:tcPr>
          <w:p w14:paraId="2AF15728" w14:textId="77777777" w:rsidR="004D1059" w:rsidRPr="00544673" w:rsidRDefault="004D1059" w:rsidP="00EA5B17">
            <w:pPr>
              <w:tabs>
                <w:tab w:val="left" w:pos="3123"/>
              </w:tabs>
              <w:spacing w:line="20" w:lineRule="atLeast"/>
              <w:jc w:val="left"/>
              <w:rPr>
                <w:sz w:val="17"/>
                <w:szCs w:val="17"/>
              </w:rPr>
            </w:pPr>
            <w:r w:rsidRPr="00544673">
              <w:rPr>
                <w:sz w:val="17"/>
                <w:szCs w:val="17"/>
              </w:rPr>
              <w:t>Información y comunicaciones</w:t>
            </w:r>
          </w:p>
        </w:tc>
        <w:tc>
          <w:tcPr>
            <w:tcW w:w="851" w:type="dxa"/>
            <w:shd w:val="clear" w:color="auto" w:fill="F2F2F2" w:themeFill="background1" w:themeFillShade="F2"/>
            <w:noWrap/>
            <w:vAlign w:val="center"/>
            <w:hideMark/>
          </w:tcPr>
          <w:p w14:paraId="07A96031" w14:textId="77777777" w:rsidR="004D1059" w:rsidRPr="00544673" w:rsidRDefault="004D1059" w:rsidP="00EA5B17">
            <w:pPr>
              <w:tabs>
                <w:tab w:val="left" w:pos="3123"/>
              </w:tabs>
              <w:spacing w:line="20" w:lineRule="atLeast"/>
              <w:jc w:val="right"/>
              <w:rPr>
                <w:sz w:val="17"/>
                <w:szCs w:val="17"/>
              </w:rPr>
            </w:pPr>
            <w:r w:rsidRPr="00544673">
              <w:rPr>
                <w:sz w:val="17"/>
                <w:szCs w:val="17"/>
              </w:rPr>
              <w:t>22.607</w:t>
            </w:r>
          </w:p>
        </w:tc>
        <w:tc>
          <w:tcPr>
            <w:tcW w:w="1108" w:type="dxa"/>
            <w:shd w:val="clear" w:color="auto" w:fill="F2F2F2" w:themeFill="background1" w:themeFillShade="F2"/>
            <w:noWrap/>
            <w:vAlign w:val="center"/>
            <w:hideMark/>
          </w:tcPr>
          <w:p w14:paraId="07DBF64B" w14:textId="77777777" w:rsidR="004D1059" w:rsidRPr="00544673" w:rsidRDefault="004D1059" w:rsidP="00EA5B17">
            <w:pPr>
              <w:tabs>
                <w:tab w:val="left" w:pos="3123"/>
              </w:tabs>
              <w:spacing w:line="20" w:lineRule="atLeast"/>
              <w:jc w:val="right"/>
              <w:rPr>
                <w:sz w:val="17"/>
                <w:szCs w:val="17"/>
              </w:rPr>
            </w:pPr>
            <w:r w:rsidRPr="00544673">
              <w:rPr>
                <w:sz w:val="17"/>
                <w:szCs w:val="17"/>
              </w:rPr>
              <w:t>21.842</w:t>
            </w:r>
          </w:p>
        </w:tc>
        <w:tc>
          <w:tcPr>
            <w:tcW w:w="992" w:type="dxa"/>
            <w:shd w:val="clear" w:color="auto" w:fill="F2F2F2" w:themeFill="background1" w:themeFillShade="F2"/>
            <w:noWrap/>
            <w:vAlign w:val="center"/>
            <w:hideMark/>
          </w:tcPr>
          <w:p w14:paraId="1C846175" w14:textId="77777777" w:rsidR="004D1059" w:rsidRPr="00544673" w:rsidRDefault="004D1059" w:rsidP="00EA5B17">
            <w:pPr>
              <w:tabs>
                <w:tab w:val="left" w:pos="3123"/>
              </w:tabs>
              <w:spacing w:line="20" w:lineRule="atLeast"/>
              <w:jc w:val="right"/>
              <w:rPr>
                <w:sz w:val="17"/>
                <w:szCs w:val="17"/>
              </w:rPr>
            </w:pPr>
            <w:r w:rsidRPr="00544673">
              <w:rPr>
                <w:sz w:val="17"/>
                <w:szCs w:val="17"/>
              </w:rPr>
              <w:t>-765</w:t>
            </w:r>
          </w:p>
        </w:tc>
        <w:tc>
          <w:tcPr>
            <w:tcW w:w="679" w:type="dxa"/>
            <w:shd w:val="clear" w:color="auto" w:fill="F2F2F2" w:themeFill="background1" w:themeFillShade="F2"/>
            <w:noWrap/>
            <w:vAlign w:val="center"/>
            <w:hideMark/>
          </w:tcPr>
          <w:p w14:paraId="1D9B808D" w14:textId="77777777" w:rsidR="004D1059" w:rsidRPr="00544673" w:rsidRDefault="004D1059" w:rsidP="00EA5B17">
            <w:pPr>
              <w:tabs>
                <w:tab w:val="left" w:pos="3123"/>
              </w:tabs>
              <w:spacing w:line="20" w:lineRule="atLeast"/>
              <w:jc w:val="right"/>
              <w:rPr>
                <w:sz w:val="17"/>
                <w:szCs w:val="17"/>
              </w:rPr>
            </w:pPr>
            <w:r w:rsidRPr="00544673">
              <w:rPr>
                <w:sz w:val="17"/>
                <w:szCs w:val="17"/>
              </w:rPr>
              <w:t>-3%</w:t>
            </w:r>
          </w:p>
        </w:tc>
        <w:tc>
          <w:tcPr>
            <w:tcW w:w="918" w:type="dxa"/>
            <w:shd w:val="clear" w:color="auto" w:fill="F2F2F2" w:themeFill="background1" w:themeFillShade="F2"/>
            <w:noWrap/>
            <w:vAlign w:val="center"/>
            <w:hideMark/>
          </w:tcPr>
          <w:p w14:paraId="719F59CA" w14:textId="77777777" w:rsidR="004D1059" w:rsidRPr="00544673" w:rsidRDefault="004D1059" w:rsidP="00EA5B17">
            <w:pPr>
              <w:tabs>
                <w:tab w:val="left" w:pos="3123"/>
              </w:tabs>
              <w:spacing w:line="20" w:lineRule="atLeast"/>
              <w:jc w:val="right"/>
              <w:rPr>
                <w:sz w:val="17"/>
                <w:szCs w:val="17"/>
              </w:rPr>
            </w:pPr>
            <w:r w:rsidRPr="00544673">
              <w:rPr>
                <w:sz w:val="17"/>
                <w:szCs w:val="17"/>
              </w:rPr>
              <w:t>12.985</w:t>
            </w:r>
          </w:p>
        </w:tc>
        <w:tc>
          <w:tcPr>
            <w:tcW w:w="919" w:type="dxa"/>
            <w:shd w:val="clear" w:color="auto" w:fill="F2F2F2" w:themeFill="background1" w:themeFillShade="F2"/>
            <w:noWrap/>
            <w:vAlign w:val="center"/>
            <w:hideMark/>
          </w:tcPr>
          <w:p w14:paraId="09449FE9" w14:textId="77777777" w:rsidR="004D1059" w:rsidRPr="00544673" w:rsidRDefault="004D1059" w:rsidP="00EA5B17">
            <w:pPr>
              <w:tabs>
                <w:tab w:val="left" w:pos="3123"/>
              </w:tabs>
              <w:spacing w:line="20" w:lineRule="atLeast"/>
              <w:jc w:val="right"/>
              <w:rPr>
                <w:sz w:val="17"/>
                <w:szCs w:val="17"/>
              </w:rPr>
            </w:pPr>
            <w:r w:rsidRPr="00544673">
              <w:rPr>
                <w:sz w:val="17"/>
                <w:szCs w:val="17"/>
              </w:rPr>
              <w:t>12.220</w:t>
            </w:r>
          </w:p>
        </w:tc>
      </w:tr>
      <w:tr w:rsidR="004D1059" w:rsidRPr="00544673" w14:paraId="0E086145" w14:textId="77777777" w:rsidTr="00EA5B17">
        <w:trPr>
          <w:trHeight w:val="264"/>
          <w:jc w:val="center"/>
        </w:trPr>
        <w:tc>
          <w:tcPr>
            <w:tcW w:w="3536" w:type="dxa"/>
            <w:shd w:val="clear" w:color="auto" w:fill="F2DFDE"/>
            <w:noWrap/>
            <w:vAlign w:val="center"/>
            <w:hideMark/>
          </w:tcPr>
          <w:p w14:paraId="1C49C8A1" w14:textId="77777777" w:rsidR="004D1059" w:rsidRPr="00544673" w:rsidRDefault="004D1059" w:rsidP="00EA5B17">
            <w:pPr>
              <w:tabs>
                <w:tab w:val="left" w:pos="3123"/>
              </w:tabs>
              <w:spacing w:line="20" w:lineRule="atLeast"/>
              <w:jc w:val="left"/>
              <w:rPr>
                <w:sz w:val="17"/>
                <w:szCs w:val="17"/>
              </w:rPr>
            </w:pPr>
            <w:r w:rsidRPr="00544673">
              <w:rPr>
                <w:sz w:val="17"/>
                <w:szCs w:val="17"/>
              </w:rPr>
              <w:t>Suministro de energía eléctrica, gas, vapor y aire acondicionado</w:t>
            </w:r>
          </w:p>
        </w:tc>
        <w:tc>
          <w:tcPr>
            <w:tcW w:w="851" w:type="dxa"/>
            <w:shd w:val="clear" w:color="auto" w:fill="F2F2F2" w:themeFill="background1" w:themeFillShade="F2"/>
            <w:noWrap/>
            <w:vAlign w:val="center"/>
            <w:hideMark/>
          </w:tcPr>
          <w:p w14:paraId="55A282B5" w14:textId="77777777" w:rsidR="004D1059" w:rsidRPr="00544673" w:rsidRDefault="004D1059" w:rsidP="00EA5B17">
            <w:pPr>
              <w:tabs>
                <w:tab w:val="left" w:pos="3123"/>
              </w:tabs>
              <w:spacing w:line="20" w:lineRule="atLeast"/>
              <w:jc w:val="right"/>
              <w:rPr>
                <w:sz w:val="17"/>
                <w:szCs w:val="17"/>
              </w:rPr>
            </w:pPr>
            <w:r w:rsidRPr="00544673">
              <w:rPr>
                <w:sz w:val="17"/>
                <w:szCs w:val="17"/>
              </w:rPr>
              <w:t>10.404</w:t>
            </w:r>
          </w:p>
        </w:tc>
        <w:tc>
          <w:tcPr>
            <w:tcW w:w="1108" w:type="dxa"/>
            <w:shd w:val="clear" w:color="auto" w:fill="F2F2F2" w:themeFill="background1" w:themeFillShade="F2"/>
            <w:noWrap/>
            <w:vAlign w:val="center"/>
            <w:hideMark/>
          </w:tcPr>
          <w:p w14:paraId="567D38C3" w14:textId="77777777" w:rsidR="004D1059" w:rsidRPr="00544673" w:rsidRDefault="004D1059" w:rsidP="00EA5B17">
            <w:pPr>
              <w:tabs>
                <w:tab w:val="left" w:pos="3123"/>
              </w:tabs>
              <w:spacing w:line="20" w:lineRule="atLeast"/>
              <w:jc w:val="right"/>
              <w:rPr>
                <w:sz w:val="17"/>
                <w:szCs w:val="17"/>
              </w:rPr>
            </w:pPr>
            <w:r w:rsidRPr="00544673">
              <w:rPr>
                <w:sz w:val="17"/>
                <w:szCs w:val="17"/>
              </w:rPr>
              <w:t>15.837</w:t>
            </w:r>
          </w:p>
        </w:tc>
        <w:tc>
          <w:tcPr>
            <w:tcW w:w="992" w:type="dxa"/>
            <w:shd w:val="clear" w:color="auto" w:fill="F2F2F2" w:themeFill="background1" w:themeFillShade="F2"/>
            <w:noWrap/>
            <w:vAlign w:val="center"/>
            <w:hideMark/>
          </w:tcPr>
          <w:p w14:paraId="1CF776F8" w14:textId="77777777" w:rsidR="004D1059" w:rsidRPr="00544673" w:rsidRDefault="004D1059" w:rsidP="00EA5B17">
            <w:pPr>
              <w:tabs>
                <w:tab w:val="left" w:pos="3123"/>
              </w:tabs>
              <w:spacing w:line="20" w:lineRule="atLeast"/>
              <w:jc w:val="right"/>
              <w:rPr>
                <w:sz w:val="17"/>
                <w:szCs w:val="17"/>
              </w:rPr>
            </w:pPr>
            <w:r w:rsidRPr="00544673">
              <w:rPr>
                <w:sz w:val="17"/>
                <w:szCs w:val="17"/>
              </w:rPr>
              <w:t>5.433</w:t>
            </w:r>
          </w:p>
        </w:tc>
        <w:tc>
          <w:tcPr>
            <w:tcW w:w="679" w:type="dxa"/>
            <w:shd w:val="clear" w:color="auto" w:fill="F2F2F2" w:themeFill="background1" w:themeFillShade="F2"/>
            <w:noWrap/>
            <w:vAlign w:val="center"/>
            <w:hideMark/>
          </w:tcPr>
          <w:p w14:paraId="5C9BD1AC" w14:textId="77777777" w:rsidR="004D1059" w:rsidRPr="00544673" w:rsidRDefault="004D1059" w:rsidP="00EA5B17">
            <w:pPr>
              <w:tabs>
                <w:tab w:val="left" w:pos="3123"/>
              </w:tabs>
              <w:spacing w:line="20" w:lineRule="atLeast"/>
              <w:jc w:val="right"/>
              <w:rPr>
                <w:sz w:val="17"/>
                <w:szCs w:val="17"/>
              </w:rPr>
            </w:pPr>
            <w:r w:rsidRPr="00544673">
              <w:rPr>
                <w:sz w:val="17"/>
                <w:szCs w:val="17"/>
              </w:rPr>
              <w:t>52%</w:t>
            </w:r>
          </w:p>
        </w:tc>
        <w:tc>
          <w:tcPr>
            <w:tcW w:w="918" w:type="dxa"/>
            <w:shd w:val="clear" w:color="auto" w:fill="F2F2F2" w:themeFill="background1" w:themeFillShade="F2"/>
            <w:noWrap/>
            <w:vAlign w:val="center"/>
            <w:hideMark/>
          </w:tcPr>
          <w:p w14:paraId="60C79B8F" w14:textId="77777777" w:rsidR="004D1059" w:rsidRPr="00544673" w:rsidRDefault="004D1059" w:rsidP="00EA5B17">
            <w:pPr>
              <w:tabs>
                <w:tab w:val="left" w:pos="3123"/>
              </w:tabs>
              <w:spacing w:line="20" w:lineRule="atLeast"/>
              <w:jc w:val="right"/>
              <w:rPr>
                <w:sz w:val="17"/>
                <w:szCs w:val="17"/>
              </w:rPr>
            </w:pPr>
            <w:r w:rsidRPr="00544673">
              <w:rPr>
                <w:sz w:val="17"/>
                <w:szCs w:val="17"/>
              </w:rPr>
              <w:t>5.117</w:t>
            </w:r>
          </w:p>
        </w:tc>
        <w:tc>
          <w:tcPr>
            <w:tcW w:w="919" w:type="dxa"/>
            <w:shd w:val="clear" w:color="auto" w:fill="F2F2F2" w:themeFill="background1" w:themeFillShade="F2"/>
            <w:noWrap/>
            <w:vAlign w:val="center"/>
            <w:hideMark/>
          </w:tcPr>
          <w:p w14:paraId="64A7A240" w14:textId="77777777" w:rsidR="004D1059" w:rsidRPr="00544673" w:rsidRDefault="004D1059" w:rsidP="00EA5B17">
            <w:pPr>
              <w:tabs>
                <w:tab w:val="left" w:pos="3123"/>
              </w:tabs>
              <w:spacing w:line="20" w:lineRule="atLeast"/>
              <w:jc w:val="right"/>
              <w:rPr>
                <w:sz w:val="17"/>
                <w:szCs w:val="17"/>
              </w:rPr>
            </w:pPr>
            <w:r w:rsidRPr="00544673">
              <w:rPr>
                <w:sz w:val="17"/>
                <w:szCs w:val="17"/>
              </w:rPr>
              <w:t>10.550</w:t>
            </w:r>
          </w:p>
        </w:tc>
      </w:tr>
      <w:tr w:rsidR="004D1059" w:rsidRPr="00544673" w14:paraId="1F101432" w14:textId="77777777" w:rsidTr="00EA5B17">
        <w:trPr>
          <w:trHeight w:val="264"/>
          <w:jc w:val="center"/>
        </w:trPr>
        <w:tc>
          <w:tcPr>
            <w:tcW w:w="3536" w:type="dxa"/>
            <w:shd w:val="clear" w:color="auto" w:fill="F2DFDE"/>
            <w:noWrap/>
            <w:vAlign w:val="center"/>
            <w:hideMark/>
          </w:tcPr>
          <w:p w14:paraId="72885CBE" w14:textId="77777777" w:rsidR="004D1059" w:rsidRPr="00544673" w:rsidRDefault="004D1059" w:rsidP="00EA5B17">
            <w:pPr>
              <w:tabs>
                <w:tab w:val="left" w:pos="3123"/>
              </w:tabs>
              <w:spacing w:line="20" w:lineRule="atLeast"/>
              <w:jc w:val="left"/>
              <w:rPr>
                <w:sz w:val="17"/>
                <w:szCs w:val="17"/>
              </w:rPr>
            </w:pPr>
            <w:r w:rsidRPr="00544673">
              <w:rPr>
                <w:sz w:val="17"/>
                <w:szCs w:val="17"/>
              </w:rPr>
              <w:t>Otros servicios</w:t>
            </w:r>
          </w:p>
        </w:tc>
        <w:tc>
          <w:tcPr>
            <w:tcW w:w="851" w:type="dxa"/>
            <w:shd w:val="clear" w:color="auto" w:fill="F2F2F2" w:themeFill="background1" w:themeFillShade="F2"/>
            <w:noWrap/>
            <w:vAlign w:val="center"/>
            <w:hideMark/>
          </w:tcPr>
          <w:p w14:paraId="745AEC91" w14:textId="77777777" w:rsidR="004D1059" w:rsidRPr="00544673" w:rsidRDefault="004D1059" w:rsidP="00EA5B17">
            <w:pPr>
              <w:tabs>
                <w:tab w:val="left" w:pos="3123"/>
              </w:tabs>
              <w:spacing w:line="20" w:lineRule="atLeast"/>
              <w:jc w:val="right"/>
              <w:rPr>
                <w:sz w:val="17"/>
                <w:szCs w:val="17"/>
              </w:rPr>
            </w:pPr>
            <w:r w:rsidRPr="00544673">
              <w:rPr>
                <w:sz w:val="17"/>
                <w:szCs w:val="17"/>
              </w:rPr>
              <w:t>24.573</w:t>
            </w:r>
          </w:p>
        </w:tc>
        <w:tc>
          <w:tcPr>
            <w:tcW w:w="1108" w:type="dxa"/>
            <w:shd w:val="clear" w:color="auto" w:fill="F2F2F2" w:themeFill="background1" w:themeFillShade="F2"/>
            <w:noWrap/>
            <w:vAlign w:val="center"/>
            <w:hideMark/>
          </w:tcPr>
          <w:p w14:paraId="5F326724" w14:textId="77777777" w:rsidR="004D1059" w:rsidRPr="00544673" w:rsidRDefault="004D1059" w:rsidP="00EA5B17">
            <w:pPr>
              <w:tabs>
                <w:tab w:val="left" w:pos="3123"/>
              </w:tabs>
              <w:spacing w:line="20" w:lineRule="atLeast"/>
              <w:jc w:val="right"/>
              <w:rPr>
                <w:sz w:val="17"/>
                <w:szCs w:val="17"/>
              </w:rPr>
            </w:pPr>
            <w:r w:rsidRPr="00544673">
              <w:rPr>
                <w:sz w:val="17"/>
                <w:szCs w:val="17"/>
              </w:rPr>
              <w:t>23.415</w:t>
            </w:r>
          </w:p>
        </w:tc>
        <w:tc>
          <w:tcPr>
            <w:tcW w:w="992" w:type="dxa"/>
            <w:shd w:val="clear" w:color="auto" w:fill="F2F2F2" w:themeFill="background1" w:themeFillShade="F2"/>
            <w:noWrap/>
            <w:vAlign w:val="center"/>
            <w:hideMark/>
          </w:tcPr>
          <w:p w14:paraId="2BABC2A5" w14:textId="77777777" w:rsidR="004D1059" w:rsidRPr="00544673" w:rsidRDefault="004D1059" w:rsidP="00EA5B17">
            <w:pPr>
              <w:tabs>
                <w:tab w:val="left" w:pos="3123"/>
              </w:tabs>
              <w:spacing w:line="20" w:lineRule="atLeast"/>
              <w:jc w:val="right"/>
              <w:rPr>
                <w:sz w:val="17"/>
                <w:szCs w:val="17"/>
              </w:rPr>
            </w:pPr>
            <w:r w:rsidRPr="00544673">
              <w:rPr>
                <w:sz w:val="17"/>
                <w:szCs w:val="17"/>
              </w:rPr>
              <w:t>-1.158</w:t>
            </w:r>
          </w:p>
        </w:tc>
        <w:tc>
          <w:tcPr>
            <w:tcW w:w="679" w:type="dxa"/>
            <w:shd w:val="clear" w:color="auto" w:fill="F2F2F2" w:themeFill="background1" w:themeFillShade="F2"/>
            <w:noWrap/>
            <w:vAlign w:val="center"/>
            <w:hideMark/>
          </w:tcPr>
          <w:p w14:paraId="7757035D" w14:textId="77777777" w:rsidR="004D1059" w:rsidRPr="00544673" w:rsidRDefault="004D1059" w:rsidP="00EA5B17">
            <w:pPr>
              <w:tabs>
                <w:tab w:val="left" w:pos="3123"/>
              </w:tabs>
              <w:spacing w:line="20" w:lineRule="atLeast"/>
              <w:jc w:val="right"/>
              <w:rPr>
                <w:sz w:val="17"/>
                <w:szCs w:val="17"/>
              </w:rPr>
            </w:pPr>
            <w:r w:rsidRPr="00544673">
              <w:rPr>
                <w:sz w:val="17"/>
                <w:szCs w:val="17"/>
              </w:rPr>
              <w:t>-4%</w:t>
            </w:r>
          </w:p>
        </w:tc>
        <w:tc>
          <w:tcPr>
            <w:tcW w:w="918" w:type="dxa"/>
            <w:shd w:val="clear" w:color="auto" w:fill="F2F2F2" w:themeFill="background1" w:themeFillShade="F2"/>
            <w:noWrap/>
            <w:vAlign w:val="center"/>
            <w:hideMark/>
          </w:tcPr>
          <w:p w14:paraId="6028F54E" w14:textId="77777777" w:rsidR="004D1059" w:rsidRPr="00544673" w:rsidRDefault="004D1059" w:rsidP="00EA5B17">
            <w:pPr>
              <w:tabs>
                <w:tab w:val="left" w:pos="3123"/>
              </w:tabs>
              <w:spacing w:line="20" w:lineRule="atLeast"/>
              <w:jc w:val="right"/>
              <w:rPr>
                <w:sz w:val="17"/>
                <w:szCs w:val="17"/>
              </w:rPr>
            </w:pPr>
            <w:r w:rsidRPr="00544673">
              <w:rPr>
                <w:sz w:val="17"/>
                <w:szCs w:val="17"/>
              </w:rPr>
              <w:t>11.537</w:t>
            </w:r>
          </w:p>
        </w:tc>
        <w:tc>
          <w:tcPr>
            <w:tcW w:w="919" w:type="dxa"/>
            <w:shd w:val="clear" w:color="auto" w:fill="F2F2F2" w:themeFill="background1" w:themeFillShade="F2"/>
            <w:noWrap/>
            <w:vAlign w:val="center"/>
            <w:hideMark/>
          </w:tcPr>
          <w:p w14:paraId="1E57882E" w14:textId="77777777" w:rsidR="004D1059" w:rsidRPr="00544673" w:rsidRDefault="004D1059" w:rsidP="00EA5B17">
            <w:pPr>
              <w:tabs>
                <w:tab w:val="left" w:pos="3123"/>
              </w:tabs>
              <w:spacing w:line="20" w:lineRule="atLeast"/>
              <w:jc w:val="right"/>
              <w:rPr>
                <w:sz w:val="17"/>
                <w:szCs w:val="17"/>
              </w:rPr>
            </w:pPr>
            <w:r w:rsidRPr="00544673">
              <w:rPr>
                <w:sz w:val="17"/>
                <w:szCs w:val="17"/>
              </w:rPr>
              <w:t>10.379</w:t>
            </w:r>
          </w:p>
        </w:tc>
      </w:tr>
      <w:tr w:rsidR="004D1059" w:rsidRPr="00544673" w14:paraId="2F1D7886" w14:textId="77777777" w:rsidTr="00EA5B17">
        <w:trPr>
          <w:trHeight w:val="264"/>
          <w:jc w:val="center"/>
        </w:trPr>
        <w:tc>
          <w:tcPr>
            <w:tcW w:w="3536" w:type="dxa"/>
            <w:shd w:val="clear" w:color="auto" w:fill="F2DFDE"/>
            <w:noWrap/>
            <w:vAlign w:val="center"/>
            <w:hideMark/>
          </w:tcPr>
          <w:p w14:paraId="46E38094" w14:textId="77777777" w:rsidR="004D1059" w:rsidRPr="00544673" w:rsidRDefault="004D1059" w:rsidP="00EA5B17">
            <w:pPr>
              <w:tabs>
                <w:tab w:val="left" w:pos="3123"/>
              </w:tabs>
              <w:spacing w:line="20" w:lineRule="atLeast"/>
              <w:jc w:val="left"/>
              <w:rPr>
                <w:sz w:val="17"/>
                <w:szCs w:val="17"/>
              </w:rPr>
            </w:pPr>
            <w:r w:rsidRPr="00544673">
              <w:rPr>
                <w:sz w:val="17"/>
                <w:szCs w:val="17"/>
              </w:rPr>
              <w:t>Actividades inmobiliarias</w:t>
            </w:r>
          </w:p>
        </w:tc>
        <w:tc>
          <w:tcPr>
            <w:tcW w:w="851" w:type="dxa"/>
            <w:shd w:val="clear" w:color="auto" w:fill="F2F2F2" w:themeFill="background1" w:themeFillShade="F2"/>
            <w:noWrap/>
            <w:vAlign w:val="center"/>
            <w:hideMark/>
          </w:tcPr>
          <w:p w14:paraId="20C8935F" w14:textId="77777777" w:rsidR="004D1059" w:rsidRPr="00544673" w:rsidRDefault="004D1059" w:rsidP="00EA5B17">
            <w:pPr>
              <w:tabs>
                <w:tab w:val="left" w:pos="3123"/>
              </w:tabs>
              <w:spacing w:line="20" w:lineRule="atLeast"/>
              <w:jc w:val="right"/>
              <w:rPr>
                <w:sz w:val="17"/>
                <w:szCs w:val="17"/>
              </w:rPr>
            </w:pPr>
            <w:r w:rsidRPr="00544673">
              <w:rPr>
                <w:sz w:val="17"/>
                <w:szCs w:val="17"/>
              </w:rPr>
              <w:t>7.189</w:t>
            </w:r>
          </w:p>
        </w:tc>
        <w:tc>
          <w:tcPr>
            <w:tcW w:w="1108" w:type="dxa"/>
            <w:shd w:val="clear" w:color="auto" w:fill="F2F2F2" w:themeFill="background1" w:themeFillShade="F2"/>
            <w:noWrap/>
            <w:vAlign w:val="center"/>
            <w:hideMark/>
          </w:tcPr>
          <w:p w14:paraId="49CA62AD" w14:textId="77777777" w:rsidR="004D1059" w:rsidRPr="00544673" w:rsidRDefault="004D1059" w:rsidP="00EA5B17">
            <w:pPr>
              <w:tabs>
                <w:tab w:val="left" w:pos="3123"/>
              </w:tabs>
              <w:spacing w:line="20" w:lineRule="atLeast"/>
              <w:jc w:val="right"/>
              <w:rPr>
                <w:sz w:val="17"/>
                <w:szCs w:val="17"/>
              </w:rPr>
            </w:pPr>
            <w:r w:rsidRPr="00544673">
              <w:rPr>
                <w:sz w:val="17"/>
                <w:szCs w:val="17"/>
              </w:rPr>
              <w:t>9.724</w:t>
            </w:r>
          </w:p>
        </w:tc>
        <w:tc>
          <w:tcPr>
            <w:tcW w:w="992" w:type="dxa"/>
            <w:shd w:val="clear" w:color="auto" w:fill="F2F2F2" w:themeFill="background1" w:themeFillShade="F2"/>
            <w:noWrap/>
            <w:vAlign w:val="center"/>
            <w:hideMark/>
          </w:tcPr>
          <w:p w14:paraId="74386568" w14:textId="77777777" w:rsidR="004D1059" w:rsidRPr="00544673" w:rsidRDefault="004D1059" w:rsidP="00EA5B17">
            <w:pPr>
              <w:tabs>
                <w:tab w:val="left" w:pos="3123"/>
              </w:tabs>
              <w:spacing w:line="20" w:lineRule="atLeast"/>
              <w:jc w:val="right"/>
              <w:rPr>
                <w:sz w:val="17"/>
                <w:szCs w:val="17"/>
              </w:rPr>
            </w:pPr>
            <w:r w:rsidRPr="00544673">
              <w:rPr>
                <w:sz w:val="17"/>
                <w:szCs w:val="17"/>
              </w:rPr>
              <w:t>2.535</w:t>
            </w:r>
          </w:p>
        </w:tc>
        <w:tc>
          <w:tcPr>
            <w:tcW w:w="679" w:type="dxa"/>
            <w:shd w:val="clear" w:color="auto" w:fill="F2F2F2" w:themeFill="background1" w:themeFillShade="F2"/>
            <w:noWrap/>
            <w:vAlign w:val="center"/>
            <w:hideMark/>
          </w:tcPr>
          <w:p w14:paraId="32972977" w14:textId="77777777" w:rsidR="004D1059" w:rsidRPr="00544673" w:rsidRDefault="004D1059" w:rsidP="00EA5B17">
            <w:pPr>
              <w:tabs>
                <w:tab w:val="left" w:pos="3123"/>
              </w:tabs>
              <w:spacing w:line="20" w:lineRule="atLeast"/>
              <w:jc w:val="right"/>
              <w:rPr>
                <w:sz w:val="17"/>
                <w:szCs w:val="17"/>
              </w:rPr>
            </w:pPr>
            <w:r w:rsidRPr="00544673">
              <w:rPr>
                <w:sz w:val="17"/>
                <w:szCs w:val="17"/>
              </w:rPr>
              <w:t>35%</w:t>
            </w:r>
          </w:p>
        </w:tc>
        <w:tc>
          <w:tcPr>
            <w:tcW w:w="918" w:type="dxa"/>
            <w:shd w:val="clear" w:color="auto" w:fill="F2F2F2" w:themeFill="background1" w:themeFillShade="F2"/>
            <w:noWrap/>
            <w:vAlign w:val="center"/>
            <w:hideMark/>
          </w:tcPr>
          <w:p w14:paraId="6C1E763F" w14:textId="77777777" w:rsidR="004D1059" w:rsidRPr="00544673" w:rsidRDefault="004D1059" w:rsidP="00EA5B17">
            <w:pPr>
              <w:tabs>
                <w:tab w:val="left" w:pos="3123"/>
              </w:tabs>
              <w:spacing w:line="20" w:lineRule="atLeast"/>
              <w:jc w:val="right"/>
              <w:rPr>
                <w:sz w:val="17"/>
                <w:szCs w:val="17"/>
              </w:rPr>
            </w:pPr>
            <w:r w:rsidRPr="00544673">
              <w:rPr>
                <w:sz w:val="17"/>
                <w:szCs w:val="17"/>
              </w:rPr>
              <w:t>6.363</w:t>
            </w:r>
          </w:p>
        </w:tc>
        <w:tc>
          <w:tcPr>
            <w:tcW w:w="919" w:type="dxa"/>
            <w:shd w:val="clear" w:color="auto" w:fill="F2F2F2" w:themeFill="background1" w:themeFillShade="F2"/>
            <w:noWrap/>
            <w:vAlign w:val="center"/>
            <w:hideMark/>
          </w:tcPr>
          <w:p w14:paraId="67AB3BAE" w14:textId="77777777" w:rsidR="004D1059" w:rsidRPr="00544673" w:rsidRDefault="004D1059" w:rsidP="00EA5B17">
            <w:pPr>
              <w:tabs>
                <w:tab w:val="left" w:pos="3123"/>
              </w:tabs>
              <w:spacing w:line="20" w:lineRule="atLeast"/>
              <w:jc w:val="right"/>
              <w:rPr>
                <w:sz w:val="17"/>
                <w:szCs w:val="17"/>
              </w:rPr>
            </w:pPr>
            <w:r w:rsidRPr="00544673">
              <w:rPr>
                <w:sz w:val="17"/>
                <w:szCs w:val="17"/>
              </w:rPr>
              <w:t>8.898</w:t>
            </w:r>
          </w:p>
        </w:tc>
      </w:tr>
      <w:tr w:rsidR="004D1059" w:rsidRPr="00544673" w14:paraId="6F238F8E" w14:textId="77777777" w:rsidTr="00EA5B17">
        <w:trPr>
          <w:trHeight w:val="264"/>
          <w:jc w:val="center"/>
        </w:trPr>
        <w:tc>
          <w:tcPr>
            <w:tcW w:w="3536" w:type="dxa"/>
            <w:shd w:val="clear" w:color="auto" w:fill="F2DFDE"/>
            <w:noWrap/>
            <w:vAlign w:val="center"/>
            <w:hideMark/>
          </w:tcPr>
          <w:p w14:paraId="18A57F41" w14:textId="77777777" w:rsidR="004D1059" w:rsidRPr="00544673" w:rsidRDefault="004D1059" w:rsidP="00EA5B17">
            <w:pPr>
              <w:tabs>
                <w:tab w:val="left" w:pos="3123"/>
              </w:tabs>
              <w:spacing w:line="20" w:lineRule="atLeast"/>
              <w:jc w:val="left"/>
              <w:rPr>
                <w:sz w:val="17"/>
                <w:szCs w:val="17"/>
              </w:rPr>
            </w:pPr>
            <w:r w:rsidRPr="00544673">
              <w:rPr>
                <w:sz w:val="17"/>
                <w:szCs w:val="17"/>
              </w:rPr>
              <w:t>Actividades financieras y de seguros</w:t>
            </w:r>
          </w:p>
        </w:tc>
        <w:tc>
          <w:tcPr>
            <w:tcW w:w="851" w:type="dxa"/>
            <w:shd w:val="clear" w:color="auto" w:fill="F2F2F2" w:themeFill="background1" w:themeFillShade="F2"/>
            <w:noWrap/>
            <w:vAlign w:val="center"/>
            <w:hideMark/>
          </w:tcPr>
          <w:p w14:paraId="200F9A89" w14:textId="77777777" w:rsidR="004D1059" w:rsidRPr="00544673" w:rsidRDefault="004D1059" w:rsidP="00EA5B17">
            <w:pPr>
              <w:tabs>
                <w:tab w:val="left" w:pos="3123"/>
              </w:tabs>
              <w:spacing w:line="20" w:lineRule="atLeast"/>
              <w:jc w:val="right"/>
              <w:rPr>
                <w:sz w:val="17"/>
                <w:szCs w:val="17"/>
              </w:rPr>
            </w:pPr>
            <w:r w:rsidRPr="00544673">
              <w:rPr>
                <w:sz w:val="17"/>
                <w:szCs w:val="17"/>
              </w:rPr>
              <w:t>17.621</w:t>
            </w:r>
          </w:p>
        </w:tc>
        <w:tc>
          <w:tcPr>
            <w:tcW w:w="1108" w:type="dxa"/>
            <w:shd w:val="clear" w:color="auto" w:fill="F2F2F2" w:themeFill="background1" w:themeFillShade="F2"/>
            <w:noWrap/>
            <w:vAlign w:val="center"/>
            <w:hideMark/>
          </w:tcPr>
          <w:p w14:paraId="11A83CE9" w14:textId="77777777" w:rsidR="004D1059" w:rsidRPr="00544673" w:rsidRDefault="004D1059" w:rsidP="00EA5B17">
            <w:pPr>
              <w:tabs>
                <w:tab w:val="left" w:pos="3123"/>
              </w:tabs>
              <w:spacing w:line="20" w:lineRule="atLeast"/>
              <w:jc w:val="right"/>
              <w:rPr>
                <w:sz w:val="17"/>
                <w:szCs w:val="17"/>
              </w:rPr>
            </w:pPr>
            <w:r w:rsidRPr="00544673">
              <w:rPr>
                <w:sz w:val="17"/>
                <w:szCs w:val="17"/>
              </w:rPr>
              <w:t>17.562</w:t>
            </w:r>
          </w:p>
        </w:tc>
        <w:tc>
          <w:tcPr>
            <w:tcW w:w="992" w:type="dxa"/>
            <w:shd w:val="clear" w:color="auto" w:fill="F2F2F2" w:themeFill="background1" w:themeFillShade="F2"/>
            <w:noWrap/>
            <w:vAlign w:val="center"/>
            <w:hideMark/>
          </w:tcPr>
          <w:p w14:paraId="7E356087" w14:textId="77777777" w:rsidR="004D1059" w:rsidRPr="00544673" w:rsidRDefault="004D1059" w:rsidP="00EA5B17">
            <w:pPr>
              <w:tabs>
                <w:tab w:val="left" w:pos="3123"/>
              </w:tabs>
              <w:spacing w:line="20" w:lineRule="atLeast"/>
              <w:jc w:val="right"/>
              <w:rPr>
                <w:sz w:val="17"/>
                <w:szCs w:val="17"/>
              </w:rPr>
            </w:pPr>
            <w:r w:rsidRPr="00544673">
              <w:rPr>
                <w:sz w:val="17"/>
                <w:szCs w:val="17"/>
              </w:rPr>
              <w:t>-59</w:t>
            </w:r>
          </w:p>
        </w:tc>
        <w:tc>
          <w:tcPr>
            <w:tcW w:w="679" w:type="dxa"/>
            <w:shd w:val="clear" w:color="auto" w:fill="F2F2F2" w:themeFill="background1" w:themeFillShade="F2"/>
            <w:noWrap/>
            <w:vAlign w:val="center"/>
            <w:hideMark/>
          </w:tcPr>
          <w:p w14:paraId="60C5097C" w14:textId="77777777" w:rsidR="004D1059" w:rsidRPr="00544673" w:rsidRDefault="004D1059" w:rsidP="00EA5B17">
            <w:pPr>
              <w:tabs>
                <w:tab w:val="left" w:pos="3123"/>
              </w:tabs>
              <w:spacing w:line="20" w:lineRule="atLeast"/>
              <w:jc w:val="right"/>
              <w:rPr>
                <w:sz w:val="17"/>
                <w:szCs w:val="17"/>
              </w:rPr>
            </w:pPr>
            <w:r w:rsidRPr="00544673">
              <w:rPr>
                <w:sz w:val="17"/>
                <w:szCs w:val="17"/>
              </w:rPr>
              <w:t>0%</w:t>
            </w:r>
          </w:p>
        </w:tc>
        <w:tc>
          <w:tcPr>
            <w:tcW w:w="918" w:type="dxa"/>
            <w:shd w:val="clear" w:color="auto" w:fill="F2F2F2" w:themeFill="background1" w:themeFillShade="F2"/>
            <w:noWrap/>
            <w:vAlign w:val="center"/>
            <w:hideMark/>
          </w:tcPr>
          <w:p w14:paraId="0209D05D" w14:textId="77777777" w:rsidR="004D1059" w:rsidRPr="00544673" w:rsidRDefault="004D1059" w:rsidP="00EA5B17">
            <w:pPr>
              <w:tabs>
                <w:tab w:val="left" w:pos="3123"/>
              </w:tabs>
              <w:spacing w:line="20" w:lineRule="atLeast"/>
              <w:jc w:val="right"/>
              <w:rPr>
                <w:sz w:val="17"/>
                <w:szCs w:val="17"/>
              </w:rPr>
            </w:pPr>
            <w:r w:rsidRPr="00544673">
              <w:rPr>
                <w:sz w:val="17"/>
                <w:szCs w:val="17"/>
              </w:rPr>
              <w:t>7.378</w:t>
            </w:r>
          </w:p>
        </w:tc>
        <w:tc>
          <w:tcPr>
            <w:tcW w:w="919" w:type="dxa"/>
            <w:shd w:val="clear" w:color="auto" w:fill="F2F2F2" w:themeFill="background1" w:themeFillShade="F2"/>
            <w:noWrap/>
            <w:vAlign w:val="center"/>
            <w:hideMark/>
          </w:tcPr>
          <w:p w14:paraId="4D8B2BFE" w14:textId="77777777" w:rsidR="004D1059" w:rsidRPr="00544673" w:rsidRDefault="004D1059" w:rsidP="00EA5B17">
            <w:pPr>
              <w:tabs>
                <w:tab w:val="left" w:pos="3123"/>
              </w:tabs>
              <w:spacing w:line="20" w:lineRule="atLeast"/>
              <w:jc w:val="right"/>
              <w:rPr>
                <w:sz w:val="17"/>
                <w:szCs w:val="17"/>
              </w:rPr>
            </w:pPr>
            <w:r w:rsidRPr="00544673">
              <w:rPr>
                <w:sz w:val="17"/>
                <w:szCs w:val="17"/>
              </w:rPr>
              <w:t>7.319</w:t>
            </w:r>
          </w:p>
        </w:tc>
      </w:tr>
      <w:tr w:rsidR="004D1059" w:rsidRPr="00544673" w14:paraId="2E8C1A1A" w14:textId="77777777" w:rsidTr="00EA5B17">
        <w:trPr>
          <w:trHeight w:val="264"/>
          <w:jc w:val="center"/>
        </w:trPr>
        <w:tc>
          <w:tcPr>
            <w:tcW w:w="3536" w:type="dxa"/>
            <w:shd w:val="clear" w:color="auto" w:fill="F2DFDE"/>
            <w:noWrap/>
            <w:vAlign w:val="center"/>
            <w:hideMark/>
          </w:tcPr>
          <w:p w14:paraId="42473B17" w14:textId="77777777" w:rsidR="004D1059" w:rsidRPr="00544673" w:rsidRDefault="004D1059" w:rsidP="00EA5B17">
            <w:pPr>
              <w:tabs>
                <w:tab w:val="left" w:pos="3123"/>
              </w:tabs>
              <w:spacing w:line="20" w:lineRule="atLeast"/>
              <w:jc w:val="left"/>
              <w:rPr>
                <w:sz w:val="17"/>
                <w:szCs w:val="17"/>
              </w:rPr>
            </w:pPr>
            <w:r w:rsidRPr="00544673">
              <w:rPr>
                <w:sz w:val="17"/>
                <w:szCs w:val="17"/>
              </w:rPr>
              <w:t>Actividades recreativas y culturales.</w:t>
            </w:r>
          </w:p>
        </w:tc>
        <w:tc>
          <w:tcPr>
            <w:tcW w:w="851" w:type="dxa"/>
            <w:shd w:val="clear" w:color="auto" w:fill="F2F2F2" w:themeFill="background1" w:themeFillShade="F2"/>
            <w:noWrap/>
            <w:vAlign w:val="center"/>
            <w:hideMark/>
          </w:tcPr>
          <w:p w14:paraId="41B2A89D" w14:textId="77777777" w:rsidR="004D1059" w:rsidRPr="00544673" w:rsidRDefault="004D1059" w:rsidP="00EA5B17">
            <w:pPr>
              <w:tabs>
                <w:tab w:val="left" w:pos="3123"/>
              </w:tabs>
              <w:spacing w:line="20" w:lineRule="atLeast"/>
              <w:jc w:val="right"/>
              <w:rPr>
                <w:sz w:val="17"/>
                <w:szCs w:val="17"/>
              </w:rPr>
            </w:pPr>
            <w:r w:rsidRPr="00544673">
              <w:rPr>
                <w:sz w:val="17"/>
                <w:szCs w:val="17"/>
              </w:rPr>
              <w:t>15.113</w:t>
            </w:r>
          </w:p>
        </w:tc>
        <w:tc>
          <w:tcPr>
            <w:tcW w:w="1108" w:type="dxa"/>
            <w:shd w:val="clear" w:color="auto" w:fill="F2F2F2" w:themeFill="background1" w:themeFillShade="F2"/>
            <w:noWrap/>
            <w:vAlign w:val="center"/>
            <w:hideMark/>
          </w:tcPr>
          <w:p w14:paraId="7DFB5EE8" w14:textId="77777777" w:rsidR="004D1059" w:rsidRPr="00544673" w:rsidRDefault="004D1059" w:rsidP="00EA5B17">
            <w:pPr>
              <w:tabs>
                <w:tab w:val="left" w:pos="3123"/>
              </w:tabs>
              <w:spacing w:line="20" w:lineRule="atLeast"/>
              <w:jc w:val="right"/>
              <w:rPr>
                <w:sz w:val="17"/>
                <w:szCs w:val="17"/>
              </w:rPr>
            </w:pPr>
            <w:r w:rsidRPr="00544673">
              <w:rPr>
                <w:sz w:val="17"/>
                <w:szCs w:val="17"/>
              </w:rPr>
              <w:t>16.182</w:t>
            </w:r>
          </w:p>
        </w:tc>
        <w:tc>
          <w:tcPr>
            <w:tcW w:w="992" w:type="dxa"/>
            <w:shd w:val="clear" w:color="auto" w:fill="F2F2F2" w:themeFill="background1" w:themeFillShade="F2"/>
            <w:noWrap/>
            <w:vAlign w:val="center"/>
            <w:hideMark/>
          </w:tcPr>
          <w:p w14:paraId="2F74DC40" w14:textId="77777777" w:rsidR="004D1059" w:rsidRPr="00544673" w:rsidRDefault="004D1059" w:rsidP="00EA5B17">
            <w:pPr>
              <w:tabs>
                <w:tab w:val="left" w:pos="3123"/>
              </w:tabs>
              <w:spacing w:line="20" w:lineRule="atLeast"/>
              <w:jc w:val="right"/>
              <w:rPr>
                <w:sz w:val="17"/>
                <w:szCs w:val="17"/>
              </w:rPr>
            </w:pPr>
            <w:r w:rsidRPr="00544673">
              <w:rPr>
                <w:sz w:val="17"/>
                <w:szCs w:val="17"/>
              </w:rPr>
              <w:t>1.069</w:t>
            </w:r>
          </w:p>
        </w:tc>
        <w:tc>
          <w:tcPr>
            <w:tcW w:w="679" w:type="dxa"/>
            <w:shd w:val="clear" w:color="auto" w:fill="F2F2F2" w:themeFill="background1" w:themeFillShade="F2"/>
            <w:noWrap/>
            <w:vAlign w:val="center"/>
            <w:hideMark/>
          </w:tcPr>
          <w:p w14:paraId="3132415E" w14:textId="77777777" w:rsidR="004D1059" w:rsidRPr="00544673" w:rsidRDefault="004D1059" w:rsidP="00EA5B17">
            <w:pPr>
              <w:tabs>
                <w:tab w:val="left" w:pos="3123"/>
              </w:tabs>
              <w:spacing w:line="20" w:lineRule="atLeast"/>
              <w:jc w:val="right"/>
              <w:rPr>
                <w:sz w:val="17"/>
                <w:szCs w:val="17"/>
              </w:rPr>
            </w:pPr>
            <w:r w:rsidRPr="00544673">
              <w:rPr>
                <w:sz w:val="17"/>
                <w:szCs w:val="17"/>
              </w:rPr>
              <w:t>7%</w:t>
            </w:r>
          </w:p>
        </w:tc>
        <w:tc>
          <w:tcPr>
            <w:tcW w:w="918" w:type="dxa"/>
            <w:shd w:val="clear" w:color="auto" w:fill="F2F2F2" w:themeFill="background1" w:themeFillShade="F2"/>
            <w:noWrap/>
            <w:vAlign w:val="center"/>
            <w:hideMark/>
          </w:tcPr>
          <w:p w14:paraId="70027CE0" w14:textId="77777777" w:rsidR="004D1059" w:rsidRPr="00544673" w:rsidRDefault="004D1059" w:rsidP="00EA5B17">
            <w:pPr>
              <w:tabs>
                <w:tab w:val="left" w:pos="3123"/>
              </w:tabs>
              <w:spacing w:line="20" w:lineRule="atLeast"/>
              <w:jc w:val="right"/>
              <w:rPr>
                <w:sz w:val="17"/>
                <w:szCs w:val="17"/>
              </w:rPr>
            </w:pPr>
            <w:r w:rsidRPr="00544673">
              <w:rPr>
                <w:sz w:val="17"/>
                <w:szCs w:val="17"/>
              </w:rPr>
              <w:t>4.713</w:t>
            </w:r>
          </w:p>
        </w:tc>
        <w:tc>
          <w:tcPr>
            <w:tcW w:w="919" w:type="dxa"/>
            <w:shd w:val="clear" w:color="auto" w:fill="F2F2F2" w:themeFill="background1" w:themeFillShade="F2"/>
            <w:noWrap/>
            <w:vAlign w:val="center"/>
            <w:hideMark/>
          </w:tcPr>
          <w:p w14:paraId="2A7D9364" w14:textId="77777777" w:rsidR="004D1059" w:rsidRPr="00544673" w:rsidRDefault="004D1059" w:rsidP="00EA5B17">
            <w:pPr>
              <w:tabs>
                <w:tab w:val="left" w:pos="3123"/>
              </w:tabs>
              <w:spacing w:line="20" w:lineRule="atLeast"/>
              <w:jc w:val="right"/>
              <w:rPr>
                <w:sz w:val="17"/>
                <w:szCs w:val="17"/>
              </w:rPr>
            </w:pPr>
            <w:r w:rsidRPr="00544673">
              <w:rPr>
                <w:sz w:val="17"/>
                <w:szCs w:val="17"/>
              </w:rPr>
              <w:t>5.782</w:t>
            </w:r>
          </w:p>
        </w:tc>
      </w:tr>
      <w:tr w:rsidR="004D1059" w:rsidRPr="00544673" w14:paraId="76F86B15" w14:textId="77777777" w:rsidTr="00EA5B17">
        <w:trPr>
          <w:trHeight w:val="264"/>
          <w:jc w:val="center"/>
        </w:trPr>
        <w:tc>
          <w:tcPr>
            <w:tcW w:w="3536" w:type="dxa"/>
            <w:shd w:val="clear" w:color="auto" w:fill="F2DFDE"/>
            <w:noWrap/>
            <w:vAlign w:val="center"/>
            <w:hideMark/>
          </w:tcPr>
          <w:p w14:paraId="4FD228D1" w14:textId="77777777" w:rsidR="004D1059" w:rsidRPr="00544673" w:rsidRDefault="004D1059" w:rsidP="00EA5B17">
            <w:pPr>
              <w:tabs>
                <w:tab w:val="left" w:pos="3123"/>
              </w:tabs>
              <w:spacing w:line="20" w:lineRule="atLeast"/>
              <w:jc w:val="left"/>
              <w:rPr>
                <w:sz w:val="17"/>
                <w:szCs w:val="17"/>
              </w:rPr>
            </w:pPr>
            <w:r w:rsidRPr="00544673">
              <w:rPr>
                <w:sz w:val="17"/>
                <w:szCs w:val="17"/>
              </w:rPr>
              <w:t>Agricultura, ganadería, silvicultura y pesca</w:t>
            </w:r>
          </w:p>
        </w:tc>
        <w:tc>
          <w:tcPr>
            <w:tcW w:w="851" w:type="dxa"/>
            <w:shd w:val="clear" w:color="auto" w:fill="F2F2F2" w:themeFill="background1" w:themeFillShade="F2"/>
            <w:noWrap/>
            <w:vAlign w:val="center"/>
            <w:hideMark/>
          </w:tcPr>
          <w:p w14:paraId="4C74BDCE" w14:textId="77777777" w:rsidR="004D1059" w:rsidRPr="00544673" w:rsidRDefault="004D1059" w:rsidP="00EA5B17">
            <w:pPr>
              <w:tabs>
                <w:tab w:val="left" w:pos="3123"/>
              </w:tabs>
              <w:spacing w:line="20" w:lineRule="atLeast"/>
              <w:jc w:val="right"/>
              <w:rPr>
                <w:sz w:val="17"/>
                <w:szCs w:val="17"/>
              </w:rPr>
            </w:pPr>
            <w:r w:rsidRPr="00544673">
              <w:rPr>
                <w:sz w:val="17"/>
                <w:szCs w:val="17"/>
              </w:rPr>
              <w:t>12.510</w:t>
            </w:r>
          </w:p>
        </w:tc>
        <w:tc>
          <w:tcPr>
            <w:tcW w:w="1108" w:type="dxa"/>
            <w:shd w:val="clear" w:color="auto" w:fill="F2F2F2" w:themeFill="background1" w:themeFillShade="F2"/>
            <w:noWrap/>
            <w:vAlign w:val="center"/>
            <w:hideMark/>
          </w:tcPr>
          <w:p w14:paraId="35A2668C" w14:textId="77777777" w:rsidR="004D1059" w:rsidRPr="00544673" w:rsidRDefault="004D1059" w:rsidP="00EA5B17">
            <w:pPr>
              <w:tabs>
                <w:tab w:val="left" w:pos="3123"/>
              </w:tabs>
              <w:spacing w:line="20" w:lineRule="atLeast"/>
              <w:jc w:val="right"/>
              <w:rPr>
                <w:sz w:val="17"/>
                <w:szCs w:val="17"/>
              </w:rPr>
            </w:pPr>
            <w:r w:rsidRPr="00544673">
              <w:rPr>
                <w:sz w:val="17"/>
                <w:szCs w:val="17"/>
              </w:rPr>
              <w:t>11.876</w:t>
            </w:r>
          </w:p>
        </w:tc>
        <w:tc>
          <w:tcPr>
            <w:tcW w:w="992" w:type="dxa"/>
            <w:shd w:val="clear" w:color="auto" w:fill="F2F2F2" w:themeFill="background1" w:themeFillShade="F2"/>
            <w:noWrap/>
            <w:vAlign w:val="center"/>
            <w:hideMark/>
          </w:tcPr>
          <w:p w14:paraId="3244D31D" w14:textId="77777777" w:rsidR="004D1059" w:rsidRPr="00544673" w:rsidRDefault="004D1059" w:rsidP="00EA5B17">
            <w:pPr>
              <w:tabs>
                <w:tab w:val="left" w:pos="3123"/>
              </w:tabs>
              <w:spacing w:line="20" w:lineRule="atLeast"/>
              <w:jc w:val="right"/>
              <w:rPr>
                <w:sz w:val="17"/>
                <w:szCs w:val="17"/>
              </w:rPr>
            </w:pPr>
            <w:r w:rsidRPr="00544673">
              <w:rPr>
                <w:sz w:val="17"/>
                <w:szCs w:val="17"/>
              </w:rPr>
              <w:t>-634</w:t>
            </w:r>
          </w:p>
        </w:tc>
        <w:tc>
          <w:tcPr>
            <w:tcW w:w="679" w:type="dxa"/>
            <w:shd w:val="clear" w:color="auto" w:fill="F2F2F2" w:themeFill="background1" w:themeFillShade="F2"/>
            <w:noWrap/>
            <w:vAlign w:val="center"/>
            <w:hideMark/>
          </w:tcPr>
          <w:p w14:paraId="1563D99A" w14:textId="77777777" w:rsidR="004D1059" w:rsidRPr="00544673" w:rsidRDefault="004D1059" w:rsidP="00EA5B17">
            <w:pPr>
              <w:tabs>
                <w:tab w:val="left" w:pos="3123"/>
              </w:tabs>
              <w:spacing w:line="20" w:lineRule="atLeast"/>
              <w:jc w:val="right"/>
              <w:rPr>
                <w:sz w:val="17"/>
                <w:szCs w:val="17"/>
              </w:rPr>
            </w:pPr>
            <w:r w:rsidRPr="00544673">
              <w:rPr>
                <w:sz w:val="17"/>
                <w:szCs w:val="17"/>
              </w:rPr>
              <w:t>-5%</w:t>
            </w:r>
          </w:p>
        </w:tc>
        <w:tc>
          <w:tcPr>
            <w:tcW w:w="918" w:type="dxa"/>
            <w:shd w:val="clear" w:color="auto" w:fill="F2F2F2" w:themeFill="background1" w:themeFillShade="F2"/>
            <w:noWrap/>
            <w:vAlign w:val="center"/>
            <w:hideMark/>
          </w:tcPr>
          <w:p w14:paraId="329FA929" w14:textId="77777777" w:rsidR="004D1059" w:rsidRPr="00544673" w:rsidRDefault="004D1059" w:rsidP="00EA5B17">
            <w:pPr>
              <w:tabs>
                <w:tab w:val="left" w:pos="3123"/>
              </w:tabs>
              <w:spacing w:line="20" w:lineRule="atLeast"/>
              <w:jc w:val="right"/>
              <w:rPr>
                <w:sz w:val="17"/>
                <w:szCs w:val="17"/>
              </w:rPr>
            </w:pPr>
            <w:r w:rsidRPr="00544673">
              <w:rPr>
                <w:sz w:val="17"/>
                <w:szCs w:val="17"/>
              </w:rPr>
              <w:t>4.508</w:t>
            </w:r>
          </w:p>
        </w:tc>
        <w:tc>
          <w:tcPr>
            <w:tcW w:w="919" w:type="dxa"/>
            <w:shd w:val="clear" w:color="auto" w:fill="F2F2F2" w:themeFill="background1" w:themeFillShade="F2"/>
            <w:noWrap/>
            <w:vAlign w:val="center"/>
            <w:hideMark/>
          </w:tcPr>
          <w:p w14:paraId="322956EC" w14:textId="77777777" w:rsidR="004D1059" w:rsidRPr="00544673" w:rsidRDefault="004D1059" w:rsidP="00EA5B17">
            <w:pPr>
              <w:tabs>
                <w:tab w:val="left" w:pos="3123"/>
              </w:tabs>
              <w:spacing w:line="20" w:lineRule="atLeast"/>
              <w:jc w:val="right"/>
              <w:rPr>
                <w:sz w:val="17"/>
                <w:szCs w:val="17"/>
              </w:rPr>
            </w:pPr>
            <w:r w:rsidRPr="00544673">
              <w:rPr>
                <w:sz w:val="17"/>
                <w:szCs w:val="17"/>
              </w:rPr>
              <w:t>3.874</w:t>
            </w:r>
          </w:p>
        </w:tc>
      </w:tr>
      <w:tr w:rsidR="004D1059" w:rsidRPr="00544673" w14:paraId="4139413A" w14:textId="77777777" w:rsidTr="00EA5B17">
        <w:trPr>
          <w:trHeight w:val="264"/>
          <w:jc w:val="center"/>
        </w:trPr>
        <w:tc>
          <w:tcPr>
            <w:tcW w:w="3536" w:type="dxa"/>
            <w:shd w:val="clear" w:color="auto" w:fill="F2DFDE"/>
            <w:noWrap/>
            <w:vAlign w:val="center"/>
            <w:hideMark/>
          </w:tcPr>
          <w:p w14:paraId="3330EC2E" w14:textId="77777777" w:rsidR="004D1059" w:rsidRPr="00544673" w:rsidRDefault="004D1059" w:rsidP="00EA5B17">
            <w:pPr>
              <w:tabs>
                <w:tab w:val="left" w:pos="3123"/>
              </w:tabs>
              <w:spacing w:line="20" w:lineRule="atLeast"/>
              <w:jc w:val="left"/>
              <w:rPr>
                <w:sz w:val="17"/>
                <w:szCs w:val="17"/>
              </w:rPr>
            </w:pPr>
            <w:r w:rsidRPr="00544673">
              <w:rPr>
                <w:sz w:val="17"/>
                <w:szCs w:val="17"/>
              </w:rPr>
              <w:t>Industrias extractivas</w:t>
            </w:r>
          </w:p>
        </w:tc>
        <w:tc>
          <w:tcPr>
            <w:tcW w:w="851" w:type="dxa"/>
            <w:shd w:val="clear" w:color="auto" w:fill="F2F2F2" w:themeFill="background1" w:themeFillShade="F2"/>
            <w:noWrap/>
            <w:vAlign w:val="center"/>
            <w:hideMark/>
          </w:tcPr>
          <w:p w14:paraId="76E17BBF" w14:textId="77777777" w:rsidR="004D1059" w:rsidRPr="00544673" w:rsidRDefault="004D1059" w:rsidP="00EA5B17">
            <w:pPr>
              <w:tabs>
                <w:tab w:val="left" w:pos="3123"/>
              </w:tabs>
              <w:spacing w:line="20" w:lineRule="atLeast"/>
              <w:jc w:val="right"/>
              <w:rPr>
                <w:sz w:val="17"/>
                <w:szCs w:val="17"/>
              </w:rPr>
            </w:pPr>
            <w:r w:rsidRPr="00544673">
              <w:rPr>
                <w:sz w:val="17"/>
                <w:szCs w:val="17"/>
              </w:rPr>
              <w:t>497</w:t>
            </w:r>
          </w:p>
        </w:tc>
        <w:tc>
          <w:tcPr>
            <w:tcW w:w="1108" w:type="dxa"/>
            <w:shd w:val="clear" w:color="auto" w:fill="F2F2F2" w:themeFill="background1" w:themeFillShade="F2"/>
            <w:noWrap/>
            <w:vAlign w:val="center"/>
            <w:hideMark/>
          </w:tcPr>
          <w:p w14:paraId="435542D3" w14:textId="77777777" w:rsidR="004D1059" w:rsidRPr="00544673" w:rsidRDefault="004D1059" w:rsidP="00EA5B17">
            <w:pPr>
              <w:tabs>
                <w:tab w:val="left" w:pos="3123"/>
              </w:tabs>
              <w:spacing w:line="20" w:lineRule="atLeast"/>
              <w:jc w:val="right"/>
              <w:rPr>
                <w:sz w:val="17"/>
                <w:szCs w:val="17"/>
              </w:rPr>
            </w:pPr>
            <w:r w:rsidRPr="00544673">
              <w:rPr>
                <w:sz w:val="17"/>
                <w:szCs w:val="17"/>
              </w:rPr>
              <w:t>520</w:t>
            </w:r>
          </w:p>
        </w:tc>
        <w:tc>
          <w:tcPr>
            <w:tcW w:w="992" w:type="dxa"/>
            <w:shd w:val="clear" w:color="auto" w:fill="F2F2F2" w:themeFill="background1" w:themeFillShade="F2"/>
            <w:noWrap/>
            <w:vAlign w:val="center"/>
            <w:hideMark/>
          </w:tcPr>
          <w:p w14:paraId="38F17CFB" w14:textId="77777777" w:rsidR="004D1059" w:rsidRPr="00544673" w:rsidRDefault="004D1059" w:rsidP="00EA5B17">
            <w:pPr>
              <w:tabs>
                <w:tab w:val="left" w:pos="3123"/>
              </w:tabs>
              <w:spacing w:line="20" w:lineRule="atLeast"/>
              <w:jc w:val="right"/>
              <w:rPr>
                <w:sz w:val="17"/>
                <w:szCs w:val="17"/>
              </w:rPr>
            </w:pPr>
            <w:r w:rsidRPr="00544673">
              <w:rPr>
                <w:sz w:val="17"/>
                <w:szCs w:val="17"/>
              </w:rPr>
              <w:t>23</w:t>
            </w:r>
          </w:p>
        </w:tc>
        <w:tc>
          <w:tcPr>
            <w:tcW w:w="679" w:type="dxa"/>
            <w:shd w:val="clear" w:color="auto" w:fill="F2F2F2" w:themeFill="background1" w:themeFillShade="F2"/>
            <w:noWrap/>
            <w:vAlign w:val="center"/>
            <w:hideMark/>
          </w:tcPr>
          <w:p w14:paraId="23548B57" w14:textId="77777777" w:rsidR="004D1059" w:rsidRPr="00544673" w:rsidRDefault="004D1059" w:rsidP="00EA5B17">
            <w:pPr>
              <w:tabs>
                <w:tab w:val="left" w:pos="3123"/>
              </w:tabs>
              <w:spacing w:line="20" w:lineRule="atLeast"/>
              <w:jc w:val="right"/>
              <w:rPr>
                <w:sz w:val="17"/>
                <w:szCs w:val="17"/>
              </w:rPr>
            </w:pPr>
            <w:r w:rsidRPr="00544673">
              <w:rPr>
                <w:sz w:val="17"/>
                <w:szCs w:val="17"/>
              </w:rPr>
              <w:t>4%</w:t>
            </w:r>
          </w:p>
        </w:tc>
        <w:tc>
          <w:tcPr>
            <w:tcW w:w="918" w:type="dxa"/>
            <w:shd w:val="clear" w:color="auto" w:fill="F2F2F2" w:themeFill="background1" w:themeFillShade="F2"/>
            <w:noWrap/>
            <w:vAlign w:val="center"/>
            <w:hideMark/>
          </w:tcPr>
          <w:p w14:paraId="7D72607E" w14:textId="77777777" w:rsidR="004D1059" w:rsidRPr="00544673" w:rsidRDefault="004D1059" w:rsidP="00EA5B17">
            <w:pPr>
              <w:tabs>
                <w:tab w:val="left" w:pos="3123"/>
              </w:tabs>
              <w:spacing w:line="20" w:lineRule="atLeast"/>
              <w:jc w:val="right"/>
              <w:rPr>
                <w:sz w:val="17"/>
                <w:szCs w:val="17"/>
              </w:rPr>
            </w:pPr>
            <w:r w:rsidRPr="00544673">
              <w:rPr>
                <w:sz w:val="17"/>
                <w:szCs w:val="17"/>
              </w:rPr>
              <w:t>514</w:t>
            </w:r>
          </w:p>
        </w:tc>
        <w:tc>
          <w:tcPr>
            <w:tcW w:w="919" w:type="dxa"/>
            <w:shd w:val="clear" w:color="auto" w:fill="F2F2F2" w:themeFill="background1" w:themeFillShade="F2"/>
            <w:noWrap/>
            <w:vAlign w:val="center"/>
            <w:hideMark/>
          </w:tcPr>
          <w:p w14:paraId="27ECC473" w14:textId="77777777" w:rsidR="004D1059" w:rsidRPr="00544673" w:rsidRDefault="004D1059" w:rsidP="00EA5B17">
            <w:pPr>
              <w:tabs>
                <w:tab w:val="left" w:pos="3123"/>
              </w:tabs>
              <w:spacing w:line="20" w:lineRule="atLeast"/>
              <w:jc w:val="right"/>
              <w:rPr>
                <w:sz w:val="17"/>
                <w:szCs w:val="17"/>
              </w:rPr>
            </w:pPr>
            <w:r w:rsidRPr="00544673">
              <w:rPr>
                <w:sz w:val="17"/>
                <w:szCs w:val="17"/>
              </w:rPr>
              <w:t>537</w:t>
            </w:r>
          </w:p>
        </w:tc>
      </w:tr>
      <w:tr w:rsidR="004D1059" w:rsidRPr="00544673" w14:paraId="428E20B5" w14:textId="77777777" w:rsidTr="00EA5B17">
        <w:trPr>
          <w:trHeight w:val="264"/>
          <w:jc w:val="center"/>
        </w:trPr>
        <w:tc>
          <w:tcPr>
            <w:tcW w:w="3536" w:type="dxa"/>
            <w:shd w:val="clear" w:color="auto" w:fill="F2DFDE"/>
            <w:noWrap/>
            <w:vAlign w:val="center"/>
            <w:hideMark/>
          </w:tcPr>
          <w:p w14:paraId="4C88128E" w14:textId="77777777" w:rsidR="004D1059" w:rsidRPr="00544673" w:rsidRDefault="004D1059" w:rsidP="00EA5B17">
            <w:pPr>
              <w:tabs>
                <w:tab w:val="left" w:pos="3123"/>
              </w:tabs>
              <w:spacing w:line="20" w:lineRule="atLeast"/>
              <w:jc w:val="left"/>
              <w:rPr>
                <w:b/>
                <w:sz w:val="17"/>
                <w:szCs w:val="17"/>
              </w:rPr>
            </w:pPr>
            <w:r w:rsidRPr="00544673">
              <w:rPr>
                <w:b/>
                <w:sz w:val="17"/>
                <w:szCs w:val="17"/>
              </w:rPr>
              <w:t>Total</w:t>
            </w:r>
          </w:p>
        </w:tc>
        <w:tc>
          <w:tcPr>
            <w:tcW w:w="851" w:type="dxa"/>
            <w:shd w:val="clear" w:color="auto" w:fill="F2F2F2" w:themeFill="background1" w:themeFillShade="F2"/>
            <w:noWrap/>
            <w:vAlign w:val="center"/>
            <w:hideMark/>
          </w:tcPr>
          <w:p w14:paraId="1B3CAC2D" w14:textId="77777777" w:rsidR="004D1059" w:rsidRPr="00544673" w:rsidRDefault="004D1059" w:rsidP="00EA5B17">
            <w:pPr>
              <w:tabs>
                <w:tab w:val="left" w:pos="3123"/>
              </w:tabs>
              <w:spacing w:line="20" w:lineRule="atLeast"/>
              <w:jc w:val="right"/>
              <w:rPr>
                <w:sz w:val="17"/>
                <w:szCs w:val="17"/>
              </w:rPr>
            </w:pPr>
            <w:r w:rsidRPr="00544673">
              <w:rPr>
                <w:sz w:val="17"/>
                <w:szCs w:val="17"/>
              </w:rPr>
              <w:t>974.650</w:t>
            </w:r>
          </w:p>
        </w:tc>
        <w:tc>
          <w:tcPr>
            <w:tcW w:w="1108" w:type="dxa"/>
            <w:shd w:val="clear" w:color="auto" w:fill="F2F2F2" w:themeFill="background1" w:themeFillShade="F2"/>
            <w:noWrap/>
            <w:vAlign w:val="center"/>
            <w:hideMark/>
          </w:tcPr>
          <w:p w14:paraId="01A604FB" w14:textId="77777777" w:rsidR="004D1059" w:rsidRPr="00544673" w:rsidRDefault="004D1059" w:rsidP="00EA5B17">
            <w:pPr>
              <w:tabs>
                <w:tab w:val="left" w:pos="3123"/>
              </w:tabs>
              <w:spacing w:line="20" w:lineRule="atLeast"/>
              <w:jc w:val="right"/>
              <w:rPr>
                <w:sz w:val="17"/>
                <w:szCs w:val="17"/>
              </w:rPr>
            </w:pPr>
            <w:r w:rsidRPr="00544673">
              <w:rPr>
                <w:sz w:val="17"/>
                <w:szCs w:val="17"/>
              </w:rPr>
              <w:t>1.084.525</w:t>
            </w:r>
          </w:p>
        </w:tc>
        <w:tc>
          <w:tcPr>
            <w:tcW w:w="992" w:type="dxa"/>
            <w:shd w:val="clear" w:color="auto" w:fill="F2F2F2" w:themeFill="background1" w:themeFillShade="F2"/>
            <w:noWrap/>
            <w:vAlign w:val="center"/>
            <w:hideMark/>
          </w:tcPr>
          <w:p w14:paraId="5919C15C" w14:textId="77777777" w:rsidR="004D1059" w:rsidRPr="00544673" w:rsidRDefault="004D1059" w:rsidP="00EA5B17">
            <w:pPr>
              <w:tabs>
                <w:tab w:val="left" w:pos="3123"/>
              </w:tabs>
              <w:spacing w:line="20" w:lineRule="atLeast"/>
              <w:jc w:val="right"/>
              <w:rPr>
                <w:sz w:val="17"/>
                <w:szCs w:val="17"/>
              </w:rPr>
            </w:pPr>
            <w:r w:rsidRPr="00544673">
              <w:rPr>
                <w:sz w:val="17"/>
                <w:szCs w:val="17"/>
              </w:rPr>
              <w:t>109.875</w:t>
            </w:r>
          </w:p>
        </w:tc>
        <w:tc>
          <w:tcPr>
            <w:tcW w:w="679" w:type="dxa"/>
            <w:shd w:val="clear" w:color="auto" w:fill="F2F2F2" w:themeFill="background1" w:themeFillShade="F2"/>
            <w:noWrap/>
            <w:vAlign w:val="center"/>
            <w:hideMark/>
          </w:tcPr>
          <w:p w14:paraId="4C1BDEC2" w14:textId="77777777" w:rsidR="004D1059" w:rsidRPr="00544673" w:rsidRDefault="004D1059" w:rsidP="00EA5B17">
            <w:pPr>
              <w:tabs>
                <w:tab w:val="left" w:pos="3123"/>
              </w:tabs>
              <w:spacing w:line="20" w:lineRule="atLeast"/>
              <w:jc w:val="right"/>
              <w:rPr>
                <w:sz w:val="17"/>
                <w:szCs w:val="17"/>
              </w:rPr>
            </w:pPr>
            <w:r w:rsidRPr="00544673">
              <w:rPr>
                <w:sz w:val="17"/>
                <w:szCs w:val="17"/>
              </w:rPr>
              <w:t>11%</w:t>
            </w:r>
          </w:p>
        </w:tc>
        <w:tc>
          <w:tcPr>
            <w:tcW w:w="918" w:type="dxa"/>
            <w:shd w:val="clear" w:color="auto" w:fill="F2F2F2" w:themeFill="background1" w:themeFillShade="F2"/>
            <w:noWrap/>
            <w:vAlign w:val="center"/>
            <w:hideMark/>
          </w:tcPr>
          <w:p w14:paraId="643D92D7" w14:textId="77777777" w:rsidR="004D1059" w:rsidRPr="00544673" w:rsidRDefault="004D1059" w:rsidP="00EA5B17">
            <w:pPr>
              <w:tabs>
                <w:tab w:val="left" w:pos="3123"/>
              </w:tabs>
              <w:spacing w:line="20" w:lineRule="atLeast"/>
              <w:jc w:val="right"/>
              <w:rPr>
                <w:sz w:val="17"/>
                <w:szCs w:val="17"/>
              </w:rPr>
            </w:pPr>
            <w:r w:rsidRPr="00544673">
              <w:rPr>
                <w:sz w:val="17"/>
                <w:szCs w:val="17"/>
              </w:rPr>
              <w:t>500.054</w:t>
            </w:r>
          </w:p>
        </w:tc>
        <w:tc>
          <w:tcPr>
            <w:tcW w:w="919" w:type="dxa"/>
            <w:shd w:val="clear" w:color="auto" w:fill="F2F2F2" w:themeFill="background1" w:themeFillShade="F2"/>
            <w:noWrap/>
            <w:vAlign w:val="center"/>
            <w:hideMark/>
          </w:tcPr>
          <w:p w14:paraId="29371E32" w14:textId="77777777" w:rsidR="004D1059" w:rsidRPr="00544673" w:rsidRDefault="004D1059" w:rsidP="00EA5B17">
            <w:pPr>
              <w:tabs>
                <w:tab w:val="left" w:pos="3123"/>
              </w:tabs>
              <w:spacing w:line="20" w:lineRule="atLeast"/>
              <w:jc w:val="right"/>
              <w:rPr>
                <w:sz w:val="17"/>
                <w:szCs w:val="17"/>
              </w:rPr>
            </w:pPr>
            <w:r w:rsidRPr="00544673">
              <w:rPr>
                <w:sz w:val="17"/>
                <w:szCs w:val="17"/>
              </w:rPr>
              <w:t>609.929</w:t>
            </w:r>
          </w:p>
        </w:tc>
      </w:tr>
    </w:tbl>
    <w:p w14:paraId="6189909A" w14:textId="77777777" w:rsidR="004D1059" w:rsidRPr="00544673" w:rsidRDefault="004D1059" w:rsidP="004D1059">
      <w:pPr>
        <w:tabs>
          <w:tab w:val="left" w:pos="3123"/>
        </w:tabs>
        <w:suppressAutoHyphens w:val="0"/>
        <w:spacing w:line="240" w:lineRule="auto"/>
        <w:ind w:left="3123" w:hanging="3123"/>
        <w:jc w:val="left"/>
        <w:rPr>
          <w:rFonts w:cs="Arial"/>
          <w:sz w:val="16"/>
          <w:szCs w:val="16"/>
        </w:rPr>
      </w:pPr>
      <w:r w:rsidRPr="00544673">
        <w:rPr>
          <w:rFonts w:cs="Arial"/>
          <w:sz w:val="16"/>
          <w:szCs w:val="16"/>
        </w:rPr>
        <w:t>Fuente: Lanbide, FutureLan</w:t>
      </w:r>
    </w:p>
    <w:p w14:paraId="757D3D68" w14:textId="77777777" w:rsidR="00D43969" w:rsidRPr="00544673" w:rsidRDefault="00D43969" w:rsidP="00E55B4E">
      <w:pPr>
        <w:tabs>
          <w:tab w:val="left" w:pos="3123"/>
        </w:tabs>
      </w:pPr>
    </w:p>
    <w:p w14:paraId="60A9BA56" w14:textId="77777777" w:rsidR="00D43969" w:rsidRDefault="00D43969" w:rsidP="00E55B4E">
      <w:pPr>
        <w:tabs>
          <w:tab w:val="left" w:pos="3123"/>
        </w:tabs>
      </w:pPr>
    </w:p>
    <w:p w14:paraId="6A5E634F" w14:textId="77777777" w:rsidR="0069277C" w:rsidRPr="00FC6C9A" w:rsidRDefault="0069277C" w:rsidP="002C3FB2">
      <w:pPr>
        <w:pStyle w:val="Ttulo2"/>
      </w:pPr>
      <w:bookmarkStart w:id="63" w:name="_Toc100070640"/>
      <w:r w:rsidRPr="00FC6C9A">
        <w:t>EL RETO DE LAS TRES GRANDES TRANSICIONES</w:t>
      </w:r>
      <w:bookmarkEnd w:id="63"/>
    </w:p>
    <w:p w14:paraId="4214C762" w14:textId="61B737DA" w:rsidR="0069277C" w:rsidRPr="00FC6C9A" w:rsidRDefault="0069277C" w:rsidP="0069277C">
      <w:pPr>
        <w:tabs>
          <w:tab w:val="left" w:pos="3123"/>
        </w:tabs>
      </w:pPr>
      <w:r w:rsidRPr="00FC6C9A">
        <w:t xml:space="preserve">Como se señala en el programa Berpiztu, </w:t>
      </w:r>
      <w:r w:rsidR="002C3FB2" w:rsidRPr="00FC6C9A">
        <w:t>el</w:t>
      </w:r>
      <w:r w:rsidRPr="00FC6C9A">
        <w:t xml:space="preserve"> contexto</w:t>
      </w:r>
      <w:r w:rsidR="002C3FB2" w:rsidRPr="00FC6C9A">
        <w:t xml:space="preserve"> socioeconómico</w:t>
      </w:r>
      <w:r w:rsidRPr="00FC6C9A">
        <w:t xml:space="preserve"> internacional </w:t>
      </w:r>
      <w:r w:rsidR="002C3FB2" w:rsidRPr="00FC6C9A">
        <w:t xml:space="preserve">está </w:t>
      </w:r>
      <w:r w:rsidRPr="00FC6C9A">
        <w:t xml:space="preserve">marcado </w:t>
      </w:r>
      <w:r w:rsidR="002C3FB2" w:rsidRPr="00FC6C9A">
        <w:t xml:space="preserve">actualmente </w:t>
      </w:r>
      <w:r w:rsidRPr="00FC6C9A">
        <w:t>por una serie de tendencias que suponen un reto tanto a nivel global como para la realidad vasca. Se asiste a una triple transición digit</w:t>
      </w:r>
      <w:r w:rsidR="002C3FB2" w:rsidRPr="00FC6C9A">
        <w:t>al, energétic</w:t>
      </w:r>
      <w:r w:rsidR="00E8173A" w:rsidRPr="00FC6C9A">
        <w:t>a</w:t>
      </w:r>
      <w:r w:rsidR="002C3FB2" w:rsidRPr="00FC6C9A">
        <w:t>-climática y socio-demográfica</w:t>
      </w:r>
      <w:r w:rsidRPr="00FC6C9A">
        <w:t>, que tienen la capacidad de transformar el futuro de países, negocios, industrias, sociedades y personas, pero que también pueden ser una oportunidad de creación de empleo para lo que es preciso contar con personas formadas y preparadas.</w:t>
      </w:r>
    </w:p>
    <w:p w14:paraId="3231D3D8" w14:textId="77777777" w:rsidR="0069277C" w:rsidRPr="00FC6C9A" w:rsidRDefault="0069277C" w:rsidP="0069277C">
      <w:pPr>
        <w:tabs>
          <w:tab w:val="left" w:pos="3123"/>
        </w:tabs>
      </w:pPr>
    </w:p>
    <w:p w14:paraId="3C98C5C2" w14:textId="77777777" w:rsidR="0069277C" w:rsidRPr="00FC6C9A" w:rsidRDefault="0069277C" w:rsidP="0069277C">
      <w:pPr>
        <w:tabs>
          <w:tab w:val="left" w:pos="3123"/>
        </w:tabs>
      </w:pPr>
      <w:r w:rsidRPr="00FC6C9A">
        <w:t xml:space="preserve">En primer lugar, la transformación digital, de naturaleza transversal, que afectará al conjunto de los sectores productivos, especialmente a algunos que son clave en la realidad económica de Euskadi (industriales en particular), que se encuentran en un proceso de transición con la aplicación de tecnologías de Inteligencia Artificia, Big Data, IoT, sensórica, ciberseguridad, robótica, blockchain, etc. </w:t>
      </w:r>
    </w:p>
    <w:p w14:paraId="4BE77779" w14:textId="77777777" w:rsidR="0069277C" w:rsidRPr="00FC6C9A" w:rsidRDefault="0069277C" w:rsidP="0069277C">
      <w:pPr>
        <w:tabs>
          <w:tab w:val="left" w:pos="3123"/>
        </w:tabs>
      </w:pPr>
    </w:p>
    <w:p w14:paraId="09DF2830" w14:textId="77777777" w:rsidR="0069277C" w:rsidRPr="00FC6C9A" w:rsidRDefault="0069277C" w:rsidP="0069277C">
      <w:pPr>
        <w:tabs>
          <w:tab w:val="left" w:pos="3123"/>
        </w:tabs>
      </w:pPr>
      <w:r w:rsidRPr="00FC6C9A">
        <w:lastRenderedPageBreak/>
        <w:t>En ese contexto, la revolución digital está provocando cambios significativos en el mundo del trabajo. Algunos puestos corren el riesgo de perderse mientras que se crean otros nuevos y otros se están transformando: las tecnologías digitales cambian lo que las personas hacen en el trabajo y cómo lo hacen. Como resultado, las habilidades que se necesitan están cambiando, l</w:t>
      </w:r>
      <w:r w:rsidR="00671667" w:rsidRPr="00FC6C9A">
        <w:t xml:space="preserve">o que </w:t>
      </w:r>
      <w:r w:rsidRPr="00FC6C9A">
        <w:t xml:space="preserve">implica </w:t>
      </w:r>
      <w:r w:rsidR="00671667" w:rsidRPr="00FC6C9A">
        <w:t xml:space="preserve">en consecuencia </w:t>
      </w:r>
      <w:r w:rsidRPr="00FC6C9A">
        <w:t xml:space="preserve">nuevas necesidades formativas, tanto para que las personas ocupadas se adapten a los nuevos requerimientos de unos puestos de trabajo en transformación, como también para que las personas desempleadas cuenten con las cualificaciones y destrezas necesarias para acceder a los nuevos empleos. </w:t>
      </w:r>
    </w:p>
    <w:p w14:paraId="51157B00" w14:textId="77777777" w:rsidR="0069277C" w:rsidRPr="00FC6C9A" w:rsidRDefault="0069277C" w:rsidP="0069277C">
      <w:pPr>
        <w:tabs>
          <w:tab w:val="left" w:pos="3123"/>
        </w:tabs>
      </w:pPr>
    </w:p>
    <w:p w14:paraId="401C865E" w14:textId="7FCC670B" w:rsidR="0069277C" w:rsidRPr="00FC6C9A" w:rsidRDefault="0069277C" w:rsidP="0069277C">
      <w:pPr>
        <w:tabs>
          <w:tab w:val="left" w:pos="3123"/>
        </w:tabs>
      </w:pPr>
      <w:r w:rsidRPr="00FC6C9A">
        <w:t xml:space="preserve">Al mismo tiempo, surgen nuevas formas de empleo en la medida en que las estructuras ocupacionales están cambiando. Así, la digitalización brinda incentivos para que </w:t>
      </w:r>
      <w:r w:rsidR="0027678D">
        <w:t>las personas empleadoras</w:t>
      </w:r>
      <w:r w:rsidRPr="00FC6C9A">
        <w:t xml:space="preserve"> subcontraten el trabajo y permite que </w:t>
      </w:r>
      <w:r w:rsidR="0027678D">
        <w:t>las personas trabajadoras</w:t>
      </w:r>
      <w:r w:rsidRPr="00FC6C9A">
        <w:t xml:space="preserve"> trabajen de forma remota, tanto como </w:t>
      </w:r>
      <w:r w:rsidR="0027678D">
        <w:t>personas empleadas</w:t>
      </w:r>
      <w:r w:rsidRPr="00FC6C9A">
        <w:t xml:space="preserve"> o como </w:t>
      </w:r>
      <w:r w:rsidR="0027678D">
        <w:t>personas autónomas</w:t>
      </w:r>
      <w:r w:rsidRPr="00FC6C9A">
        <w:t xml:space="preserve"> a través de plataformas digitales (freelancers). Aunque hay pocos datos fehacientes, el trabajo en  plataformas digitales sigue siendo pequeño pero significativo y creciente (se estima en un 1,4% de la población activa de la UE) y es un claro ejemplo de cómo la transformación digital puede ofrecer nuevas oportunidades de trabajo al tiempo que crea nuevos desafíos. </w:t>
      </w:r>
    </w:p>
    <w:p w14:paraId="215B960C" w14:textId="77777777" w:rsidR="00671667" w:rsidRPr="00FC6C9A" w:rsidRDefault="00671667" w:rsidP="0069277C">
      <w:pPr>
        <w:tabs>
          <w:tab w:val="left" w:pos="3123"/>
        </w:tabs>
      </w:pPr>
    </w:p>
    <w:p w14:paraId="5198124A" w14:textId="5BE60D96" w:rsidR="0069277C" w:rsidRPr="00FC6C9A" w:rsidRDefault="0069277C" w:rsidP="0069277C">
      <w:pPr>
        <w:tabs>
          <w:tab w:val="left" w:pos="3123"/>
        </w:tabs>
      </w:pPr>
      <w:r w:rsidRPr="00FC6C9A">
        <w:t xml:space="preserve">En ese sentido, en general los trabajadores de plataformas corren un riesgo particularmente alto de tener una situación laboral poco clara, aunque sus condiciones laborales varían mucho según el tipo de trabajo. Por ejemplo, </w:t>
      </w:r>
      <w:r w:rsidR="0027678D">
        <w:t>las personas trabajadoras</w:t>
      </w:r>
      <w:r w:rsidRPr="00FC6C9A">
        <w:t xml:space="preserve"> de plataformas que brindan servicios profesionales suelen estar bien pagados, mientras que, por el contrario, </w:t>
      </w:r>
      <w:r w:rsidR="0027678D">
        <w:t>las personas trabajadoras</w:t>
      </w:r>
      <w:r w:rsidRPr="00FC6C9A">
        <w:t xml:space="preserve"> de plataformas en línea no profesionales tienen más probabilidades de tener salarios más bajos y oportunidades de aprendizaje limitadas. Todo ello puede conducir a la polarización en el empleo y los salarios, con un riesgo claro de aumentar las desigualdades.</w:t>
      </w:r>
    </w:p>
    <w:p w14:paraId="5202891B" w14:textId="77777777" w:rsidR="0069277C" w:rsidRPr="00FC6C9A" w:rsidRDefault="0069277C" w:rsidP="0069277C">
      <w:pPr>
        <w:tabs>
          <w:tab w:val="left" w:pos="3123"/>
        </w:tabs>
      </w:pPr>
    </w:p>
    <w:p w14:paraId="4652C40C" w14:textId="77777777" w:rsidR="0069277C" w:rsidRPr="00FC6C9A" w:rsidRDefault="0069277C" w:rsidP="0069277C">
      <w:pPr>
        <w:tabs>
          <w:tab w:val="left" w:pos="3123"/>
        </w:tabs>
      </w:pPr>
      <w:r w:rsidRPr="00FC6C9A">
        <w:t>En segundo lugar, la transición energétic</w:t>
      </w:r>
      <w:r w:rsidR="00E8173A" w:rsidRPr="00FC6C9A">
        <w:t>a</w:t>
      </w:r>
      <w:r w:rsidRPr="00FC6C9A">
        <w:t>-climática se deriva de la preocupación por el cambio climático y los problemas medioambientales y sociales ocasionados por un modelo de productivo y de transporte basado en combustibles fósiles. Estos inconvenientes han provocado una búsqueda de alternativas que ayuden a paliar dichos efectos y avanzar hacia una economía neutra en carbono. De ahí la apuesta institucional vasca por la eficiencia energética, la economía circular, el uso eficiente de los materiales y la ecoinnovación de manera integral en sus planes y estrategias sectoriales, así como el compromiso por asumir el reto de alinear esfuerzos con los Objetivos de Desarrollo Sostenible (ODS).</w:t>
      </w:r>
    </w:p>
    <w:p w14:paraId="7037E822" w14:textId="77777777" w:rsidR="0069277C" w:rsidRPr="00FC6C9A" w:rsidRDefault="0069277C" w:rsidP="0069277C">
      <w:pPr>
        <w:tabs>
          <w:tab w:val="left" w:pos="3123"/>
        </w:tabs>
      </w:pPr>
    </w:p>
    <w:p w14:paraId="2BD15025" w14:textId="7C7B694F" w:rsidR="0069277C" w:rsidRPr="00FC6C9A" w:rsidRDefault="0069277C" w:rsidP="0069277C">
      <w:pPr>
        <w:tabs>
          <w:tab w:val="left" w:pos="3123"/>
        </w:tabs>
      </w:pPr>
      <w:r w:rsidRPr="00FC6C9A">
        <w:t xml:space="preserve">La transición hacia una economía descarbonizada también es un motor de crecimiento económico con potencial para crear nuevos “empleos verdes”, esto es, tanto trabajos directamente destinados a proteger el medio ambiente como otros que buscan minimizar los impactos de las actividades existentes o de nueva creación. No obstante, la transición a la economía verde inevitablemente provocará la pérdida de empleo en determinados sectores a medida que las industrias con un alto nivel de emisiones y con una alta utilización de recursos vayan reduciéndose. Se prevé que estas pérdidas de empleo se verán más que compensadas por nuevas oportunidades laborales, de modo que el efecto neto en la cantidad de puestos de trabajo será positivo. De acuerdo con un informe de la Organización Internacional del Trabajo (OIT), para 2030 las medidas adoptadas en relación con la producción y utilización de la energía provocarán una pérdida aproximada de 6 millones de puestos de trabajo y la creación de unos 24 millones de empleos. La adopción de prácticas sostenibles, en particular, los cambios en la combinación de fuentes de energía, el crecimiento previsto del uso de vehículos eléctricos y los aumentos de la eficiencia energética de </w:t>
      </w:r>
      <w:r w:rsidRPr="00FC6C9A">
        <w:lastRenderedPageBreak/>
        <w:t xml:space="preserve">los edificios existentes y futuros, redundarán en un incremento neto de aproximadamente 18 millones de puestos de trabajo en el mundo. </w:t>
      </w:r>
    </w:p>
    <w:p w14:paraId="17FC7595" w14:textId="77777777" w:rsidR="0069277C" w:rsidRPr="00FC6C9A" w:rsidRDefault="0069277C" w:rsidP="0069277C">
      <w:pPr>
        <w:tabs>
          <w:tab w:val="left" w:pos="3123"/>
        </w:tabs>
      </w:pPr>
    </w:p>
    <w:p w14:paraId="4B379C4F" w14:textId="77777777" w:rsidR="0069277C" w:rsidRPr="00FC6C9A" w:rsidRDefault="0069277C" w:rsidP="0069277C">
      <w:pPr>
        <w:tabs>
          <w:tab w:val="left" w:pos="3123"/>
        </w:tabs>
      </w:pPr>
      <w:r w:rsidRPr="00FC6C9A">
        <w:t>Para que la transición sea justa, las iniciativas de promoción de la economía verde deben ir acompañadas de políticas de formación que faciliten a las personas trabajadoras las competencias necesarias, tanto para los empleos específicamente verdes como para aquéllos ya existentes que deban adaptarse a las nuevas coordenadas de sostenibilidad. Así mismo y al igual que con la transición digital, deberá preverse la recolocación de las personas ocupadas en empleos que vayan a desaparecer por efecto las transformaciones productivas, garantizando oportunidades de trabajo decente en su ámbito local. La OIT apunta la importancia del diálogo social para contribuir a que la transición ecológica de la economía sea una transición justa.</w:t>
      </w:r>
    </w:p>
    <w:p w14:paraId="2F7471F8" w14:textId="77777777" w:rsidR="0069277C" w:rsidRPr="00FC6C9A" w:rsidRDefault="0069277C" w:rsidP="0069277C">
      <w:pPr>
        <w:tabs>
          <w:tab w:val="left" w:pos="3123"/>
        </w:tabs>
      </w:pPr>
    </w:p>
    <w:p w14:paraId="214506D2" w14:textId="77777777" w:rsidR="0069277C" w:rsidRPr="00FC6C9A" w:rsidRDefault="0069277C" w:rsidP="0069277C">
      <w:pPr>
        <w:tabs>
          <w:tab w:val="left" w:pos="3123"/>
        </w:tabs>
      </w:pPr>
      <w:r w:rsidRPr="00FC6C9A">
        <w:t>En tercer lugar, la transición socio-demográfica asociada al envejecimiento de la población supone un gran reto y al mismo tiempo una gran oportunidad. La población en edad de trabajar de Euskadi se está reduciendo, lo que plantea el reto  de sostener el crecimiento económico mediante la incorporación de más personas a los puestos de trabajo que se demandan y el aumento de la productividad. Respecto a lo primero, impulsar la tasa de empleo de las mujeres será de vital importancia (a lo que se vincula el desafío de conciliar el trabajo y la vida familiar), así como la gestión de la edad en las organizaciones y ordenar de manera eficiente la transición entre empleo y jubilación. Igualmente, atraer a más personas de diferentes orígenes al empleo, abrir en mayor medida el mercado laboral a las personas con discapacidad y, en general, tener un mercado laboral más amplio e inclusivo combatiendo todas las formas de discriminación, por motivos de sexo, origen racial o étnico, religión o creencias, discapacidad, edad u orientación sexual.</w:t>
      </w:r>
    </w:p>
    <w:p w14:paraId="702363F4" w14:textId="77777777" w:rsidR="0069277C" w:rsidRPr="00FC6C9A" w:rsidRDefault="0069277C" w:rsidP="0069277C">
      <w:pPr>
        <w:tabs>
          <w:tab w:val="left" w:pos="3123"/>
        </w:tabs>
      </w:pPr>
    </w:p>
    <w:p w14:paraId="18BE744A" w14:textId="77777777" w:rsidR="0069277C" w:rsidRPr="00FC6C9A" w:rsidRDefault="0069277C" w:rsidP="0069277C">
      <w:pPr>
        <w:tabs>
          <w:tab w:val="left" w:pos="3123"/>
        </w:tabs>
      </w:pPr>
      <w:r w:rsidRPr="00FC6C9A">
        <w:t>Al mismo tiempo, para hacer frente al envejecimiento de la sociedad, los sistemas sanitarios y de atención a la persona tendrán que adaptarse. Este proceso pone de relieve la crisis del actual modelo de cuidados, acelerada por la situación provocada por la COVID-19. Repensar este modelo desde los ámbitos social y sanitario, estableciendo sinergias entre estos sistemas, puede generar un campo importante para la creación de empleo, tanto en la atención directa como en el desarrollo de instrumentos tecnológicos que complementen la atención personal. La emergente “economía plateada” puede así brindar oportunidades para los sectores de la salud y los cuidados a largo plazo.</w:t>
      </w:r>
    </w:p>
    <w:p w14:paraId="5D7FFD0B" w14:textId="77777777" w:rsidR="0069277C" w:rsidRPr="00FC6C9A" w:rsidRDefault="0069277C" w:rsidP="0069277C">
      <w:pPr>
        <w:tabs>
          <w:tab w:val="left" w:pos="3123"/>
        </w:tabs>
      </w:pPr>
    </w:p>
    <w:p w14:paraId="121B77C0" w14:textId="77777777" w:rsidR="0069277C" w:rsidRPr="00FC6C9A" w:rsidRDefault="00671667" w:rsidP="0069277C">
      <w:pPr>
        <w:tabs>
          <w:tab w:val="left" w:pos="3123"/>
        </w:tabs>
      </w:pPr>
      <w:r w:rsidRPr="00FC6C9A">
        <w:t>E</w:t>
      </w:r>
      <w:r w:rsidR="0069277C" w:rsidRPr="00FC6C9A">
        <w:t>l cambio demográfico y las transiciones gemelas verde y digital se afectan mutuamente y están interrelacionadas. La transición a una economía digital y climáticamente neutra puede ayudar a impulsar la productividad. Las transiciones gemelas requerirán innovación y difusión tecnológica, con una economía más circular y digital creando nuevos modelos de negocio y formas de trabajar. Se requiere por tanto una visión estratégica conjunta de cara a orientar la recuperación de y construir una Euskadi más resiliente, sostenible y justa.</w:t>
      </w:r>
    </w:p>
    <w:p w14:paraId="42CDB1AE" w14:textId="77777777" w:rsidR="00671667" w:rsidRPr="00FC6C9A" w:rsidRDefault="00671667" w:rsidP="0069277C">
      <w:pPr>
        <w:tabs>
          <w:tab w:val="left" w:pos="3123"/>
        </w:tabs>
      </w:pPr>
    </w:p>
    <w:p w14:paraId="68262B23" w14:textId="77777777" w:rsidR="00671667" w:rsidRPr="00FC6C9A" w:rsidRDefault="00671667" w:rsidP="0069277C">
      <w:pPr>
        <w:tabs>
          <w:tab w:val="left" w:pos="3123"/>
        </w:tabs>
      </w:pPr>
      <w:r w:rsidRPr="00FC6C9A">
        <w:t>En general, será preciso, invertir en la cualificación de las personas con bajo nivel educativo seguirá siendo fundamental. Se necesita una mano de obra altamente cualificada, bien formada y adaptable, y evitar desajustes entre la cualificación de la población activa y las necesidades de las empresas en los perfiles vinculados a las tres transiciones. Hacer que el aprendizaje permanente sea una realidad para todos será aún más importante, de modo que la población activa puede mejorar sus cualificaciones o volver a capacitarse en nuevas áreas.</w:t>
      </w:r>
    </w:p>
    <w:p w14:paraId="1B51D022" w14:textId="77777777" w:rsidR="0069277C" w:rsidRPr="00FC6C9A" w:rsidRDefault="0069277C" w:rsidP="00E55B4E">
      <w:pPr>
        <w:tabs>
          <w:tab w:val="left" w:pos="3123"/>
        </w:tabs>
      </w:pPr>
    </w:p>
    <w:p w14:paraId="2CAA69D7" w14:textId="77777777" w:rsidR="00671667" w:rsidRPr="00FC6C9A" w:rsidRDefault="00671667" w:rsidP="00E55B4E">
      <w:pPr>
        <w:tabs>
          <w:tab w:val="left" w:pos="3123"/>
        </w:tabs>
      </w:pPr>
    </w:p>
    <w:p w14:paraId="20AB2D81" w14:textId="77777777" w:rsidR="00671667" w:rsidRPr="00FC6C9A" w:rsidRDefault="00671667" w:rsidP="00E55B4E">
      <w:pPr>
        <w:tabs>
          <w:tab w:val="left" w:pos="3123"/>
        </w:tabs>
      </w:pPr>
    </w:p>
    <w:p w14:paraId="61FD83E1" w14:textId="77777777" w:rsidR="001B777F" w:rsidRPr="00FC6C9A" w:rsidRDefault="001B777F" w:rsidP="00B97F3F">
      <w:pPr>
        <w:shd w:val="clear" w:color="auto" w:fill="D9D9D9" w:themeFill="background1" w:themeFillShade="D9"/>
        <w:spacing w:after="80"/>
        <w:rPr>
          <w:b/>
          <w:color w:val="C00000"/>
        </w:rPr>
      </w:pPr>
      <w:r w:rsidRPr="00FC6C9A">
        <w:rPr>
          <w:b/>
          <w:color w:val="C00000"/>
        </w:rPr>
        <w:lastRenderedPageBreak/>
        <w:t>INCERTIDUMBRES ECONÓMICAS EN EL ÚLTIMO TRIMESTRE DE 2021</w:t>
      </w:r>
    </w:p>
    <w:p w14:paraId="55B93CA8" w14:textId="77777777" w:rsidR="00E55B4E" w:rsidRPr="00544673" w:rsidRDefault="00F800BD" w:rsidP="00B97F3F">
      <w:pPr>
        <w:spacing w:before="120" w:after="80"/>
        <w:rPr>
          <w:lang w:val="es-ES_tradnl"/>
        </w:rPr>
      </w:pPr>
      <w:r w:rsidRPr="00FC6C9A">
        <w:t xml:space="preserve">No </w:t>
      </w:r>
      <w:r w:rsidR="00B42715" w:rsidRPr="00FC6C9A">
        <w:rPr>
          <w:lang w:val="es-ES_tradnl"/>
        </w:rPr>
        <w:t>obstante y como reflexión final, es preciso remarcar el contexto de incertidumbre en el que se mueve</w:t>
      </w:r>
      <w:r w:rsidR="00325249" w:rsidRPr="00FC6C9A">
        <w:rPr>
          <w:lang w:val="es-ES_tradnl"/>
        </w:rPr>
        <w:t>n</w:t>
      </w:r>
      <w:r w:rsidR="00B42715" w:rsidRPr="00FC6C9A">
        <w:rPr>
          <w:lang w:val="es-ES_tradnl"/>
        </w:rPr>
        <w:t xml:space="preserve"> en el momento actual la economía vasca, europea y mundial a causa de la pandemia. A pesar de la recuperación experimentada a lo largo de 2021, los últimos rebrotes</w:t>
      </w:r>
      <w:r w:rsidR="00290AD9" w:rsidRPr="00FC6C9A">
        <w:rPr>
          <w:lang w:val="es-ES_tradnl"/>
        </w:rPr>
        <w:t xml:space="preserve"> de</w:t>
      </w:r>
      <w:r w:rsidR="00266B95" w:rsidRPr="00FC6C9A">
        <w:rPr>
          <w:lang w:val="es-ES_tradnl"/>
        </w:rPr>
        <w:t xml:space="preserve"> </w:t>
      </w:r>
      <w:r w:rsidR="00290AD9" w:rsidRPr="00FC6C9A">
        <w:rPr>
          <w:lang w:val="es-ES_tradnl"/>
        </w:rPr>
        <w:t>l</w:t>
      </w:r>
      <w:r w:rsidR="00266B95" w:rsidRPr="00FC6C9A">
        <w:rPr>
          <w:lang w:val="es-ES_tradnl"/>
        </w:rPr>
        <w:t>a</w:t>
      </w:r>
      <w:r w:rsidR="00290AD9" w:rsidRPr="00FC6C9A">
        <w:rPr>
          <w:lang w:val="es-ES_tradnl"/>
        </w:rPr>
        <w:t xml:space="preserve"> Covid</w:t>
      </w:r>
      <w:r w:rsidR="00B42715" w:rsidRPr="00FC6C9A">
        <w:rPr>
          <w:lang w:val="es-ES_tradnl"/>
        </w:rPr>
        <w:t>, la complicada situación epidemiológica en numerosos países y el retraso indefinido en la superación total de</w:t>
      </w:r>
      <w:r w:rsidR="00290AD9" w:rsidRPr="00FC6C9A">
        <w:rPr>
          <w:lang w:val="es-ES_tradnl"/>
        </w:rPr>
        <w:t xml:space="preserve"> la pandemia</w:t>
      </w:r>
      <w:r w:rsidR="00B42715" w:rsidRPr="00FC6C9A">
        <w:rPr>
          <w:lang w:val="es-ES_tradnl"/>
        </w:rPr>
        <w:t xml:space="preserve"> hacen que sea difícil predecir la evolución del empleo a corto y medio plazo. A ello viene</w:t>
      </w:r>
      <w:r w:rsidR="0022356F" w:rsidRPr="00FC6C9A">
        <w:rPr>
          <w:lang w:val="es-ES_tradnl"/>
        </w:rPr>
        <w:t>n</w:t>
      </w:r>
      <w:r w:rsidR="00B42715" w:rsidRPr="00FC6C9A">
        <w:rPr>
          <w:lang w:val="es-ES_tradnl"/>
        </w:rPr>
        <w:t xml:space="preserve"> a unirse otros factores como la crisis de suministros, el alza de precios de la energía, la inflación inducida, etc. que, aunque en principio </w:t>
      </w:r>
      <w:r w:rsidR="00290AD9" w:rsidRPr="00FC6C9A">
        <w:rPr>
          <w:lang w:val="es-ES_tradnl"/>
        </w:rPr>
        <w:t xml:space="preserve">parecen </w:t>
      </w:r>
      <w:r w:rsidR="00B42715" w:rsidRPr="00FC6C9A">
        <w:rPr>
          <w:lang w:val="es-ES_tradnl"/>
        </w:rPr>
        <w:t xml:space="preserve">coyunturales, </w:t>
      </w:r>
      <w:r w:rsidR="0022356F" w:rsidRPr="00FC6C9A">
        <w:rPr>
          <w:lang w:val="es-ES_tradnl"/>
        </w:rPr>
        <w:t>introducen nuevas dudas en las perspectivas de recuperación económica y del empleo, configurando un escenario de gran complejidad e importantes retos para el Plan Estratégico de Empleo 2021-2024.</w:t>
      </w:r>
    </w:p>
    <w:p w14:paraId="3E58E4C7" w14:textId="77777777" w:rsidR="00090CB8" w:rsidRPr="00544673" w:rsidRDefault="00090CB8" w:rsidP="00B97F3F">
      <w:pPr>
        <w:spacing w:before="120" w:after="80"/>
      </w:pPr>
      <w:r w:rsidRPr="00544673">
        <w:br w:type="page"/>
      </w:r>
    </w:p>
    <w:p w14:paraId="734D87C6" w14:textId="77777777" w:rsidR="00090CB8" w:rsidRPr="00544673" w:rsidRDefault="00090CB8" w:rsidP="0012659A">
      <w:pPr>
        <w:pStyle w:val="Ttulo2"/>
      </w:pPr>
      <w:bookmarkStart w:id="64" w:name="_Toc100070641"/>
      <w:r w:rsidRPr="00544673">
        <w:lastRenderedPageBreak/>
        <w:t>MATRIZ DAFO DEL EMPLEO EN EUSKADI</w:t>
      </w:r>
      <w:bookmarkEnd w:id="64"/>
    </w:p>
    <w:tbl>
      <w:tblPr>
        <w:tblStyle w:val="Tablaconcuadrcula"/>
        <w:tblW w:w="5370" w:type="pct"/>
        <w:tblInd w:w="-3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9"/>
        <w:gridCol w:w="446"/>
        <w:gridCol w:w="154"/>
        <w:gridCol w:w="412"/>
        <w:gridCol w:w="4186"/>
      </w:tblGrid>
      <w:tr w:rsidR="00090CB8" w:rsidRPr="00544673" w14:paraId="5A7D767A" w14:textId="77777777" w:rsidTr="00CD08B7">
        <w:trPr>
          <w:trHeight w:val="340"/>
        </w:trPr>
        <w:tc>
          <w:tcPr>
            <w:tcW w:w="2497" w:type="pct"/>
            <w:gridSpan w:val="2"/>
            <w:shd w:val="clear" w:color="auto" w:fill="C00000"/>
            <w:tcMar>
              <w:left w:w="28" w:type="dxa"/>
              <w:right w:w="28" w:type="dxa"/>
            </w:tcMar>
            <w:vAlign w:val="center"/>
          </w:tcPr>
          <w:p w14:paraId="005E9CD6" w14:textId="77777777" w:rsidR="00090CB8" w:rsidRPr="00544673" w:rsidRDefault="00090CB8" w:rsidP="00090CB8">
            <w:pPr>
              <w:spacing w:after="60" w:line="240" w:lineRule="auto"/>
              <w:contextualSpacing/>
              <w:jc w:val="center"/>
              <w:rPr>
                <w:rFonts w:cs="Arial"/>
                <w:b/>
                <w:sz w:val="22"/>
                <w:szCs w:val="22"/>
                <w:lang w:val="es-ES_tradnl"/>
              </w:rPr>
            </w:pPr>
            <w:r w:rsidRPr="00544673">
              <w:rPr>
                <w:rFonts w:cs="Arial"/>
                <w:b/>
                <w:sz w:val="22"/>
                <w:szCs w:val="22"/>
                <w:lang w:val="es-ES_tradnl"/>
              </w:rPr>
              <w:t>DEBILIDADES</w:t>
            </w:r>
          </w:p>
        </w:tc>
        <w:tc>
          <w:tcPr>
            <w:tcW w:w="81" w:type="pct"/>
            <w:tcMar>
              <w:left w:w="28" w:type="dxa"/>
              <w:right w:w="28" w:type="dxa"/>
            </w:tcMar>
            <w:vAlign w:val="center"/>
          </w:tcPr>
          <w:p w14:paraId="48B3726B" w14:textId="77777777" w:rsidR="00090CB8" w:rsidRPr="00544673" w:rsidRDefault="00090CB8" w:rsidP="00090CB8">
            <w:pPr>
              <w:spacing w:after="60" w:line="240" w:lineRule="auto"/>
              <w:contextualSpacing/>
              <w:jc w:val="center"/>
              <w:rPr>
                <w:rFonts w:cs="Arial"/>
                <w:b/>
                <w:sz w:val="22"/>
                <w:szCs w:val="22"/>
                <w:lang w:val="es-ES_tradnl"/>
              </w:rPr>
            </w:pPr>
          </w:p>
        </w:tc>
        <w:tc>
          <w:tcPr>
            <w:tcW w:w="2422" w:type="pct"/>
            <w:gridSpan w:val="2"/>
            <w:shd w:val="clear" w:color="auto" w:fill="C00000"/>
            <w:tcMar>
              <w:left w:w="28" w:type="dxa"/>
              <w:right w:w="28" w:type="dxa"/>
            </w:tcMar>
            <w:vAlign w:val="center"/>
          </w:tcPr>
          <w:p w14:paraId="273940F3" w14:textId="77777777" w:rsidR="00090CB8" w:rsidRPr="00544673" w:rsidRDefault="00090CB8" w:rsidP="00090CB8">
            <w:pPr>
              <w:spacing w:after="60" w:line="240" w:lineRule="auto"/>
              <w:contextualSpacing/>
              <w:jc w:val="center"/>
              <w:rPr>
                <w:rFonts w:cs="Arial"/>
                <w:b/>
                <w:sz w:val="22"/>
                <w:szCs w:val="22"/>
                <w:lang w:val="es-ES_tradnl"/>
              </w:rPr>
            </w:pPr>
            <w:r w:rsidRPr="00544673">
              <w:rPr>
                <w:rFonts w:cs="Arial"/>
                <w:b/>
                <w:sz w:val="22"/>
                <w:szCs w:val="22"/>
                <w:lang w:val="es-ES_tradnl"/>
              </w:rPr>
              <w:t>AMENAZAS</w:t>
            </w:r>
          </w:p>
        </w:tc>
      </w:tr>
      <w:tr w:rsidR="00090CB8" w:rsidRPr="00544673" w14:paraId="60658CCB" w14:textId="77777777" w:rsidTr="00CD08B7">
        <w:tc>
          <w:tcPr>
            <w:tcW w:w="2497" w:type="pct"/>
            <w:gridSpan w:val="2"/>
            <w:tcBorders>
              <w:bottom w:val="single" w:sz="48" w:space="0" w:color="FFFFFF" w:themeColor="background1"/>
            </w:tcBorders>
            <w:shd w:val="clear" w:color="auto" w:fill="D9D9D9" w:themeFill="background1" w:themeFillShade="D9"/>
            <w:tcMar>
              <w:left w:w="28" w:type="dxa"/>
              <w:right w:w="28" w:type="dxa"/>
            </w:tcMar>
          </w:tcPr>
          <w:p w14:paraId="1A371C1C"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Baja tasa de actividad y envejecimiento de la población activa</w:t>
            </w:r>
            <w:r w:rsidR="00840DD7" w:rsidRPr="00FC6C9A">
              <w:rPr>
                <w:rFonts w:ascii="Arial Narrow" w:hAnsi="Arial Narrow" w:cs="Arial"/>
                <w:lang w:val="es-ES_tradnl"/>
              </w:rPr>
              <w:t>.</w:t>
            </w:r>
          </w:p>
          <w:p w14:paraId="4F3E2654" w14:textId="77777777" w:rsidR="00A31D93"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Elevada temporalidad y dualidad entre el</w:t>
            </w:r>
            <w:r w:rsidR="00840DD7" w:rsidRPr="00FC6C9A">
              <w:rPr>
                <w:rFonts w:ascii="Arial Narrow" w:hAnsi="Arial Narrow" w:cs="Arial"/>
                <w:lang w:val="es-ES_tradnl"/>
              </w:rPr>
              <w:t xml:space="preserve"> empleo fijo y empleo temporal.</w:t>
            </w:r>
          </w:p>
          <w:p w14:paraId="1E513B49"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E</w:t>
            </w:r>
            <w:r w:rsidR="00A31D93" w:rsidRPr="00FC6C9A">
              <w:rPr>
                <w:rFonts w:ascii="Arial Narrow" w:hAnsi="Arial Narrow" w:cs="Arial"/>
                <w:lang w:val="es-ES_tradnl"/>
              </w:rPr>
              <w:t>levada parcialidad no deseada,</w:t>
            </w:r>
            <w:r w:rsidR="00840DD7" w:rsidRPr="00FC6C9A">
              <w:rPr>
                <w:rFonts w:ascii="Arial Narrow" w:hAnsi="Arial Narrow" w:cs="Arial"/>
                <w:lang w:val="es-ES_tradnl"/>
              </w:rPr>
              <w:t xml:space="preserve"> afectando especialmente a las </w:t>
            </w:r>
            <w:r w:rsidR="00A31D93" w:rsidRPr="00FC6C9A">
              <w:rPr>
                <w:rFonts w:ascii="Arial Narrow" w:hAnsi="Arial Narrow" w:cs="Arial"/>
                <w:lang w:val="es-ES_tradnl"/>
              </w:rPr>
              <w:t>mujeres</w:t>
            </w:r>
            <w:r w:rsidR="00840DD7" w:rsidRPr="00FC6C9A">
              <w:rPr>
                <w:rFonts w:ascii="Arial Narrow" w:hAnsi="Arial Narrow" w:cs="Arial"/>
                <w:lang w:val="es-ES_tradnl"/>
              </w:rPr>
              <w:t>.</w:t>
            </w:r>
          </w:p>
          <w:p w14:paraId="2D5C2009" w14:textId="77777777" w:rsidR="003B4F8D" w:rsidRPr="00FC6C9A" w:rsidRDefault="00671667" w:rsidP="003B4F8D">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Aumento</w:t>
            </w:r>
            <w:r w:rsidR="003B4F8D" w:rsidRPr="00FC6C9A">
              <w:rPr>
                <w:rFonts w:ascii="Arial Narrow" w:hAnsi="Arial Narrow" w:cs="Arial"/>
                <w:lang w:val="es-ES_tradnl"/>
              </w:rPr>
              <w:t xml:space="preserve"> de </w:t>
            </w:r>
            <w:r w:rsidRPr="00FC6C9A">
              <w:rPr>
                <w:rFonts w:ascii="Arial Narrow" w:hAnsi="Arial Narrow" w:cs="Arial"/>
                <w:lang w:val="es-ES_tradnl"/>
              </w:rPr>
              <w:t>los “</w:t>
            </w:r>
            <w:r w:rsidR="003B4F8D" w:rsidRPr="00FC6C9A">
              <w:rPr>
                <w:rFonts w:ascii="Arial Narrow" w:hAnsi="Arial Narrow" w:cs="Arial"/>
                <w:lang w:val="es-ES_tradnl"/>
              </w:rPr>
              <w:t>empleos pobres</w:t>
            </w:r>
            <w:r w:rsidRPr="00FC6C9A">
              <w:rPr>
                <w:rFonts w:ascii="Arial Narrow" w:hAnsi="Arial Narrow" w:cs="Arial"/>
                <w:lang w:val="es-ES_tradnl"/>
              </w:rPr>
              <w:t>”</w:t>
            </w:r>
            <w:r w:rsidR="003B4F8D" w:rsidRPr="00FC6C9A">
              <w:rPr>
                <w:rFonts w:ascii="Arial Narrow" w:hAnsi="Arial Narrow" w:cs="Arial"/>
                <w:lang w:val="es-ES_tradnl"/>
              </w:rPr>
              <w:t>.</w:t>
            </w:r>
          </w:p>
          <w:p w14:paraId="4245BBCE"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Cronificación del desempleo de larga duración</w:t>
            </w:r>
            <w:r w:rsidR="00E6253C" w:rsidRPr="00FC6C9A">
              <w:rPr>
                <w:rFonts w:ascii="Arial Narrow" w:hAnsi="Arial Narrow" w:cs="Arial"/>
                <w:lang w:val="es-ES_tradnl"/>
              </w:rPr>
              <w:t>, creciente con la edad y decreciente con el nivel educativo</w:t>
            </w:r>
            <w:r w:rsidR="00840DD7" w:rsidRPr="00FC6C9A">
              <w:rPr>
                <w:rFonts w:ascii="Arial Narrow" w:hAnsi="Arial Narrow" w:cs="Arial"/>
                <w:lang w:val="es-ES_tradnl"/>
              </w:rPr>
              <w:t>.</w:t>
            </w:r>
          </w:p>
          <w:p w14:paraId="0842B311" w14:textId="77777777" w:rsidR="003B4F8D" w:rsidRPr="00FC6C9A" w:rsidRDefault="003B4F8D" w:rsidP="0034630D">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Baja tasa de protección por desempleo.</w:t>
            </w:r>
          </w:p>
          <w:p w14:paraId="01DC55DE" w14:textId="77777777" w:rsidR="00090CB8" w:rsidRPr="00FC6C9A" w:rsidRDefault="00E6253C"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Alta tasa de desempleo juvenil estructural y e</w:t>
            </w:r>
            <w:r w:rsidR="00090CB8" w:rsidRPr="00FC6C9A">
              <w:rPr>
                <w:rFonts w:ascii="Arial Narrow" w:hAnsi="Arial Narrow" w:cs="Arial"/>
                <w:lang w:val="es-ES_tradnl"/>
              </w:rPr>
              <w:t xml:space="preserve">scenario laboral poco atractivo para las personas jóvenes (empleos de </w:t>
            </w:r>
            <w:r w:rsidRPr="00FC6C9A">
              <w:rPr>
                <w:rFonts w:ascii="Arial Narrow" w:hAnsi="Arial Narrow" w:cs="Arial"/>
                <w:lang w:val="es-ES_tradnl"/>
              </w:rPr>
              <w:t>poca</w:t>
            </w:r>
            <w:r w:rsidR="00090CB8" w:rsidRPr="00FC6C9A">
              <w:rPr>
                <w:rFonts w:ascii="Arial Narrow" w:hAnsi="Arial Narrow" w:cs="Arial"/>
                <w:lang w:val="es-ES_tradnl"/>
              </w:rPr>
              <w:t xml:space="preserve"> calidad, </w:t>
            </w:r>
            <w:r w:rsidRPr="00FC6C9A">
              <w:rPr>
                <w:rFonts w:ascii="Arial Narrow" w:hAnsi="Arial Narrow" w:cs="Arial"/>
                <w:lang w:val="es-ES_tradnl"/>
              </w:rPr>
              <w:t xml:space="preserve">bajos salarios, </w:t>
            </w:r>
            <w:r w:rsidR="00090CB8" w:rsidRPr="00FC6C9A">
              <w:rPr>
                <w:rFonts w:ascii="Arial Narrow" w:hAnsi="Arial Narrow" w:cs="Arial"/>
                <w:lang w:val="es-ES_tradnl"/>
              </w:rPr>
              <w:t>etc.)</w:t>
            </w:r>
            <w:r w:rsidR="00840DD7" w:rsidRPr="00FC6C9A">
              <w:rPr>
                <w:rFonts w:ascii="Arial Narrow" w:hAnsi="Arial Narrow" w:cs="Arial"/>
                <w:lang w:val="es-ES_tradnl"/>
              </w:rPr>
              <w:t>.</w:t>
            </w:r>
          </w:p>
          <w:p w14:paraId="7CD6CC15"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Desigualdad de género en el ámbito laboral a todos los niveles</w:t>
            </w:r>
            <w:r w:rsidR="00E6253C" w:rsidRPr="00FC6C9A">
              <w:rPr>
                <w:rFonts w:ascii="Arial Narrow" w:hAnsi="Arial Narrow" w:cs="Arial"/>
                <w:lang w:val="es-ES_tradnl"/>
              </w:rPr>
              <w:t xml:space="preserve"> (tasa de ocupación, diferencias salariales, parcialidad, dificultades de conciliación…)</w:t>
            </w:r>
          </w:p>
          <w:p w14:paraId="576048CD"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Importantes bolsas de desempleo que se corresponden en gran medida con personas con baja cualificación</w:t>
            </w:r>
            <w:r w:rsidR="00840DD7" w:rsidRPr="00FC6C9A">
              <w:rPr>
                <w:rFonts w:ascii="Arial Narrow" w:hAnsi="Arial Narrow" w:cs="Arial"/>
                <w:lang w:val="es-ES_tradnl"/>
              </w:rPr>
              <w:t>.</w:t>
            </w:r>
          </w:p>
          <w:p w14:paraId="23D5C51A"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Desajustes entre la cualificación de la población activa y las necesidades de las empresas, en particular en los perfiles vinculados a las “tres transiciones”</w:t>
            </w:r>
            <w:r w:rsidR="00840DD7" w:rsidRPr="00FC6C9A">
              <w:rPr>
                <w:rFonts w:ascii="Arial Narrow" w:hAnsi="Arial Narrow" w:cs="Arial"/>
                <w:lang w:val="es-ES_tradnl"/>
              </w:rPr>
              <w:t>.</w:t>
            </w:r>
          </w:p>
          <w:p w14:paraId="5AF74E1C"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Baja tasa de actividad emprendedora</w:t>
            </w:r>
            <w:r w:rsidR="00840DD7" w:rsidRPr="00FC6C9A">
              <w:rPr>
                <w:rFonts w:ascii="Arial Narrow" w:hAnsi="Arial Narrow" w:cs="Arial"/>
                <w:lang w:val="es-ES_tradnl"/>
              </w:rPr>
              <w:t>.</w:t>
            </w:r>
          </w:p>
          <w:p w14:paraId="5C7C75F1"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Necesidades de mejora en Lanbide, tanto en el modelo de atención y servicio hacia las personas como hacia las empresas</w:t>
            </w:r>
            <w:r w:rsidR="00840DD7" w:rsidRPr="00FC6C9A">
              <w:rPr>
                <w:rFonts w:ascii="Arial Narrow" w:hAnsi="Arial Narrow" w:cs="Arial"/>
                <w:lang w:val="es-ES_tradnl"/>
              </w:rPr>
              <w:t>.</w:t>
            </w:r>
          </w:p>
          <w:p w14:paraId="2DC57C5D"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Multiplicidad de agentes de empleo con una alineación y coordinación insuficientes</w:t>
            </w:r>
            <w:r w:rsidR="00840DD7" w:rsidRPr="00FC6C9A">
              <w:rPr>
                <w:rFonts w:ascii="Arial Narrow" w:hAnsi="Arial Narrow" w:cs="Arial"/>
                <w:lang w:val="es-ES_tradnl"/>
              </w:rPr>
              <w:t>.</w:t>
            </w:r>
          </w:p>
        </w:tc>
        <w:tc>
          <w:tcPr>
            <w:tcW w:w="81" w:type="pct"/>
            <w:tcBorders>
              <w:bottom w:val="single" w:sz="48" w:space="0" w:color="FFFFFF" w:themeColor="background1"/>
            </w:tcBorders>
            <w:tcMar>
              <w:left w:w="28" w:type="dxa"/>
              <w:right w:w="28" w:type="dxa"/>
            </w:tcMar>
          </w:tcPr>
          <w:p w14:paraId="0C40BF26" w14:textId="77777777" w:rsidR="00090CB8" w:rsidRPr="00FC6C9A" w:rsidRDefault="00090CB8" w:rsidP="00090CB8">
            <w:pPr>
              <w:spacing w:before="60" w:after="60" w:line="240" w:lineRule="auto"/>
              <w:ind w:left="34"/>
              <w:contextualSpacing/>
              <w:jc w:val="left"/>
              <w:rPr>
                <w:rFonts w:ascii="Arial Narrow" w:hAnsi="Arial Narrow" w:cs="Arial"/>
                <w:lang w:val="es-ES_tradnl"/>
              </w:rPr>
            </w:pPr>
          </w:p>
        </w:tc>
        <w:tc>
          <w:tcPr>
            <w:tcW w:w="2422" w:type="pct"/>
            <w:gridSpan w:val="2"/>
            <w:tcBorders>
              <w:bottom w:val="single" w:sz="48" w:space="0" w:color="FFFFFF" w:themeColor="background1"/>
            </w:tcBorders>
            <w:shd w:val="clear" w:color="auto" w:fill="D9D9D9" w:themeFill="background1" w:themeFillShade="D9"/>
            <w:tcMar>
              <w:left w:w="28" w:type="dxa"/>
              <w:right w:w="28" w:type="dxa"/>
            </w:tcMar>
          </w:tcPr>
          <w:p w14:paraId="2AF1D399" w14:textId="77777777" w:rsidR="0022356F" w:rsidRPr="00FC6C9A" w:rsidRDefault="0022356F"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 xml:space="preserve">Incertidumbre económica </w:t>
            </w:r>
            <w:r w:rsidR="00EF2041" w:rsidRPr="00FC6C9A">
              <w:rPr>
                <w:rFonts w:ascii="Arial Narrow" w:hAnsi="Arial Narrow" w:cs="Arial"/>
                <w:lang w:val="es-ES_tradnl"/>
              </w:rPr>
              <w:t xml:space="preserve">a nivel global </w:t>
            </w:r>
            <w:r w:rsidRPr="00FC6C9A">
              <w:rPr>
                <w:rFonts w:ascii="Arial Narrow" w:hAnsi="Arial Narrow" w:cs="Arial"/>
                <w:lang w:val="es-ES_tradnl"/>
              </w:rPr>
              <w:t>derivada de la pandemia</w:t>
            </w:r>
            <w:r w:rsidR="00EF2041" w:rsidRPr="00FC6C9A">
              <w:rPr>
                <w:rFonts w:ascii="Arial Narrow" w:hAnsi="Arial Narrow" w:cs="Arial"/>
                <w:lang w:val="es-ES_tradnl"/>
              </w:rPr>
              <w:t>, con posibles impactos negativos en el empleo</w:t>
            </w:r>
            <w:r w:rsidR="00840DD7" w:rsidRPr="00FC6C9A">
              <w:rPr>
                <w:rFonts w:ascii="Arial Narrow" w:hAnsi="Arial Narrow" w:cs="Arial"/>
                <w:lang w:val="es-ES_tradnl"/>
              </w:rPr>
              <w:t>.</w:t>
            </w:r>
          </w:p>
          <w:p w14:paraId="1A4F504D"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 xml:space="preserve">Riesgo de pérdida de empleo debido al rápido avance de la </w:t>
            </w:r>
            <w:r w:rsidR="0022356F" w:rsidRPr="00FC6C9A">
              <w:rPr>
                <w:rFonts w:ascii="Arial Narrow" w:hAnsi="Arial Narrow" w:cs="Arial"/>
                <w:lang w:val="es-ES_tradnl"/>
              </w:rPr>
              <w:t>digitalización</w:t>
            </w:r>
            <w:r w:rsidR="00840DD7" w:rsidRPr="00FC6C9A">
              <w:rPr>
                <w:rFonts w:ascii="Arial Narrow" w:hAnsi="Arial Narrow" w:cs="Arial"/>
                <w:lang w:val="es-ES_tradnl"/>
              </w:rPr>
              <w:t>.</w:t>
            </w:r>
          </w:p>
          <w:p w14:paraId="6FC86AE5"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Disminución de la población activa</w:t>
            </w:r>
            <w:r w:rsidR="00840DD7" w:rsidRPr="00FC6C9A">
              <w:rPr>
                <w:rFonts w:ascii="Arial Narrow" w:hAnsi="Arial Narrow" w:cs="Arial"/>
                <w:lang w:val="es-ES_tradnl"/>
              </w:rPr>
              <w:t>.</w:t>
            </w:r>
          </w:p>
          <w:p w14:paraId="76B9B39F" w14:textId="77777777" w:rsidR="009047BB" w:rsidRPr="00FC6C9A" w:rsidRDefault="009047BB" w:rsidP="009047BB">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Incertidumbre sobre el relevo generacional en el mercado de trabajo</w:t>
            </w:r>
            <w:r w:rsidR="00F4619A" w:rsidRPr="00FC6C9A">
              <w:rPr>
                <w:rFonts w:ascii="Arial Narrow" w:hAnsi="Arial Narrow" w:cs="Arial"/>
                <w:lang w:val="es-ES_tradnl"/>
              </w:rPr>
              <w:t>.</w:t>
            </w:r>
          </w:p>
          <w:p w14:paraId="4D2CD246"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Competencia global por el talento cualificado</w:t>
            </w:r>
            <w:r w:rsidR="00840DD7" w:rsidRPr="00FC6C9A">
              <w:rPr>
                <w:rFonts w:ascii="Arial Narrow" w:hAnsi="Arial Narrow" w:cs="Arial"/>
                <w:lang w:val="es-ES_tradnl"/>
              </w:rPr>
              <w:t>.</w:t>
            </w:r>
          </w:p>
          <w:p w14:paraId="4B8B967B"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Riesgo de no dar respuesta adecuada a las necesidades de nuevas cualificaciones</w:t>
            </w:r>
            <w:r w:rsidR="00840DD7" w:rsidRPr="00FC6C9A">
              <w:rPr>
                <w:rFonts w:ascii="Arial Narrow" w:hAnsi="Arial Narrow" w:cs="Arial"/>
                <w:lang w:val="es-ES_tradnl"/>
              </w:rPr>
              <w:t>.</w:t>
            </w:r>
          </w:p>
          <w:p w14:paraId="4518B85C" w14:textId="77777777" w:rsidR="00090CB8" w:rsidRPr="00FC6C9A"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FC6C9A">
              <w:rPr>
                <w:rFonts w:ascii="Arial Narrow" w:hAnsi="Arial Narrow" w:cs="Arial"/>
                <w:lang w:val="es-ES_tradnl"/>
              </w:rPr>
              <w:t>Riesgo de integración insuficiente de las personas migra</w:t>
            </w:r>
            <w:r w:rsidR="00E6253C" w:rsidRPr="00FC6C9A">
              <w:rPr>
                <w:rFonts w:ascii="Arial Narrow" w:hAnsi="Arial Narrow" w:cs="Arial"/>
                <w:lang w:val="es-ES_tradnl"/>
              </w:rPr>
              <w:t>ntes</w:t>
            </w:r>
            <w:r w:rsidR="00840DD7" w:rsidRPr="00FC6C9A">
              <w:rPr>
                <w:rFonts w:ascii="Arial Narrow" w:hAnsi="Arial Narrow" w:cs="Arial"/>
                <w:lang w:val="es-ES_tradnl"/>
              </w:rPr>
              <w:t xml:space="preserve"> en el mercado laboral.</w:t>
            </w:r>
          </w:p>
        </w:tc>
      </w:tr>
      <w:tr w:rsidR="00090CB8" w:rsidRPr="00544673" w14:paraId="08AAC1BF" w14:textId="77777777" w:rsidTr="00CD08B7">
        <w:trPr>
          <w:gridBefore w:val="1"/>
          <w:gridAfter w:val="1"/>
          <w:wBefore w:w="2263" w:type="pct"/>
          <w:wAfter w:w="2205" w:type="pct"/>
        </w:trPr>
        <w:tc>
          <w:tcPr>
            <w:tcW w:w="235" w:type="pct"/>
            <w:shd w:val="clear" w:color="auto" w:fill="7F7F7F" w:themeFill="text1" w:themeFillTint="80"/>
            <w:tcMar>
              <w:left w:w="28" w:type="dxa"/>
              <w:right w:w="28" w:type="dxa"/>
            </w:tcMar>
          </w:tcPr>
          <w:p w14:paraId="32D72CC0" w14:textId="77777777" w:rsidR="00090CB8" w:rsidRPr="00544673" w:rsidRDefault="00090CB8" w:rsidP="00090CB8">
            <w:pPr>
              <w:spacing w:after="60" w:line="240" w:lineRule="auto"/>
              <w:contextualSpacing/>
              <w:jc w:val="center"/>
              <w:rPr>
                <w:rFonts w:cs="Arial"/>
                <w:b/>
                <w:color w:val="FFFFFF" w:themeColor="background1"/>
                <w:sz w:val="28"/>
                <w:szCs w:val="22"/>
                <w:lang w:val="es-ES_tradnl"/>
              </w:rPr>
            </w:pPr>
            <w:r w:rsidRPr="00544673">
              <w:rPr>
                <w:rFonts w:cs="Arial"/>
                <w:b/>
                <w:color w:val="FFFFFF" w:themeColor="background1"/>
                <w:sz w:val="28"/>
                <w:szCs w:val="22"/>
                <w:lang w:val="es-ES_tradnl"/>
              </w:rPr>
              <w:t>D</w:t>
            </w:r>
          </w:p>
        </w:tc>
        <w:tc>
          <w:tcPr>
            <w:tcW w:w="81" w:type="pct"/>
            <w:tcMar>
              <w:left w:w="28" w:type="dxa"/>
              <w:right w:w="28" w:type="dxa"/>
            </w:tcMar>
          </w:tcPr>
          <w:p w14:paraId="03DC95E6" w14:textId="77777777" w:rsidR="00090CB8" w:rsidRPr="00544673" w:rsidRDefault="00090CB8" w:rsidP="00090CB8">
            <w:pPr>
              <w:spacing w:after="60" w:line="240" w:lineRule="auto"/>
              <w:contextualSpacing/>
              <w:jc w:val="center"/>
              <w:rPr>
                <w:rFonts w:cs="Arial"/>
                <w:b/>
                <w:color w:val="FFFFFF" w:themeColor="background1"/>
                <w:sz w:val="28"/>
                <w:szCs w:val="22"/>
                <w:lang w:val="es-ES_tradnl"/>
              </w:rPr>
            </w:pPr>
          </w:p>
        </w:tc>
        <w:tc>
          <w:tcPr>
            <w:tcW w:w="217" w:type="pct"/>
            <w:shd w:val="clear" w:color="auto" w:fill="7F7F7F" w:themeFill="text1" w:themeFillTint="80"/>
            <w:tcMar>
              <w:left w:w="28" w:type="dxa"/>
              <w:right w:w="28" w:type="dxa"/>
            </w:tcMar>
          </w:tcPr>
          <w:p w14:paraId="406F4B5B" w14:textId="77777777" w:rsidR="00090CB8" w:rsidRPr="00544673" w:rsidRDefault="00090CB8" w:rsidP="00090CB8">
            <w:pPr>
              <w:spacing w:after="60" w:line="240" w:lineRule="auto"/>
              <w:contextualSpacing/>
              <w:jc w:val="center"/>
              <w:rPr>
                <w:rFonts w:cs="Arial"/>
                <w:b/>
                <w:color w:val="FFFFFF" w:themeColor="background1"/>
                <w:sz w:val="28"/>
                <w:szCs w:val="22"/>
                <w:lang w:val="es-ES_tradnl"/>
              </w:rPr>
            </w:pPr>
            <w:r w:rsidRPr="00544673">
              <w:rPr>
                <w:rFonts w:cs="Arial"/>
                <w:b/>
                <w:color w:val="FFFFFF" w:themeColor="background1"/>
                <w:sz w:val="28"/>
                <w:szCs w:val="22"/>
                <w:lang w:val="es-ES_tradnl"/>
              </w:rPr>
              <w:t>A</w:t>
            </w:r>
          </w:p>
        </w:tc>
      </w:tr>
      <w:tr w:rsidR="00090CB8" w:rsidRPr="00544673" w14:paraId="6A12DE67" w14:textId="77777777" w:rsidTr="00CD08B7">
        <w:trPr>
          <w:gridBefore w:val="1"/>
          <w:gridAfter w:val="1"/>
          <w:wBefore w:w="2263" w:type="pct"/>
          <w:wAfter w:w="2205" w:type="pct"/>
          <w:trHeight w:val="20"/>
        </w:trPr>
        <w:tc>
          <w:tcPr>
            <w:tcW w:w="235" w:type="pct"/>
            <w:tcMar>
              <w:left w:w="28" w:type="dxa"/>
              <w:right w:w="28" w:type="dxa"/>
            </w:tcMar>
          </w:tcPr>
          <w:p w14:paraId="19D76E24" w14:textId="77777777" w:rsidR="00090CB8" w:rsidRPr="00544673" w:rsidRDefault="00090CB8" w:rsidP="00090CB8">
            <w:pPr>
              <w:spacing w:after="60" w:line="240" w:lineRule="auto"/>
              <w:contextualSpacing/>
              <w:jc w:val="left"/>
              <w:rPr>
                <w:rFonts w:cs="Arial"/>
                <w:color w:val="FFFFFF" w:themeColor="background1"/>
                <w:sz w:val="12"/>
                <w:szCs w:val="22"/>
                <w:lang w:val="es-ES_tradnl"/>
              </w:rPr>
            </w:pPr>
          </w:p>
        </w:tc>
        <w:tc>
          <w:tcPr>
            <w:tcW w:w="81" w:type="pct"/>
            <w:tcMar>
              <w:left w:w="28" w:type="dxa"/>
              <w:right w:w="28" w:type="dxa"/>
            </w:tcMar>
          </w:tcPr>
          <w:p w14:paraId="78A925EE" w14:textId="77777777" w:rsidR="00090CB8" w:rsidRPr="00544673" w:rsidRDefault="00090CB8" w:rsidP="00090CB8">
            <w:pPr>
              <w:spacing w:after="60" w:line="240" w:lineRule="auto"/>
              <w:contextualSpacing/>
              <w:jc w:val="left"/>
              <w:rPr>
                <w:rFonts w:cs="Arial"/>
                <w:color w:val="FFFFFF" w:themeColor="background1"/>
                <w:sz w:val="12"/>
                <w:szCs w:val="22"/>
                <w:lang w:val="es-ES_tradnl"/>
              </w:rPr>
            </w:pPr>
            <w:r w:rsidRPr="00544673">
              <w:rPr>
                <w:rFonts w:cs="Arial"/>
                <w:color w:val="FFFFFF" w:themeColor="background1"/>
                <w:sz w:val="12"/>
                <w:szCs w:val="22"/>
                <w:lang w:val="es-ES_tradnl"/>
              </w:rPr>
              <w:t>F</w:t>
            </w:r>
          </w:p>
        </w:tc>
        <w:tc>
          <w:tcPr>
            <w:tcW w:w="217" w:type="pct"/>
            <w:tcMar>
              <w:left w:w="28" w:type="dxa"/>
              <w:right w:w="28" w:type="dxa"/>
            </w:tcMar>
          </w:tcPr>
          <w:p w14:paraId="0C2106E9" w14:textId="77777777" w:rsidR="00090CB8" w:rsidRPr="00544673" w:rsidRDefault="00090CB8" w:rsidP="00090CB8">
            <w:pPr>
              <w:spacing w:after="60" w:line="240" w:lineRule="auto"/>
              <w:contextualSpacing/>
              <w:jc w:val="left"/>
              <w:rPr>
                <w:rFonts w:cs="Arial"/>
                <w:color w:val="FFFFFF" w:themeColor="background1"/>
                <w:sz w:val="12"/>
                <w:szCs w:val="22"/>
                <w:lang w:val="es-ES_tradnl"/>
              </w:rPr>
            </w:pPr>
          </w:p>
        </w:tc>
      </w:tr>
      <w:tr w:rsidR="00090CB8" w:rsidRPr="00544673" w14:paraId="167D92EB" w14:textId="77777777" w:rsidTr="00CD08B7">
        <w:trPr>
          <w:gridBefore w:val="1"/>
          <w:gridAfter w:val="1"/>
          <w:wBefore w:w="2263" w:type="pct"/>
          <w:wAfter w:w="2205" w:type="pct"/>
          <w:trHeight w:val="340"/>
        </w:trPr>
        <w:tc>
          <w:tcPr>
            <w:tcW w:w="235" w:type="pct"/>
            <w:tcBorders>
              <w:bottom w:val="single" w:sz="48" w:space="0" w:color="FFFFFF" w:themeColor="background1"/>
            </w:tcBorders>
            <w:shd w:val="clear" w:color="auto" w:fill="7F7F7F" w:themeFill="text1" w:themeFillTint="80"/>
            <w:tcMar>
              <w:left w:w="28" w:type="dxa"/>
              <w:right w:w="28" w:type="dxa"/>
            </w:tcMar>
            <w:vAlign w:val="center"/>
          </w:tcPr>
          <w:p w14:paraId="70EAF360" w14:textId="77777777" w:rsidR="00090CB8" w:rsidRPr="00544673" w:rsidRDefault="00090CB8" w:rsidP="00090CB8">
            <w:pPr>
              <w:spacing w:after="60" w:line="240" w:lineRule="auto"/>
              <w:contextualSpacing/>
              <w:jc w:val="center"/>
              <w:rPr>
                <w:rFonts w:cs="Arial"/>
                <w:b/>
                <w:color w:val="FFFFFF" w:themeColor="background1"/>
                <w:sz w:val="28"/>
                <w:szCs w:val="22"/>
                <w:lang w:val="es-ES_tradnl"/>
              </w:rPr>
            </w:pPr>
            <w:r w:rsidRPr="00544673">
              <w:rPr>
                <w:rFonts w:cs="Arial"/>
                <w:b/>
                <w:color w:val="FFFFFF" w:themeColor="background1"/>
                <w:sz w:val="28"/>
                <w:szCs w:val="22"/>
                <w:lang w:val="es-ES_tradnl"/>
              </w:rPr>
              <w:t>F</w:t>
            </w:r>
          </w:p>
        </w:tc>
        <w:tc>
          <w:tcPr>
            <w:tcW w:w="81" w:type="pct"/>
            <w:tcBorders>
              <w:bottom w:val="single" w:sz="48" w:space="0" w:color="FFFFFF" w:themeColor="background1"/>
            </w:tcBorders>
            <w:tcMar>
              <w:left w:w="28" w:type="dxa"/>
              <w:right w:w="28" w:type="dxa"/>
            </w:tcMar>
            <w:vAlign w:val="center"/>
          </w:tcPr>
          <w:p w14:paraId="0087A18A" w14:textId="77777777" w:rsidR="00090CB8" w:rsidRPr="00544673" w:rsidRDefault="00090CB8" w:rsidP="00090CB8">
            <w:pPr>
              <w:spacing w:after="60" w:line="240" w:lineRule="auto"/>
              <w:contextualSpacing/>
              <w:jc w:val="center"/>
              <w:rPr>
                <w:rFonts w:cs="Arial"/>
                <w:b/>
                <w:color w:val="FFFFFF" w:themeColor="background1"/>
                <w:sz w:val="28"/>
                <w:szCs w:val="22"/>
                <w:lang w:val="es-ES_tradnl"/>
              </w:rPr>
            </w:pPr>
          </w:p>
        </w:tc>
        <w:tc>
          <w:tcPr>
            <w:tcW w:w="217" w:type="pct"/>
            <w:tcBorders>
              <w:bottom w:val="single" w:sz="48" w:space="0" w:color="FFFFFF" w:themeColor="background1"/>
            </w:tcBorders>
            <w:shd w:val="clear" w:color="auto" w:fill="7F7F7F" w:themeFill="text1" w:themeFillTint="80"/>
            <w:tcMar>
              <w:left w:w="28" w:type="dxa"/>
              <w:right w:w="28" w:type="dxa"/>
            </w:tcMar>
            <w:vAlign w:val="center"/>
          </w:tcPr>
          <w:p w14:paraId="6E4CE1C1" w14:textId="77777777" w:rsidR="00090CB8" w:rsidRPr="00544673" w:rsidRDefault="00090CB8" w:rsidP="00090CB8">
            <w:pPr>
              <w:spacing w:after="60" w:line="240" w:lineRule="auto"/>
              <w:contextualSpacing/>
              <w:jc w:val="center"/>
              <w:rPr>
                <w:rFonts w:cs="Arial"/>
                <w:b/>
                <w:color w:val="FFFFFF" w:themeColor="background1"/>
                <w:sz w:val="28"/>
                <w:szCs w:val="22"/>
                <w:lang w:val="es-ES_tradnl"/>
              </w:rPr>
            </w:pPr>
            <w:r w:rsidRPr="00544673">
              <w:rPr>
                <w:rFonts w:cs="Arial"/>
                <w:b/>
                <w:color w:val="FFFFFF" w:themeColor="background1"/>
                <w:sz w:val="28"/>
                <w:szCs w:val="22"/>
                <w:lang w:val="es-ES_tradnl"/>
              </w:rPr>
              <w:t>O</w:t>
            </w:r>
          </w:p>
        </w:tc>
      </w:tr>
      <w:tr w:rsidR="00090CB8" w:rsidRPr="00544673" w14:paraId="34B7D4B9" w14:textId="77777777" w:rsidTr="00CD08B7">
        <w:trPr>
          <w:trHeight w:val="340"/>
        </w:trPr>
        <w:tc>
          <w:tcPr>
            <w:tcW w:w="2497" w:type="pct"/>
            <w:gridSpan w:val="2"/>
            <w:tcBorders>
              <w:top w:val="single" w:sz="48" w:space="0" w:color="FFFFFF" w:themeColor="background1"/>
            </w:tcBorders>
            <w:shd w:val="clear" w:color="auto" w:fill="C00000"/>
            <w:tcMar>
              <w:left w:w="28" w:type="dxa"/>
              <w:right w:w="28" w:type="dxa"/>
            </w:tcMar>
            <w:vAlign w:val="center"/>
          </w:tcPr>
          <w:p w14:paraId="6A79EC4E" w14:textId="77777777" w:rsidR="00090CB8" w:rsidRPr="00544673" w:rsidRDefault="00090CB8" w:rsidP="00090CB8">
            <w:pPr>
              <w:spacing w:after="60" w:line="240" w:lineRule="auto"/>
              <w:contextualSpacing/>
              <w:jc w:val="center"/>
              <w:rPr>
                <w:rFonts w:cs="Arial"/>
                <w:b/>
                <w:sz w:val="22"/>
                <w:szCs w:val="22"/>
                <w:lang w:val="es-ES_tradnl"/>
              </w:rPr>
            </w:pPr>
            <w:r w:rsidRPr="00544673">
              <w:rPr>
                <w:rFonts w:cs="Arial"/>
                <w:b/>
                <w:sz w:val="22"/>
                <w:szCs w:val="22"/>
                <w:lang w:val="es-ES_tradnl"/>
              </w:rPr>
              <w:t>FORTALEZAS</w:t>
            </w:r>
          </w:p>
        </w:tc>
        <w:tc>
          <w:tcPr>
            <w:tcW w:w="81" w:type="pct"/>
            <w:tcBorders>
              <w:top w:val="single" w:sz="48" w:space="0" w:color="FFFFFF" w:themeColor="background1"/>
            </w:tcBorders>
            <w:tcMar>
              <w:left w:w="28" w:type="dxa"/>
              <w:right w:w="28" w:type="dxa"/>
            </w:tcMar>
            <w:vAlign w:val="center"/>
          </w:tcPr>
          <w:p w14:paraId="626B493F" w14:textId="77777777" w:rsidR="00090CB8" w:rsidRPr="00544673" w:rsidRDefault="00090CB8" w:rsidP="00090CB8">
            <w:pPr>
              <w:spacing w:after="60" w:line="240" w:lineRule="auto"/>
              <w:contextualSpacing/>
              <w:jc w:val="center"/>
              <w:rPr>
                <w:rFonts w:cs="Arial"/>
                <w:b/>
                <w:sz w:val="22"/>
                <w:szCs w:val="22"/>
                <w:lang w:val="es-ES_tradnl"/>
              </w:rPr>
            </w:pPr>
          </w:p>
        </w:tc>
        <w:tc>
          <w:tcPr>
            <w:tcW w:w="2422" w:type="pct"/>
            <w:gridSpan w:val="2"/>
            <w:tcBorders>
              <w:top w:val="single" w:sz="48" w:space="0" w:color="FFFFFF" w:themeColor="background1"/>
            </w:tcBorders>
            <w:shd w:val="clear" w:color="auto" w:fill="C00000"/>
            <w:tcMar>
              <w:left w:w="28" w:type="dxa"/>
              <w:right w:w="28" w:type="dxa"/>
            </w:tcMar>
            <w:vAlign w:val="center"/>
          </w:tcPr>
          <w:p w14:paraId="48E5D8B8" w14:textId="77777777" w:rsidR="00090CB8" w:rsidRPr="00544673" w:rsidRDefault="00090CB8" w:rsidP="00090CB8">
            <w:pPr>
              <w:spacing w:after="60" w:line="240" w:lineRule="auto"/>
              <w:contextualSpacing/>
              <w:jc w:val="center"/>
              <w:rPr>
                <w:rFonts w:cs="Arial"/>
                <w:b/>
                <w:sz w:val="22"/>
                <w:szCs w:val="22"/>
                <w:lang w:val="es-ES_tradnl"/>
              </w:rPr>
            </w:pPr>
            <w:r w:rsidRPr="00544673">
              <w:rPr>
                <w:rFonts w:cs="Arial"/>
                <w:b/>
                <w:sz w:val="22"/>
                <w:szCs w:val="22"/>
                <w:lang w:val="es-ES_tradnl"/>
              </w:rPr>
              <w:t>OPORTUNIDADES</w:t>
            </w:r>
          </w:p>
        </w:tc>
      </w:tr>
      <w:tr w:rsidR="00090CB8" w:rsidRPr="00544673" w14:paraId="71450E5D" w14:textId="77777777" w:rsidTr="00CD08B7">
        <w:tc>
          <w:tcPr>
            <w:tcW w:w="2497" w:type="pct"/>
            <w:gridSpan w:val="2"/>
            <w:shd w:val="clear" w:color="auto" w:fill="D9D9D9" w:themeFill="background1" w:themeFillShade="D9"/>
            <w:tcMar>
              <w:left w:w="28" w:type="dxa"/>
              <w:right w:w="28" w:type="dxa"/>
            </w:tcMar>
          </w:tcPr>
          <w:p w14:paraId="0B689ACC"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Solidez del tejido empresarial vasco y en especial del sector industrial</w:t>
            </w:r>
            <w:r w:rsidR="00F45C5F" w:rsidRPr="003B4F8D">
              <w:rPr>
                <w:rFonts w:ascii="Arial Narrow" w:hAnsi="Arial Narrow" w:cs="Arial"/>
                <w:lang w:val="es-ES_tradnl"/>
              </w:rPr>
              <w:t>.</w:t>
            </w:r>
          </w:p>
          <w:p w14:paraId="47073291"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Población con un alto nivel global de cualificación</w:t>
            </w:r>
            <w:r w:rsidR="00F45C5F" w:rsidRPr="003B4F8D">
              <w:rPr>
                <w:rFonts w:ascii="Arial Narrow" w:hAnsi="Arial Narrow" w:cs="Arial"/>
                <w:lang w:val="es-ES_tradnl"/>
              </w:rPr>
              <w:t>.</w:t>
            </w:r>
          </w:p>
          <w:p w14:paraId="7A2BAFD3"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Alt</w:t>
            </w:r>
            <w:r w:rsidR="00A31D93" w:rsidRPr="003B4F8D">
              <w:rPr>
                <w:rFonts w:ascii="Arial Narrow" w:hAnsi="Arial Narrow" w:cs="Arial"/>
                <w:lang w:val="es-ES_tradnl"/>
              </w:rPr>
              <w:t>a</w:t>
            </w:r>
            <w:r w:rsidRPr="003B4F8D">
              <w:rPr>
                <w:rFonts w:ascii="Arial Narrow" w:hAnsi="Arial Narrow" w:cs="Arial"/>
                <w:lang w:val="es-ES_tradnl"/>
              </w:rPr>
              <w:t xml:space="preserve"> calidad del sistema de formación profesional</w:t>
            </w:r>
            <w:r w:rsidR="00F45C5F" w:rsidRPr="003B4F8D">
              <w:rPr>
                <w:rFonts w:ascii="Arial Narrow" w:hAnsi="Arial Narrow" w:cs="Arial"/>
                <w:lang w:val="es-ES_tradnl"/>
              </w:rPr>
              <w:t>.</w:t>
            </w:r>
          </w:p>
          <w:p w14:paraId="790538F8"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Política de promoción económica potente y sostenida en el tiempo</w:t>
            </w:r>
            <w:r w:rsidR="00F45C5F" w:rsidRPr="003B4F8D">
              <w:rPr>
                <w:rFonts w:ascii="Arial Narrow" w:hAnsi="Arial Narrow" w:cs="Arial"/>
                <w:lang w:val="es-ES_tradnl"/>
              </w:rPr>
              <w:t>.</w:t>
            </w:r>
          </w:p>
          <w:p w14:paraId="58678418"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Peso diferencial de la economía social</w:t>
            </w:r>
            <w:r w:rsidR="00F45C5F" w:rsidRPr="003B4F8D">
              <w:rPr>
                <w:rFonts w:ascii="Arial Narrow" w:hAnsi="Arial Narrow" w:cs="Arial"/>
                <w:lang w:val="es-ES_tradnl"/>
              </w:rPr>
              <w:t>.</w:t>
            </w:r>
          </w:p>
          <w:p w14:paraId="16436C41"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Agentes vinculados al empleo con amplia experiencia y capacidades</w:t>
            </w:r>
            <w:r w:rsidR="00F45C5F" w:rsidRPr="003B4F8D">
              <w:rPr>
                <w:rFonts w:ascii="Arial Narrow" w:hAnsi="Arial Narrow" w:cs="Arial"/>
                <w:lang w:val="es-ES_tradnl"/>
              </w:rPr>
              <w:t>.</w:t>
            </w:r>
          </w:p>
        </w:tc>
        <w:tc>
          <w:tcPr>
            <w:tcW w:w="81" w:type="pct"/>
            <w:tcMar>
              <w:left w:w="28" w:type="dxa"/>
              <w:right w:w="28" w:type="dxa"/>
            </w:tcMar>
          </w:tcPr>
          <w:p w14:paraId="339CC3CB" w14:textId="77777777" w:rsidR="00090CB8" w:rsidRPr="003B4F8D" w:rsidRDefault="00090CB8" w:rsidP="00090CB8">
            <w:pPr>
              <w:spacing w:before="60" w:after="60" w:line="240" w:lineRule="auto"/>
              <w:ind w:left="34"/>
              <w:contextualSpacing/>
              <w:jc w:val="left"/>
              <w:rPr>
                <w:rFonts w:ascii="Arial Narrow" w:hAnsi="Arial Narrow" w:cs="Arial"/>
                <w:lang w:val="es-ES_tradnl"/>
              </w:rPr>
            </w:pPr>
          </w:p>
        </w:tc>
        <w:tc>
          <w:tcPr>
            <w:tcW w:w="2422" w:type="pct"/>
            <w:gridSpan w:val="2"/>
            <w:shd w:val="clear" w:color="auto" w:fill="D9D9D9" w:themeFill="background1" w:themeFillShade="D9"/>
            <w:tcMar>
              <w:left w:w="28" w:type="dxa"/>
              <w:right w:w="28" w:type="dxa"/>
            </w:tcMar>
          </w:tcPr>
          <w:p w14:paraId="201015D8"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Escenario previsto de importante creación de empleo en los próximos años</w:t>
            </w:r>
            <w:r w:rsidR="00F45C5F" w:rsidRPr="003B4F8D">
              <w:rPr>
                <w:rFonts w:ascii="Arial Narrow" w:hAnsi="Arial Narrow" w:cs="Arial"/>
                <w:lang w:val="es-ES_tradnl"/>
              </w:rPr>
              <w:t>.</w:t>
            </w:r>
          </w:p>
          <w:p w14:paraId="2422C3CE" w14:textId="77777777" w:rsidR="00A31D93"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 xml:space="preserve">Aprovechar el potencial de creación de empleo de la “economía verde”, el ámbito sociosanitario y la economía de los cuidados y de la economía digital, así como de </w:t>
            </w:r>
            <w:r w:rsidR="00F45C5F" w:rsidRPr="003B4F8D">
              <w:rPr>
                <w:rFonts w:ascii="Arial Narrow" w:hAnsi="Arial Narrow" w:cs="Arial"/>
                <w:lang w:val="es-ES_tradnl"/>
              </w:rPr>
              <w:t>los sectores de la RIS3 Euskadi.</w:t>
            </w:r>
          </w:p>
          <w:p w14:paraId="64BE827C"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Aprovechar el importante relevo generacional para abordar un cambio cultural en nuestras organizaciones</w:t>
            </w:r>
            <w:r w:rsidR="00F45C5F" w:rsidRPr="003B4F8D">
              <w:rPr>
                <w:rFonts w:ascii="Arial Narrow" w:hAnsi="Arial Narrow" w:cs="Arial"/>
                <w:lang w:val="es-ES_tradnl"/>
              </w:rPr>
              <w:t>.</w:t>
            </w:r>
          </w:p>
          <w:p w14:paraId="7BA0C847" w14:textId="77777777" w:rsidR="00A31D93"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Aprovechar plenamente el potencial de aportación</w:t>
            </w:r>
            <w:r w:rsidR="00F45C5F" w:rsidRPr="003B4F8D">
              <w:rPr>
                <w:rFonts w:ascii="Arial Narrow" w:hAnsi="Arial Narrow" w:cs="Arial"/>
                <w:lang w:val="es-ES_tradnl"/>
              </w:rPr>
              <w:t xml:space="preserve"> laboral de todas las personas.</w:t>
            </w:r>
          </w:p>
          <w:p w14:paraId="623047F3" w14:textId="77777777" w:rsidR="00090CB8" w:rsidRPr="003B4F8D" w:rsidRDefault="00090CB8" w:rsidP="00F3205F">
            <w:pPr>
              <w:numPr>
                <w:ilvl w:val="0"/>
                <w:numId w:val="16"/>
              </w:numPr>
              <w:spacing w:before="60" w:after="60" w:line="240" w:lineRule="auto"/>
              <w:ind w:left="272" w:hanging="238"/>
              <w:contextualSpacing/>
              <w:jc w:val="left"/>
              <w:rPr>
                <w:rFonts w:ascii="Arial Narrow" w:hAnsi="Arial Narrow" w:cs="Arial"/>
                <w:lang w:val="es-ES_tradnl"/>
              </w:rPr>
            </w:pPr>
            <w:r w:rsidRPr="003B4F8D">
              <w:rPr>
                <w:rFonts w:ascii="Arial Narrow" w:hAnsi="Arial Narrow" w:cs="Arial"/>
                <w:lang w:val="es-ES_tradnl"/>
              </w:rPr>
              <w:t>Desarrollar una estrategia de retención, desarrollo y atracción inteligente de talento</w:t>
            </w:r>
            <w:r w:rsidR="00F45C5F" w:rsidRPr="003B4F8D">
              <w:rPr>
                <w:rFonts w:ascii="Arial Narrow" w:hAnsi="Arial Narrow" w:cs="Arial"/>
                <w:lang w:val="es-ES_tradnl"/>
              </w:rPr>
              <w:t>.</w:t>
            </w:r>
          </w:p>
        </w:tc>
      </w:tr>
    </w:tbl>
    <w:p w14:paraId="014504DE" w14:textId="77777777" w:rsidR="00F01C0A" w:rsidRPr="00544673" w:rsidRDefault="00F01C0A" w:rsidP="00DC24B9"/>
    <w:p w14:paraId="4FD86E85" w14:textId="77777777" w:rsidR="00220388" w:rsidRPr="00544673" w:rsidRDefault="00220388" w:rsidP="00DC24B9">
      <w:pPr>
        <w:sectPr w:rsidR="00220388" w:rsidRPr="00544673" w:rsidSect="00186D34">
          <w:headerReference w:type="default" r:id="rId40"/>
          <w:footerReference w:type="default" r:id="rId41"/>
          <w:headerReference w:type="first" r:id="rId42"/>
          <w:footerReference w:type="first" r:id="rId43"/>
          <w:pgSz w:w="11906" w:h="16838" w:code="9"/>
          <w:pgMar w:top="2268" w:right="1134" w:bottom="1418" w:left="1985" w:header="1077" w:footer="340" w:gutter="0"/>
          <w:cols w:space="720"/>
          <w:titlePg/>
        </w:sectPr>
      </w:pPr>
    </w:p>
    <w:p w14:paraId="3D14D529" w14:textId="77777777" w:rsidR="000C08D1" w:rsidRPr="00544673" w:rsidRDefault="000C08D1" w:rsidP="00DC24B9">
      <w:pPr>
        <w:rPr>
          <w:rFonts w:cs="Arial"/>
          <w:b/>
          <w:bCs/>
          <w:iCs/>
          <w:color w:val="B53F13"/>
        </w:rPr>
      </w:pPr>
    </w:p>
    <w:p w14:paraId="634259F6" w14:textId="77777777" w:rsidR="00242C76" w:rsidRPr="00544673" w:rsidRDefault="00242C76" w:rsidP="00DC24B9">
      <w:pPr>
        <w:rPr>
          <w:rFonts w:cs="Arial"/>
          <w:b/>
          <w:bCs/>
          <w:iCs/>
          <w:color w:val="B53F13"/>
        </w:rPr>
      </w:pPr>
    </w:p>
    <w:p w14:paraId="03822AEE" w14:textId="77777777" w:rsidR="00242C76" w:rsidRPr="00544673" w:rsidRDefault="00242C76" w:rsidP="00DC24B9">
      <w:pPr>
        <w:rPr>
          <w:rFonts w:cs="Arial"/>
          <w:b/>
          <w:bCs/>
          <w:iCs/>
          <w:color w:val="B53F13"/>
        </w:rPr>
      </w:pPr>
    </w:p>
    <w:p w14:paraId="33B5A9E7" w14:textId="77777777" w:rsidR="00242C76" w:rsidRPr="00544673" w:rsidRDefault="00242C76" w:rsidP="00DC24B9">
      <w:pPr>
        <w:rPr>
          <w:rFonts w:cs="Arial"/>
          <w:b/>
          <w:bCs/>
          <w:iCs/>
          <w:color w:val="B53F13"/>
        </w:rPr>
      </w:pPr>
    </w:p>
    <w:p w14:paraId="5B43DAA8" w14:textId="77777777" w:rsidR="00242C76" w:rsidRPr="00544673" w:rsidRDefault="00242C76" w:rsidP="00DC24B9">
      <w:pPr>
        <w:rPr>
          <w:rFonts w:cs="Arial"/>
          <w:b/>
          <w:bCs/>
          <w:iCs/>
          <w:color w:val="B53F13"/>
        </w:rPr>
      </w:pPr>
    </w:p>
    <w:p w14:paraId="552853C5" w14:textId="77777777" w:rsidR="00242C76" w:rsidRPr="00544673" w:rsidRDefault="00242C76" w:rsidP="00DC24B9">
      <w:pPr>
        <w:rPr>
          <w:rFonts w:cs="Arial"/>
          <w:b/>
          <w:bCs/>
          <w:iCs/>
          <w:color w:val="B53F13"/>
        </w:rPr>
      </w:pPr>
    </w:p>
    <w:p w14:paraId="07228642" w14:textId="77777777" w:rsidR="00242C76" w:rsidRPr="00544673" w:rsidRDefault="00242C76" w:rsidP="00DC24B9">
      <w:pPr>
        <w:rPr>
          <w:rFonts w:cs="Arial"/>
          <w:b/>
          <w:bCs/>
          <w:iCs/>
          <w:color w:val="B53F13"/>
        </w:rPr>
      </w:pPr>
    </w:p>
    <w:p w14:paraId="528555B6" w14:textId="77777777" w:rsidR="00242C76" w:rsidRPr="00544673" w:rsidRDefault="00242C76" w:rsidP="00DC24B9">
      <w:pPr>
        <w:rPr>
          <w:rFonts w:cs="Arial"/>
          <w:b/>
          <w:bCs/>
          <w:iCs/>
          <w:color w:val="B53F13"/>
        </w:rPr>
      </w:pPr>
    </w:p>
    <w:p w14:paraId="603608BF" w14:textId="77777777" w:rsidR="00242C76" w:rsidRPr="00544673" w:rsidRDefault="00242C76" w:rsidP="00DC24B9">
      <w:pPr>
        <w:rPr>
          <w:rFonts w:cs="Arial"/>
          <w:b/>
          <w:bCs/>
          <w:iCs/>
          <w:color w:val="B53F13"/>
        </w:rPr>
      </w:pPr>
    </w:p>
    <w:p w14:paraId="13FA7B3B" w14:textId="77777777" w:rsidR="00242C76" w:rsidRPr="00544673" w:rsidRDefault="00242C76" w:rsidP="00DC24B9">
      <w:pPr>
        <w:rPr>
          <w:rFonts w:cs="Arial"/>
          <w:b/>
          <w:bCs/>
          <w:iCs/>
          <w:color w:val="B53F13"/>
        </w:rPr>
      </w:pPr>
    </w:p>
    <w:p w14:paraId="0B5632DF" w14:textId="77777777" w:rsidR="00242C76" w:rsidRPr="00544673" w:rsidRDefault="00242C76" w:rsidP="00DC24B9">
      <w:pPr>
        <w:rPr>
          <w:rFonts w:cs="Arial"/>
          <w:b/>
          <w:bCs/>
          <w:iCs/>
          <w:color w:val="B53F13"/>
        </w:rPr>
      </w:pPr>
    </w:p>
    <w:p w14:paraId="04EA3D7A" w14:textId="77777777" w:rsidR="00242C76" w:rsidRPr="00544673" w:rsidRDefault="00242C76" w:rsidP="00DC24B9">
      <w:pPr>
        <w:rPr>
          <w:rFonts w:cs="Arial"/>
          <w:b/>
          <w:bCs/>
          <w:iCs/>
          <w:color w:val="B53F13"/>
        </w:rPr>
      </w:pPr>
    </w:p>
    <w:p w14:paraId="29452818" w14:textId="77777777" w:rsidR="00242C76" w:rsidRPr="00544673" w:rsidRDefault="00242C76" w:rsidP="00DC24B9">
      <w:pPr>
        <w:rPr>
          <w:rFonts w:cs="Arial"/>
          <w:b/>
          <w:bCs/>
          <w:iCs/>
          <w:color w:val="B53F13"/>
        </w:rPr>
      </w:pPr>
    </w:p>
    <w:p w14:paraId="5D1FF217" w14:textId="77777777" w:rsidR="00EA5B17" w:rsidRPr="00544673" w:rsidRDefault="00EA5B17" w:rsidP="00DC24B9">
      <w:pPr>
        <w:rPr>
          <w:rFonts w:cs="Arial"/>
          <w:b/>
          <w:bCs/>
          <w:iCs/>
          <w:color w:val="B53F13"/>
        </w:rPr>
      </w:pPr>
    </w:p>
    <w:p w14:paraId="2D97403D" w14:textId="77777777" w:rsidR="00EA5B17" w:rsidRPr="00544673" w:rsidRDefault="00EA5B17" w:rsidP="00DC24B9">
      <w:pPr>
        <w:rPr>
          <w:rFonts w:cs="Arial"/>
          <w:b/>
          <w:bCs/>
          <w:iCs/>
          <w:color w:val="B53F13"/>
        </w:rPr>
      </w:pPr>
    </w:p>
    <w:p w14:paraId="1E881C82" w14:textId="77777777" w:rsidR="00EA5B17" w:rsidRPr="00544673" w:rsidRDefault="00EA5B17" w:rsidP="00DC24B9">
      <w:pPr>
        <w:rPr>
          <w:rFonts w:cs="Arial"/>
          <w:b/>
          <w:bCs/>
          <w:iCs/>
          <w:color w:val="B53F13"/>
        </w:rPr>
      </w:pPr>
    </w:p>
    <w:p w14:paraId="66BA717A" w14:textId="77777777" w:rsidR="00242C76" w:rsidRPr="00544673" w:rsidRDefault="00242C76" w:rsidP="00DC24B9">
      <w:pPr>
        <w:rPr>
          <w:rFonts w:cs="Arial"/>
          <w:b/>
          <w:bCs/>
          <w:iCs/>
          <w:color w:val="B53F13"/>
        </w:rPr>
      </w:pPr>
    </w:p>
    <w:p w14:paraId="19A055C0" w14:textId="77777777" w:rsidR="00242C76" w:rsidRPr="00544673" w:rsidRDefault="00242C76" w:rsidP="00DC24B9">
      <w:pPr>
        <w:rPr>
          <w:rFonts w:cs="Arial"/>
          <w:b/>
          <w:bCs/>
          <w:iCs/>
          <w:color w:val="B53F13"/>
        </w:rPr>
      </w:pPr>
    </w:p>
    <w:p w14:paraId="370666F7" w14:textId="77777777" w:rsidR="00242C76" w:rsidRPr="00544673" w:rsidRDefault="00242C76" w:rsidP="00DC24B9">
      <w:pPr>
        <w:rPr>
          <w:rFonts w:cs="Arial"/>
          <w:b/>
          <w:bCs/>
          <w:iCs/>
          <w:color w:val="B53F13"/>
        </w:rPr>
      </w:pPr>
    </w:p>
    <w:p w14:paraId="0BA8DEC3" w14:textId="77777777" w:rsidR="00242C76" w:rsidRPr="00544673" w:rsidRDefault="00242C76" w:rsidP="00DC24B9">
      <w:pPr>
        <w:rPr>
          <w:rFonts w:cs="Arial"/>
          <w:b/>
          <w:bCs/>
          <w:iCs/>
          <w:color w:val="B53F13"/>
        </w:rPr>
      </w:pPr>
    </w:p>
    <w:p w14:paraId="687687D3" w14:textId="77777777" w:rsidR="00242C76" w:rsidRPr="00544673" w:rsidRDefault="00242C76" w:rsidP="00DC24B9">
      <w:pPr>
        <w:rPr>
          <w:rFonts w:cs="Arial"/>
          <w:b/>
          <w:bCs/>
          <w:iCs/>
          <w:color w:val="B53F13"/>
        </w:rPr>
      </w:pPr>
    </w:p>
    <w:p w14:paraId="26459135" w14:textId="77777777" w:rsidR="00242C76" w:rsidRPr="00544673" w:rsidRDefault="00242C76" w:rsidP="00DC24B9">
      <w:pPr>
        <w:rPr>
          <w:rFonts w:cs="Arial"/>
          <w:b/>
          <w:bCs/>
          <w:iCs/>
          <w:color w:val="B53F13"/>
        </w:rPr>
      </w:pPr>
    </w:p>
    <w:p w14:paraId="55E052C7" w14:textId="77777777" w:rsidR="00242C76" w:rsidRPr="00544673" w:rsidRDefault="00242C76" w:rsidP="00DC24B9">
      <w:pPr>
        <w:rPr>
          <w:rFonts w:cs="Arial"/>
          <w:b/>
          <w:bCs/>
          <w:iCs/>
          <w:color w:val="B53F13"/>
        </w:rPr>
      </w:pPr>
    </w:p>
    <w:p w14:paraId="19D482CC" w14:textId="77777777" w:rsidR="00242C76" w:rsidRPr="00544673" w:rsidRDefault="00242C76" w:rsidP="00DC24B9">
      <w:pPr>
        <w:rPr>
          <w:rFonts w:cs="Arial"/>
          <w:b/>
          <w:bCs/>
          <w:iCs/>
          <w:color w:val="B53F13"/>
        </w:rPr>
      </w:pPr>
    </w:p>
    <w:p w14:paraId="08AA922C" w14:textId="77777777" w:rsidR="00242C76" w:rsidRPr="00544673" w:rsidRDefault="00242C76" w:rsidP="00DC24B9">
      <w:pPr>
        <w:rPr>
          <w:rFonts w:cs="Arial"/>
          <w:b/>
          <w:bCs/>
          <w:iCs/>
          <w:color w:val="B53F13"/>
        </w:rPr>
      </w:pPr>
    </w:p>
    <w:p w14:paraId="12B64F18" w14:textId="77777777" w:rsidR="006A2610" w:rsidRPr="00544673" w:rsidRDefault="00242C76" w:rsidP="00DC24B9">
      <w:pPr>
        <w:pStyle w:val="Ttulo1"/>
      </w:pPr>
      <w:r w:rsidRPr="00544673">
        <w:br/>
      </w:r>
      <w:r w:rsidRPr="00544673">
        <w:br/>
      </w:r>
      <w:bookmarkStart w:id="65" w:name="_Toc100070642"/>
      <w:r w:rsidR="000C08D1" w:rsidRPr="00544673">
        <w:t xml:space="preserve">COHERENCIA CON </w:t>
      </w:r>
      <w:r w:rsidR="008A61E3" w:rsidRPr="00544673">
        <w:t xml:space="preserve">OTRAS </w:t>
      </w:r>
      <w:r w:rsidR="000C08D1" w:rsidRPr="00544673">
        <w:t>ESTRATEGIAS</w:t>
      </w:r>
      <w:r w:rsidR="008A61E3" w:rsidRPr="00544673">
        <w:t xml:space="preserve"> Y </w:t>
      </w:r>
      <w:r w:rsidR="000C08D1" w:rsidRPr="00544673">
        <w:t>PLANES</w:t>
      </w:r>
      <w:bookmarkEnd w:id="8"/>
      <w:bookmarkEnd w:id="65"/>
    </w:p>
    <w:p w14:paraId="77050C87" w14:textId="77777777" w:rsidR="00953101" w:rsidRPr="00544673" w:rsidRDefault="00953101" w:rsidP="00DC24B9">
      <w:pPr>
        <w:spacing w:after="80"/>
      </w:pPr>
      <w:r w:rsidRPr="00544673">
        <w:br w:type="page"/>
      </w:r>
    </w:p>
    <w:p w14:paraId="17BE9BD2" w14:textId="77777777" w:rsidR="001443F2" w:rsidRPr="00544673" w:rsidRDefault="001443F2" w:rsidP="0012659A">
      <w:pPr>
        <w:pStyle w:val="Ttulo2"/>
      </w:pPr>
      <w:bookmarkStart w:id="66" w:name="_Toc88549946"/>
      <w:bookmarkStart w:id="67" w:name="_Toc100070643"/>
      <w:r w:rsidRPr="00544673">
        <w:lastRenderedPageBreak/>
        <w:t>ESTRATEGIAS GENERALES</w:t>
      </w:r>
      <w:bookmarkEnd w:id="66"/>
      <w:bookmarkEnd w:id="67"/>
    </w:p>
    <w:p w14:paraId="066C75AC" w14:textId="77777777" w:rsidR="00FD3F61" w:rsidRPr="00544673" w:rsidRDefault="00FD3F61" w:rsidP="00FD3F61">
      <w:bookmarkStart w:id="68" w:name="_Toc88549947"/>
      <w:bookmarkStart w:id="69" w:name="_Toc75447626"/>
      <w:r w:rsidRPr="00544673">
        <w:t>El Plan Estratégico de Empleo 2021-2024 se enmarca en un conjunto de estrategias y políticas de empleo y de reactivación económica, tanto a nivel vasco como estatal y europeo, que es preciso tener en cuenta de cara a asegurar su coherencia con las mismas. Entre ellas cabe destacar las siguientes:</w:t>
      </w:r>
    </w:p>
    <w:p w14:paraId="09EB0BAC" w14:textId="77777777" w:rsidR="00FD3F61" w:rsidRPr="00544673" w:rsidRDefault="00FD3F61" w:rsidP="00FD3F61"/>
    <w:p w14:paraId="192B8434" w14:textId="77777777" w:rsidR="00FD3F61"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Estrategia Vasca de Empleo 2030</w:t>
      </w:r>
    </w:p>
    <w:p w14:paraId="357B73A4" w14:textId="77777777" w:rsidR="00FD3F61"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Estrategia Española de Activación para el Empleo</w:t>
      </w:r>
    </w:p>
    <w:p w14:paraId="5C102F9F" w14:textId="77777777" w:rsidR="00FD3F61"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Directrices Europeas de Empleo, el Pilar Europeo de los Derechos Sociales, los Objetivos de Desarrollo Sostenible (ODS) y la Agenda 2030</w:t>
      </w:r>
    </w:p>
    <w:p w14:paraId="73FFC6D1" w14:textId="77777777" w:rsidR="00FD3F61"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Next Generation EU y el Plan de Recuperación, Transformación y Resiliencia de la Economía</w:t>
      </w:r>
    </w:p>
    <w:p w14:paraId="367B3AE2" w14:textId="77777777" w:rsidR="00FD3F61" w:rsidRPr="00544673" w:rsidRDefault="00FD3F61" w:rsidP="00FD3F61"/>
    <w:p w14:paraId="308ECCCA" w14:textId="77777777" w:rsidR="001443F2" w:rsidRPr="00544673" w:rsidRDefault="001443F2" w:rsidP="001443F2">
      <w:pPr>
        <w:pStyle w:val="Ttulo3"/>
      </w:pPr>
      <w:bookmarkStart w:id="70" w:name="_Toc100070644"/>
      <w:r w:rsidRPr="00544673">
        <w:t>ESTRATEGIA VASCA DE EMPLEO 2030</w:t>
      </w:r>
      <w:bookmarkEnd w:id="68"/>
      <w:bookmarkEnd w:id="70"/>
    </w:p>
    <w:p w14:paraId="71532F4E" w14:textId="3E677098" w:rsidR="001443F2" w:rsidRPr="00544673" w:rsidRDefault="001443F2" w:rsidP="001443F2">
      <w:r w:rsidRPr="00544673">
        <w:rPr>
          <w:rFonts w:cs="Arial"/>
          <w:noProof/>
          <w:sz w:val="22"/>
          <w:szCs w:val="22"/>
        </w:rPr>
        <w:drawing>
          <wp:anchor distT="0" distB="0" distL="288290" distR="114300" simplePos="0" relativeHeight="251651072" behindDoc="1" locked="0" layoutInCell="1" allowOverlap="1" wp14:anchorId="39409F7A" wp14:editId="57CA6152">
            <wp:simplePos x="0" y="0"/>
            <wp:positionH relativeFrom="column">
              <wp:posOffset>4177748</wp:posOffset>
            </wp:positionH>
            <wp:positionV relativeFrom="paragraph">
              <wp:posOffset>8255</wp:posOffset>
            </wp:positionV>
            <wp:extent cx="1339200" cy="1224000"/>
            <wp:effectExtent l="0" t="0" r="0" b="0"/>
            <wp:wrapTight wrapText="bothSides">
              <wp:wrapPolygon edited="0">
                <wp:start x="0" y="0"/>
                <wp:lineTo x="0" y="21185"/>
                <wp:lineTo x="21211" y="21185"/>
                <wp:lineTo x="21211"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39200" cy="1224000"/>
                    </a:xfrm>
                    <a:prstGeom prst="rect">
                      <a:avLst/>
                    </a:prstGeom>
                  </pic:spPr>
                </pic:pic>
              </a:graphicData>
            </a:graphic>
            <wp14:sizeRelH relativeFrom="page">
              <wp14:pctWidth>0</wp14:pctWidth>
            </wp14:sizeRelH>
            <wp14:sizeRelV relativeFrom="page">
              <wp14:pctHeight>0</wp14:pctHeight>
            </wp14:sizeRelV>
          </wp:anchor>
        </w:drawing>
      </w:r>
      <w:r w:rsidRPr="00544673">
        <w:t>El Plan Estratégico de Empleo 2021-2024 constituye el primer eslabón de la Estrategia Vasca de Empleo 2030</w:t>
      </w:r>
      <w:r w:rsidRPr="00544673">
        <w:rPr>
          <w:rStyle w:val="Refdenotaalpie"/>
        </w:rPr>
        <w:footnoteReference w:id="4"/>
      </w:r>
      <w:r w:rsidRPr="00544673">
        <w:t xml:space="preserve">, aprobada en </w:t>
      </w:r>
      <w:r w:rsidR="00325249" w:rsidRPr="00544673">
        <w:t>a</w:t>
      </w:r>
      <w:r w:rsidRPr="00544673">
        <w:t>bril de 2021 y que abre una nueva etapa en las políticas de empleo orientadas a la calidad, la inclusión y la igualdad. Además, aborda el reconocimiento del derecho subjetivo a la formación y la activación, con la vocación de que el empleo sirva para el progreso y la cohesión social de Euskadi.</w:t>
      </w:r>
    </w:p>
    <w:p w14:paraId="1F4ABFF2" w14:textId="77777777" w:rsidR="001443F2" w:rsidRPr="00544673" w:rsidRDefault="001443F2" w:rsidP="001443F2"/>
    <w:p w14:paraId="11B25D17" w14:textId="77777777" w:rsidR="001443F2" w:rsidRPr="00544673" w:rsidRDefault="001443F2" w:rsidP="001443F2">
      <w:r w:rsidRPr="00544673">
        <w:t>La Estrategia se alinea con los ejes del programa de Gobierno, el programa Berpiztu, la propia Estrategia que está diseñando el Gobierno de España, el proyecto Next Generation EU y los Objetivos de Desarrollo Sostenible de Naciones Unidas, específicamente el referido al trabajo decente y crecimiento económico, que emplaza a las Administraciones a diseñar servicios públicos de empleo activadores, a promover el diálogo social y la negociación colectiva, a abogar por relaciones laborales colaborativas, y a apostar por fórmulas económicas innovadoras, sostenibles e inclusivas que garanticen empleos de calidad.</w:t>
      </w:r>
    </w:p>
    <w:p w14:paraId="02A9FB59" w14:textId="77777777" w:rsidR="001443F2" w:rsidRPr="00544673" w:rsidRDefault="001443F2" w:rsidP="001443F2"/>
    <w:p w14:paraId="4E1C3D74" w14:textId="77777777" w:rsidR="001443F2" w:rsidRPr="00544673" w:rsidRDefault="001443F2" w:rsidP="001443F2">
      <w:r w:rsidRPr="00544673">
        <w:t>La Estrategia pretende configurar un mercado de trabajo que contribuy</w:t>
      </w:r>
      <w:r w:rsidR="00325249" w:rsidRPr="00544673">
        <w:t>a</w:t>
      </w:r>
      <w:r w:rsidRPr="00544673">
        <w:t xml:space="preserve"> al desarrollo social y económico, sostenible e igualitario de Euskadi y que se caracteriza por ofrecer oportunidades de empleo de calidad en equidad, por la inclusión social y el desarrollo humano.</w:t>
      </w:r>
    </w:p>
    <w:p w14:paraId="2C6E66DB" w14:textId="77777777" w:rsidR="001443F2" w:rsidRPr="00544673" w:rsidRDefault="001443F2" w:rsidP="001443F2">
      <w:pPr>
        <w:spacing w:after="80"/>
      </w:pPr>
    </w:p>
    <w:p w14:paraId="226CB6A1" w14:textId="77777777" w:rsidR="001443F2" w:rsidRPr="00544673" w:rsidRDefault="001443F2" w:rsidP="001443F2"/>
    <w:p w14:paraId="3FA6F483" w14:textId="77777777" w:rsidR="001443F2" w:rsidRPr="00544673" w:rsidRDefault="001443F2" w:rsidP="001443F2">
      <w:r w:rsidRPr="00544673">
        <w:br w:type="page"/>
      </w:r>
    </w:p>
    <w:tbl>
      <w:tblPr>
        <w:tblStyle w:val="Tablaconcuadrcula"/>
        <w:tblW w:w="5000" w:type="pct"/>
        <w:tblLook w:val="04A0" w:firstRow="1" w:lastRow="0" w:firstColumn="1" w:lastColumn="0" w:noHBand="0" w:noVBand="1"/>
      </w:tblPr>
      <w:tblGrid>
        <w:gridCol w:w="2659"/>
        <w:gridCol w:w="6344"/>
      </w:tblGrid>
      <w:tr w:rsidR="001443F2" w:rsidRPr="00544673" w14:paraId="102EF318" w14:textId="77777777" w:rsidTr="004571BB">
        <w:tc>
          <w:tcPr>
            <w:tcW w:w="5000" w:type="pct"/>
            <w:gridSpan w:val="2"/>
            <w:shd w:val="clear" w:color="auto" w:fill="A6A6A6" w:themeFill="background1" w:themeFillShade="A6"/>
            <w:vAlign w:val="center"/>
          </w:tcPr>
          <w:p w14:paraId="02FF1E02" w14:textId="77777777" w:rsidR="001443F2" w:rsidRPr="00544673" w:rsidRDefault="001443F2" w:rsidP="004571BB">
            <w:pPr>
              <w:spacing w:before="40" w:after="40" w:line="240" w:lineRule="auto"/>
              <w:jc w:val="center"/>
              <w:rPr>
                <w:rFonts w:ascii="Arial Black" w:hAnsi="Arial Black" w:cs="Arial"/>
                <w:b/>
                <w:color w:val="C00000"/>
              </w:rPr>
            </w:pPr>
            <w:r w:rsidRPr="00544673">
              <w:rPr>
                <w:rFonts w:ascii="Arial Black" w:hAnsi="Arial Black" w:cs="Arial"/>
                <w:b/>
                <w:color w:val="C00000"/>
              </w:rPr>
              <w:lastRenderedPageBreak/>
              <w:t>VISIÓN Y OBJETIVOS DE LA ESTRATEGIA VASCA DE EMPLEO 2030</w:t>
            </w:r>
          </w:p>
        </w:tc>
      </w:tr>
      <w:tr w:rsidR="001443F2" w:rsidRPr="00544673" w14:paraId="3284B5CA" w14:textId="77777777" w:rsidTr="004571BB">
        <w:tc>
          <w:tcPr>
            <w:tcW w:w="1477" w:type="pct"/>
            <w:shd w:val="clear" w:color="auto" w:fill="D9D9D9" w:themeFill="background1" w:themeFillShade="D9"/>
            <w:vAlign w:val="center"/>
          </w:tcPr>
          <w:p w14:paraId="74309451" w14:textId="77777777" w:rsidR="001443F2" w:rsidRPr="00544673" w:rsidRDefault="001443F2" w:rsidP="004571BB">
            <w:pPr>
              <w:spacing w:line="240" w:lineRule="auto"/>
              <w:jc w:val="center"/>
              <w:rPr>
                <w:rFonts w:ascii="Arial Black" w:hAnsi="Arial Black" w:cs="Arial"/>
                <w:b/>
              </w:rPr>
            </w:pPr>
            <w:r w:rsidRPr="00544673">
              <w:rPr>
                <w:rFonts w:ascii="Arial Black" w:hAnsi="Arial Black" w:cs="Arial"/>
                <w:b/>
              </w:rPr>
              <w:t>VISIÓN</w:t>
            </w:r>
          </w:p>
        </w:tc>
        <w:tc>
          <w:tcPr>
            <w:tcW w:w="3523" w:type="pct"/>
            <w:shd w:val="clear" w:color="auto" w:fill="D9D9D9" w:themeFill="background1" w:themeFillShade="D9"/>
            <w:vAlign w:val="center"/>
          </w:tcPr>
          <w:p w14:paraId="06B6EBE7" w14:textId="77777777" w:rsidR="001443F2" w:rsidRPr="00544673" w:rsidRDefault="001443F2" w:rsidP="004571BB">
            <w:pPr>
              <w:spacing w:line="240" w:lineRule="auto"/>
              <w:jc w:val="center"/>
              <w:rPr>
                <w:rFonts w:ascii="Arial Black" w:hAnsi="Arial Black" w:cs="Arial"/>
                <w:b/>
              </w:rPr>
            </w:pPr>
            <w:r w:rsidRPr="00544673">
              <w:rPr>
                <w:rFonts w:ascii="Arial Black" w:hAnsi="Arial Black" w:cs="Arial"/>
                <w:b/>
              </w:rPr>
              <w:t>OBJETIVOS</w:t>
            </w:r>
          </w:p>
        </w:tc>
      </w:tr>
      <w:tr w:rsidR="001443F2" w:rsidRPr="00544673" w14:paraId="28695D3B" w14:textId="77777777" w:rsidTr="004571BB">
        <w:tc>
          <w:tcPr>
            <w:tcW w:w="1477" w:type="pct"/>
          </w:tcPr>
          <w:p w14:paraId="283EDB0E" w14:textId="77777777" w:rsidR="001443F2" w:rsidRPr="00544673" w:rsidRDefault="001443F2" w:rsidP="004571BB">
            <w:pPr>
              <w:shd w:val="clear" w:color="auto" w:fill="FFFFFF"/>
              <w:spacing w:before="120" w:after="120" w:line="240" w:lineRule="auto"/>
              <w:jc w:val="center"/>
              <w:textAlignment w:val="baseline"/>
              <w:rPr>
                <w:rFonts w:cs="Arial"/>
                <w:bCs/>
                <w:color w:val="1A1A1A"/>
                <w:spacing w:val="-4"/>
                <w:bdr w:val="none" w:sz="0" w:space="0" w:color="auto" w:frame="1"/>
              </w:rPr>
            </w:pPr>
            <w:r w:rsidRPr="00544673">
              <w:rPr>
                <w:rFonts w:cs="Arial"/>
                <w:bCs/>
                <w:color w:val="1A1A1A"/>
                <w:spacing w:val="-4"/>
                <w:bdr w:val="none" w:sz="0" w:space="0" w:color="auto" w:frame="1"/>
              </w:rPr>
              <w:t>Un mercado de trabajo que contribuye al desarrollo social y económico, sostenible e igualitario de Euskadi y que se caracteriza por ofrecer oportunidades de empleo de calidad en equidad, por la inclusión social y el desarrollo humano, otorgando a las Políticas Activas de Empleo el carácter de derecho subjetivo y traduciendo este derecho en la configuración de un Sistema Vasco de Empleo que da respuestas adecuadas y rápidas a las ofertas- demandas de empleo y a las necesidades de las personas y las empresas</w:t>
            </w:r>
          </w:p>
        </w:tc>
        <w:tc>
          <w:tcPr>
            <w:tcW w:w="3523" w:type="pct"/>
          </w:tcPr>
          <w:p w14:paraId="0E66654E" w14:textId="77777777" w:rsidR="001443F2" w:rsidRPr="00544673" w:rsidRDefault="001443F2" w:rsidP="00F3205F">
            <w:pPr>
              <w:numPr>
                <w:ilvl w:val="0"/>
                <w:numId w:val="14"/>
              </w:numPr>
              <w:shd w:val="clear" w:color="auto" w:fill="FFFFFF"/>
              <w:tabs>
                <w:tab w:val="clear" w:pos="720"/>
                <w:tab w:val="num" w:pos="2770"/>
              </w:tabs>
              <w:spacing w:before="120" w:after="120" w:line="240" w:lineRule="auto"/>
              <w:ind w:left="284" w:hanging="284"/>
              <w:jc w:val="left"/>
              <w:textAlignment w:val="baseline"/>
              <w:rPr>
                <w:rFonts w:cs="Arial"/>
                <w:bCs/>
                <w:color w:val="1A1A1A"/>
                <w:spacing w:val="-4"/>
                <w:bdr w:val="none" w:sz="0" w:space="0" w:color="auto" w:frame="1"/>
              </w:rPr>
            </w:pPr>
            <w:r w:rsidRPr="00544673">
              <w:rPr>
                <w:rFonts w:cs="Arial"/>
                <w:bCs/>
                <w:color w:val="1A1A1A"/>
                <w:spacing w:val="-4"/>
                <w:bdr w:val="none" w:sz="0" w:space="0" w:color="auto" w:frame="1"/>
              </w:rPr>
              <w:t>Profundizar en el empleo de calidad como instrumento fundamental de inclusión social y de desarrollo humano</w:t>
            </w:r>
            <w:r w:rsidR="00F4619A">
              <w:rPr>
                <w:rFonts w:cs="Arial"/>
                <w:bCs/>
                <w:color w:val="1A1A1A"/>
                <w:spacing w:val="-4"/>
                <w:bdr w:val="none" w:sz="0" w:space="0" w:color="auto" w:frame="1"/>
              </w:rPr>
              <w:t>.</w:t>
            </w:r>
          </w:p>
          <w:p w14:paraId="0949242D" w14:textId="77777777" w:rsidR="001443F2" w:rsidRPr="00544673" w:rsidRDefault="001443F2" w:rsidP="00F3205F">
            <w:pPr>
              <w:numPr>
                <w:ilvl w:val="0"/>
                <w:numId w:val="14"/>
              </w:numPr>
              <w:shd w:val="clear" w:color="auto" w:fill="FFFFFF"/>
              <w:tabs>
                <w:tab w:val="clear" w:pos="720"/>
                <w:tab w:val="num" w:pos="2770"/>
              </w:tabs>
              <w:spacing w:before="120" w:after="120" w:line="240" w:lineRule="auto"/>
              <w:ind w:left="284" w:hanging="284"/>
              <w:jc w:val="left"/>
              <w:textAlignment w:val="baseline"/>
              <w:rPr>
                <w:rFonts w:cs="Arial"/>
                <w:bCs/>
                <w:color w:val="1A1A1A"/>
                <w:spacing w:val="-4"/>
                <w:bdr w:val="none" w:sz="0" w:space="0" w:color="auto" w:frame="1"/>
              </w:rPr>
            </w:pPr>
            <w:r w:rsidRPr="00544673">
              <w:rPr>
                <w:rFonts w:cs="Arial"/>
                <w:bCs/>
                <w:color w:val="1A1A1A"/>
                <w:spacing w:val="-4"/>
                <w:bdr w:val="none" w:sz="0" w:space="0" w:color="auto" w:frame="1"/>
              </w:rPr>
              <w:t>Contribuir al desarrollo social y económico de Euskadi a través de un empleo resiliente conformado por personas alta y permanentemente capacitadas para adaptarse a los cambios que se produzcan en nuestro sistema productivo y por empresas que ofrecen escenarios atractivos de oportunidad a nivel profesional y vital. Fomentando que se produzca la activación laboral suficiente y que se establezcan las medidas de gestión del talento necesarias para dar respuesta a las oportunidades de desarrollo de nuestro sector productivo.</w:t>
            </w:r>
          </w:p>
          <w:p w14:paraId="55FD86B9" w14:textId="77777777" w:rsidR="001443F2" w:rsidRPr="00544673" w:rsidRDefault="001443F2" w:rsidP="00F3205F">
            <w:pPr>
              <w:numPr>
                <w:ilvl w:val="0"/>
                <w:numId w:val="14"/>
              </w:numPr>
              <w:shd w:val="clear" w:color="auto" w:fill="FFFFFF"/>
              <w:tabs>
                <w:tab w:val="clear" w:pos="720"/>
                <w:tab w:val="num" w:pos="2770"/>
              </w:tabs>
              <w:spacing w:before="120" w:after="120" w:line="240" w:lineRule="auto"/>
              <w:ind w:left="284" w:hanging="284"/>
              <w:jc w:val="left"/>
              <w:textAlignment w:val="baseline"/>
              <w:rPr>
                <w:rFonts w:cs="Arial"/>
                <w:bCs/>
                <w:color w:val="1A1A1A"/>
                <w:spacing w:val="-4"/>
                <w:bdr w:val="none" w:sz="0" w:space="0" w:color="auto" w:frame="1"/>
              </w:rPr>
            </w:pPr>
            <w:r w:rsidRPr="00544673">
              <w:rPr>
                <w:rFonts w:cs="Arial"/>
                <w:bCs/>
                <w:color w:val="1A1A1A"/>
                <w:spacing w:val="-4"/>
                <w:bdr w:val="none" w:sz="0" w:space="0" w:color="auto" w:frame="1"/>
              </w:rPr>
              <w:t>Establecer el Derecho a las Políticas Activas de Empleo como derecho subjetivo y conseguir que este derecho se traduzca en un servicio público de empleo eficiente y de calidad que sea capaz de ofrecer respuestas adecuadas y rápidas para minimizar la pérdida de empleo y para acelerar su recuperación ante crisis o transformaciones sistémicas o sectoriales</w:t>
            </w:r>
            <w:r w:rsidR="00325249" w:rsidRPr="00544673">
              <w:rPr>
                <w:rFonts w:cs="Arial"/>
                <w:bCs/>
                <w:color w:val="1A1A1A"/>
                <w:spacing w:val="-4"/>
                <w:bdr w:val="none" w:sz="0" w:space="0" w:color="auto" w:frame="1"/>
              </w:rPr>
              <w:t>.</w:t>
            </w:r>
          </w:p>
          <w:p w14:paraId="7A263FC5" w14:textId="77777777" w:rsidR="001443F2" w:rsidRPr="00544673" w:rsidRDefault="001443F2" w:rsidP="00F3205F">
            <w:pPr>
              <w:numPr>
                <w:ilvl w:val="0"/>
                <w:numId w:val="14"/>
              </w:numPr>
              <w:shd w:val="clear" w:color="auto" w:fill="FFFFFF"/>
              <w:tabs>
                <w:tab w:val="clear" w:pos="720"/>
                <w:tab w:val="num" w:pos="2770"/>
              </w:tabs>
              <w:spacing w:before="120" w:after="120" w:line="240" w:lineRule="auto"/>
              <w:ind w:left="284" w:hanging="284"/>
              <w:jc w:val="left"/>
              <w:textAlignment w:val="baseline"/>
              <w:rPr>
                <w:rFonts w:cs="Arial"/>
                <w:bCs/>
                <w:color w:val="1A1A1A"/>
                <w:spacing w:val="-4"/>
                <w:bdr w:val="none" w:sz="0" w:space="0" w:color="auto" w:frame="1"/>
              </w:rPr>
            </w:pPr>
            <w:r w:rsidRPr="00544673">
              <w:rPr>
                <w:rFonts w:cs="Arial"/>
                <w:bCs/>
                <w:color w:val="1A1A1A"/>
                <w:spacing w:val="-4"/>
                <w:bdr w:val="none" w:sz="0" w:space="0" w:color="auto" w:frame="1"/>
              </w:rPr>
              <w:t>Garantizar una igualdad efectiva de oportunidades</w:t>
            </w:r>
            <w:r w:rsidR="00325249" w:rsidRPr="00544673">
              <w:rPr>
                <w:rFonts w:cs="Arial"/>
                <w:bCs/>
                <w:color w:val="1A1A1A"/>
                <w:spacing w:val="-4"/>
                <w:bdr w:val="none" w:sz="0" w:space="0" w:color="auto" w:frame="1"/>
              </w:rPr>
              <w:t xml:space="preserve"> en relación al empleo.</w:t>
            </w:r>
          </w:p>
        </w:tc>
      </w:tr>
    </w:tbl>
    <w:p w14:paraId="6D2A733A" w14:textId="77777777" w:rsidR="001443F2" w:rsidRPr="00544673" w:rsidRDefault="001443F2" w:rsidP="001443F2">
      <w:pPr>
        <w:spacing w:after="80"/>
      </w:pPr>
    </w:p>
    <w:tbl>
      <w:tblPr>
        <w:tblStyle w:val="Tablaconcuadrcula"/>
        <w:tblW w:w="7087" w:type="dxa"/>
        <w:tblInd w:w="392" w:type="dxa"/>
        <w:tblLook w:val="04A0" w:firstRow="1" w:lastRow="0" w:firstColumn="1" w:lastColumn="0" w:noHBand="0" w:noVBand="1"/>
      </w:tblPr>
      <w:tblGrid>
        <w:gridCol w:w="7087"/>
      </w:tblGrid>
      <w:tr w:rsidR="001443F2" w:rsidRPr="00544673" w14:paraId="02D35A1E" w14:textId="77777777" w:rsidTr="001443F2">
        <w:tc>
          <w:tcPr>
            <w:tcW w:w="7087" w:type="dxa"/>
            <w:shd w:val="clear" w:color="auto" w:fill="D9D9D9" w:themeFill="background1" w:themeFillShade="D9"/>
          </w:tcPr>
          <w:p w14:paraId="10936D43" w14:textId="77777777" w:rsidR="001443F2" w:rsidRPr="00544673" w:rsidRDefault="001443F2" w:rsidP="004571BB">
            <w:pPr>
              <w:spacing w:before="40" w:after="40" w:line="240" w:lineRule="auto"/>
              <w:jc w:val="center"/>
              <w:rPr>
                <w:rFonts w:ascii="Arial Black" w:hAnsi="Arial Black" w:cs="Arial"/>
                <w:b/>
                <w:color w:val="C00000"/>
              </w:rPr>
            </w:pPr>
            <w:r w:rsidRPr="00544673">
              <w:rPr>
                <w:rFonts w:ascii="Arial Black" w:hAnsi="Arial Black" w:cs="Arial"/>
                <w:b/>
                <w:color w:val="C00000"/>
              </w:rPr>
              <w:t>VECTORES DE LA ESTRATEGIA VASCA DE EMPLEO 2030</w:t>
            </w:r>
          </w:p>
        </w:tc>
      </w:tr>
    </w:tbl>
    <w:p w14:paraId="0134DBE9" w14:textId="77777777" w:rsidR="001443F2" w:rsidRPr="00544673" w:rsidRDefault="001443F2" w:rsidP="00EA5B17">
      <w:pPr>
        <w:ind w:left="993"/>
      </w:pPr>
      <w:r w:rsidRPr="00544673">
        <w:object w:dxaOrig="3668" w:dyaOrig="3671" w14:anchorId="5D2117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18pt;height:315.5pt" o:ole="" o:allowoverlap="f">
            <v:imagedata r:id="rId45" o:title=""/>
          </v:shape>
          <o:OLEObject Type="Embed" ProgID="PowerPoint.Show.12" ShapeID="_x0000_i1029" DrawAspect="Content" ObjectID="_1711263383" r:id="rId46"/>
        </w:object>
      </w:r>
    </w:p>
    <w:p w14:paraId="63E53729" w14:textId="77777777" w:rsidR="001443F2" w:rsidRPr="00544673" w:rsidRDefault="001443F2" w:rsidP="001443F2">
      <w:r w:rsidRPr="00544673">
        <w:lastRenderedPageBreak/>
        <w:t xml:space="preserve">La Estrategia identifica además una serie de </w:t>
      </w:r>
      <w:r w:rsidRPr="00544673">
        <w:rPr>
          <w:b/>
        </w:rPr>
        <w:t>proyectos tractores</w:t>
      </w:r>
      <w:r w:rsidRPr="00544673">
        <w:t xml:space="preserve"> cuyo desarrollo se considera prioritario y que conviene recordar por su importancia para el Plan Estratégico de Empleo:</w:t>
      </w:r>
    </w:p>
    <w:p w14:paraId="6B821599" w14:textId="77777777" w:rsidR="00651694" w:rsidRPr="00544673" w:rsidRDefault="00651694" w:rsidP="001443F2"/>
    <w:p w14:paraId="78838963" w14:textId="77777777" w:rsidR="00126303"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 xml:space="preserve">Proyecto Tractor 1: </w:t>
      </w:r>
      <w:r w:rsidR="001443F2" w:rsidRPr="00544673">
        <w:rPr>
          <w:b/>
          <w:color w:val="C00000"/>
          <w:u w:val="single"/>
        </w:rPr>
        <w:t>Ley del Sistema Vasco de Empleo</w:t>
      </w:r>
      <w:r w:rsidR="001443F2" w:rsidRPr="00544673">
        <w:t xml:space="preserve">: </w:t>
      </w:r>
      <w:r w:rsidR="00F4619A" w:rsidRPr="00544673">
        <w:t xml:space="preserve">Esta </w:t>
      </w:r>
      <w:r w:rsidRPr="00544673">
        <w:t>Ley deberá regular y ordenar las estructuras e instrumentos que permitan planificar y desarrollar las políticas activas desde el principio del derecho subjetivo a las políticas de empleo. Entre otros ámbitos, esta Ley deberá:</w:t>
      </w:r>
    </w:p>
    <w:p w14:paraId="693A9013" w14:textId="77777777" w:rsidR="00126303" w:rsidRPr="00544673" w:rsidRDefault="00126303" w:rsidP="00636A40">
      <w:pPr>
        <w:pStyle w:val="Prrafodelista"/>
        <w:numPr>
          <w:ilvl w:val="0"/>
          <w:numId w:val="31"/>
        </w:numPr>
        <w:shd w:val="clear" w:color="auto" w:fill="FFFFFF" w:themeFill="background1"/>
        <w:spacing w:before="60" w:after="60"/>
        <w:ind w:left="284" w:hanging="284"/>
        <w:contextualSpacing w:val="0"/>
      </w:pPr>
      <w:r w:rsidRPr="00544673">
        <w:t>D</w:t>
      </w:r>
      <w:r w:rsidR="001443F2" w:rsidRPr="00544673">
        <w:t>efinir los agentes que conforman el Sistema y su modelo de relación</w:t>
      </w:r>
    </w:p>
    <w:p w14:paraId="06B62583" w14:textId="77777777" w:rsidR="00126303" w:rsidRPr="00544673" w:rsidRDefault="00126303" w:rsidP="00636A40">
      <w:pPr>
        <w:pStyle w:val="Prrafodelista"/>
        <w:numPr>
          <w:ilvl w:val="0"/>
          <w:numId w:val="31"/>
        </w:numPr>
        <w:shd w:val="clear" w:color="auto" w:fill="FFFFFF" w:themeFill="background1"/>
        <w:spacing w:before="60" w:after="60"/>
        <w:ind w:left="284" w:hanging="284"/>
        <w:contextualSpacing w:val="0"/>
      </w:pPr>
      <w:r w:rsidRPr="00544673">
        <w:t xml:space="preserve">Definir los </w:t>
      </w:r>
      <w:r w:rsidR="001443F2" w:rsidRPr="00544673">
        <w:t xml:space="preserve">servicios y las personas y </w:t>
      </w:r>
      <w:r w:rsidRPr="00544673">
        <w:t>agentes beneficiarios del Sistema de Empleo</w:t>
      </w:r>
    </w:p>
    <w:p w14:paraId="14C9C8B1" w14:textId="77777777" w:rsidR="006B5C4B" w:rsidRPr="00544673" w:rsidRDefault="00126303" w:rsidP="00636A40">
      <w:pPr>
        <w:pStyle w:val="Prrafodelista"/>
        <w:numPr>
          <w:ilvl w:val="0"/>
          <w:numId w:val="31"/>
        </w:numPr>
        <w:shd w:val="clear" w:color="auto" w:fill="FFFFFF" w:themeFill="background1"/>
        <w:spacing w:before="60" w:after="60"/>
        <w:ind w:left="284" w:hanging="284"/>
        <w:contextualSpacing w:val="0"/>
      </w:pPr>
      <w:r w:rsidRPr="00544673">
        <w:t>Es</w:t>
      </w:r>
      <w:r w:rsidR="001443F2" w:rsidRPr="00544673">
        <w:t>tablecer los órganos de participación y</w:t>
      </w:r>
      <w:r w:rsidRPr="00544673">
        <w:t xml:space="preserve"> del Sistema Vasco de Empleo y definir</w:t>
      </w:r>
      <w:r w:rsidR="001443F2" w:rsidRPr="00544673">
        <w:t xml:space="preserve"> sus instrumentos de planificación.</w:t>
      </w:r>
    </w:p>
    <w:p w14:paraId="1C24E753" w14:textId="77777777" w:rsidR="006B5C4B" w:rsidRPr="00544673" w:rsidRDefault="006B5C4B" w:rsidP="00E55B4E">
      <w:pPr>
        <w:pStyle w:val="Prrafodelista"/>
        <w:shd w:val="clear" w:color="auto" w:fill="FFFFFF" w:themeFill="background1"/>
        <w:spacing w:before="60" w:after="60"/>
        <w:ind w:left="0"/>
        <w:contextualSpacing w:val="0"/>
        <w:rPr>
          <w:b/>
          <w:color w:val="C00000"/>
          <w:u w:val="single"/>
        </w:rPr>
      </w:pPr>
    </w:p>
    <w:p w14:paraId="4ECB1765" w14:textId="77777777" w:rsidR="006B5C4B"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 xml:space="preserve">Proyecto Tractor 2: </w:t>
      </w:r>
      <w:r w:rsidR="001443F2" w:rsidRPr="00544673">
        <w:rPr>
          <w:b/>
          <w:color w:val="C00000"/>
          <w:u w:val="single"/>
        </w:rPr>
        <w:t>Reforma de la Ley 4/2011 de la Renta de Garantía de Ingresos y para la Inclusión Social</w:t>
      </w:r>
      <w:r w:rsidRPr="00544673">
        <w:t xml:space="preserve">: La Renta de Garantía de Ingresos y para la Inclusión Social </w:t>
      </w:r>
      <w:r w:rsidR="00387F1A" w:rsidRPr="00544673">
        <w:t>representa uno de los grandes hitos en materia de derechos sociales producido en Euskadi. Se trata de proceder a su actualización, r</w:t>
      </w:r>
      <w:r w:rsidR="001443F2" w:rsidRPr="00544673">
        <w:t>eforzando su vinculación con la activación laboral y las políticas activas de empleo y también con otros sistemas</w:t>
      </w:r>
      <w:r w:rsidR="005E0F76" w:rsidRPr="00544673">
        <w:t xml:space="preserve"> (</w:t>
      </w:r>
      <w:r w:rsidR="00387F1A" w:rsidRPr="00544673">
        <w:t>Políticas sociales, sanitario, sociosanitario, educativo</w:t>
      </w:r>
      <w:r w:rsidR="00D21AB9" w:rsidRPr="00544673">
        <w:t>,…</w:t>
      </w:r>
      <w:r w:rsidR="005E0F76" w:rsidRPr="00544673">
        <w:t>)</w:t>
      </w:r>
      <w:r w:rsidR="00387F1A" w:rsidRPr="00544673">
        <w:t xml:space="preserve"> que garanticen un apoyo integral y más coordinado a las personas beneficiarias de este instrumento.</w:t>
      </w:r>
    </w:p>
    <w:p w14:paraId="604D5907" w14:textId="77777777" w:rsidR="006B5C4B" w:rsidRPr="00544673" w:rsidRDefault="006B5C4B" w:rsidP="00E55B4E">
      <w:pPr>
        <w:pStyle w:val="Prrafodelista"/>
        <w:shd w:val="clear" w:color="auto" w:fill="FFFFFF" w:themeFill="background1"/>
        <w:spacing w:before="60" w:after="60"/>
        <w:ind w:left="0"/>
        <w:contextualSpacing w:val="0"/>
        <w:rPr>
          <w:b/>
          <w:color w:val="C00000"/>
          <w:u w:val="single"/>
        </w:rPr>
      </w:pPr>
    </w:p>
    <w:p w14:paraId="125D4B7F" w14:textId="77777777" w:rsidR="00387F1A"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 xml:space="preserve">Proyecto Tractor 3: </w:t>
      </w:r>
      <w:r w:rsidR="001443F2" w:rsidRPr="00544673">
        <w:rPr>
          <w:b/>
          <w:color w:val="C00000"/>
          <w:u w:val="single"/>
        </w:rPr>
        <w:t>Lanbide Hobetzen</w:t>
      </w:r>
      <w:r w:rsidR="00387F1A" w:rsidRPr="00544673">
        <w:t>: La mejora de Lanbide como instrumento público nuclear del Sistema Vasco de Empleo se concibe necesariamente como un proyecto tractor para est</w:t>
      </w:r>
      <w:r w:rsidR="00325249" w:rsidRPr="00544673">
        <w:t>a</w:t>
      </w:r>
      <w:r w:rsidR="00387F1A" w:rsidRPr="00544673">
        <w:t xml:space="preserve"> nueva etapa de la política vasca de empleo</w:t>
      </w:r>
      <w:r w:rsidR="00325249" w:rsidRPr="00544673">
        <w:t>.</w:t>
      </w:r>
      <w:r w:rsidR="00387F1A" w:rsidRPr="00544673">
        <w:t xml:space="preserve"> Un proyecto que se conforma sobre la base de diferentes subproyectos entre los que destacan los siguientes:</w:t>
      </w:r>
    </w:p>
    <w:p w14:paraId="2025F478" w14:textId="77777777" w:rsidR="00387F1A" w:rsidRPr="00544673" w:rsidRDefault="00387F1A" w:rsidP="00636A40">
      <w:pPr>
        <w:pStyle w:val="Prrafodelista"/>
        <w:numPr>
          <w:ilvl w:val="0"/>
          <w:numId w:val="31"/>
        </w:numPr>
        <w:shd w:val="clear" w:color="auto" w:fill="FFFFFF" w:themeFill="background1"/>
        <w:spacing w:before="60" w:after="60"/>
        <w:ind w:left="284" w:hanging="284"/>
        <w:contextualSpacing w:val="0"/>
      </w:pPr>
      <w:r w:rsidRPr="00544673">
        <w:t>Transformación jurídica y organizativa de Lanbide para conformarlo como un servicio público que pueda ofrecer respuestas más flexibles y ágiles.</w:t>
      </w:r>
    </w:p>
    <w:p w14:paraId="6B20754F" w14:textId="77777777" w:rsidR="00387F1A" w:rsidRPr="00544673" w:rsidRDefault="00387F1A" w:rsidP="00636A40">
      <w:pPr>
        <w:pStyle w:val="Prrafodelista"/>
        <w:numPr>
          <w:ilvl w:val="0"/>
          <w:numId w:val="31"/>
        </w:numPr>
        <w:shd w:val="clear" w:color="auto" w:fill="FFFFFF" w:themeFill="background1"/>
        <w:spacing w:before="60" w:after="60"/>
        <w:ind w:left="284" w:hanging="284"/>
        <w:contextualSpacing w:val="0"/>
      </w:pPr>
      <w:r w:rsidRPr="00544673">
        <w:t>Oficina Virtual (e-Lanbide). Una apuesta radical por la digitalización interna (a nivel de gestión) y externa (en el modelo de atención y de prestación de servicios) de Lanbide.</w:t>
      </w:r>
    </w:p>
    <w:p w14:paraId="5741501C" w14:textId="77777777" w:rsidR="00387F1A" w:rsidRPr="00544673" w:rsidRDefault="00387F1A" w:rsidP="00636A40">
      <w:pPr>
        <w:pStyle w:val="Prrafodelista"/>
        <w:numPr>
          <w:ilvl w:val="0"/>
          <w:numId w:val="31"/>
        </w:numPr>
        <w:shd w:val="clear" w:color="auto" w:fill="FFFFFF" w:themeFill="background1"/>
        <w:spacing w:before="60" w:after="60"/>
        <w:ind w:left="284" w:hanging="284"/>
        <w:contextualSpacing w:val="0"/>
      </w:pPr>
      <w:r w:rsidRPr="00544673">
        <w:t>Lanbide Sarea, apostando por la conformación y dinamización de una red de entidades colaboradoras que permitan aprovechar las capacidades de los diferentes agentes que conforman el Sistema Vasco de Empleo y ofrecer los mejores servicios de valor desde los principios de la eficacia y eficiencia.</w:t>
      </w:r>
    </w:p>
    <w:p w14:paraId="7FAB181C" w14:textId="77777777" w:rsidR="00387F1A" w:rsidRPr="00544673" w:rsidRDefault="00387F1A" w:rsidP="00636A40">
      <w:pPr>
        <w:pStyle w:val="Prrafodelista"/>
        <w:numPr>
          <w:ilvl w:val="0"/>
          <w:numId w:val="31"/>
        </w:numPr>
        <w:shd w:val="clear" w:color="auto" w:fill="FFFFFF" w:themeFill="background1"/>
        <w:spacing w:before="60" w:after="60"/>
        <w:ind w:left="284" w:hanging="284"/>
        <w:contextualSpacing w:val="0"/>
      </w:pPr>
      <w:r w:rsidRPr="00544673">
        <w:t>Lanbide Irekia, profundizando en una gobernanza más abierta que incorpora la transparencia, la rendición de cuentas y la apertura de datos como elementos fundamentales de la cultura organizativa de Lanbide.</w:t>
      </w:r>
    </w:p>
    <w:p w14:paraId="61C8F77C" w14:textId="77777777" w:rsidR="00387F1A" w:rsidRPr="00544673" w:rsidRDefault="00387F1A" w:rsidP="00636A40">
      <w:pPr>
        <w:pStyle w:val="Prrafodelista"/>
        <w:numPr>
          <w:ilvl w:val="0"/>
          <w:numId w:val="31"/>
        </w:numPr>
        <w:shd w:val="clear" w:color="auto" w:fill="FFFFFF" w:themeFill="background1"/>
        <w:spacing w:before="60" w:after="60"/>
        <w:ind w:left="284" w:hanging="284"/>
        <w:contextualSpacing w:val="0"/>
      </w:pPr>
      <w:r w:rsidRPr="00544673">
        <w:t>Desarrollo de la Cartera de Servicios a Empresas, considerando también a las empresas como un “cliente” fundamental de Lanbide.</w:t>
      </w:r>
    </w:p>
    <w:p w14:paraId="75CB4010" w14:textId="77777777" w:rsidR="00387F1A" w:rsidRPr="00544673" w:rsidRDefault="00387F1A" w:rsidP="00636A40">
      <w:pPr>
        <w:pStyle w:val="Prrafodelista"/>
        <w:numPr>
          <w:ilvl w:val="0"/>
          <w:numId w:val="31"/>
        </w:numPr>
        <w:shd w:val="clear" w:color="auto" w:fill="FFFFFF" w:themeFill="background1"/>
        <w:spacing w:before="60" w:after="60"/>
        <w:ind w:left="284" w:hanging="284"/>
        <w:contextualSpacing w:val="0"/>
      </w:pPr>
      <w:r w:rsidRPr="00544673">
        <w:t>Desarrollo de la Cartera de Servicios dirigidos a las Personas Ocupadas, profundizando en la orientación y el acompañamiento al aprendizaje permanente para las personas ocupadas para favorecer su desarrollo personal y profesional a partir de la capacitación, e incidiendo en los mecanismos que permitan el reconocimiento de las competencias no formales.</w:t>
      </w:r>
    </w:p>
    <w:p w14:paraId="116594DC" w14:textId="77777777" w:rsidR="00290AD9" w:rsidRPr="00544673" w:rsidRDefault="00290AD9" w:rsidP="00E55B4E">
      <w:pPr>
        <w:pStyle w:val="Prrafodelista"/>
        <w:shd w:val="clear" w:color="auto" w:fill="FFFFFF" w:themeFill="background1"/>
        <w:spacing w:before="60" w:after="60"/>
        <w:ind w:left="0"/>
        <w:contextualSpacing w:val="0"/>
        <w:rPr>
          <w:b/>
          <w:color w:val="C00000"/>
          <w:u w:val="single"/>
        </w:rPr>
      </w:pPr>
    </w:p>
    <w:p w14:paraId="010C76E5" w14:textId="77777777" w:rsidR="00E55B4E" w:rsidRPr="00544673" w:rsidRDefault="00E55B4E">
      <w:pPr>
        <w:spacing w:after="80"/>
        <w:rPr>
          <w:b/>
          <w:color w:val="C00000"/>
          <w:u w:val="single"/>
        </w:rPr>
      </w:pPr>
      <w:r w:rsidRPr="00544673">
        <w:rPr>
          <w:b/>
          <w:color w:val="C00000"/>
          <w:u w:val="single"/>
        </w:rPr>
        <w:br w:type="page"/>
      </w:r>
    </w:p>
    <w:p w14:paraId="5639E0CB" w14:textId="77777777" w:rsidR="001443F2"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lastRenderedPageBreak/>
        <w:t xml:space="preserve">Proyecto Tractor 4: </w:t>
      </w:r>
      <w:r w:rsidR="001443F2" w:rsidRPr="00544673">
        <w:rPr>
          <w:b/>
          <w:color w:val="C00000"/>
          <w:u w:val="single"/>
        </w:rPr>
        <w:t>Transformación del Marco Vasco de Formación para el Empleo</w:t>
      </w:r>
      <w:r w:rsidR="00387F1A" w:rsidRPr="00544673">
        <w:t xml:space="preserve"> </w:t>
      </w:r>
      <w:r w:rsidR="001443F2" w:rsidRPr="00544673">
        <w:t>para conseguir que se adapte a las necesidades específicas de las empresas y las trabaja</w:t>
      </w:r>
      <w:r w:rsidR="00387F1A" w:rsidRPr="00544673">
        <w:t>doras y los trabajadores vascos y que opere bajo los principios de calidad, anticipación e innovación. Todo ello alineado con la participación de los agentes sociales en su labor prospectiva, a través del fortalecimiento de la Comisión asesora para la Prospección y Detección de Necesidades Formativas.</w:t>
      </w:r>
    </w:p>
    <w:p w14:paraId="0571AF08" w14:textId="77777777" w:rsidR="006B5C4B" w:rsidRPr="00544673" w:rsidRDefault="006B5C4B" w:rsidP="00E55B4E">
      <w:pPr>
        <w:pStyle w:val="Prrafodelista"/>
        <w:shd w:val="clear" w:color="auto" w:fill="FFFFFF" w:themeFill="background1"/>
        <w:spacing w:before="60" w:after="60"/>
        <w:ind w:left="0"/>
        <w:contextualSpacing w:val="0"/>
        <w:rPr>
          <w:b/>
          <w:color w:val="C00000"/>
          <w:u w:val="single"/>
        </w:rPr>
      </w:pPr>
    </w:p>
    <w:p w14:paraId="75547854" w14:textId="77777777" w:rsidR="001443F2"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 xml:space="preserve">Proyecto Tractor 5: </w:t>
      </w:r>
      <w:r w:rsidR="001443F2" w:rsidRPr="00544673">
        <w:rPr>
          <w:b/>
          <w:color w:val="C00000"/>
          <w:u w:val="single"/>
        </w:rPr>
        <w:t>Plan de Empleo y Formación en relación a las 3 grandes transiciones</w:t>
      </w:r>
      <w:r w:rsidR="00F3205F" w:rsidRPr="00544673">
        <w:t xml:space="preserve">: Desarrollo de un plan transversal de empleo y formación centrado en ofrecer una respuesta a las 3 transiciones </w:t>
      </w:r>
      <w:r w:rsidR="001443F2" w:rsidRPr="00544673">
        <w:t>(tecnológica-digital, energética-climática y social y sanitaria) para la adaptación de las personas a estos nuevos requerimientos y oportunidades.</w:t>
      </w:r>
    </w:p>
    <w:p w14:paraId="44993816" w14:textId="77777777" w:rsidR="006B5C4B" w:rsidRPr="00544673" w:rsidRDefault="006B5C4B" w:rsidP="00E55B4E">
      <w:pPr>
        <w:pStyle w:val="Prrafodelista"/>
        <w:shd w:val="clear" w:color="auto" w:fill="FFFFFF" w:themeFill="background1"/>
        <w:spacing w:before="60" w:after="60"/>
        <w:ind w:left="0"/>
        <w:contextualSpacing w:val="0"/>
        <w:rPr>
          <w:b/>
          <w:color w:val="C00000"/>
          <w:u w:val="single"/>
        </w:rPr>
      </w:pPr>
    </w:p>
    <w:p w14:paraId="45096A5A" w14:textId="77777777" w:rsidR="001443F2"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 xml:space="preserve">Proyecto Tractor 6: </w:t>
      </w:r>
      <w:r w:rsidR="001443F2" w:rsidRPr="00544673">
        <w:rPr>
          <w:b/>
          <w:color w:val="C00000"/>
          <w:u w:val="single"/>
        </w:rPr>
        <w:t>Programa de Resiliencia</w:t>
      </w:r>
      <w:r w:rsidR="00F3205F" w:rsidRPr="00544673">
        <w:rPr>
          <w:b/>
          <w:color w:val="C00000"/>
          <w:u w:val="single"/>
        </w:rPr>
        <w:t>: Empleo en sectores tradicionales</w:t>
      </w:r>
      <w:r w:rsidR="001443F2" w:rsidRPr="00544673">
        <w:t xml:space="preserve">: </w:t>
      </w:r>
      <w:r w:rsidR="00F4619A" w:rsidRPr="00544673">
        <w:t xml:space="preserve">Desarrollo </w:t>
      </w:r>
      <w:r w:rsidR="00F3205F" w:rsidRPr="00544673">
        <w:t>de un programa de recualificación, formación permanente y empleo en sectores clave para responder a su recuperación y adaptación a las nuevas claves económicas. Apoyo a la activación, orientación, formación y empleo de las personas que trabajan en estos sectores, para garantizar la adecuación de sus perfiles profesionales a las necesidades y los cambios que se están produciendo en el nuevo contexto socioeconómico.</w:t>
      </w:r>
    </w:p>
    <w:p w14:paraId="1541C7AE" w14:textId="77777777" w:rsidR="006B5C4B" w:rsidRPr="00544673" w:rsidRDefault="006B5C4B" w:rsidP="00E55B4E">
      <w:pPr>
        <w:pStyle w:val="Prrafodelista"/>
        <w:shd w:val="clear" w:color="auto" w:fill="FFFFFF" w:themeFill="background1"/>
        <w:spacing w:before="60" w:after="60"/>
        <w:ind w:left="0"/>
        <w:contextualSpacing w:val="0"/>
        <w:rPr>
          <w:b/>
          <w:color w:val="C00000"/>
          <w:u w:val="single"/>
        </w:rPr>
      </w:pPr>
    </w:p>
    <w:p w14:paraId="17960E8B" w14:textId="77777777" w:rsidR="00D057C0"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 xml:space="preserve">Proyecto Tractor 7: </w:t>
      </w:r>
      <w:r w:rsidR="001443F2" w:rsidRPr="00544673">
        <w:rPr>
          <w:b/>
          <w:color w:val="C00000"/>
          <w:u w:val="single"/>
        </w:rPr>
        <w:t>Plan de choque COVID-19</w:t>
      </w:r>
      <w:r w:rsidR="00F3205F" w:rsidRPr="00544673">
        <w:t xml:space="preserve">: </w:t>
      </w:r>
      <w:r w:rsidR="00F4619A" w:rsidRPr="00544673">
        <w:t xml:space="preserve">Desarrollo </w:t>
      </w:r>
      <w:r w:rsidR="00F3205F" w:rsidRPr="00544673">
        <w:t>de un plan de choque dirigido a apoyar la recuperación del empleo perdido como consecuencia de la crisis de</w:t>
      </w:r>
      <w:r w:rsidR="00266B95" w:rsidRPr="00544673">
        <w:t xml:space="preserve"> </w:t>
      </w:r>
      <w:r w:rsidR="00F3205F" w:rsidRPr="00544673">
        <w:t>l</w:t>
      </w:r>
      <w:r w:rsidR="00266B95" w:rsidRPr="00544673">
        <w:t>a</w:t>
      </w:r>
      <w:r w:rsidR="00F3205F" w:rsidRPr="00544673">
        <w:t xml:space="preserve"> Covid-19, incidiendo especialmente en aquellos colectivos </w:t>
      </w:r>
      <w:r w:rsidR="001443F2" w:rsidRPr="00544673">
        <w:t>(personas jóvenes y personas de más edad) y aquellas comarcas que han sufrido en mayor medida.</w:t>
      </w:r>
    </w:p>
    <w:p w14:paraId="72B8A40A" w14:textId="77777777" w:rsidR="006B5C4B" w:rsidRPr="00544673" w:rsidRDefault="006B5C4B" w:rsidP="00E55B4E">
      <w:pPr>
        <w:pStyle w:val="Prrafodelista"/>
        <w:shd w:val="clear" w:color="auto" w:fill="FFFFFF" w:themeFill="background1"/>
        <w:spacing w:before="60" w:after="60"/>
        <w:ind w:left="0"/>
        <w:contextualSpacing w:val="0"/>
        <w:rPr>
          <w:b/>
          <w:color w:val="C00000"/>
          <w:u w:val="single"/>
        </w:rPr>
      </w:pPr>
    </w:p>
    <w:p w14:paraId="307A00A8" w14:textId="77777777" w:rsidR="00F3205F" w:rsidRPr="00544673" w:rsidRDefault="00126303" w:rsidP="00E55B4E">
      <w:pPr>
        <w:pStyle w:val="Prrafodelista"/>
        <w:shd w:val="clear" w:color="auto" w:fill="FFFFFF" w:themeFill="background1"/>
        <w:spacing w:before="60" w:after="60"/>
        <w:ind w:left="0"/>
        <w:contextualSpacing w:val="0"/>
      </w:pPr>
      <w:r w:rsidRPr="00544673">
        <w:rPr>
          <w:b/>
          <w:color w:val="C00000"/>
          <w:u w:val="single"/>
        </w:rPr>
        <w:t>Proyecto Tractor 8: Sistema de Evaluación de las políticas activas de empleo en Euskadi</w:t>
      </w:r>
      <w:r w:rsidR="00F3205F" w:rsidRPr="00544673">
        <w:t xml:space="preserve">: </w:t>
      </w:r>
      <w:r w:rsidR="00F4619A">
        <w:br/>
      </w:r>
      <w:r w:rsidR="00D057C0" w:rsidRPr="00544673">
        <w:t xml:space="preserve">La importantísima inversión que la sociedad vasca hace cada año en políticas activas de empleo exige garantizar que estas </w:t>
      </w:r>
      <w:r w:rsidR="00325249" w:rsidRPr="00544673">
        <w:t>tengan</w:t>
      </w:r>
      <w:r w:rsidR="00D057C0" w:rsidRPr="00544673">
        <w:t xml:space="preserve"> realmente el impacto deseado, por lo que el diseño e implementación de un sistema de evaluación de las políticas activas de empleo en Euskadi se concibe como un proyecto estratégico. Este sistema deberá garantizar una evaluación avanzada que tenga en cuenta los siguientes elementos:</w:t>
      </w:r>
    </w:p>
    <w:p w14:paraId="5377EB98" w14:textId="77777777" w:rsidR="00D057C0" w:rsidRPr="00544673" w:rsidRDefault="00D057C0" w:rsidP="00636A40">
      <w:pPr>
        <w:pStyle w:val="Prrafodelista"/>
        <w:numPr>
          <w:ilvl w:val="0"/>
          <w:numId w:val="31"/>
        </w:numPr>
        <w:shd w:val="clear" w:color="auto" w:fill="FFFFFF" w:themeFill="background1"/>
        <w:spacing w:before="60" w:after="60"/>
        <w:ind w:left="284" w:hanging="284"/>
        <w:contextualSpacing w:val="0"/>
      </w:pPr>
      <w:r w:rsidRPr="00544673">
        <w:t>Una evaluación 360º, que incluya la evaluación de los propios usuarios (personas y empresas) y de todos los agentes intervinientes, con un papel especial para los agentes representados en la Mesa de Diálogo Social de Euskadi.</w:t>
      </w:r>
    </w:p>
    <w:p w14:paraId="3A9619C2" w14:textId="77777777" w:rsidR="00D057C0" w:rsidRPr="00544673" w:rsidRDefault="00D057C0" w:rsidP="00636A40">
      <w:pPr>
        <w:pStyle w:val="Prrafodelista"/>
        <w:numPr>
          <w:ilvl w:val="0"/>
          <w:numId w:val="31"/>
        </w:numPr>
        <w:shd w:val="clear" w:color="auto" w:fill="FFFFFF" w:themeFill="background1"/>
        <w:spacing w:before="60" w:after="60"/>
        <w:ind w:left="284" w:hanging="284"/>
        <w:contextualSpacing w:val="0"/>
      </w:pPr>
      <w:r w:rsidRPr="00544673">
        <w:t>Una evaluación que ponga un énfasis especial en criterios como la eficacia, la eficiencia y el impacto de los diferentes servicios y programas.</w:t>
      </w:r>
    </w:p>
    <w:p w14:paraId="2B6704C4" w14:textId="77777777" w:rsidR="00D057C0" w:rsidRPr="00544673" w:rsidRDefault="00D057C0" w:rsidP="00636A40">
      <w:pPr>
        <w:pStyle w:val="Prrafodelista"/>
        <w:numPr>
          <w:ilvl w:val="0"/>
          <w:numId w:val="31"/>
        </w:numPr>
        <w:shd w:val="clear" w:color="auto" w:fill="FFFFFF" w:themeFill="background1"/>
        <w:spacing w:before="60" w:after="60"/>
        <w:ind w:left="284" w:hanging="284"/>
        <w:contextualSpacing w:val="0"/>
      </w:pPr>
      <w:r w:rsidRPr="00544673">
        <w:t>Una evaluación orientada a la acción.</w:t>
      </w:r>
    </w:p>
    <w:p w14:paraId="2A2E8C26" w14:textId="77777777" w:rsidR="001443F2" w:rsidRPr="00544673" w:rsidRDefault="00D057C0" w:rsidP="00636A40">
      <w:pPr>
        <w:pStyle w:val="Prrafodelista"/>
        <w:numPr>
          <w:ilvl w:val="0"/>
          <w:numId w:val="31"/>
        </w:numPr>
        <w:shd w:val="clear" w:color="auto" w:fill="FFFFFF" w:themeFill="background1"/>
        <w:spacing w:before="60" w:after="60"/>
        <w:ind w:left="284" w:hanging="284"/>
        <w:contextualSpacing w:val="0"/>
      </w:pPr>
      <w:r w:rsidRPr="00544673">
        <w:t>Una evaluación transparente.</w:t>
      </w:r>
    </w:p>
    <w:p w14:paraId="56C36971" w14:textId="77777777" w:rsidR="006B5C4B" w:rsidRPr="00544673" w:rsidRDefault="006B5C4B">
      <w:pPr>
        <w:spacing w:after="80"/>
        <w:rPr>
          <w:rFonts w:cs="Arial"/>
          <w:b/>
          <w:bCs/>
          <w:sz w:val="22"/>
          <w:szCs w:val="22"/>
          <w:u w:val="single"/>
          <w:lang w:val="es-ES_tradnl" w:eastAsia="en-US"/>
        </w:rPr>
      </w:pPr>
      <w:bookmarkStart w:id="71" w:name="_Toc88549948"/>
      <w:r w:rsidRPr="00544673">
        <w:br w:type="page"/>
      </w:r>
    </w:p>
    <w:p w14:paraId="21B0F383" w14:textId="77777777" w:rsidR="001443F2" w:rsidRPr="00544673" w:rsidRDefault="001443F2" w:rsidP="001443F2">
      <w:pPr>
        <w:pStyle w:val="Ttulo3"/>
      </w:pPr>
      <w:bookmarkStart w:id="72" w:name="_Toc100070645"/>
      <w:r w:rsidRPr="00544673">
        <w:lastRenderedPageBreak/>
        <w:t>ESTRATEGIA ESPAÑOLA DE EMPLEO</w:t>
      </w:r>
      <w:bookmarkEnd w:id="71"/>
      <w:bookmarkEnd w:id="72"/>
    </w:p>
    <w:p w14:paraId="1C7AABCE" w14:textId="77777777" w:rsidR="001443F2" w:rsidRPr="00544673" w:rsidRDefault="001443F2" w:rsidP="001443F2">
      <w:pPr>
        <w:rPr>
          <w:lang w:eastAsia="en-US"/>
        </w:rPr>
      </w:pPr>
      <w:r w:rsidRPr="00544673">
        <w:rPr>
          <w:lang w:eastAsia="en-US"/>
        </w:rPr>
        <w:t xml:space="preserve">La Estrategia Española de Apoyo Activo para el Empleo 2021-2024 se ha elaborado a través de un proceso participativo con </w:t>
      </w:r>
      <w:r w:rsidR="00325249" w:rsidRPr="00544673">
        <w:rPr>
          <w:lang w:eastAsia="en-US"/>
        </w:rPr>
        <w:t>c</w:t>
      </w:r>
      <w:r w:rsidRPr="00544673">
        <w:rPr>
          <w:lang w:eastAsia="en-US"/>
        </w:rPr>
        <w:t xml:space="preserve">omunidades </w:t>
      </w:r>
      <w:r w:rsidR="00325249" w:rsidRPr="00544673">
        <w:rPr>
          <w:lang w:eastAsia="en-US"/>
        </w:rPr>
        <w:t>a</w:t>
      </w:r>
      <w:r w:rsidRPr="00544673">
        <w:rPr>
          <w:lang w:eastAsia="en-US"/>
        </w:rPr>
        <w:t>utónomas e interlocutores sociales y cuenta con un enfoque centrado en las personas y en el tejido productivo, a través de itinerarios personalizados, así como de servicios especializados dirigidos a las empresas, para lograr el acompañamiento.</w:t>
      </w:r>
    </w:p>
    <w:p w14:paraId="291DAEB1" w14:textId="77777777" w:rsidR="001443F2" w:rsidRPr="00544673" w:rsidRDefault="001443F2" w:rsidP="001443F2">
      <w:pPr>
        <w:rPr>
          <w:lang w:eastAsia="en-US"/>
        </w:rPr>
      </w:pPr>
    </w:p>
    <w:p w14:paraId="72C38042" w14:textId="77777777" w:rsidR="001443F2" w:rsidRPr="00544673" w:rsidRDefault="001443F2" w:rsidP="001443F2">
      <w:pPr>
        <w:rPr>
          <w:lang w:eastAsia="en-US"/>
        </w:rPr>
      </w:pPr>
      <w:r w:rsidRPr="00544673">
        <w:rPr>
          <w:lang w:eastAsia="en-US"/>
        </w:rPr>
        <w:t>Tal y como establece la Ley de Empleo, la Estrategia es uno de los tres instrumentos de coordinación del Sistema Nacional de Empleo, y refleja las políticas activas de empleo y de intermediación que se desarrollan en el conjunto del Estado. La Estrategia incluye tanto los servicios y programas que realizan los servicios públicos de empleo con fondos estatales, como los que las comunidades autónomas realizan con recursos económicos propios.</w:t>
      </w:r>
    </w:p>
    <w:p w14:paraId="511C5A83" w14:textId="77777777" w:rsidR="001443F2" w:rsidRPr="00544673" w:rsidRDefault="001443F2" w:rsidP="001443F2">
      <w:pPr>
        <w:rPr>
          <w:lang w:eastAsia="en-US"/>
        </w:rPr>
      </w:pPr>
    </w:p>
    <w:p w14:paraId="47C93B37" w14:textId="77777777" w:rsidR="001443F2" w:rsidRPr="00544673" w:rsidRDefault="001443F2" w:rsidP="001443F2">
      <w:pPr>
        <w:rPr>
          <w:lang w:eastAsia="en-US"/>
        </w:rPr>
      </w:pPr>
      <w:r w:rsidRPr="00544673">
        <w:rPr>
          <w:lang w:eastAsia="en-US"/>
        </w:rPr>
        <w:t>La Estrategia 2021- 2024 se estructura en torno a cinco ejes diferenciados y complementarios:</w:t>
      </w:r>
    </w:p>
    <w:p w14:paraId="0DF18ED7" w14:textId="77777777" w:rsidR="001443F2" w:rsidRPr="00544673" w:rsidRDefault="001443F2" w:rsidP="001443F2">
      <w:pPr>
        <w:ind w:left="709"/>
        <w:rPr>
          <w:lang w:eastAsia="en-US"/>
        </w:rPr>
      </w:pPr>
      <w:r w:rsidRPr="00544673">
        <w:rPr>
          <w:lang w:eastAsia="en-US"/>
        </w:rPr>
        <w:t>1. Enfoque centrado en las personas y en las empresas.</w:t>
      </w:r>
    </w:p>
    <w:p w14:paraId="07018A20" w14:textId="77777777" w:rsidR="001443F2" w:rsidRPr="00544673" w:rsidRDefault="001443F2" w:rsidP="001443F2">
      <w:pPr>
        <w:ind w:left="709"/>
        <w:rPr>
          <w:lang w:eastAsia="en-US"/>
        </w:rPr>
      </w:pPr>
      <w:r w:rsidRPr="00544673">
        <w:rPr>
          <w:lang w:eastAsia="en-US"/>
        </w:rPr>
        <w:t>2. Coherencia con la transformación productiva.</w:t>
      </w:r>
    </w:p>
    <w:p w14:paraId="611CB40E" w14:textId="77777777" w:rsidR="001443F2" w:rsidRPr="00544673" w:rsidRDefault="001443F2" w:rsidP="001443F2">
      <w:pPr>
        <w:ind w:left="709"/>
        <w:rPr>
          <w:lang w:eastAsia="en-US"/>
        </w:rPr>
      </w:pPr>
      <w:r w:rsidRPr="00544673">
        <w:rPr>
          <w:lang w:eastAsia="en-US"/>
        </w:rPr>
        <w:t>3. Orientación hacia resultados.</w:t>
      </w:r>
    </w:p>
    <w:p w14:paraId="25347366" w14:textId="77777777" w:rsidR="001443F2" w:rsidRPr="00544673" w:rsidRDefault="001443F2" w:rsidP="001443F2">
      <w:pPr>
        <w:ind w:left="709"/>
        <w:rPr>
          <w:lang w:eastAsia="en-US"/>
        </w:rPr>
      </w:pPr>
      <w:r w:rsidRPr="00544673">
        <w:rPr>
          <w:lang w:eastAsia="en-US"/>
        </w:rPr>
        <w:t>4. Mejora de las capacidades de los SPE.</w:t>
      </w:r>
    </w:p>
    <w:p w14:paraId="683BE2A0" w14:textId="77777777" w:rsidR="001443F2" w:rsidRPr="00544673" w:rsidRDefault="001443F2" w:rsidP="001443F2">
      <w:pPr>
        <w:ind w:left="709"/>
        <w:rPr>
          <w:lang w:eastAsia="en-US"/>
        </w:rPr>
      </w:pPr>
      <w:r w:rsidRPr="00544673">
        <w:rPr>
          <w:lang w:eastAsia="en-US"/>
        </w:rPr>
        <w:t>5. Gobernanza y cohesión del SNE.</w:t>
      </w:r>
    </w:p>
    <w:p w14:paraId="5C71F468" w14:textId="77777777" w:rsidR="001443F2" w:rsidRPr="00544673" w:rsidRDefault="001443F2" w:rsidP="001443F2">
      <w:pPr>
        <w:rPr>
          <w:lang w:eastAsia="en-US"/>
        </w:rPr>
      </w:pPr>
    </w:p>
    <w:p w14:paraId="1ABA2348" w14:textId="77777777" w:rsidR="001443F2" w:rsidRPr="00544673" w:rsidRDefault="001443F2" w:rsidP="001443F2">
      <w:pPr>
        <w:rPr>
          <w:lang w:eastAsia="en-US"/>
        </w:rPr>
      </w:pPr>
      <w:r w:rsidRPr="00544673">
        <w:rPr>
          <w:lang w:eastAsia="en-US"/>
        </w:rPr>
        <w:t>Las políticas activas no crean empleo solo por sí mismas, pero sí tienen como objetivo una empleabilidad sostenible, por lo que serán coherentes con el proceso de transformación productiva. Todas las nuevas políticas activas de empleo se orientan a resultados, de manera que se articula un verdadero sistema de evaluación de las mismas y de su impacto.</w:t>
      </w:r>
    </w:p>
    <w:p w14:paraId="71E85167" w14:textId="77777777" w:rsidR="001443F2" w:rsidRPr="00544673" w:rsidRDefault="001443F2" w:rsidP="001443F2">
      <w:pPr>
        <w:rPr>
          <w:lang w:eastAsia="en-US"/>
        </w:rPr>
      </w:pPr>
    </w:p>
    <w:p w14:paraId="7887CADC" w14:textId="77777777" w:rsidR="001443F2" w:rsidRPr="00544673" w:rsidRDefault="001443F2" w:rsidP="001443F2">
      <w:pPr>
        <w:rPr>
          <w:lang w:val="es-ES_tradnl" w:eastAsia="en-US"/>
        </w:rPr>
      </w:pPr>
      <w:r w:rsidRPr="00544673">
        <w:rPr>
          <w:lang w:val="es-ES_tradnl" w:eastAsia="en-US"/>
        </w:rPr>
        <w:t>En septiembre de 2021 se aprobó a nivel estatal el Real Decreto</w:t>
      </w:r>
      <w:r w:rsidRPr="00544673">
        <w:rPr>
          <w:rStyle w:val="Refdenotaalpie"/>
        </w:rPr>
        <w:footnoteReference w:id="5"/>
      </w:r>
      <w:r w:rsidRPr="00544673">
        <w:rPr>
          <w:lang w:val="es-ES_tradnl" w:eastAsia="en-US"/>
        </w:rPr>
        <w:t xml:space="preserve"> que regula los programas comunes de activación para el empleo y que constituye el marco sobre el que se desarrollan las Políticas Activas de Empleo en todo el territorio del Estado, a través del Servicio Público de Empleo Estatal (SEPE) y de las comunidades autónomas, según su ámbito de competencias.</w:t>
      </w:r>
    </w:p>
    <w:p w14:paraId="0C7E503D" w14:textId="77777777" w:rsidR="001443F2" w:rsidRPr="00544673" w:rsidRDefault="001443F2" w:rsidP="001443F2">
      <w:pPr>
        <w:rPr>
          <w:lang w:val="es-ES_tradnl" w:eastAsia="en-US"/>
        </w:rPr>
      </w:pPr>
    </w:p>
    <w:p w14:paraId="64D8E071" w14:textId="77777777" w:rsidR="001443F2" w:rsidRPr="00544673" w:rsidRDefault="001443F2" w:rsidP="001443F2">
      <w:pPr>
        <w:rPr>
          <w:lang w:val="es-ES_tradnl" w:eastAsia="en-US"/>
        </w:rPr>
      </w:pPr>
      <w:r w:rsidRPr="00544673">
        <w:rPr>
          <w:lang w:val="es-ES_tradnl" w:eastAsia="en-US"/>
        </w:rPr>
        <w:t>El Real Decreto responde a la necesidad de simplificar la gestión y actualizar los programas existentes para que se adapten a las necesidades cambiantes del mercado laboral y se adecúen a las particularidades de cada territorio. De esta manera, permite aumentar la eficacia de las Políticas Activas de Empleo e impulsar su adaptación al perfil de cada persona demandante.</w:t>
      </w:r>
    </w:p>
    <w:p w14:paraId="6F27364D" w14:textId="77777777" w:rsidR="001443F2" w:rsidRPr="00544673" w:rsidRDefault="001443F2" w:rsidP="001443F2">
      <w:pPr>
        <w:rPr>
          <w:lang w:val="es-ES_tradnl" w:eastAsia="en-US"/>
        </w:rPr>
      </w:pPr>
    </w:p>
    <w:p w14:paraId="4E5B0D5A" w14:textId="77777777" w:rsidR="001443F2" w:rsidRPr="00544673" w:rsidRDefault="001443F2" w:rsidP="001443F2">
      <w:pPr>
        <w:rPr>
          <w:lang w:val="es-ES_tradnl" w:eastAsia="en-US"/>
        </w:rPr>
      </w:pPr>
      <w:r w:rsidRPr="00544673">
        <w:rPr>
          <w:lang w:val="es-ES_tradnl" w:eastAsia="en-US"/>
        </w:rPr>
        <w:t>Los programas comunes existentes incorporan un nuevo enfoque y se contemplan otros nuevos, en un proceso de renovación, integración y actualización de programas dentro del marco presupuestario existente. En total, se regulan 17 programas, de los cuales 7 son programas nuevos diseñados con las aportaciones de los distintos servicios públicos de empleo que, por su cercanía, cuentan con una experiencia de gestión muy avanzada y con el conocimiento de la realidad y las necesidades de cada territorio.</w:t>
      </w:r>
    </w:p>
    <w:p w14:paraId="161C0665" w14:textId="77777777" w:rsidR="001443F2" w:rsidRPr="00544673" w:rsidRDefault="001443F2" w:rsidP="001443F2">
      <w:pPr>
        <w:rPr>
          <w:lang w:val="es-ES_tradnl" w:eastAsia="en-US"/>
        </w:rPr>
      </w:pPr>
    </w:p>
    <w:p w14:paraId="4C2E1C38" w14:textId="77777777" w:rsidR="007E577D" w:rsidRPr="00544673" w:rsidRDefault="007E577D">
      <w:pPr>
        <w:spacing w:after="80"/>
        <w:rPr>
          <w:lang w:val="es-ES_tradnl" w:eastAsia="en-US"/>
        </w:rPr>
      </w:pPr>
      <w:r w:rsidRPr="00544673">
        <w:rPr>
          <w:lang w:val="es-ES_tradnl" w:eastAsia="en-US"/>
        </w:rPr>
        <w:br w:type="page"/>
      </w:r>
    </w:p>
    <w:p w14:paraId="1FFD6DC8" w14:textId="77777777" w:rsidR="001443F2" w:rsidRPr="00544673" w:rsidRDefault="001443F2" w:rsidP="001443F2">
      <w:pPr>
        <w:rPr>
          <w:lang w:val="es-ES_tradnl" w:eastAsia="en-US"/>
        </w:rPr>
      </w:pPr>
      <w:r w:rsidRPr="00544673">
        <w:rPr>
          <w:lang w:val="es-ES_tradnl" w:eastAsia="en-US"/>
        </w:rPr>
        <w:lastRenderedPageBreak/>
        <w:t>Los nuevos programas refuerzan la apuesta por el mantenimiento y la creación del empleo de calidad con una orientación individualizada, y además ponen especial atención a los colectivos vulnerables y el impulso a la igualdad, también en materia de acceso a las oportunidades de empleo. Estos programas, además, suponen un compromiso con la Economía Social como instrumento fundamental de desarrollo social e inclusivo y con la dimensión local de las políticas de empleo.</w:t>
      </w:r>
    </w:p>
    <w:p w14:paraId="5869588A"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 para evitar la discriminación por razón de edad</w:t>
      </w:r>
      <w:r w:rsidRPr="00544673">
        <w:rPr>
          <w:lang w:val="es-ES_tradnl" w:eastAsia="en-US"/>
        </w:rPr>
        <w:t>: En este programa se contemplan acciones que faciliten la reactivación e inserción laboral de personas demandantes de empleo y servicios que sean mayores de 45 años, preferentemente desempleadas de larga duración. De esta manera, su participación será prioritaria en diversos programas de políticas activas de empleo, y tendrán acceso preferente a las subvenciones públicas que incentiven su contratación y el emprendimiento de una actividad por cuenta propia.</w:t>
      </w:r>
    </w:p>
    <w:p w14:paraId="5C767987"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Programas públicos de empleo-formación</w:t>
      </w:r>
      <w:r w:rsidRPr="00544673">
        <w:rPr>
          <w:lang w:val="es-ES_tradnl" w:eastAsia="en-US"/>
        </w:rPr>
        <w:t>: Se trata de iniciativas públicas mixtas de empleo-formación que permitirán compatibilizar el aprendizaje formal y la práctica profesional en el puesto de trabajo. Su duración será de hasta 12 meses, que podrá ser superior si se atienden a personas especialmente vulnerables o incluyen un servicio de orientación.</w:t>
      </w:r>
    </w:p>
    <w:p w14:paraId="48211040"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 de inclusión laboral de personas en riesgo o situación de exclusión social</w:t>
      </w:r>
      <w:r w:rsidRPr="00544673">
        <w:rPr>
          <w:lang w:val="es-ES_tradnl" w:eastAsia="en-US"/>
        </w:rPr>
        <w:t xml:space="preserve">: </w:t>
      </w:r>
      <w:r w:rsidR="00F4619A" w:rsidRPr="00544673">
        <w:rPr>
          <w:lang w:val="es-ES_tradnl" w:eastAsia="en-US"/>
        </w:rPr>
        <w:t xml:space="preserve">Mediante </w:t>
      </w:r>
      <w:r w:rsidRPr="00544673">
        <w:rPr>
          <w:lang w:val="es-ES_tradnl" w:eastAsia="en-US"/>
        </w:rPr>
        <w:t>itinerarios personalizados de inserción, en colaboración con empresas de inserción y sus entidades promotoras, entidades sin ánimo de lucro y empresas contratantes.</w:t>
      </w:r>
    </w:p>
    <w:p w14:paraId="377949C8"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 de apoyo a la movilidad geográfica</w:t>
      </w:r>
      <w:r w:rsidRPr="00544673">
        <w:rPr>
          <w:lang w:val="es-ES_tradnl" w:eastAsia="en-US"/>
        </w:rPr>
        <w:t>: Mediante este programa se subvencionarán los gastos de desplazamiento y se incentivará la contratación para el retorno del talento. También permitirá el traslado de las personas víctimas de violencia de género y, con carácter general, a quienes decidan trabajar o emprender en zonas rurales despobladas o en riesgo de despoblación.</w:t>
      </w:r>
    </w:p>
    <w:p w14:paraId="43105207"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 para la igualdad entre hombres y mujeres</w:t>
      </w:r>
      <w:r w:rsidRPr="00544673">
        <w:rPr>
          <w:lang w:val="es-ES_tradnl" w:eastAsia="en-US"/>
        </w:rPr>
        <w:t xml:space="preserve">: </w:t>
      </w:r>
      <w:r w:rsidR="00F4619A" w:rsidRPr="00544673">
        <w:rPr>
          <w:lang w:val="es-ES_tradnl" w:eastAsia="en-US"/>
        </w:rPr>
        <w:t xml:space="preserve">Para </w:t>
      </w:r>
      <w:r w:rsidRPr="00544673">
        <w:rPr>
          <w:lang w:val="es-ES_tradnl" w:eastAsia="en-US"/>
        </w:rPr>
        <w:t>promover medidas que fomenten la igualdad y el acceso y mantenimiento del empleo, las condiciones laborales y la conciliación y corresponsabilidad en la vida personal, familiar y laboral. Permitirá implantar planes de igualdad en empresas, incrementar la participación de mujeres en programas de orientación o mejora de empleabilidad, ayudar a la conciliación e incentivar la contratación indefinida, entre otras cuestiones.</w:t>
      </w:r>
    </w:p>
    <w:p w14:paraId="64279E3F"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 de inserción sociolaboral para mujeres víctimas de violencia de género</w:t>
      </w:r>
      <w:r w:rsidRPr="00544673">
        <w:rPr>
          <w:lang w:val="es-ES_tradnl" w:eastAsia="en-US"/>
        </w:rPr>
        <w:t>: Se podrán incrementar en hasta un 10% las subvenciones previstas en otros programas comunes en los que pueden participar. También recibirán orientación e información especializada en materia laboral, y se proporcionará formación específica al personal que realice dichas funciones.</w:t>
      </w:r>
    </w:p>
    <w:p w14:paraId="5EEED092" w14:textId="77777777" w:rsidR="001443F2" w:rsidRPr="00544673" w:rsidRDefault="001443F2" w:rsidP="00636A40">
      <w:pPr>
        <w:pStyle w:val="Prrafodelista"/>
        <w:numPr>
          <w:ilvl w:val="0"/>
          <w:numId w:val="27"/>
        </w:numPr>
        <w:spacing w:before="80"/>
        <w:ind w:left="714" w:hanging="357"/>
        <w:contextualSpacing w:val="0"/>
        <w:rPr>
          <w:lang w:val="es-ES_tradnl" w:eastAsia="en-US"/>
        </w:rPr>
      </w:pPr>
      <w:r w:rsidRPr="00544673">
        <w:rPr>
          <w:u w:val="single"/>
          <w:lang w:val="es-ES_tradnl" w:eastAsia="en-US"/>
        </w:rPr>
        <w:t>Programas de Orientación, Emprendimiento e Innovación para el Empleo</w:t>
      </w:r>
      <w:r w:rsidRPr="00544673">
        <w:rPr>
          <w:lang w:val="es-ES_tradnl" w:eastAsia="en-US"/>
        </w:rPr>
        <w:t>: Su objetivo será el desarrollo por parte de los servicios públicos de empleo de funciones en los ámbitos de la orientación, la prospección e intermediación laboral y el emprendimiento.</w:t>
      </w:r>
    </w:p>
    <w:p w14:paraId="0AC44A48" w14:textId="77777777" w:rsidR="001443F2" w:rsidRPr="00544673" w:rsidRDefault="001443F2" w:rsidP="001443F2">
      <w:pPr>
        <w:rPr>
          <w:lang w:val="es-ES_tradnl" w:eastAsia="en-US"/>
        </w:rPr>
      </w:pPr>
    </w:p>
    <w:p w14:paraId="27626C72" w14:textId="77777777" w:rsidR="007E577D" w:rsidRPr="00544673" w:rsidRDefault="007E577D">
      <w:pPr>
        <w:spacing w:after="80"/>
        <w:rPr>
          <w:rFonts w:cs="Arial"/>
          <w:b/>
          <w:bCs/>
          <w:sz w:val="22"/>
          <w:szCs w:val="22"/>
          <w:u w:val="single"/>
          <w:lang w:val="es-ES_tradnl" w:eastAsia="en-US"/>
        </w:rPr>
      </w:pPr>
      <w:bookmarkStart w:id="73" w:name="_Toc88549949"/>
      <w:bookmarkEnd w:id="69"/>
      <w:r w:rsidRPr="00544673">
        <w:br w:type="page"/>
      </w:r>
    </w:p>
    <w:p w14:paraId="05E7256A" w14:textId="77777777" w:rsidR="001443F2" w:rsidRPr="00544673" w:rsidRDefault="001443F2" w:rsidP="001443F2">
      <w:pPr>
        <w:pStyle w:val="Ttulo3"/>
        <w:rPr>
          <w:caps/>
        </w:rPr>
      </w:pPr>
      <w:bookmarkStart w:id="74" w:name="_Toc100070646"/>
      <w:r w:rsidRPr="00544673">
        <w:lastRenderedPageBreak/>
        <w:t>DIRECTRICES EUROPEAS DE EMPLEO, PILAR EUROPEO DE LOS DERECHOS SOCIALES, LOS ODS Y AGENDA 2030</w:t>
      </w:r>
      <w:bookmarkEnd w:id="73"/>
      <w:bookmarkEnd w:id="74"/>
    </w:p>
    <w:p w14:paraId="0F92F860" w14:textId="77777777" w:rsidR="001443F2" w:rsidRPr="00544673" w:rsidRDefault="001443F2" w:rsidP="001443F2">
      <w:pPr>
        <w:rPr>
          <w:lang w:val="es-ES_tradnl"/>
        </w:rPr>
      </w:pPr>
      <w:r w:rsidRPr="00544673">
        <w:rPr>
          <w:lang w:val="es-ES_tradnl"/>
        </w:rPr>
        <w:t>Las Directrices Europeas de</w:t>
      </w:r>
      <w:r w:rsidRPr="00544673">
        <w:t xml:space="preserve"> Empleo se adoptaron por primera vez como paquete integrado en 2010, constituyendo la base de la</w:t>
      </w:r>
      <w:r w:rsidRPr="00544673">
        <w:rPr>
          <w:lang w:val="es-ES_tradnl"/>
        </w:rPr>
        <w:t xml:space="preserve"> estrategia Europa 2020, y se revisan cada año. En 2020, las Directrices se alinearon para integrar elementos relacionados con las consecuencias de la crisis de la C</w:t>
      </w:r>
      <w:r w:rsidR="00E202DD">
        <w:rPr>
          <w:lang w:val="es-ES_tradnl"/>
        </w:rPr>
        <w:t>ovid</w:t>
      </w:r>
      <w:r w:rsidRPr="00544673">
        <w:rPr>
          <w:lang w:val="es-ES_tradnl"/>
        </w:rPr>
        <w:t>-19, la doble transición verde y digital, y los Objetivos de Desarrollo Sostenible de la ONU.</w:t>
      </w:r>
    </w:p>
    <w:p w14:paraId="144F3C71" w14:textId="77777777" w:rsidR="001443F2" w:rsidRPr="00544673" w:rsidRDefault="001443F2" w:rsidP="001443F2">
      <w:pPr>
        <w:rPr>
          <w:lang w:val="es-ES_tradnl"/>
        </w:rPr>
      </w:pPr>
    </w:p>
    <w:p w14:paraId="3ECE6C0E" w14:textId="77777777" w:rsidR="001443F2" w:rsidRPr="00544673" w:rsidRDefault="007E577D" w:rsidP="001443F2">
      <w:pPr>
        <w:rPr>
          <w:lang w:val="es-ES_tradnl"/>
        </w:rPr>
      </w:pPr>
      <w:r w:rsidRPr="00544673">
        <w:rPr>
          <w:lang w:val="es-ES_tradnl"/>
        </w:rPr>
        <w:t>En j</w:t>
      </w:r>
      <w:r w:rsidR="001443F2" w:rsidRPr="00544673">
        <w:rPr>
          <w:lang w:val="es-ES_tradnl"/>
        </w:rPr>
        <w:t>unio de 2021</w:t>
      </w:r>
      <w:r w:rsidR="001443F2" w:rsidRPr="00544673">
        <w:rPr>
          <w:rStyle w:val="Refdenotaalpie"/>
          <w:rFonts w:cs="Arial"/>
          <w:szCs w:val="22"/>
        </w:rPr>
        <w:footnoteReference w:id="6"/>
      </w:r>
      <w:r w:rsidR="001443F2" w:rsidRPr="00544673">
        <w:rPr>
          <w:lang w:val="es-ES_tradnl"/>
        </w:rPr>
        <w:t xml:space="preserve"> se han revalidado estas «orientaciones para las políticas de empleo» al considerar que siguen siendo válidas:</w:t>
      </w:r>
    </w:p>
    <w:p w14:paraId="101426FC" w14:textId="77777777" w:rsidR="001443F2" w:rsidRPr="00544673" w:rsidRDefault="001443F2" w:rsidP="001443F2">
      <w:pPr>
        <w:rPr>
          <w:lang w:val="es-ES_tradnl"/>
        </w:rPr>
      </w:pPr>
    </w:p>
    <w:p w14:paraId="7028597A" w14:textId="77777777" w:rsidR="001443F2" w:rsidRPr="00544673" w:rsidRDefault="001443F2" w:rsidP="00F3205F">
      <w:pPr>
        <w:pStyle w:val="Prrafodelista"/>
        <w:numPr>
          <w:ilvl w:val="0"/>
          <w:numId w:val="18"/>
        </w:numPr>
        <w:shd w:val="clear" w:color="auto" w:fill="D9D9D9" w:themeFill="background1" w:themeFillShade="D9"/>
        <w:ind w:left="426" w:hanging="357"/>
        <w:contextualSpacing w:val="0"/>
        <w:rPr>
          <w:rFonts w:cs="Arial"/>
          <w:sz w:val="22"/>
          <w:szCs w:val="22"/>
          <w:lang w:val="es-ES_tradnl"/>
        </w:rPr>
      </w:pPr>
      <w:r w:rsidRPr="00544673">
        <w:rPr>
          <w:rFonts w:cs="Arial"/>
          <w:sz w:val="22"/>
          <w:szCs w:val="22"/>
          <w:lang w:val="es-ES_tradnl"/>
        </w:rPr>
        <w:t>Orientación n.º 5: Impulsar la demanda de mano de obra</w:t>
      </w:r>
    </w:p>
    <w:p w14:paraId="56FD858B" w14:textId="77777777" w:rsidR="001443F2" w:rsidRPr="00544673" w:rsidRDefault="001443F2" w:rsidP="00F3205F">
      <w:pPr>
        <w:pStyle w:val="Prrafodelista"/>
        <w:numPr>
          <w:ilvl w:val="0"/>
          <w:numId w:val="18"/>
        </w:numPr>
        <w:shd w:val="clear" w:color="auto" w:fill="D9D9D9" w:themeFill="background1" w:themeFillShade="D9"/>
        <w:ind w:left="426" w:hanging="357"/>
        <w:contextualSpacing w:val="0"/>
        <w:rPr>
          <w:rFonts w:cs="Arial"/>
          <w:sz w:val="22"/>
          <w:szCs w:val="22"/>
          <w:lang w:val="es-ES_tradnl"/>
        </w:rPr>
      </w:pPr>
      <w:r w:rsidRPr="00544673">
        <w:rPr>
          <w:rFonts w:cs="Arial"/>
          <w:sz w:val="22"/>
          <w:szCs w:val="22"/>
          <w:lang w:val="es-ES_tradnl"/>
        </w:rPr>
        <w:t>Orientación n.º 6: Aumentar la oferta de trabajo y mejorar el acceso al empleo, las capacidades y las competencias</w:t>
      </w:r>
    </w:p>
    <w:p w14:paraId="56F918CF" w14:textId="77777777" w:rsidR="001443F2" w:rsidRPr="00544673" w:rsidRDefault="001443F2" w:rsidP="00F3205F">
      <w:pPr>
        <w:pStyle w:val="Prrafodelista"/>
        <w:numPr>
          <w:ilvl w:val="0"/>
          <w:numId w:val="18"/>
        </w:numPr>
        <w:shd w:val="clear" w:color="auto" w:fill="D9D9D9" w:themeFill="background1" w:themeFillShade="D9"/>
        <w:ind w:left="426" w:hanging="357"/>
        <w:contextualSpacing w:val="0"/>
        <w:rPr>
          <w:rFonts w:cs="Arial"/>
          <w:sz w:val="22"/>
          <w:szCs w:val="22"/>
          <w:lang w:val="es-ES_tradnl"/>
        </w:rPr>
      </w:pPr>
      <w:r w:rsidRPr="00544673">
        <w:rPr>
          <w:rFonts w:cs="Arial"/>
          <w:sz w:val="22"/>
          <w:szCs w:val="22"/>
          <w:lang w:val="es-ES_tradnl"/>
        </w:rPr>
        <w:t>Orientación n.º 7: Mejorar el funcionamiento de los mercados laborales y la eficacia del diálogo social</w:t>
      </w:r>
    </w:p>
    <w:p w14:paraId="2D39ABF2" w14:textId="77777777" w:rsidR="001443F2" w:rsidRPr="00544673" w:rsidRDefault="001443F2" w:rsidP="00F3205F">
      <w:pPr>
        <w:pStyle w:val="Prrafodelista"/>
        <w:numPr>
          <w:ilvl w:val="0"/>
          <w:numId w:val="18"/>
        </w:numPr>
        <w:shd w:val="clear" w:color="auto" w:fill="D9D9D9" w:themeFill="background1" w:themeFillShade="D9"/>
        <w:ind w:left="426" w:hanging="357"/>
        <w:contextualSpacing w:val="0"/>
        <w:rPr>
          <w:rFonts w:cs="Arial"/>
          <w:sz w:val="22"/>
          <w:szCs w:val="22"/>
          <w:lang w:val="es-ES_tradnl"/>
        </w:rPr>
      </w:pPr>
      <w:r w:rsidRPr="00544673">
        <w:rPr>
          <w:rFonts w:cs="Arial"/>
          <w:sz w:val="22"/>
          <w:szCs w:val="22"/>
          <w:lang w:val="es-ES_tradnl"/>
        </w:rPr>
        <w:t>Orientación n.º 8: Promover la igualdad de oportunidades para todos, fomentar la integración social y combatir la pobreza</w:t>
      </w:r>
    </w:p>
    <w:p w14:paraId="1886283A" w14:textId="77777777" w:rsidR="001443F2" w:rsidRPr="00544673" w:rsidRDefault="001443F2" w:rsidP="001443F2">
      <w:pPr>
        <w:rPr>
          <w:rFonts w:cs="Arial"/>
          <w:sz w:val="22"/>
          <w:szCs w:val="22"/>
        </w:rPr>
      </w:pPr>
    </w:p>
    <w:p w14:paraId="6DC1ED38" w14:textId="77777777" w:rsidR="001443F2" w:rsidRPr="00544673" w:rsidRDefault="001443F2" w:rsidP="001443F2">
      <w:pPr>
        <w:rPr>
          <w:lang w:val="es-ES_tradnl"/>
        </w:rPr>
      </w:pPr>
      <w:r w:rsidRPr="00544673">
        <w:rPr>
          <w:lang w:val="es-ES_tradnl"/>
        </w:rPr>
        <w:t xml:space="preserve">Por su parte, el Pilar Europeo de los Derechos Sociales (EPSR) establece veinte principios y derechos que se estructuran en torno a tres categorías: igualdad de oportunidades y acceso al mercado de trabajo, condiciones laborales justas, y protección e inclusión social. El capítulo 5 sobre condiciones laborales incluye derechos en lo relativo a empleo seguro y adaptable, salarios, protección en caso de despido, diálogo social y participación, etc. </w:t>
      </w:r>
      <w:r w:rsidR="00EC2B00" w:rsidRPr="00544673">
        <w:rPr>
          <w:lang w:val="es-ES_tradnl"/>
        </w:rPr>
        <w:t>Asi</w:t>
      </w:r>
      <w:r w:rsidRPr="00544673">
        <w:rPr>
          <w:lang w:val="es-ES_tradnl"/>
        </w:rPr>
        <w:t>mismo, el Principio 2 del EPSR hace referencia a la igualdad de género en el mercado laboral, incluyendo la equiparación de los términos y condiciones de empleo y el desarrollo profesional.</w:t>
      </w:r>
    </w:p>
    <w:p w14:paraId="43B6675E" w14:textId="77777777" w:rsidR="001443F2" w:rsidRPr="00544673" w:rsidRDefault="001443F2" w:rsidP="001443F2">
      <w:pPr>
        <w:rPr>
          <w:lang w:val="es-ES_tradnl"/>
        </w:rPr>
      </w:pPr>
    </w:p>
    <w:p w14:paraId="47A85BE3" w14:textId="77777777" w:rsidR="001443F2" w:rsidRPr="00544673" w:rsidRDefault="001443F2" w:rsidP="001443F2">
      <w:pPr>
        <w:rPr>
          <w:lang w:val="es-ES_tradnl"/>
        </w:rPr>
      </w:pPr>
      <w:r w:rsidRPr="00544673">
        <w:rPr>
          <w:lang w:val="es-ES_tradnl"/>
        </w:rPr>
        <w:t>El Plan de Acción aprobado en 2021</w:t>
      </w:r>
      <w:r w:rsidRPr="00544673">
        <w:rPr>
          <w:rStyle w:val="Refdenotaalpie"/>
          <w:rFonts w:cs="Arial"/>
          <w:szCs w:val="22"/>
        </w:rPr>
        <w:footnoteReference w:id="7"/>
      </w:r>
      <w:r w:rsidRPr="00544673">
        <w:rPr>
          <w:lang w:val="es-ES_tradnl"/>
        </w:rPr>
        <w:t xml:space="preserve"> subraya la necesidad de hacer que las condiciones laborales se adapten al futuro en varios ámbitos específicos:</w:t>
      </w:r>
    </w:p>
    <w:p w14:paraId="20D9EC08" w14:textId="77777777" w:rsidR="001443F2" w:rsidRPr="00544673" w:rsidRDefault="001443F2" w:rsidP="001443F2">
      <w:pPr>
        <w:rPr>
          <w:lang w:val="es-ES_tradnl"/>
        </w:rPr>
      </w:pPr>
    </w:p>
    <w:p w14:paraId="6340BD34" w14:textId="77777777" w:rsidR="001443F2" w:rsidRPr="00544673" w:rsidRDefault="001443F2" w:rsidP="00F3205F">
      <w:pPr>
        <w:pStyle w:val="Prrafodelista"/>
        <w:numPr>
          <w:ilvl w:val="0"/>
          <w:numId w:val="23"/>
        </w:numPr>
        <w:rPr>
          <w:lang w:val="es-ES_tradnl"/>
        </w:rPr>
      </w:pPr>
      <w:r w:rsidRPr="00544673">
        <w:rPr>
          <w:lang w:val="es-ES_tradnl"/>
        </w:rPr>
        <w:t>Salarios mínimos adecuados para garantizar unas condiciones de vida adecuadas y evitar las desigualdades sociales y la pobreza.</w:t>
      </w:r>
    </w:p>
    <w:p w14:paraId="45A76CFA" w14:textId="77777777" w:rsidR="001443F2" w:rsidRPr="00544673" w:rsidRDefault="001443F2" w:rsidP="00F3205F">
      <w:pPr>
        <w:pStyle w:val="Prrafodelista"/>
        <w:numPr>
          <w:ilvl w:val="0"/>
          <w:numId w:val="23"/>
        </w:numPr>
        <w:rPr>
          <w:lang w:val="es-ES_tradnl"/>
        </w:rPr>
      </w:pPr>
      <w:r w:rsidRPr="00544673">
        <w:rPr>
          <w:lang w:val="es-ES_tradnl"/>
        </w:rPr>
        <w:t>Protección a las personas que trabajan on-line, especialmente a aquellas que trabajan a través de plataformas digitales.</w:t>
      </w:r>
    </w:p>
    <w:p w14:paraId="430C7AAD" w14:textId="77777777" w:rsidR="001443F2" w:rsidRPr="00544673" w:rsidRDefault="001443F2" w:rsidP="00F3205F">
      <w:pPr>
        <w:pStyle w:val="Prrafodelista"/>
        <w:numPr>
          <w:ilvl w:val="0"/>
          <w:numId w:val="23"/>
        </w:numPr>
        <w:rPr>
          <w:lang w:val="es-ES_tradnl"/>
        </w:rPr>
      </w:pPr>
      <w:r w:rsidRPr="00544673">
        <w:rPr>
          <w:lang w:val="es-ES_tradnl"/>
        </w:rPr>
        <w:t>Normas de seguridad y salud laboral adaptadas al nuevo mundo del trabajo.</w:t>
      </w:r>
    </w:p>
    <w:p w14:paraId="50CB201B" w14:textId="77777777" w:rsidR="001443F2" w:rsidRPr="00544673" w:rsidRDefault="001443F2" w:rsidP="00F3205F">
      <w:pPr>
        <w:pStyle w:val="Prrafodelista"/>
        <w:numPr>
          <w:ilvl w:val="0"/>
          <w:numId w:val="23"/>
        </w:numPr>
        <w:rPr>
          <w:lang w:val="es-ES_tradnl"/>
        </w:rPr>
      </w:pPr>
      <w:r w:rsidRPr="00544673">
        <w:rPr>
          <w:lang w:val="es-ES_tradnl"/>
        </w:rPr>
        <w:t>Reducción de la brecha de género en el empleo al menos a la mitad (en comparación con 2019).</w:t>
      </w:r>
    </w:p>
    <w:p w14:paraId="1B9B7CCF" w14:textId="77777777" w:rsidR="001443F2" w:rsidRPr="00544673" w:rsidRDefault="001443F2" w:rsidP="001443F2">
      <w:pPr>
        <w:rPr>
          <w:lang w:val="es-ES_tradnl"/>
        </w:rPr>
      </w:pPr>
    </w:p>
    <w:p w14:paraId="370FD23D" w14:textId="77777777" w:rsidR="007E577D" w:rsidRPr="00544673" w:rsidRDefault="007E577D">
      <w:pPr>
        <w:spacing w:after="80"/>
        <w:rPr>
          <w:lang w:val="es-ES_tradnl"/>
        </w:rPr>
      </w:pPr>
      <w:r w:rsidRPr="00544673">
        <w:rPr>
          <w:lang w:val="es-ES_tradnl"/>
        </w:rPr>
        <w:br w:type="page"/>
      </w:r>
    </w:p>
    <w:p w14:paraId="75013B1C" w14:textId="77777777" w:rsidR="001443F2" w:rsidRPr="00544673" w:rsidRDefault="001443F2" w:rsidP="001443F2">
      <w:r w:rsidRPr="00544673">
        <w:rPr>
          <w:rFonts w:cs="Arial"/>
          <w:noProof/>
          <w:sz w:val="22"/>
          <w:szCs w:val="22"/>
        </w:rPr>
        <w:lastRenderedPageBreak/>
        <w:drawing>
          <wp:anchor distT="0" distB="0" distL="252095" distR="114300" simplePos="0" relativeHeight="251646976" behindDoc="1" locked="0" layoutInCell="1" allowOverlap="1" wp14:anchorId="59A23706" wp14:editId="0A046E32">
            <wp:simplePos x="0" y="0"/>
            <wp:positionH relativeFrom="margin">
              <wp:align>right</wp:align>
            </wp:positionH>
            <wp:positionV relativeFrom="paragraph">
              <wp:posOffset>76503</wp:posOffset>
            </wp:positionV>
            <wp:extent cx="748800" cy="687600"/>
            <wp:effectExtent l="0" t="0" r="0" b="0"/>
            <wp:wrapTight wrapText="bothSides">
              <wp:wrapPolygon edited="0">
                <wp:start x="0" y="0"/>
                <wp:lineTo x="0" y="20961"/>
                <wp:lineTo x="20885" y="20961"/>
                <wp:lineTo x="20885"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8800" cy="687600"/>
                    </a:xfrm>
                    <a:prstGeom prst="rect">
                      <a:avLst/>
                    </a:prstGeom>
                    <a:noFill/>
                  </pic:spPr>
                </pic:pic>
              </a:graphicData>
            </a:graphic>
            <wp14:sizeRelH relativeFrom="page">
              <wp14:pctWidth>0</wp14:pctWidth>
            </wp14:sizeRelH>
            <wp14:sizeRelV relativeFrom="page">
              <wp14:pctHeight>0</wp14:pctHeight>
            </wp14:sizeRelV>
          </wp:anchor>
        </w:drawing>
      </w:r>
      <w:r w:rsidRPr="00544673">
        <w:rPr>
          <w:lang w:val="es-ES_tradnl"/>
        </w:rPr>
        <w:t xml:space="preserve">Las Directrices Europeas enlazan con los </w:t>
      </w:r>
      <w:r w:rsidRPr="00544673">
        <w:t>Objetivos de Desarrollo Sostenible (ODS) de las Naciones Unidas aprobados en septiembre de 2015, y que conforman la llamada Agenda 2030, incluyendo objetivos como erradicar la pobreza extrema y el hambre, combatir la desigualdad y el cambio climático, asegurar la igualdad de género y los derechos humanos de las mujeres y garantizar el acceso universal a servicios de salud y educación de calidad, entre otros.</w:t>
      </w:r>
    </w:p>
    <w:p w14:paraId="4B458FEA" w14:textId="77777777" w:rsidR="001443F2" w:rsidRPr="00544673" w:rsidRDefault="001443F2" w:rsidP="001443F2"/>
    <w:p w14:paraId="46AEEFD4" w14:textId="77777777" w:rsidR="001443F2" w:rsidRPr="00544673" w:rsidRDefault="001443F2" w:rsidP="001443F2">
      <w:r w:rsidRPr="00544673">
        <w:t>Los cuatro pilares del Programa de Trabajo Decente de la OIT (Organización Internacional del Trabajo) - creación de empleo, protección social, derechos en el trabajo y diálogo social - se convirtieron en elementos integrales de la nueva Agenda 2030 para el Desarrollo Sostenible</w:t>
      </w:r>
      <w:r w:rsidRPr="00544673">
        <w:rPr>
          <w:rStyle w:val="Refdenotaalpie"/>
          <w:rFonts w:cs="Arial"/>
          <w:szCs w:val="22"/>
        </w:rPr>
        <w:footnoteReference w:id="8"/>
      </w:r>
      <w:r w:rsidRPr="00544673">
        <w:t>. Así, el Objetivo 8 - Promover el crecimiento económico inclusivo y sostenible, el empleo y el trabajo decente para todas las personas- se centra en fomentar que todas las personas tengan la oportunidad de realizar una actividad productiva que aporte un ingreso justo, seguridad en el lugar de trabajo y protección social para las familias, y que ofrezca mejores perspectivas de desarrollo personal y favorezca la integración social; así como en garantizar que todas las mujeres y los hombres tengan las mismas oportunidades en el lugar de trabajo. Los gobiernos deben trabajar para construir economías dinámicas, sostenibles, innovadoras y centradas en las personas, promoviendo en particular el empleo de los jóvenes y el empoderamiento económico de las mujeres.</w:t>
      </w:r>
    </w:p>
    <w:p w14:paraId="40338077" w14:textId="77777777" w:rsidR="001443F2" w:rsidRPr="00544673" w:rsidRDefault="001443F2" w:rsidP="001443F2"/>
    <w:p w14:paraId="12D43704" w14:textId="77777777" w:rsidR="001443F2" w:rsidRPr="00544673" w:rsidRDefault="001443F2" w:rsidP="001443F2">
      <w:pPr>
        <w:pStyle w:val="Ttulo3"/>
      </w:pPr>
      <w:bookmarkStart w:id="75" w:name="_Toc88549950"/>
      <w:bookmarkStart w:id="76" w:name="_Toc100070647"/>
      <w:r w:rsidRPr="00544673">
        <w:t>NEXT GENERATION E</w:t>
      </w:r>
      <w:r w:rsidR="00FD3F61" w:rsidRPr="00544673">
        <w:t>U</w:t>
      </w:r>
      <w:r w:rsidRPr="00544673">
        <w:t xml:space="preserve"> Y EL PLAN DE RECUPERACIÓN, TRANSFORMACIÓN Y RESILIENCIA DE LA ECONOMÍA</w:t>
      </w:r>
      <w:bookmarkEnd w:id="75"/>
      <w:bookmarkEnd w:id="76"/>
    </w:p>
    <w:p w14:paraId="724F4980" w14:textId="77777777" w:rsidR="001443F2" w:rsidRPr="00544673" w:rsidRDefault="001443F2" w:rsidP="001443F2">
      <w:pPr>
        <w:rPr>
          <w:lang w:val="es-ES_tradnl" w:eastAsia="en-US"/>
        </w:rPr>
      </w:pPr>
      <w:r w:rsidRPr="00544673">
        <w:rPr>
          <w:noProof/>
        </w:rPr>
        <w:drawing>
          <wp:anchor distT="0" distB="0" distL="252095" distR="114300" simplePos="0" relativeHeight="251667456" behindDoc="0" locked="0" layoutInCell="1" allowOverlap="1" wp14:anchorId="29307633" wp14:editId="67041AC0">
            <wp:simplePos x="0" y="0"/>
            <wp:positionH relativeFrom="margin">
              <wp:align>right</wp:align>
            </wp:positionH>
            <wp:positionV relativeFrom="paragraph">
              <wp:posOffset>7068</wp:posOffset>
            </wp:positionV>
            <wp:extent cx="1188000" cy="856800"/>
            <wp:effectExtent l="0" t="0" r="0" b="63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8000" cy="856800"/>
                    </a:xfrm>
                    <a:prstGeom prst="rect">
                      <a:avLst/>
                    </a:prstGeom>
                    <a:noFill/>
                  </pic:spPr>
                </pic:pic>
              </a:graphicData>
            </a:graphic>
            <wp14:sizeRelH relativeFrom="page">
              <wp14:pctWidth>0</wp14:pctWidth>
            </wp14:sizeRelH>
            <wp14:sizeRelV relativeFrom="page">
              <wp14:pctHeight>0</wp14:pctHeight>
            </wp14:sizeRelV>
          </wp:anchor>
        </w:drawing>
      </w:r>
      <w:r w:rsidRPr="00544673">
        <w:rPr>
          <w:b/>
          <w:lang w:val="es-ES_tradnl" w:eastAsia="en-US"/>
        </w:rPr>
        <w:t>NextGenerationEU</w:t>
      </w:r>
      <w:r w:rsidRPr="00544673">
        <w:rPr>
          <w:rStyle w:val="Refdenotaalpie"/>
          <w:rFonts w:cs="Arial"/>
          <w:szCs w:val="22"/>
        </w:rPr>
        <w:footnoteReference w:id="9"/>
      </w:r>
      <w:r w:rsidRPr="00544673">
        <w:rPr>
          <w:lang w:eastAsia="en-US"/>
        </w:rPr>
        <w:t xml:space="preserve"> es un</w:t>
      </w:r>
      <w:r w:rsidRPr="00544673">
        <w:rPr>
          <w:lang w:val="es-ES_tradnl" w:eastAsia="en-US"/>
        </w:rPr>
        <w:t xml:space="preserve"> instrumento temporal de recuperación de la Comisión Europea dotado con 750</w:t>
      </w:r>
      <w:r w:rsidR="007E577D" w:rsidRPr="00544673">
        <w:rPr>
          <w:lang w:val="es-ES_tradnl" w:eastAsia="en-US"/>
        </w:rPr>
        <w:t>.</w:t>
      </w:r>
      <w:r w:rsidRPr="00544673">
        <w:rPr>
          <w:lang w:val="es-ES_tradnl" w:eastAsia="en-US"/>
        </w:rPr>
        <w:t xml:space="preserve">000 millones de </w:t>
      </w:r>
      <w:r w:rsidR="00FB53DB" w:rsidRPr="00544673">
        <w:rPr>
          <w:lang w:val="es-ES_tradnl" w:eastAsia="en-US"/>
        </w:rPr>
        <w:t>€</w:t>
      </w:r>
      <w:r w:rsidRPr="00544673">
        <w:rPr>
          <w:lang w:val="es-ES_tradnl" w:eastAsia="en-US"/>
        </w:rPr>
        <w:t>, que contribuirá a reparar los daños económicos y sociales inmediatos causados por la pandemia de coronavirus,</w:t>
      </w:r>
      <w:r w:rsidRPr="00544673">
        <w:t xml:space="preserve"> y a apoyar </w:t>
      </w:r>
      <w:r w:rsidRPr="00544673">
        <w:rPr>
          <w:lang w:val="es-ES_tradnl" w:eastAsia="en-US"/>
        </w:rPr>
        <w:t>las reformas e inversiones emprendidas por los países de la UE.</w:t>
      </w:r>
    </w:p>
    <w:p w14:paraId="66C3A46A" w14:textId="77777777" w:rsidR="001443F2" w:rsidRPr="00544673" w:rsidRDefault="001443F2" w:rsidP="001443F2">
      <w:pPr>
        <w:rPr>
          <w:lang w:val="es-ES_tradnl" w:eastAsia="en-US"/>
        </w:rPr>
      </w:pPr>
    </w:p>
    <w:p w14:paraId="7A876C84" w14:textId="77777777" w:rsidR="001443F2" w:rsidRPr="00544673" w:rsidRDefault="001443F2" w:rsidP="001443F2">
      <w:pPr>
        <w:rPr>
          <w:lang w:val="es-ES_tradnl" w:eastAsia="en-US"/>
        </w:rPr>
      </w:pPr>
      <w:r w:rsidRPr="00544673">
        <w:rPr>
          <w:lang w:val="es-ES_tradnl" w:eastAsia="en-US"/>
        </w:rPr>
        <w:t xml:space="preserve">El Mecanismo Europeo de Recuperación y Resiliencia es el elemento central de NextGenerationEU, con 723.800 millones de </w:t>
      </w:r>
      <w:r w:rsidR="00FB53DB" w:rsidRPr="00544673">
        <w:rPr>
          <w:lang w:val="es-ES_tradnl" w:eastAsia="en-US"/>
        </w:rPr>
        <w:t>€</w:t>
      </w:r>
      <w:r w:rsidRPr="00544673">
        <w:rPr>
          <w:lang w:val="es-ES_tradnl" w:eastAsia="en-US"/>
        </w:rPr>
        <w:t xml:space="preserve"> en préstamos y subvenciones disponibles. Además de mitigar el impacto económico y social de la pandemia, el objetivo es hacer que las economías y sociedades europeas sean más sostenibles y resilientes y estén mejor preparadas para los retos y las oportunidades de las transiciones ecológica y digital. Los Estados Miembros están trabajando en sus planes de recuperación y resiliencia para acceder a los fondos en el marco del Mecanismo de Recuperación y Resiliencia.</w:t>
      </w:r>
    </w:p>
    <w:p w14:paraId="385B0761" w14:textId="77777777" w:rsidR="001443F2" w:rsidRPr="00544673" w:rsidRDefault="001443F2" w:rsidP="001443F2">
      <w:pPr>
        <w:rPr>
          <w:lang w:val="es-ES_tradnl" w:eastAsia="en-US"/>
        </w:rPr>
      </w:pPr>
      <w:r w:rsidRPr="00544673">
        <w:rPr>
          <w:rFonts w:cs="Arial"/>
          <w:noProof/>
          <w:sz w:val="22"/>
          <w:szCs w:val="22"/>
        </w:rPr>
        <w:drawing>
          <wp:anchor distT="0" distB="0" distL="252095" distR="114300" simplePos="0" relativeHeight="251671552" behindDoc="1" locked="0" layoutInCell="1" allowOverlap="1" wp14:anchorId="239F3D01" wp14:editId="2383267F">
            <wp:simplePos x="0" y="0"/>
            <wp:positionH relativeFrom="margin">
              <wp:posOffset>4563745</wp:posOffset>
            </wp:positionH>
            <wp:positionV relativeFrom="paragraph">
              <wp:posOffset>74295</wp:posOffset>
            </wp:positionV>
            <wp:extent cx="989965" cy="1367790"/>
            <wp:effectExtent l="0" t="0" r="635" b="3810"/>
            <wp:wrapTight wrapText="bothSides">
              <wp:wrapPolygon edited="0">
                <wp:start x="0" y="0"/>
                <wp:lineTo x="0" y="21359"/>
                <wp:lineTo x="21198" y="21359"/>
                <wp:lineTo x="21198"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989965" cy="1367790"/>
                    </a:xfrm>
                    <a:prstGeom prst="rect">
                      <a:avLst/>
                    </a:prstGeom>
                  </pic:spPr>
                </pic:pic>
              </a:graphicData>
            </a:graphic>
            <wp14:sizeRelH relativeFrom="page">
              <wp14:pctWidth>0</wp14:pctWidth>
            </wp14:sizeRelH>
            <wp14:sizeRelV relativeFrom="page">
              <wp14:pctHeight>0</wp14:pctHeight>
            </wp14:sizeRelV>
          </wp:anchor>
        </w:drawing>
      </w:r>
    </w:p>
    <w:p w14:paraId="1736DECB" w14:textId="77777777" w:rsidR="001443F2" w:rsidRPr="00544673" w:rsidRDefault="001443F2" w:rsidP="001443F2">
      <w:pPr>
        <w:rPr>
          <w:lang w:val="es-ES_tradnl" w:eastAsia="en-US"/>
        </w:rPr>
      </w:pPr>
      <w:r w:rsidRPr="00544673">
        <w:rPr>
          <w:lang w:val="es-ES_tradnl" w:eastAsia="en-US"/>
        </w:rPr>
        <w:t xml:space="preserve">En el caso español, se ha elaborado ya el correspondiente </w:t>
      </w:r>
      <w:r w:rsidRPr="00544673">
        <w:rPr>
          <w:b/>
          <w:lang w:val="es-ES_tradnl" w:eastAsia="en-US"/>
        </w:rPr>
        <w:t>Plan de Recuperación, Transformación y Resiliencia de la Economía</w:t>
      </w:r>
      <w:r w:rsidRPr="00544673">
        <w:rPr>
          <w:rStyle w:val="Refdenotaalpie"/>
          <w:rFonts w:cs="Arial"/>
          <w:szCs w:val="22"/>
        </w:rPr>
        <w:footnoteReference w:id="10"/>
      </w:r>
      <w:r w:rsidRPr="00544673">
        <w:t xml:space="preserve"> que </w:t>
      </w:r>
      <w:r w:rsidRPr="00544673">
        <w:rPr>
          <w:lang w:val="es-ES_tradnl" w:eastAsia="en-US"/>
        </w:rPr>
        <w:t>guiará la ejecución de los fondos destinados a España a lo largo de los próximos años. El Plan se estructura en torno a cuatro líneas directrices (Transición ecológica, Transformación digital, Igualdad de género y Cohesión social y territorial) y diez políticas tractoras que van a incidir directamente en aquellos sectores productivos con mayor capacidad de transformación del tejido económico y social.</w:t>
      </w:r>
    </w:p>
    <w:p w14:paraId="2F0DE152" w14:textId="77777777" w:rsidR="001443F2" w:rsidRPr="00544673" w:rsidRDefault="001443F2" w:rsidP="001443F2">
      <w:pPr>
        <w:rPr>
          <w:lang w:val="es-ES_tradnl" w:eastAsia="en-US"/>
        </w:rPr>
      </w:pPr>
    </w:p>
    <w:p w14:paraId="4289DCE2" w14:textId="77777777" w:rsidR="001443F2" w:rsidRPr="00544673" w:rsidRDefault="001443F2" w:rsidP="001443F2">
      <w:pPr>
        <w:rPr>
          <w:lang w:val="es-ES_tradnl" w:eastAsia="en-US"/>
        </w:rPr>
      </w:pPr>
      <w:r w:rsidRPr="00544673">
        <w:rPr>
          <w:lang w:val="es-ES_tradnl" w:eastAsia="en-US"/>
        </w:rPr>
        <w:t xml:space="preserve">La política nº 8 se refiere a la “Nueva economía de los cuidados y </w:t>
      </w:r>
      <w:r w:rsidRPr="00544673">
        <w:rPr>
          <w:u w:val="single"/>
          <w:lang w:val="es-ES_tradnl" w:eastAsia="en-US"/>
        </w:rPr>
        <w:t>políticas de empleo</w:t>
      </w:r>
      <w:r w:rsidRPr="00544673">
        <w:rPr>
          <w:lang w:val="es-ES_tradnl" w:eastAsia="en-US"/>
        </w:rPr>
        <w:t>” que se desarrolla en dos componentes (sobre un total de 30 para todo el Plan), uno de los cuales alude a las “</w:t>
      </w:r>
      <w:r w:rsidRPr="00544673">
        <w:rPr>
          <w:b/>
          <w:lang w:val="es-ES_tradnl" w:eastAsia="en-US"/>
        </w:rPr>
        <w:t>Nuevas políticas públicas para un mercado de trabajo dinámico, resiliente e inclusivo</w:t>
      </w:r>
      <w:r w:rsidRPr="00544673">
        <w:rPr>
          <w:lang w:val="es-ES_tradnl" w:eastAsia="en-US"/>
        </w:rPr>
        <w:t>”. Este componente impulsará la reforma del mercado laboral para adecuarlo a las necesidades actuales, de manera que permita corregir debilidades estructurales.</w:t>
      </w:r>
    </w:p>
    <w:p w14:paraId="3DEB98A0" w14:textId="77777777" w:rsidR="001443F2" w:rsidRPr="00544673" w:rsidRDefault="001443F2" w:rsidP="001443F2">
      <w:pPr>
        <w:rPr>
          <w:lang w:val="es-ES_tradnl" w:eastAsia="en-US"/>
        </w:rPr>
      </w:pPr>
    </w:p>
    <w:p w14:paraId="124B19C1" w14:textId="77777777" w:rsidR="001443F2" w:rsidRPr="00544673" w:rsidRDefault="001443F2" w:rsidP="001443F2">
      <w:pPr>
        <w:rPr>
          <w:lang w:val="es-ES_tradnl" w:eastAsia="en-US"/>
        </w:rPr>
      </w:pPr>
      <w:r w:rsidRPr="00544673">
        <w:rPr>
          <w:lang w:val="es-ES_tradnl" w:eastAsia="en-US"/>
        </w:rPr>
        <w:t xml:space="preserve">Esta reforma será abordada en el marco del diálogo social, con el objetivo de reducir el desempleo estructural y el paro juvenil, corregir la dualidad, mejorar el capital humano, modernizar la negociación colectiva y aumentar la eficiencia de las políticas públicas de empleo. Además, se dará un impulso a las políticas activas de empleo, orientándolas a la capacitación de las trabajadoras y los trabajadores en las áreas que demandan las transformaciones que requiere nuestra economía. La inversión total estimada para este componente es de 1.965 millones de </w:t>
      </w:r>
      <w:r w:rsidR="00FB53DB" w:rsidRPr="00544673">
        <w:rPr>
          <w:lang w:val="es-ES_tradnl" w:eastAsia="en-US"/>
        </w:rPr>
        <w:t>€</w:t>
      </w:r>
      <w:r w:rsidRPr="00544673">
        <w:rPr>
          <w:lang w:val="es-ES_tradnl" w:eastAsia="en-US"/>
        </w:rPr>
        <w:t>, de los cuales corresponderán a Euskadi aproximadamente 70 millones. Las líneas de acción contempladas en este componente se detallan en la tabla siguiente.</w:t>
      </w:r>
    </w:p>
    <w:p w14:paraId="6627BC9B" w14:textId="77777777" w:rsidR="001443F2" w:rsidRPr="00544673" w:rsidRDefault="001443F2" w:rsidP="001443F2">
      <w:pPr>
        <w:rPr>
          <w:bCs/>
          <w:lang w:val="es-ES_tradnl"/>
        </w:rPr>
      </w:pPr>
    </w:p>
    <w:tbl>
      <w:tblPr>
        <w:tblStyle w:val="Tablaconcuadrcula"/>
        <w:tblW w:w="0" w:type="auto"/>
        <w:tblInd w:w="108" w:type="dxa"/>
        <w:tblLook w:val="04A0" w:firstRow="1" w:lastRow="0" w:firstColumn="1" w:lastColumn="0" w:noHBand="0" w:noVBand="1"/>
      </w:tblPr>
      <w:tblGrid>
        <w:gridCol w:w="8819"/>
      </w:tblGrid>
      <w:tr w:rsidR="001443F2" w:rsidRPr="00544673" w14:paraId="226C14BC" w14:textId="77777777" w:rsidTr="004571BB">
        <w:tc>
          <w:tcPr>
            <w:tcW w:w="8819" w:type="dxa"/>
            <w:shd w:val="clear" w:color="auto" w:fill="D9D9D9" w:themeFill="background1" w:themeFillShade="D9"/>
          </w:tcPr>
          <w:p w14:paraId="1D7B68B1" w14:textId="77777777" w:rsidR="001443F2" w:rsidRPr="00544673" w:rsidRDefault="001443F2" w:rsidP="004571BB">
            <w:pPr>
              <w:spacing w:before="80" w:after="80"/>
              <w:jc w:val="center"/>
              <w:rPr>
                <w:b/>
                <w:color w:val="C00000"/>
                <w:lang w:val="es-ES_tradnl" w:eastAsia="en-US"/>
              </w:rPr>
            </w:pPr>
            <w:r w:rsidRPr="00544673">
              <w:rPr>
                <w:b/>
                <w:bCs/>
                <w:color w:val="C00000"/>
                <w:lang w:val="es-ES_tradnl"/>
              </w:rPr>
              <w:t>Plan de Recuperación y Resiliencia - Componente 23</w:t>
            </w:r>
            <w:r w:rsidRPr="00544673">
              <w:rPr>
                <w:b/>
                <w:bCs/>
                <w:color w:val="C00000"/>
                <w:lang w:val="es-ES_tradnl" w:eastAsia="en-US"/>
              </w:rPr>
              <w:t xml:space="preserve"> </w:t>
            </w:r>
            <w:r w:rsidRPr="00544673">
              <w:rPr>
                <w:b/>
                <w:bCs/>
                <w:color w:val="C00000"/>
                <w:lang w:val="es-ES_tradnl"/>
              </w:rPr>
              <w:t>Nuevas Políticas Públicas para un Mercado de Trabajo Dinámico, Resiliente e Inclusivo</w:t>
            </w:r>
            <w:r w:rsidRPr="00544673">
              <w:rPr>
                <w:b/>
                <w:bCs/>
                <w:color w:val="C00000"/>
                <w:lang w:val="es-ES_tradnl" w:eastAsia="en-US"/>
              </w:rPr>
              <w:t xml:space="preserve">. </w:t>
            </w:r>
          </w:p>
        </w:tc>
      </w:tr>
      <w:tr w:rsidR="001443F2" w:rsidRPr="00544673" w14:paraId="6DB5CBC1" w14:textId="77777777" w:rsidTr="004571BB">
        <w:tc>
          <w:tcPr>
            <w:tcW w:w="8819" w:type="dxa"/>
          </w:tcPr>
          <w:p w14:paraId="2764403F" w14:textId="77777777" w:rsidR="001443F2" w:rsidRPr="00544673" w:rsidRDefault="001443F2" w:rsidP="00F3205F">
            <w:pPr>
              <w:numPr>
                <w:ilvl w:val="0"/>
                <w:numId w:val="24"/>
              </w:numPr>
              <w:tabs>
                <w:tab w:val="clear" w:pos="720"/>
              </w:tabs>
              <w:spacing w:before="60" w:after="60"/>
              <w:ind w:left="459" w:hanging="357"/>
              <w:rPr>
                <w:lang w:eastAsia="en-US"/>
              </w:rPr>
            </w:pPr>
            <w:r w:rsidRPr="00544673">
              <w:rPr>
                <w:bCs/>
                <w:iCs/>
                <w:lang w:eastAsia="en-US"/>
              </w:rPr>
              <w:t>C23.I1. Empleo Joven</w:t>
            </w:r>
          </w:p>
          <w:p w14:paraId="4C018375" w14:textId="77777777" w:rsidR="001443F2" w:rsidRPr="00544673" w:rsidRDefault="001443F2" w:rsidP="00F3205F">
            <w:pPr>
              <w:numPr>
                <w:ilvl w:val="0"/>
                <w:numId w:val="24"/>
              </w:numPr>
              <w:tabs>
                <w:tab w:val="clear" w:pos="720"/>
              </w:tabs>
              <w:spacing w:before="60" w:after="60"/>
              <w:ind w:left="459" w:hanging="357"/>
              <w:rPr>
                <w:lang w:eastAsia="en-US"/>
              </w:rPr>
            </w:pPr>
            <w:r w:rsidRPr="00544673">
              <w:rPr>
                <w:bCs/>
                <w:iCs/>
                <w:lang w:eastAsia="en-US"/>
              </w:rPr>
              <w:t>C23.I2. Empleo Mujer y transversalidad de género en las políticas públicas de apoyo a la activación para el empleo</w:t>
            </w:r>
          </w:p>
          <w:p w14:paraId="711CFFC9" w14:textId="77777777" w:rsidR="001443F2" w:rsidRPr="00544673" w:rsidRDefault="001443F2" w:rsidP="00F3205F">
            <w:pPr>
              <w:numPr>
                <w:ilvl w:val="0"/>
                <w:numId w:val="24"/>
              </w:numPr>
              <w:tabs>
                <w:tab w:val="clear" w:pos="720"/>
              </w:tabs>
              <w:spacing w:before="60" w:after="60"/>
              <w:ind w:left="459" w:hanging="357"/>
              <w:rPr>
                <w:lang w:eastAsia="en-US"/>
              </w:rPr>
            </w:pPr>
            <w:r w:rsidRPr="00544673">
              <w:rPr>
                <w:bCs/>
                <w:iCs/>
                <w:lang w:eastAsia="en-US"/>
              </w:rPr>
              <w:t>C23.I3. Adquisición de nuevas competencias para la transformación digital, verde y productiva</w:t>
            </w:r>
          </w:p>
          <w:p w14:paraId="008DAB86" w14:textId="77777777" w:rsidR="001443F2" w:rsidRPr="00544673" w:rsidRDefault="001443F2" w:rsidP="00F3205F">
            <w:pPr>
              <w:numPr>
                <w:ilvl w:val="0"/>
                <w:numId w:val="24"/>
              </w:numPr>
              <w:tabs>
                <w:tab w:val="clear" w:pos="720"/>
              </w:tabs>
              <w:spacing w:before="60" w:after="60"/>
              <w:ind w:left="459" w:hanging="357"/>
              <w:rPr>
                <w:lang w:eastAsia="en-US"/>
              </w:rPr>
            </w:pPr>
            <w:r w:rsidRPr="00544673">
              <w:rPr>
                <w:bCs/>
                <w:iCs/>
                <w:lang w:eastAsia="en-US"/>
              </w:rPr>
              <w:t>C23.I4. Nuevos proyectos territoriales para el reequilibrio y la equidad</w:t>
            </w:r>
          </w:p>
          <w:p w14:paraId="55F9DD90" w14:textId="77777777" w:rsidR="001443F2" w:rsidRPr="00544673" w:rsidRDefault="001443F2" w:rsidP="00F3205F">
            <w:pPr>
              <w:numPr>
                <w:ilvl w:val="0"/>
                <w:numId w:val="24"/>
              </w:numPr>
              <w:tabs>
                <w:tab w:val="clear" w:pos="720"/>
              </w:tabs>
              <w:spacing w:before="60" w:after="60"/>
              <w:ind w:left="459" w:hanging="357"/>
              <w:rPr>
                <w:lang w:eastAsia="en-US"/>
              </w:rPr>
            </w:pPr>
            <w:r w:rsidRPr="00544673">
              <w:rPr>
                <w:bCs/>
                <w:iCs/>
                <w:lang w:eastAsia="en-US"/>
              </w:rPr>
              <w:t>C23.I5. Gobernanza e impulso a las políticas de apoyo a la activación para el empleo</w:t>
            </w:r>
          </w:p>
        </w:tc>
      </w:tr>
    </w:tbl>
    <w:p w14:paraId="7256ACBD" w14:textId="77777777" w:rsidR="001443F2" w:rsidRPr="00544673" w:rsidRDefault="001443F2" w:rsidP="001443F2">
      <w:pPr>
        <w:rPr>
          <w:bCs/>
          <w:lang w:val="es-ES_tradnl"/>
        </w:rPr>
      </w:pPr>
    </w:p>
    <w:p w14:paraId="022DB1CB" w14:textId="77777777" w:rsidR="001443F2" w:rsidRPr="00544673" w:rsidRDefault="001443F2" w:rsidP="001443F2">
      <w:pPr>
        <w:rPr>
          <w:bCs/>
          <w:lang w:val="es-ES_tradnl"/>
        </w:rPr>
      </w:pPr>
    </w:p>
    <w:p w14:paraId="2E0A7836" w14:textId="77777777" w:rsidR="001443F2" w:rsidRPr="00544673" w:rsidRDefault="001443F2" w:rsidP="001443F2">
      <w:pPr>
        <w:rPr>
          <w:bCs/>
          <w:lang w:val="es-ES_tradnl"/>
        </w:rPr>
      </w:pPr>
    </w:p>
    <w:p w14:paraId="62B283B0" w14:textId="77777777" w:rsidR="001443F2" w:rsidRPr="00544673" w:rsidRDefault="001443F2" w:rsidP="001443F2">
      <w:pPr>
        <w:rPr>
          <w:bCs/>
          <w:lang w:val="es-ES_tradnl"/>
        </w:rPr>
      </w:pPr>
    </w:p>
    <w:p w14:paraId="7572E022" w14:textId="77777777" w:rsidR="001443F2" w:rsidRPr="00544673" w:rsidRDefault="001443F2" w:rsidP="001443F2">
      <w:pPr>
        <w:rPr>
          <w:bCs/>
          <w:lang w:val="es-ES_tradnl"/>
        </w:rPr>
      </w:pPr>
      <w:r w:rsidRPr="00544673">
        <w:rPr>
          <w:bCs/>
          <w:lang w:val="es-ES_tradnl"/>
        </w:rPr>
        <w:br w:type="page"/>
      </w:r>
    </w:p>
    <w:p w14:paraId="530D7974" w14:textId="77777777" w:rsidR="001443F2" w:rsidRPr="00544673" w:rsidRDefault="001443F2" w:rsidP="0012659A">
      <w:pPr>
        <w:pStyle w:val="Ttulo2"/>
      </w:pPr>
      <w:bookmarkStart w:id="77" w:name="_Toc88549951"/>
      <w:bookmarkStart w:id="78" w:name="_Toc100070648"/>
      <w:r w:rsidRPr="00544673">
        <w:lastRenderedPageBreak/>
        <w:t>PLANES Y PROGRAMAS DEL GOBIERNO VASCO</w:t>
      </w:r>
      <w:bookmarkEnd w:id="77"/>
      <w:bookmarkEnd w:id="78"/>
    </w:p>
    <w:p w14:paraId="46F92FC8" w14:textId="77777777" w:rsidR="00FD3F61" w:rsidRPr="00544673" w:rsidRDefault="00FD3F61" w:rsidP="00FD3F61">
      <w:pPr>
        <w:rPr>
          <w:lang w:val="es-ES_tradnl" w:eastAsia="en-US"/>
        </w:rPr>
      </w:pPr>
      <w:r w:rsidRPr="00544673">
        <w:rPr>
          <w:lang w:val="es-ES_tradnl" w:eastAsia="en-US"/>
        </w:rPr>
        <w:t>Entre los planes y programas del Gobierno Vasco con relación e impacto en el empleo cabe destacar los siguientes:</w:t>
      </w:r>
    </w:p>
    <w:p w14:paraId="60AAE0EC" w14:textId="77777777" w:rsidR="00FD3F61" w:rsidRPr="00544673" w:rsidRDefault="00FD3F61" w:rsidP="00FD3F61">
      <w:pPr>
        <w:rPr>
          <w:lang w:val="es-ES_tradnl" w:eastAsia="en-US"/>
        </w:rPr>
      </w:pPr>
    </w:p>
    <w:p w14:paraId="1683B2B3" w14:textId="77777777" w:rsidR="00FD3F61"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Programa de Gobierno 2020-2024 - XII Legislatura: “Euskadi en marcha”</w:t>
      </w:r>
    </w:p>
    <w:p w14:paraId="556B4542" w14:textId="77777777" w:rsidR="001443F2"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Programa Berpiztu para Reactivación económica y Empleo de Euskadi 2020-2024</w:t>
      </w:r>
    </w:p>
    <w:p w14:paraId="0F4CD2B7" w14:textId="77777777" w:rsidR="00FD3F61" w:rsidRPr="00544673" w:rsidRDefault="00FD3F61" w:rsidP="00F3205F">
      <w:pPr>
        <w:pStyle w:val="Prrafodelista"/>
        <w:numPr>
          <w:ilvl w:val="0"/>
          <w:numId w:val="19"/>
        </w:numPr>
        <w:shd w:val="clear" w:color="auto" w:fill="D9D9D9" w:themeFill="background1" w:themeFillShade="D9"/>
        <w:ind w:left="284" w:hanging="284"/>
        <w:rPr>
          <w:rFonts w:ascii="Arial Black" w:hAnsi="Arial Black"/>
          <w:sz w:val="19"/>
          <w:szCs w:val="19"/>
        </w:rPr>
      </w:pPr>
      <w:r w:rsidRPr="00544673">
        <w:rPr>
          <w:rFonts w:ascii="Arial Black" w:hAnsi="Arial Black"/>
          <w:sz w:val="19"/>
          <w:szCs w:val="19"/>
        </w:rPr>
        <w:t>Otros programas departamentales</w:t>
      </w:r>
    </w:p>
    <w:p w14:paraId="113C72E0" w14:textId="77777777" w:rsidR="00FD3F61" w:rsidRPr="00544673" w:rsidRDefault="00FD3F61" w:rsidP="00FD3F61">
      <w:bookmarkStart w:id="79" w:name="_Toc75447620"/>
      <w:bookmarkStart w:id="80" w:name="_Toc88549952"/>
      <w:bookmarkStart w:id="81" w:name="_Toc75447623"/>
      <w:bookmarkStart w:id="82" w:name="_Toc75447625"/>
    </w:p>
    <w:p w14:paraId="570FBE49" w14:textId="77777777" w:rsidR="001443F2" w:rsidRPr="00544673" w:rsidRDefault="001443F2" w:rsidP="001443F2">
      <w:pPr>
        <w:pStyle w:val="Ttulo3"/>
      </w:pPr>
      <w:bookmarkStart w:id="83" w:name="_Ref92708121"/>
      <w:bookmarkStart w:id="84" w:name="_Ref92708142"/>
      <w:bookmarkStart w:id="85" w:name="_Ref92708161"/>
      <w:bookmarkStart w:id="86" w:name="_Toc100070649"/>
      <w:r w:rsidRPr="00544673">
        <w:t>PROGRAMA DE GOBIERNO 2020-2024 - XII LEGISLATURA: “EUSKADI EN MARCHA”</w:t>
      </w:r>
      <w:bookmarkEnd w:id="79"/>
      <w:bookmarkEnd w:id="80"/>
      <w:bookmarkEnd w:id="83"/>
      <w:bookmarkEnd w:id="84"/>
      <w:bookmarkEnd w:id="85"/>
      <w:bookmarkEnd w:id="86"/>
    </w:p>
    <w:p w14:paraId="1203D83B" w14:textId="77777777" w:rsidR="001443F2" w:rsidRPr="00544673" w:rsidRDefault="001443F2" w:rsidP="00926521">
      <w:pPr>
        <w:spacing w:after="120"/>
      </w:pPr>
      <w:r w:rsidRPr="00544673">
        <w:rPr>
          <w:rFonts w:cs="Arial"/>
          <w:noProof/>
          <w:sz w:val="22"/>
          <w:szCs w:val="22"/>
        </w:rPr>
        <w:drawing>
          <wp:anchor distT="0" distB="0" distL="114300" distR="114300" simplePos="0" relativeHeight="251659264" behindDoc="1" locked="0" layoutInCell="1" allowOverlap="1" wp14:anchorId="65A73B0A" wp14:editId="79689B71">
            <wp:simplePos x="0" y="0"/>
            <wp:positionH relativeFrom="margin">
              <wp:align>right</wp:align>
            </wp:positionH>
            <wp:positionV relativeFrom="paragraph">
              <wp:posOffset>4064</wp:posOffset>
            </wp:positionV>
            <wp:extent cx="1206500" cy="1315720"/>
            <wp:effectExtent l="0" t="0" r="0" b="0"/>
            <wp:wrapTight wrapText="bothSides">
              <wp:wrapPolygon edited="0">
                <wp:start x="0" y="0"/>
                <wp:lineTo x="0" y="21266"/>
                <wp:lineTo x="21145" y="21266"/>
                <wp:lineTo x="21145"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5746" cy="1315208"/>
                    </a:xfrm>
                    <a:prstGeom prst="rect">
                      <a:avLst/>
                    </a:prstGeom>
                  </pic:spPr>
                </pic:pic>
              </a:graphicData>
            </a:graphic>
            <wp14:sizeRelH relativeFrom="page">
              <wp14:pctWidth>0</wp14:pctWidth>
            </wp14:sizeRelH>
            <wp14:sizeRelV relativeFrom="page">
              <wp14:pctHeight>0</wp14:pctHeight>
            </wp14:sizeRelV>
          </wp:anchor>
        </w:drawing>
      </w:r>
      <w:r w:rsidRPr="00544673">
        <w:t xml:space="preserve">Uno de los grandes principios de Programa de Gobierno 2020-2024 se orienta a </w:t>
      </w:r>
      <w:r w:rsidRPr="00544673">
        <w:rPr>
          <w:b/>
        </w:rPr>
        <w:t>Reactivar la economía y el empleo</w:t>
      </w:r>
      <w:r w:rsidRPr="00544673">
        <w:t>. El Programa constata que</w:t>
      </w:r>
      <w:r w:rsidRPr="00544673">
        <w:rPr>
          <w:b/>
        </w:rPr>
        <w:t xml:space="preserve"> </w:t>
      </w:r>
      <w:r w:rsidRPr="00544673">
        <w:t>la pandemia ha afectado de forma negativa a la economía y empleo de Euskadi, por lo que es necesario que se recuperen para volver a la situación anterior y al mismo tiempo adaptarlos a nuevos retos y necesidades.</w:t>
      </w:r>
    </w:p>
    <w:p w14:paraId="388AFD84" w14:textId="77777777" w:rsidR="009A2221" w:rsidRPr="00544673" w:rsidRDefault="009A2221" w:rsidP="00926521">
      <w:pPr>
        <w:spacing w:after="60"/>
      </w:pPr>
      <w:r w:rsidRPr="00544673">
        <w:t>El programa se desarrolla en torno a cuatro Ejes:</w:t>
      </w:r>
    </w:p>
    <w:p w14:paraId="472C7FA1" w14:textId="77777777" w:rsidR="009A2221" w:rsidRPr="00544673" w:rsidRDefault="004E53C2" w:rsidP="00636A40">
      <w:pPr>
        <w:pStyle w:val="Prrafodelista"/>
        <w:numPr>
          <w:ilvl w:val="0"/>
          <w:numId w:val="39"/>
        </w:numPr>
      </w:pPr>
      <w:r w:rsidRPr="00544673">
        <w:t>Eje 1. Prosperidad: El empleo y la reactivación económica</w:t>
      </w:r>
      <w:r w:rsidR="00FE1950">
        <w:t>.</w:t>
      </w:r>
    </w:p>
    <w:p w14:paraId="112912B1" w14:textId="77777777" w:rsidR="004E53C2" w:rsidRPr="00544673" w:rsidRDefault="004E53C2" w:rsidP="00636A40">
      <w:pPr>
        <w:pStyle w:val="Prrafodelista"/>
        <w:numPr>
          <w:ilvl w:val="0"/>
          <w:numId w:val="39"/>
        </w:numPr>
      </w:pPr>
      <w:r w:rsidRPr="00544673">
        <w:t>Eje 2. Personas: La salud, la educación, los servicios públicos, la igualdad, las políticas sociales y culturales, la convivencia y los derechos humanos</w:t>
      </w:r>
    </w:p>
    <w:p w14:paraId="6FBEC38D" w14:textId="77777777" w:rsidR="004E53C2" w:rsidRPr="00544673" w:rsidRDefault="004E53C2" w:rsidP="00636A40">
      <w:pPr>
        <w:pStyle w:val="Prrafodelista"/>
        <w:numPr>
          <w:ilvl w:val="0"/>
          <w:numId w:val="39"/>
        </w:numPr>
      </w:pPr>
      <w:r w:rsidRPr="00544673">
        <w:t>Eje 3. Planeta: Transición energética y climática justa.</w:t>
      </w:r>
    </w:p>
    <w:p w14:paraId="0460DB5B" w14:textId="77777777" w:rsidR="004E53C2" w:rsidRPr="00544673" w:rsidRDefault="004E53C2" w:rsidP="00636A40">
      <w:pPr>
        <w:pStyle w:val="Prrafodelista"/>
        <w:numPr>
          <w:ilvl w:val="0"/>
          <w:numId w:val="39"/>
        </w:numPr>
      </w:pPr>
      <w:r w:rsidRPr="00544673">
        <w:t>Eje 4. Autogobierno: Más y mejor autogobierno</w:t>
      </w:r>
      <w:r w:rsidR="00FE1950">
        <w:t>.</w:t>
      </w:r>
    </w:p>
    <w:p w14:paraId="12CBF187" w14:textId="77777777" w:rsidR="004E53C2" w:rsidRPr="00544673" w:rsidRDefault="004E53C2" w:rsidP="004E53C2"/>
    <w:p w14:paraId="34FD75C0" w14:textId="77777777" w:rsidR="004E53C2" w:rsidRPr="00544673" w:rsidRDefault="004E53C2" w:rsidP="004E53C2">
      <w:r w:rsidRPr="00544673">
        <w:t xml:space="preserve">El Eje 1 establece el Empleo como una de sus prioridades y </w:t>
      </w:r>
      <w:r w:rsidR="00926521" w:rsidRPr="00544673">
        <w:t>adquiere</w:t>
      </w:r>
      <w:r w:rsidRPr="00544673">
        <w:t xml:space="preserve"> doce compromisos al respecto, </w:t>
      </w:r>
      <w:r w:rsidR="00926521" w:rsidRPr="00544673">
        <w:t xml:space="preserve">que </w:t>
      </w:r>
      <w:r w:rsidRPr="00544673">
        <w:t>tienen su reflejo en el presente Plan Estratégico de Empleo (que de hecho es uno</w:t>
      </w:r>
      <w:r w:rsidR="00926521" w:rsidRPr="00544673">
        <w:t xml:space="preserve"> de ellos).</w:t>
      </w:r>
    </w:p>
    <w:p w14:paraId="7A9B18F1" w14:textId="77777777" w:rsidR="001443F2" w:rsidRPr="00544673" w:rsidRDefault="00926521" w:rsidP="001443F2">
      <w:r w:rsidRPr="00544673">
        <w:t>.</w:t>
      </w:r>
    </w:p>
    <w:tbl>
      <w:tblPr>
        <w:tblStyle w:val="Tablaconcuadrcula"/>
        <w:tblW w:w="5000" w:type="pct"/>
        <w:tblLook w:val="04A0" w:firstRow="1" w:lastRow="0" w:firstColumn="1" w:lastColumn="0" w:noHBand="0" w:noVBand="1"/>
      </w:tblPr>
      <w:tblGrid>
        <w:gridCol w:w="9003"/>
      </w:tblGrid>
      <w:tr w:rsidR="001443F2" w:rsidRPr="00544673" w14:paraId="0560DB7E" w14:textId="77777777" w:rsidTr="004571BB">
        <w:tc>
          <w:tcPr>
            <w:tcW w:w="5000" w:type="pct"/>
            <w:shd w:val="clear" w:color="auto" w:fill="C00000"/>
          </w:tcPr>
          <w:p w14:paraId="2B18DFB8" w14:textId="77777777" w:rsidR="001443F2" w:rsidRPr="00544673" w:rsidRDefault="001443F2" w:rsidP="004571BB">
            <w:pPr>
              <w:spacing w:line="240" w:lineRule="auto"/>
              <w:jc w:val="center"/>
              <w:rPr>
                <w:rFonts w:ascii="Arial Black" w:hAnsi="Arial Black" w:cs="Arial"/>
                <w:b/>
                <w:color w:val="FFFFFF" w:themeColor="background1"/>
                <w:szCs w:val="18"/>
              </w:rPr>
            </w:pPr>
            <w:r w:rsidRPr="00544673">
              <w:rPr>
                <w:rFonts w:ascii="Arial Black" w:hAnsi="Arial Black" w:cs="Arial"/>
                <w:b/>
                <w:color w:val="FFFFFF" w:themeColor="background1"/>
                <w:szCs w:val="18"/>
              </w:rPr>
              <w:t>PROGRAMA DE GOBIERNO 2020-2024</w:t>
            </w:r>
          </w:p>
          <w:p w14:paraId="744B6D95" w14:textId="77777777" w:rsidR="004E53C2" w:rsidRPr="00544673" w:rsidRDefault="001443F2" w:rsidP="004E53C2">
            <w:pPr>
              <w:spacing w:line="240" w:lineRule="auto"/>
              <w:jc w:val="center"/>
              <w:rPr>
                <w:rFonts w:ascii="Arial Black" w:hAnsi="Arial Black" w:cs="Arial"/>
                <w:b/>
                <w:color w:val="FFFFFF" w:themeColor="background1"/>
                <w:szCs w:val="18"/>
              </w:rPr>
            </w:pPr>
            <w:r w:rsidRPr="00544673">
              <w:rPr>
                <w:rFonts w:ascii="Arial Black" w:hAnsi="Arial Black" w:cs="Arial"/>
                <w:b/>
                <w:color w:val="FFFFFF" w:themeColor="background1"/>
                <w:szCs w:val="18"/>
              </w:rPr>
              <w:t>COMPROMISOS DEL EJE 1. PROSPERIDAD</w:t>
            </w:r>
          </w:p>
          <w:p w14:paraId="0CB7E1DF" w14:textId="77777777" w:rsidR="001443F2" w:rsidRPr="00544673" w:rsidRDefault="004E53C2" w:rsidP="004E53C2">
            <w:pPr>
              <w:spacing w:line="240" w:lineRule="auto"/>
              <w:jc w:val="center"/>
              <w:rPr>
                <w:rFonts w:ascii="Arial Black" w:hAnsi="Arial Black" w:cs="Arial"/>
                <w:b/>
                <w:color w:val="FFFFFF" w:themeColor="background1"/>
              </w:rPr>
            </w:pPr>
            <w:r w:rsidRPr="00544673">
              <w:rPr>
                <w:rFonts w:ascii="Arial Black" w:hAnsi="Arial Black" w:cs="Arial"/>
                <w:b/>
                <w:color w:val="FFFFFF" w:themeColor="background1"/>
                <w:szCs w:val="18"/>
              </w:rPr>
              <w:t>UNA PRIORIDAD: EL EMPLEO</w:t>
            </w:r>
          </w:p>
        </w:tc>
      </w:tr>
      <w:tr w:rsidR="001443F2" w:rsidRPr="00544673" w14:paraId="6B4354BE" w14:textId="77777777" w:rsidTr="004571BB">
        <w:tc>
          <w:tcPr>
            <w:tcW w:w="5000" w:type="pct"/>
          </w:tcPr>
          <w:p w14:paraId="6FD11C14" w14:textId="77777777" w:rsidR="001443F2" w:rsidRPr="00544673" w:rsidRDefault="001443F2" w:rsidP="00F3205F">
            <w:pPr>
              <w:pStyle w:val="Prrafodelista"/>
              <w:numPr>
                <w:ilvl w:val="0"/>
                <w:numId w:val="17"/>
              </w:numPr>
              <w:spacing w:before="120"/>
              <w:ind w:left="459" w:hanging="357"/>
              <w:rPr>
                <w:rFonts w:cs="Arial"/>
              </w:rPr>
            </w:pPr>
            <w:r w:rsidRPr="00544673">
              <w:rPr>
                <w:rFonts w:cs="Arial"/>
              </w:rPr>
              <w:t>Programa Marco Interdepartamental para la Reactivación Económica y el Empleo</w:t>
            </w:r>
          </w:p>
          <w:p w14:paraId="442F2B05" w14:textId="77777777" w:rsidR="001443F2" w:rsidRPr="00544673" w:rsidRDefault="001443F2" w:rsidP="00F3205F">
            <w:pPr>
              <w:pStyle w:val="Prrafodelista"/>
              <w:numPr>
                <w:ilvl w:val="0"/>
                <w:numId w:val="17"/>
              </w:numPr>
              <w:ind w:left="459"/>
              <w:rPr>
                <w:rFonts w:cs="Arial"/>
              </w:rPr>
            </w:pPr>
            <w:r w:rsidRPr="00544673">
              <w:rPr>
                <w:rFonts w:cs="Arial"/>
              </w:rPr>
              <w:t>Plan de Empleo</w:t>
            </w:r>
          </w:p>
          <w:p w14:paraId="60922D1D" w14:textId="77777777" w:rsidR="001443F2" w:rsidRPr="00544673" w:rsidRDefault="001443F2" w:rsidP="00F3205F">
            <w:pPr>
              <w:pStyle w:val="Prrafodelista"/>
              <w:numPr>
                <w:ilvl w:val="0"/>
                <w:numId w:val="17"/>
              </w:numPr>
              <w:ind w:left="459"/>
              <w:rPr>
                <w:rFonts w:cs="Arial"/>
              </w:rPr>
            </w:pPr>
            <w:r w:rsidRPr="00544673">
              <w:rPr>
                <w:rFonts w:cs="Arial"/>
              </w:rPr>
              <w:t>Sistema público de empleo con Lanbide como eje principal</w:t>
            </w:r>
          </w:p>
          <w:p w14:paraId="62D9AA9E" w14:textId="77777777" w:rsidR="001443F2" w:rsidRPr="00544673" w:rsidRDefault="001443F2" w:rsidP="00F3205F">
            <w:pPr>
              <w:pStyle w:val="Prrafodelista"/>
              <w:numPr>
                <w:ilvl w:val="0"/>
                <w:numId w:val="17"/>
              </w:numPr>
              <w:ind w:left="459"/>
              <w:rPr>
                <w:rFonts w:cs="Arial"/>
              </w:rPr>
            </w:pPr>
            <w:r w:rsidRPr="00544673">
              <w:rPr>
                <w:rFonts w:cs="Arial"/>
              </w:rPr>
              <w:t>Mejora de la calidad del empleo</w:t>
            </w:r>
          </w:p>
          <w:p w14:paraId="53735D9E" w14:textId="77777777" w:rsidR="001443F2" w:rsidRPr="00544673" w:rsidRDefault="001443F2" w:rsidP="00F3205F">
            <w:pPr>
              <w:pStyle w:val="Prrafodelista"/>
              <w:numPr>
                <w:ilvl w:val="0"/>
                <w:numId w:val="17"/>
              </w:numPr>
              <w:ind w:left="459"/>
              <w:rPr>
                <w:rFonts w:cs="Arial"/>
              </w:rPr>
            </w:pPr>
            <w:r w:rsidRPr="00544673">
              <w:rPr>
                <w:rFonts w:cs="Arial"/>
              </w:rPr>
              <w:t>Apoyo al micro-emprendimiento, personas autónomas y micro-pymes</w:t>
            </w:r>
          </w:p>
          <w:p w14:paraId="0BDB57A9" w14:textId="77777777" w:rsidR="001443F2" w:rsidRPr="00544673" w:rsidRDefault="001443F2" w:rsidP="00F3205F">
            <w:pPr>
              <w:pStyle w:val="Prrafodelista"/>
              <w:numPr>
                <w:ilvl w:val="0"/>
                <w:numId w:val="17"/>
              </w:numPr>
              <w:ind w:left="459"/>
              <w:rPr>
                <w:rFonts w:cs="Arial"/>
              </w:rPr>
            </w:pPr>
            <w:r w:rsidRPr="00544673">
              <w:rPr>
                <w:rFonts w:cs="Arial"/>
              </w:rPr>
              <w:t>Refuerzo de la economía social</w:t>
            </w:r>
          </w:p>
          <w:p w14:paraId="78BE9907" w14:textId="77777777" w:rsidR="001443F2" w:rsidRPr="00544673" w:rsidRDefault="001443F2" w:rsidP="00F3205F">
            <w:pPr>
              <w:pStyle w:val="Prrafodelista"/>
              <w:numPr>
                <w:ilvl w:val="0"/>
                <w:numId w:val="17"/>
              </w:numPr>
              <w:ind w:left="459"/>
              <w:rPr>
                <w:rFonts w:cs="Arial"/>
              </w:rPr>
            </w:pPr>
            <w:r w:rsidRPr="00544673">
              <w:rPr>
                <w:rFonts w:cs="Arial"/>
              </w:rPr>
              <w:t>Fomento del acceso al empleo de personas desempleadas con mayores dificultades</w:t>
            </w:r>
          </w:p>
          <w:p w14:paraId="430188F2" w14:textId="77777777" w:rsidR="001443F2" w:rsidRPr="00544673" w:rsidRDefault="001443F2" w:rsidP="00F3205F">
            <w:pPr>
              <w:pStyle w:val="Prrafodelista"/>
              <w:numPr>
                <w:ilvl w:val="0"/>
                <w:numId w:val="17"/>
              </w:numPr>
              <w:ind w:left="459"/>
              <w:rPr>
                <w:rFonts w:cs="Arial"/>
              </w:rPr>
            </w:pPr>
            <w:r w:rsidRPr="00544673">
              <w:rPr>
                <w:rFonts w:cs="Arial"/>
              </w:rPr>
              <w:t>Diálogo social y modelo de empresa vasca inclusivo y participativo</w:t>
            </w:r>
          </w:p>
          <w:p w14:paraId="2CEF78DE" w14:textId="77777777" w:rsidR="001443F2" w:rsidRPr="00544673" w:rsidRDefault="001443F2" w:rsidP="00F3205F">
            <w:pPr>
              <w:pStyle w:val="Prrafodelista"/>
              <w:numPr>
                <w:ilvl w:val="0"/>
                <w:numId w:val="17"/>
              </w:numPr>
              <w:ind w:left="459"/>
              <w:rPr>
                <w:rFonts w:cs="Arial"/>
              </w:rPr>
            </w:pPr>
            <w:r w:rsidRPr="00544673">
              <w:rPr>
                <w:rFonts w:cs="Arial"/>
              </w:rPr>
              <w:t>Contra el fraude laboral y refuerzo de la Inspección de Trabajo</w:t>
            </w:r>
          </w:p>
          <w:p w14:paraId="79FCA507" w14:textId="77777777" w:rsidR="001443F2" w:rsidRPr="00544673" w:rsidRDefault="001443F2" w:rsidP="00F3205F">
            <w:pPr>
              <w:pStyle w:val="Prrafodelista"/>
              <w:numPr>
                <w:ilvl w:val="0"/>
                <w:numId w:val="17"/>
              </w:numPr>
              <w:ind w:left="459"/>
              <w:rPr>
                <w:rFonts w:cs="Arial"/>
              </w:rPr>
            </w:pPr>
            <w:r w:rsidRPr="00544673">
              <w:rPr>
                <w:rFonts w:cs="Arial"/>
              </w:rPr>
              <w:t>Prevención y salud laboral</w:t>
            </w:r>
          </w:p>
          <w:p w14:paraId="6C53E936" w14:textId="77777777" w:rsidR="001443F2" w:rsidRPr="00544673" w:rsidRDefault="001443F2" w:rsidP="00F3205F">
            <w:pPr>
              <w:pStyle w:val="Prrafodelista"/>
              <w:numPr>
                <w:ilvl w:val="0"/>
                <w:numId w:val="17"/>
              </w:numPr>
              <w:ind w:left="459"/>
              <w:rPr>
                <w:rFonts w:cs="Arial"/>
              </w:rPr>
            </w:pPr>
            <w:r w:rsidRPr="00544673">
              <w:rPr>
                <w:rFonts w:cs="Arial"/>
              </w:rPr>
              <w:t>Sistema de RGI contra la exclusión social</w:t>
            </w:r>
          </w:p>
          <w:p w14:paraId="6A26BD91" w14:textId="77777777" w:rsidR="001443F2" w:rsidRPr="00544673" w:rsidRDefault="001443F2" w:rsidP="00F3205F">
            <w:pPr>
              <w:pStyle w:val="Prrafodelista"/>
              <w:numPr>
                <w:ilvl w:val="0"/>
                <w:numId w:val="17"/>
              </w:numPr>
              <w:ind w:left="459"/>
              <w:rPr>
                <w:rFonts w:cs="Arial"/>
              </w:rPr>
            </w:pPr>
            <w:r w:rsidRPr="00544673">
              <w:rPr>
                <w:rFonts w:cs="Arial"/>
              </w:rPr>
              <w:t>V Pl</w:t>
            </w:r>
            <w:r w:rsidR="009047BB" w:rsidRPr="00544673">
              <w:rPr>
                <w:rFonts w:cs="Arial"/>
              </w:rPr>
              <w:t>an Vasco de Inclusión 2022-2026</w:t>
            </w:r>
          </w:p>
        </w:tc>
      </w:tr>
    </w:tbl>
    <w:p w14:paraId="1116DA8A" w14:textId="77777777" w:rsidR="001443F2" w:rsidRPr="00544673" w:rsidRDefault="001443F2" w:rsidP="001443F2"/>
    <w:p w14:paraId="34CA879F" w14:textId="77777777" w:rsidR="001443F2" w:rsidRPr="00544673" w:rsidRDefault="001443F2" w:rsidP="001443F2">
      <w:pPr>
        <w:pStyle w:val="Ttulo3"/>
        <w:rPr>
          <w:caps/>
        </w:rPr>
      </w:pPr>
      <w:bookmarkStart w:id="87" w:name="_Toc75447622"/>
      <w:bookmarkStart w:id="88" w:name="_Toc88549953"/>
      <w:bookmarkStart w:id="89" w:name="_Toc100070650"/>
      <w:r w:rsidRPr="00544673">
        <w:lastRenderedPageBreak/>
        <w:t>PROGRAMA BERPIZTU PARA LA REACTIVACIÓN ECONÓMICA Y EL EMPLEO DE EUSKADI 2020-2024</w:t>
      </w:r>
      <w:bookmarkEnd w:id="87"/>
      <w:bookmarkEnd w:id="88"/>
      <w:bookmarkEnd w:id="89"/>
    </w:p>
    <w:p w14:paraId="58C1AE09" w14:textId="77777777" w:rsidR="001443F2" w:rsidRPr="00544673" w:rsidRDefault="001443F2" w:rsidP="001443F2">
      <w:r w:rsidRPr="00544673">
        <w:rPr>
          <w:rFonts w:cs="Arial"/>
          <w:noProof/>
          <w:sz w:val="22"/>
          <w:szCs w:val="22"/>
        </w:rPr>
        <w:drawing>
          <wp:anchor distT="0" distB="0" distL="252095" distR="114300" simplePos="0" relativeHeight="251655168" behindDoc="1" locked="0" layoutInCell="1" allowOverlap="1" wp14:anchorId="5D44F1AB" wp14:editId="3D203EEE">
            <wp:simplePos x="0" y="0"/>
            <wp:positionH relativeFrom="margin">
              <wp:align>right</wp:align>
            </wp:positionH>
            <wp:positionV relativeFrom="paragraph">
              <wp:posOffset>7620</wp:posOffset>
            </wp:positionV>
            <wp:extent cx="968400" cy="1364400"/>
            <wp:effectExtent l="0" t="0" r="3175" b="7620"/>
            <wp:wrapTight wrapText="bothSides">
              <wp:wrapPolygon edited="0">
                <wp:start x="0" y="0"/>
                <wp:lineTo x="0" y="21419"/>
                <wp:lineTo x="21246" y="21419"/>
                <wp:lineTo x="21246"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8400" cy="1364400"/>
                    </a:xfrm>
                    <a:prstGeom prst="rect">
                      <a:avLst/>
                    </a:prstGeom>
                  </pic:spPr>
                </pic:pic>
              </a:graphicData>
            </a:graphic>
            <wp14:sizeRelH relativeFrom="page">
              <wp14:pctWidth>0</wp14:pctWidth>
            </wp14:sizeRelH>
            <wp14:sizeRelV relativeFrom="page">
              <wp14:pctHeight>0</wp14:pctHeight>
            </wp14:sizeRelV>
          </wp:anchor>
        </w:drawing>
      </w:r>
      <w:r w:rsidRPr="00544673">
        <w:t>El Programa Berpiztu para la Reactivación económica y el Empleo de Euskadi 2020-2024</w:t>
      </w:r>
      <w:r w:rsidRPr="00544673">
        <w:rPr>
          <w:rStyle w:val="Refdenotaalpie"/>
        </w:rPr>
        <w:footnoteReference w:id="11"/>
      </w:r>
      <w:r w:rsidRPr="00544673">
        <w:t xml:space="preserve"> se concibe y constituye como la respuesta de las instituciones vascas (Gobierno Vasco y DD.FF.) para superar la crisis económica y de empleo generada por la pandemia sanitaria de la C</w:t>
      </w:r>
      <w:r w:rsidR="00E202DD">
        <w:t>ovid</w:t>
      </w:r>
      <w:r w:rsidRPr="00544673">
        <w:t xml:space="preserve">-19 con el objetivo de </w:t>
      </w:r>
      <w:r w:rsidRPr="00544673">
        <w:rPr>
          <w:b/>
        </w:rPr>
        <w:t>relanzar la economía y recuperar el empleo perdido</w:t>
      </w:r>
      <w:r w:rsidRPr="00544673">
        <w:t xml:space="preserve"> (incentivando 130.000 empleos) y situar </w:t>
      </w:r>
      <w:r w:rsidR="00EC2B00" w:rsidRPr="00544673">
        <w:t xml:space="preserve">la </w:t>
      </w:r>
      <w:r w:rsidRPr="00544673">
        <w:t>tasa de paro por debajo del 10% en un horizonte temporal fijado en el año 2024.</w:t>
      </w:r>
    </w:p>
    <w:p w14:paraId="193E6FDB" w14:textId="77777777" w:rsidR="001443F2" w:rsidRPr="00544673" w:rsidRDefault="001443F2" w:rsidP="001443F2"/>
    <w:p w14:paraId="0B55DD35" w14:textId="77777777" w:rsidR="001443F2" w:rsidRPr="00544673" w:rsidRDefault="001443F2" w:rsidP="001443F2">
      <w:r w:rsidRPr="00544673">
        <w:t xml:space="preserve">Berpiztu da una respuesta propia a la crisis actual que como base de partida contempla recursos presupuestarios propios, sin considerar posibles fondos adicionales europeos. Se contempla destinar 13.250 millones de </w:t>
      </w:r>
      <w:r w:rsidR="00FB53DB" w:rsidRPr="00544673">
        <w:t>€</w:t>
      </w:r>
      <w:r w:rsidRPr="00544673">
        <w:t>, entre recursos presupuestarios y avales públicos. Este Programa de inversiones públicas comprende como más significativas aquellas que afectan a Infraestructuras para la actividad económica; a la investigación, a la innovación y a la transformación digital; y a la transición energética y medioambiental, así como a la transformación sanitaria y social.</w:t>
      </w:r>
    </w:p>
    <w:p w14:paraId="7813FA04" w14:textId="77777777" w:rsidR="001443F2" w:rsidRPr="00544673" w:rsidRDefault="001443F2" w:rsidP="001443F2"/>
    <w:p w14:paraId="316B5B66" w14:textId="77777777" w:rsidR="001443F2" w:rsidRPr="00544673" w:rsidRDefault="001443F2" w:rsidP="001443F2">
      <w:r w:rsidRPr="00544673">
        <w:t xml:space="preserve">El programa se estructura en dos ejes verticales: un primer eje de reactivación económica y un segundo eje de dinamización de empleo. Además, se incorpora un tercer eje transversal: La calidad del empleo y la igualdad de género. </w:t>
      </w:r>
    </w:p>
    <w:p w14:paraId="7E9E19EA" w14:textId="77777777" w:rsidR="001443F2" w:rsidRPr="00544673" w:rsidRDefault="001443F2" w:rsidP="001443F2"/>
    <w:tbl>
      <w:tblPr>
        <w:tblStyle w:val="Tablaconcuadrcula"/>
        <w:tblW w:w="97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49"/>
        <w:gridCol w:w="3249"/>
        <w:gridCol w:w="3249"/>
      </w:tblGrid>
      <w:tr w:rsidR="001443F2" w:rsidRPr="00544673" w14:paraId="602DCB5B" w14:textId="77777777" w:rsidTr="002B2BA2">
        <w:trPr>
          <w:jc w:val="center"/>
        </w:trPr>
        <w:tc>
          <w:tcPr>
            <w:tcW w:w="3249" w:type="dxa"/>
          </w:tcPr>
          <w:p w14:paraId="12551940" w14:textId="77777777" w:rsidR="001443F2" w:rsidRPr="00544673" w:rsidRDefault="001443F2" w:rsidP="004571BB">
            <w:r w:rsidRPr="00544673">
              <w:rPr>
                <w:noProof/>
              </w:rPr>
              <w:drawing>
                <wp:inline distT="0" distB="0" distL="0" distR="0" wp14:anchorId="224ECD94" wp14:editId="44316FE5">
                  <wp:extent cx="2077871" cy="153127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49657"/>
                          <a:stretch/>
                        </pic:blipFill>
                        <pic:spPr bwMode="auto">
                          <a:xfrm>
                            <a:off x="0" y="0"/>
                            <a:ext cx="2078865" cy="1532009"/>
                          </a:xfrm>
                          <a:prstGeom prst="rect">
                            <a:avLst/>
                          </a:prstGeom>
                          <a:ln>
                            <a:noFill/>
                          </a:ln>
                          <a:extLst>
                            <a:ext uri="{53640926-AAD7-44D8-BBD7-CCE9431645EC}">
                              <a14:shadowObscured xmlns:a14="http://schemas.microsoft.com/office/drawing/2010/main"/>
                            </a:ext>
                          </a:extLst>
                        </pic:spPr>
                      </pic:pic>
                    </a:graphicData>
                  </a:graphic>
                </wp:inline>
              </w:drawing>
            </w:r>
          </w:p>
        </w:tc>
        <w:tc>
          <w:tcPr>
            <w:tcW w:w="3249" w:type="dxa"/>
          </w:tcPr>
          <w:p w14:paraId="65B66DCF" w14:textId="77777777" w:rsidR="001443F2" w:rsidRPr="00544673" w:rsidRDefault="001443F2" w:rsidP="004571BB">
            <w:r w:rsidRPr="00544673">
              <w:rPr>
                <w:noProof/>
              </w:rPr>
              <w:drawing>
                <wp:inline distT="0" distB="0" distL="0" distR="0" wp14:anchorId="379E88D2" wp14:editId="57F3B7F4">
                  <wp:extent cx="2133600" cy="154849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50382"/>
                          <a:stretch/>
                        </pic:blipFill>
                        <pic:spPr bwMode="auto">
                          <a:xfrm>
                            <a:off x="0" y="0"/>
                            <a:ext cx="2134700" cy="1549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49" w:type="dxa"/>
          </w:tcPr>
          <w:p w14:paraId="229F9BEE" w14:textId="77777777" w:rsidR="001443F2" w:rsidRPr="00544673" w:rsidRDefault="001443F2" w:rsidP="004571BB">
            <w:r w:rsidRPr="00544673">
              <w:rPr>
                <w:noProof/>
              </w:rPr>
              <w:drawing>
                <wp:inline distT="0" distB="0" distL="0" distR="0" wp14:anchorId="3BE4F969" wp14:editId="5A410EF4">
                  <wp:extent cx="2105891" cy="1988896"/>
                  <wp:effectExtent l="0" t="0" r="889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06758" cy="1989715"/>
                          </a:xfrm>
                          <a:prstGeom prst="rect">
                            <a:avLst/>
                          </a:prstGeom>
                          <a:noFill/>
                        </pic:spPr>
                      </pic:pic>
                    </a:graphicData>
                  </a:graphic>
                </wp:inline>
              </w:drawing>
            </w:r>
          </w:p>
        </w:tc>
      </w:tr>
    </w:tbl>
    <w:p w14:paraId="57DF505A" w14:textId="77777777" w:rsidR="001443F2" w:rsidRPr="00544673" w:rsidRDefault="001443F2" w:rsidP="001443F2"/>
    <w:p w14:paraId="2D1A74EC" w14:textId="77777777" w:rsidR="001443F2" w:rsidRPr="00544673" w:rsidRDefault="001443F2" w:rsidP="001443F2">
      <w:r w:rsidRPr="00544673">
        <w:t>Berpiztu es un programa abierto y flexible y una apuesta a cuatro años para transformar Euskadi, dando respuesta a las 3 transiciones globales, en línea con la propia estrategia de la Unión Europea.</w:t>
      </w:r>
    </w:p>
    <w:p w14:paraId="6B044E9C" w14:textId="77777777" w:rsidR="001443F2" w:rsidRPr="00544673" w:rsidRDefault="001443F2" w:rsidP="001443F2"/>
    <w:tbl>
      <w:tblPr>
        <w:tblStyle w:val="Tablaconcuadrcula"/>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ook w:val="04A0" w:firstRow="1" w:lastRow="0" w:firstColumn="1" w:lastColumn="0" w:noHBand="0" w:noVBand="1"/>
      </w:tblPr>
      <w:tblGrid>
        <w:gridCol w:w="9003"/>
      </w:tblGrid>
      <w:tr w:rsidR="001443F2" w:rsidRPr="00544673" w14:paraId="3FF36B48" w14:textId="77777777" w:rsidTr="004571BB">
        <w:tc>
          <w:tcPr>
            <w:tcW w:w="8927" w:type="dxa"/>
          </w:tcPr>
          <w:p w14:paraId="1F489E73" w14:textId="77777777" w:rsidR="001443F2" w:rsidRPr="00544673" w:rsidRDefault="001443F2" w:rsidP="004571BB">
            <w:r w:rsidRPr="00544673">
              <w:rPr>
                <w:rFonts w:cs="Arial"/>
                <w:noProof/>
                <w:sz w:val="22"/>
                <w:szCs w:val="22"/>
              </w:rPr>
              <w:lastRenderedPageBreak/>
              <w:drawing>
                <wp:inline distT="0" distB="0" distL="0" distR="0" wp14:anchorId="0CE7905E" wp14:editId="2A9A24F1">
                  <wp:extent cx="5612130" cy="2835910"/>
                  <wp:effectExtent l="0" t="0" r="762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12130" cy="2835910"/>
                          </a:xfrm>
                          <a:prstGeom prst="rect">
                            <a:avLst/>
                          </a:prstGeom>
                        </pic:spPr>
                      </pic:pic>
                    </a:graphicData>
                  </a:graphic>
                </wp:inline>
              </w:drawing>
            </w:r>
          </w:p>
        </w:tc>
      </w:tr>
    </w:tbl>
    <w:p w14:paraId="78678A43" w14:textId="77777777" w:rsidR="001443F2" w:rsidRPr="00544673" w:rsidRDefault="001443F2" w:rsidP="001443F2">
      <w:pPr>
        <w:rPr>
          <w:lang w:val="es-ES_tradnl" w:eastAsia="en-US"/>
        </w:rPr>
      </w:pPr>
    </w:p>
    <w:p w14:paraId="373015C4" w14:textId="77777777" w:rsidR="001443F2" w:rsidRPr="00544673" w:rsidRDefault="00FD3F61" w:rsidP="001443F2">
      <w:pPr>
        <w:pStyle w:val="Ttulo3"/>
      </w:pPr>
      <w:bookmarkStart w:id="90" w:name="_Toc88549954"/>
      <w:bookmarkStart w:id="91" w:name="_Toc100070651"/>
      <w:r w:rsidRPr="00544673">
        <w:t xml:space="preserve">OTROS </w:t>
      </w:r>
      <w:r w:rsidR="001443F2" w:rsidRPr="00544673">
        <w:t xml:space="preserve">PLANES </w:t>
      </w:r>
      <w:r w:rsidRPr="00544673">
        <w:t xml:space="preserve">Y PROGRAMAS </w:t>
      </w:r>
      <w:r w:rsidR="001443F2" w:rsidRPr="00544673">
        <w:t>DE</w:t>
      </w:r>
      <w:r w:rsidRPr="00544673">
        <w:t>PARTAMENTALES</w:t>
      </w:r>
      <w:bookmarkEnd w:id="90"/>
      <w:bookmarkEnd w:id="91"/>
    </w:p>
    <w:p w14:paraId="4ABFC98F" w14:textId="77777777" w:rsidR="001443F2" w:rsidRPr="00544673" w:rsidRDefault="001443F2" w:rsidP="001443F2">
      <w:pPr>
        <w:rPr>
          <w:lang w:val="es-ES_tradnl" w:eastAsia="en-US"/>
        </w:rPr>
      </w:pPr>
      <w:r w:rsidRPr="00544673">
        <w:rPr>
          <w:lang w:val="es-ES_tradnl" w:eastAsia="en-US"/>
        </w:rPr>
        <w:t>Numerosos planes departamentales del Gobierno Vasco tienen también repercusión e implicaciones en el empleo. Entre ellos cabe destacar los siguientes.</w:t>
      </w:r>
    </w:p>
    <w:p w14:paraId="3AA4461F" w14:textId="77777777" w:rsidR="001443F2" w:rsidRPr="00544673" w:rsidRDefault="001443F2" w:rsidP="001443F2">
      <w:pPr>
        <w:rPr>
          <w:lang w:val="es-ES_tradnl" w:eastAsia="en-US"/>
        </w:rPr>
      </w:pPr>
    </w:p>
    <w:tbl>
      <w:tblPr>
        <w:tblStyle w:val="Tablaconcuadrcula"/>
        <w:tblW w:w="0" w:type="auto"/>
        <w:tblLook w:val="04A0" w:firstRow="1" w:lastRow="0" w:firstColumn="1" w:lastColumn="0" w:noHBand="0" w:noVBand="1"/>
      </w:tblPr>
      <w:tblGrid>
        <w:gridCol w:w="1980"/>
        <w:gridCol w:w="6797"/>
      </w:tblGrid>
      <w:tr w:rsidR="001443F2" w:rsidRPr="00544673" w14:paraId="7456A97F" w14:textId="77777777" w:rsidTr="00E55B4E">
        <w:tc>
          <w:tcPr>
            <w:tcW w:w="1980" w:type="dxa"/>
            <w:shd w:val="clear" w:color="auto" w:fill="D9D9D9" w:themeFill="background1" w:themeFillShade="D9"/>
          </w:tcPr>
          <w:p w14:paraId="4B22DE90" w14:textId="77777777" w:rsidR="001443F2" w:rsidRPr="00544673" w:rsidRDefault="001443F2" w:rsidP="004571BB">
            <w:pPr>
              <w:spacing w:before="80" w:after="80"/>
              <w:jc w:val="center"/>
              <w:rPr>
                <w:b/>
                <w:color w:val="C00000"/>
              </w:rPr>
            </w:pPr>
            <w:r w:rsidRPr="00544673">
              <w:rPr>
                <w:b/>
                <w:color w:val="C00000"/>
              </w:rPr>
              <w:t>DEPARTAMENTO</w:t>
            </w:r>
          </w:p>
        </w:tc>
        <w:tc>
          <w:tcPr>
            <w:tcW w:w="6797" w:type="dxa"/>
            <w:shd w:val="clear" w:color="auto" w:fill="D9D9D9" w:themeFill="background1" w:themeFillShade="D9"/>
          </w:tcPr>
          <w:p w14:paraId="13C12936" w14:textId="77777777" w:rsidR="001443F2" w:rsidRPr="00544673" w:rsidRDefault="001443F2" w:rsidP="004571BB">
            <w:pPr>
              <w:pStyle w:val="Prrafodelista"/>
              <w:spacing w:before="80" w:after="80"/>
              <w:ind w:left="214"/>
              <w:jc w:val="center"/>
              <w:rPr>
                <w:b/>
                <w:color w:val="C00000"/>
              </w:rPr>
            </w:pPr>
            <w:r w:rsidRPr="00544673">
              <w:rPr>
                <w:b/>
                <w:color w:val="C00000"/>
              </w:rPr>
              <w:t>PLANES Y PROGRAMAS</w:t>
            </w:r>
          </w:p>
        </w:tc>
      </w:tr>
      <w:tr w:rsidR="001443F2" w:rsidRPr="00544673" w14:paraId="3B1385D8" w14:textId="77777777" w:rsidTr="00E55B4E">
        <w:tc>
          <w:tcPr>
            <w:tcW w:w="1980" w:type="dxa"/>
            <w:vAlign w:val="center"/>
          </w:tcPr>
          <w:p w14:paraId="3BB165C6" w14:textId="77777777" w:rsidR="001443F2" w:rsidRPr="00544673" w:rsidRDefault="001443F2" w:rsidP="004571BB">
            <w:pPr>
              <w:jc w:val="center"/>
              <w:rPr>
                <w:rFonts w:cstheme="minorBidi"/>
                <w:b/>
                <w:sz w:val="19"/>
                <w:szCs w:val="19"/>
                <w:lang w:val="es-CO"/>
              </w:rPr>
            </w:pPr>
            <w:r w:rsidRPr="00544673">
              <w:rPr>
                <w:rFonts w:cstheme="minorBidi"/>
                <w:b/>
                <w:sz w:val="19"/>
                <w:szCs w:val="19"/>
                <w:lang w:val="es-CO"/>
              </w:rPr>
              <w:t>TRABAJO Y EMPLEO</w:t>
            </w:r>
          </w:p>
        </w:tc>
        <w:tc>
          <w:tcPr>
            <w:tcW w:w="6797" w:type="dxa"/>
          </w:tcPr>
          <w:p w14:paraId="1F9A217E" w14:textId="77777777" w:rsidR="001443F2" w:rsidRPr="00544673" w:rsidRDefault="001443F2" w:rsidP="00636A40">
            <w:pPr>
              <w:pStyle w:val="Prrafodelista"/>
              <w:numPr>
                <w:ilvl w:val="0"/>
                <w:numId w:val="25"/>
              </w:numPr>
              <w:spacing w:after="80"/>
              <w:ind w:left="215" w:hanging="215"/>
            </w:pPr>
            <w:r w:rsidRPr="00544673">
              <w:t>Ley del Sistema Vasco de Empleo (en elaboración)</w:t>
            </w:r>
          </w:p>
          <w:p w14:paraId="770399F7" w14:textId="77777777" w:rsidR="001443F2" w:rsidRPr="00544673" w:rsidRDefault="001443F2" w:rsidP="00636A40">
            <w:pPr>
              <w:pStyle w:val="Prrafodelista"/>
              <w:numPr>
                <w:ilvl w:val="0"/>
                <w:numId w:val="25"/>
              </w:numPr>
              <w:spacing w:after="80"/>
              <w:ind w:left="215" w:hanging="215"/>
            </w:pPr>
            <w:r w:rsidRPr="00544673">
              <w:t>Ley del Sistema Vasco de Garantía de Ingresos y para la Inclusión (en elaboración)</w:t>
            </w:r>
          </w:p>
          <w:p w14:paraId="6036859A" w14:textId="77777777" w:rsidR="001443F2" w:rsidRPr="00544673" w:rsidRDefault="001443F2" w:rsidP="00636A40">
            <w:pPr>
              <w:pStyle w:val="Prrafodelista"/>
              <w:numPr>
                <w:ilvl w:val="0"/>
                <w:numId w:val="25"/>
              </w:numPr>
              <w:spacing w:after="80"/>
              <w:ind w:left="215" w:hanging="215"/>
            </w:pPr>
            <w:r w:rsidRPr="00544673">
              <w:t>Programa REACTÍVATE</w:t>
            </w:r>
          </w:p>
          <w:p w14:paraId="26B03BF0" w14:textId="77777777" w:rsidR="001443F2" w:rsidRPr="00544673" w:rsidRDefault="001443F2" w:rsidP="00636A40">
            <w:pPr>
              <w:pStyle w:val="Prrafodelista"/>
              <w:numPr>
                <w:ilvl w:val="0"/>
                <w:numId w:val="25"/>
              </w:numPr>
              <w:spacing w:after="80"/>
              <w:ind w:left="215" w:hanging="215"/>
            </w:pPr>
            <w:r w:rsidRPr="00544673">
              <w:t>Plan Estratégico de Economía Social 2021-2024 (en elaboración)</w:t>
            </w:r>
          </w:p>
          <w:p w14:paraId="51F83B9B" w14:textId="77777777" w:rsidR="001443F2" w:rsidRPr="00544673" w:rsidRDefault="001443F2" w:rsidP="00636A40">
            <w:pPr>
              <w:pStyle w:val="Prrafodelista"/>
              <w:numPr>
                <w:ilvl w:val="0"/>
                <w:numId w:val="25"/>
              </w:numPr>
              <w:spacing w:after="80"/>
              <w:ind w:left="215" w:hanging="215"/>
            </w:pPr>
            <w:r w:rsidRPr="00544673">
              <w:t xml:space="preserve">Estrategia vasca de </w:t>
            </w:r>
            <w:r w:rsidR="001164CF" w:rsidRPr="00544673">
              <w:t>Seguridad y Salud</w:t>
            </w:r>
            <w:r w:rsidRPr="00544673">
              <w:t xml:space="preserve"> en el Trabajo 2021-202</w:t>
            </w:r>
            <w:r w:rsidR="001164CF" w:rsidRPr="00544673">
              <w:t>6</w:t>
            </w:r>
            <w:r w:rsidRPr="00544673">
              <w:t xml:space="preserve"> (en elaboración)</w:t>
            </w:r>
          </w:p>
        </w:tc>
      </w:tr>
      <w:tr w:rsidR="001443F2" w:rsidRPr="00544673" w14:paraId="1FED4CEC" w14:textId="77777777" w:rsidTr="00E55B4E">
        <w:tc>
          <w:tcPr>
            <w:tcW w:w="1980" w:type="dxa"/>
            <w:vAlign w:val="center"/>
          </w:tcPr>
          <w:p w14:paraId="770295D1" w14:textId="77777777" w:rsidR="001443F2" w:rsidRPr="00544673" w:rsidRDefault="001443F2" w:rsidP="004571BB">
            <w:pPr>
              <w:jc w:val="center"/>
              <w:rPr>
                <w:b/>
              </w:rPr>
            </w:pPr>
            <w:r w:rsidRPr="00544673">
              <w:rPr>
                <w:rFonts w:cstheme="minorBidi"/>
                <w:b/>
                <w:sz w:val="19"/>
                <w:szCs w:val="19"/>
                <w:lang w:val="es-CO"/>
              </w:rPr>
              <w:t>DESARROLLO ECONÓMICO, SOSTENIBILIDAD Y MEDIO AMBIENTE</w:t>
            </w:r>
          </w:p>
        </w:tc>
        <w:tc>
          <w:tcPr>
            <w:tcW w:w="6797" w:type="dxa"/>
          </w:tcPr>
          <w:p w14:paraId="393A77C6" w14:textId="77777777" w:rsidR="001443F2" w:rsidRPr="00544673" w:rsidRDefault="001443F2" w:rsidP="00636A40">
            <w:pPr>
              <w:pStyle w:val="Prrafodelista"/>
              <w:numPr>
                <w:ilvl w:val="0"/>
                <w:numId w:val="25"/>
              </w:numPr>
              <w:spacing w:after="80"/>
              <w:ind w:left="215" w:hanging="215"/>
            </w:pPr>
            <w:r w:rsidRPr="00544673">
              <w:t>Plan de Desarrollo Industrial e Internacionalización 2021-2024</w:t>
            </w:r>
          </w:p>
          <w:p w14:paraId="1311C2B8" w14:textId="77777777" w:rsidR="001443F2" w:rsidRPr="00544673" w:rsidRDefault="001443F2" w:rsidP="00636A40">
            <w:pPr>
              <w:pStyle w:val="Prrafodelista"/>
              <w:numPr>
                <w:ilvl w:val="0"/>
                <w:numId w:val="25"/>
              </w:numPr>
              <w:spacing w:after="80"/>
              <w:ind w:left="215" w:hanging="215"/>
            </w:pPr>
            <w:r w:rsidRPr="00544673">
              <w:t>Plan Interinstitucional de emprendimiento de Euskadi PIE 2024</w:t>
            </w:r>
          </w:p>
          <w:p w14:paraId="2B67D3E1" w14:textId="77777777" w:rsidR="001443F2" w:rsidRPr="00544673" w:rsidRDefault="001443F2" w:rsidP="00636A40">
            <w:pPr>
              <w:pStyle w:val="Prrafodelista"/>
              <w:numPr>
                <w:ilvl w:val="0"/>
                <w:numId w:val="25"/>
              </w:numPr>
              <w:spacing w:after="80"/>
              <w:ind w:left="215" w:hanging="215"/>
            </w:pPr>
            <w:r w:rsidRPr="00544673">
              <w:t>Programa GAUZATU  INDUSTRIA 2021</w:t>
            </w:r>
          </w:p>
          <w:p w14:paraId="493819B5" w14:textId="77777777" w:rsidR="001443F2" w:rsidRPr="00544673" w:rsidRDefault="001443F2" w:rsidP="00636A40">
            <w:pPr>
              <w:pStyle w:val="Prrafodelista"/>
              <w:numPr>
                <w:ilvl w:val="0"/>
                <w:numId w:val="25"/>
              </w:numPr>
              <w:spacing w:after="80"/>
              <w:ind w:left="215" w:hanging="215"/>
            </w:pPr>
            <w:r w:rsidRPr="00544673">
              <w:t>Programa INDARTU 2021</w:t>
            </w:r>
          </w:p>
          <w:p w14:paraId="083F0CB9" w14:textId="77777777" w:rsidR="001443F2" w:rsidRPr="00544673" w:rsidRDefault="001443F2" w:rsidP="00636A40">
            <w:pPr>
              <w:pStyle w:val="Prrafodelista"/>
              <w:numPr>
                <w:ilvl w:val="0"/>
                <w:numId w:val="25"/>
              </w:numPr>
              <w:spacing w:after="80"/>
              <w:ind w:left="215" w:hanging="215"/>
            </w:pPr>
            <w:r w:rsidRPr="00544673">
              <w:t>Programa BILAKATU 2021</w:t>
            </w:r>
          </w:p>
          <w:p w14:paraId="75D7D21F" w14:textId="77777777" w:rsidR="001443F2" w:rsidRPr="00544673" w:rsidRDefault="001443F2" w:rsidP="00636A40">
            <w:pPr>
              <w:pStyle w:val="Prrafodelista"/>
              <w:numPr>
                <w:ilvl w:val="0"/>
                <w:numId w:val="25"/>
              </w:numPr>
              <w:spacing w:after="80"/>
              <w:ind w:left="215" w:hanging="215"/>
            </w:pPr>
            <w:r w:rsidRPr="00544673">
              <w:t>Programa BATERATU 2021</w:t>
            </w:r>
          </w:p>
          <w:p w14:paraId="73A4E2F3" w14:textId="77777777" w:rsidR="001443F2" w:rsidRPr="00544673" w:rsidRDefault="001443F2" w:rsidP="00636A40">
            <w:pPr>
              <w:pStyle w:val="Prrafodelista"/>
              <w:numPr>
                <w:ilvl w:val="0"/>
                <w:numId w:val="25"/>
              </w:numPr>
              <w:spacing w:after="80"/>
              <w:ind w:left="215" w:hanging="215"/>
            </w:pPr>
            <w:r w:rsidRPr="00544673">
              <w:t>Programa BIDERATU BERRIA 2021</w:t>
            </w:r>
          </w:p>
          <w:p w14:paraId="17A36F81" w14:textId="77777777" w:rsidR="001443F2" w:rsidRPr="00544673" w:rsidRDefault="001443F2" w:rsidP="00636A40">
            <w:pPr>
              <w:pStyle w:val="Prrafodelista"/>
              <w:numPr>
                <w:ilvl w:val="0"/>
                <w:numId w:val="25"/>
              </w:numPr>
              <w:spacing w:after="80"/>
              <w:ind w:left="215" w:hanging="215"/>
            </w:pPr>
            <w:r w:rsidRPr="00544673">
              <w:t>Estrategia de Transformación Digital Euskadi 2025</w:t>
            </w:r>
          </w:p>
          <w:p w14:paraId="73F958A4" w14:textId="77777777" w:rsidR="001443F2" w:rsidRPr="00544673" w:rsidRDefault="001443F2" w:rsidP="00636A40">
            <w:pPr>
              <w:pStyle w:val="Prrafodelista"/>
              <w:numPr>
                <w:ilvl w:val="0"/>
                <w:numId w:val="25"/>
              </w:numPr>
              <w:spacing w:after="80"/>
              <w:ind w:left="215" w:hanging="215"/>
            </w:pPr>
            <w:r w:rsidRPr="00544673">
              <w:t>Programa BIKAINTEK, Incorporación de Doctores y Doctorandos a las Empresas</w:t>
            </w:r>
          </w:p>
          <w:p w14:paraId="3FCA6EEF" w14:textId="77777777" w:rsidR="001443F2" w:rsidRPr="00544673" w:rsidRDefault="001443F2" w:rsidP="00636A40">
            <w:pPr>
              <w:pStyle w:val="Prrafodelista"/>
              <w:numPr>
                <w:ilvl w:val="0"/>
                <w:numId w:val="25"/>
              </w:numPr>
              <w:spacing w:after="80"/>
              <w:ind w:left="215" w:hanging="215"/>
            </w:pPr>
            <w:r w:rsidRPr="00544673">
              <w:t>Programa LEADER</w:t>
            </w:r>
          </w:p>
          <w:p w14:paraId="540E9B44" w14:textId="77777777" w:rsidR="001443F2" w:rsidRPr="00544673" w:rsidRDefault="001443F2" w:rsidP="00636A40">
            <w:pPr>
              <w:pStyle w:val="Prrafodelista"/>
              <w:numPr>
                <w:ilvl w:val="0"/>
                <w:numId w:val="25"/>
              </w:numPr>
              <w:spacing w:after="80"/>
              <w:ind w:left="215" w:hanging="215"/>
            </w:pPr>
            <w:r w:rsidRPr="00544673">
              <w:t>Programa EREIN</w:t>
            </w:r>
          </w:p>
          <w:p w14:paraId="4F6774BE" w14:textId="77777777" w:rsidR="001443F2" w:rsidRPr="00544673" w:rsidRDefault="001443F2" w:rsidP="00636A40">
            <w:pPr>
              <w:pStyle w:val="Prrafodelista"/>
              <w:numPr>
                <w:ilvl w:val="0"/>
                <w:numId w:val="25"/>
              </w:numPr>
              <w:spacing w:after="80"/>
              <w:ind w:left="215" w:hanging="215"/>
            </w:pPr>
            <w:r w:rsidRPr="00544673">
              <w:t>Plan de transición energética y cambio climático 2024</w:t>
            </w:r>
          </w:p>
          <w:p w14:paraId="4EF66C39" w14:textId="77777777" w:rsidR="001443F2" w:rsidRPr="00544673" w:rsidRDefault="001443F2" w:rsidP="00636A40">
            <w:pPr>
              <w:pStyle w:val="Prrafodelista"/>
              <w:numPr>
                <w:ilvl w:val="0"/>
                <w:numId w:val="25"/>
              </w:numPr>
              <w:spacing w:after="80"/>
              <w:ind w:left="215" w:hanging="215"/>
            </w:pPr>
            <w:r w:rsidRPr="00544673">
              <w:t>Plan de economía circular y bioeconomía 2024</w:t>
            </w:r>
          </w:p>
          <w:p w14:paraId="5EA2A052" w14:textId="77777777" w:rsidR="009047BB" w:rsidRPr="00544673" w:rsidRDefault="001443F2" w:rsidP="00636A40">
            <w:pPr>
              <w:pStyle w:val="Prrafodelista"/>
              <w:numPr>
                <w:ilvl w:val="0"/>
                <w:numId w:val="25"/>
              </w:numPr>
              <w:spacing w:after="80"/>
              <w:ind w:left="215" w:hanging="215"/>
            </w:pPr>
            <w:r w:rsidRPr="00544673">
              <w:t>Plan de residuos 2030</w:t>
            </w:r>
          </w:p>
        </w:tc>
      </w:tr>
      <w:tr w:rsidR="009047BB" w:rsidRPr="00544673" w14:paraId="354F2EF7" w14:textId="77777777" w:rsidTr="00E55B4E">
        <w:tc>
          <w:tcPr>
            <w:tcW w:w="1980" w:type="dxa"/>
            <w:vAlign w:val="center"/>
          </w:tcPr>
          <w:p w14:paraId="6DACB91F" w14:textId="77777777" w:rsidR="009047BB" w:rsidRPr="00544673" w:rsidRDefault="009047BB" w:rsidP="009047BB">
            <w:pPr>
              <w:jc w:val="left"/>
              <w:rPr>
                <w:rFonts w:cstheme="minorBidi"/>
                <w:b/>
                <w:sz w:val="19"/>
                <w:szCs w:val="19"/>
                <w:lang w:val="es-CO"/>
              </w:rPr>
            </w:pPr>
            <w:r w:rsidRPr="00544673">
              <w:rPr>
                <w:rFonts w:cstheme="minorBidi"/>
                <w:b/>
                <w:sz w:val="19"/>
                <w:szCs w:val="19"/>
                <w:lang w:val="es-CO"/>
              </w:rPr>
              <w:lastRenderedPageBreak/>
              <w:t>LEHE</w:t>
            </w:r>
            <w:r w:rsidR="00A47BB6" w:rsidRPr="00544673">
              <w:rPr>
                <w:rFonts w:cstheme="minorBidi"/>
                <w:b/>
                <w:sz w:val="19"/>
                <w:szCs w:val="19"/>
                <w:lang w:val="es-CO"/>
              </w:rPr>
              <w:t>N</w:t>
            </w:r>
            <w:r w:rsidRPr="00544673">
              <w:rPr>
                <w:rFonts w:cstheme="minorBidi"/>
                <w:b/>
                <w:sz w:val="19"/>
                <w:szCs w:val="19"/>
                <w:lang w:val="es-CO"/>
              </w:rPr>
              <w:t>DAKARITZA</w:t>
            </w:r>
          </w:p>
        </w:tc>
        <w:tc>
          <w:tcPr>
            <w:tcW w:w="6797" w:type="dxa"/>
            <w:vAlign w:val="center"/>
          </w:tcPr>
          <w:p w14:paraId="1646CDBB" w14:textId="77777777" w:rsidR="009047BB" w:rsidRPr="00544673" w:rsidRDefault="00E979BC" w:rsidP="00636A40">
            <w:pPr>
              <w:pStyle w:val="Prrafodelista"/>
              <w:numPr>
                <w:ilvl w:val="0"/>
                <w:numId w:val="25"/>
              </w:numPr>
              <w:spacing w:after="80"/>
              <w:ind w:left="215" w:hanging="215"/>
              <w:jc w:val="left"/>
            </w:pPr>
            <w:r w:rsidRPr="00544673">
              <w:t>Estrategia</w:t>
            </w:r>
            <w:r w:rsidR="009047BB" w:rsidRPr="00544673">
              <w:t xml:space="preserve"> Vasca 2030 para el Reto Demográfico</w:t>
            </w:r>
          </w:p>
        </w:tc>
      </w:tr>
      <w:tr w:rsidR="009047BB" w:rsidRPr="00544673" w14:paraId="4AB0CD85" w14:textId="77777777" w:rsidTr="00E55B4E">
        <w:tc>
          <w:tcPr>
            <w:tcW w:w="1980" w:type="dxa"/>
            <w:vAlign w:val="center"/>
          </w:tcPr>
          <w:p w14:paraId="39C97DC4" w14:textId="77777777" w:rsidR="009047BB" w:rsidRPr="00544673" w:rsidRDefault="009047BB" w:rsidP="009047BB">
            <w:pPr>
              <w:jc w:val="center"/>
              <w:rPr>
                <w:rFonts w:cstheme="minorBidi"/>
                <w:b/>
                <w:sz w:val="19"/>
                <w:szCs w:val="19"/>
                <w:lang w:val="es-CO"/>
              </w:rPr>
            </w:pPr>
            <w:r w:rsidRPr="00544673">
              <w:rPr>
                <w:rFonts w:cstheme="minorBidi"/>
                <w:b/>
                <w:sz w:val="19"/>
                <w:szCs w:val="19"/>
                <w:lang w:val="es-CO"/>
              </w:rPr>
              <w:t>IGUALDAD, JUSTICIA Y POLÍTICAS SOCIALES</w:t>
            </w:r>
          </w:p>
        </w:tc>
        <w:tc>
          <w:tcPr>
            <w:tcW w:w="6797" w:type="dxa"/>
          </w:tcPr>
          <w:p w14:paraId="01EA9F59" w14:textId="77777777" w:rsidR="009047BB" w:rsidRPr="00544673" w:rsidRDefault="009047BB" w:rsidP="00636A40">
            <w:pPr>
              <w:pStyle w:val="Prrafodelista"/>
              <w:numPr>
                <w:ilvl w:val="0"/>
                <w:numId w:val="25"/>
              </w:numPr>
              <w:spacing w:after="80"/>
              <w:ind w:left="215" w:hanging="215"/>
            </w:pPr>
            <w:r w:rsidRPr="00544673">
              <w:t>Programa de fomento del emprendimiento</w:t>
            </w:r>
          </w:p>
          <w:p w14:paraId="20EFD653" w14:textId="77777777" w:rsidR="009047BB" w:rsidRPr="00544673" w:rsidRDefault="009047BB" w:rsidP="00636A40">
            <w:pPr>
              <w:pStyle w:val="Prrafodelista"/>
              <w:numPr>
                <w:ilvl w:val="0"/>
                <w:numId w:val="25"/>
              </w:numPr>
              <w:spacing w:after="80"/>
              <w:ind w:left="215" w:hanging="215"/>
            </w:pPr>
            <w:r w:rsidRPr="00544673">
              <w:t>Programa tránsito del mundo educativo al laboral</w:t>
            </w:r>
          </w:p>
          <w:p w14:paraId="2BFE0273" w14:textId="77777777" w:rsidR="009047BB" w:rsidRPr="00544673" w:rsidRDefault="009047BB" w:rsidP="00636A40">
            <w:pPr>
              <w:pStyle w:val="Prrafodelista"/>
              <w:numPr>
                <w:ilvl w:val="0"/>
                <w:numId w:val="25"/>
              </w:numPr>
              <w:spacing w:after="80"/>
              <w:ind w:left="215" w:hanging="215"/>
            </w:pPr>
            <w:r w:rsidRPr="00544673">
              <w:t>Estrategia Euskarri</w:t>
            </w:r>
          </w:p>
        </w:tc>
      </w:tr>
      <w:tr w:rsidR="001443F2" w:rsidRPr="00544673" w14:paraId="1A022AA9" w14:textId="77777777" w:rsidTr="00E55B4E">
        <w:tc>
          <w:tcPr>
            <w:tcW w:w="1980" w:type="dxa"/>
            <w:vAlign w:val="center"/>
          </w:tcPr>
          <w:p w14:paraId="7BC935B0" w14:textId="77777777" w:rsidR="001443F2" w:rsidRPr="00544673" w:rsidRDefault="001443F2" w:rsidP="004571BB">
            <w:pPr>
              <w:jc w:val="center"/>
              <w:rPr>
                <w:rFonts w:cstheme="minorBidi"/>
                <w:b/>
                <w:sz w:val="19"/>
                <w:szCs w:val="19"/>
                <w:lang w:val="es-CO"/>
              </w:rPr>
            </w:pPr>
            <w:r w:rsidRPr="00544673">
              <w:rPr>
                <w:rFonts w:cstheme="minorBidi"/>
                <w:b/>
                <w:sz w:val="19"/>
                <w:szCs w:val="19"/>
                <w:lang w:val="es-CO"/>
              </w:rPr>
              <w:t>EDUCACIÓN</w:t>
            </w:r>
          </w:p>
        </w:tc>
        <w:tc>
          <w:tcPr>
            <w:tcW w:w="6797" w:type="dxa"/>
          </w:tcPr>
          <w:p w14:paraId="711DA0FD" w14:textId="77777777" w:rsidR="001443F2" w:rsidRPr="00544673" w:rsidRDefault="001443F2" w:rsidP="00636A40">
            <w:pPr>
              <w:pStyle w:val="Prrafodelista"/>
              <w:numPr>
                <w:ilvl w:val="0"/>
                <w:numId w:val="25"/>
              </w:numPr>
              <w:spacing w:after="80"/>
              <w:ind w:left="215" w:hanging="215"/>
            </w:pPr>
            <w:r w:rsidRPr="00544673">
              <w:t>6º Plan Vasco de Formación Profesional</w:t>
            </w:r>
          </w:p>
          <w:p w14:paraId="18B5F416" w14:textId="77777777" w:rsidR="001443F2" w:rsidRPr="00544673" w:rsidRDefault="001443F2" w:rsidP="00636A40">
            <w:pPr>
              <w:pStyle w:val="Prrafodelista"/>
              <w:numPr>
                <w:ilvl w:val="0"/>
                <w:numId w:val="25"/>
              </w:numPr>
              <w:spacing w:after="80"/>
              <w:ind w:left="215" w:hanging="215"/>
            </w:pPr>
            <w:r w:rsidRPr="00544673">
              <w:t>Plan STEAM</w:t>
            </w:r>
          </w:p>
          <w:p w14:paraId="1761B24E" w14:textId="77777777" w:rsidR="001443F2" w:rsidRPr="00544673" w:rsidRDefault="001443F2" w:rsidP="00636A40">
            <w:pPr>
              <w:pStyle w:val="Prrafodelista"/>
              <w:numPr>
                <w:ilvl w:val="0"/>
                <w:numId w:val="25"/>
              </w:numPr>
              <w:spacing w:after="80"/>
              <w:ind w:left="215" w:hanging="215"/>
            </w:pPr>
            <w:r w:rsidRPr="00544673">
              <w:t>II Plan de Coeducación</w:t>
            </w:r>
          </w:p>
        </w:tc>
      </w:tr>
      <w:tr w:rsidR="001443F2" w:rsidRPr="00544673" w14:paraId="49742AA6" w14:textId="77777777" w:rsidTr="00E55B4E">
        <w:tc>
          <w:tcPr>
            <w:tcW w:w="1980" w:type="dxa"/>
            <w:vAlign w:val="center"/>
          </w:tcPr>
          <w:p w14:paraId="602B6471" w14:textId="77777777" w:rsidR="001443F2" w:rsidRPr="00544673" w:rsidRDefault="001443F2" w:rsidP="004571BB">
            <w:pPr>
              <w:jc w:val="center"/>
              <w:rPr>
                <w:rFonts w:cstheme="minorBidi"/>
                <w:b/>
                <w:sz w:val="19"/>
                <w:szCs w:val="19"/>
                <w:lang w:val="es-CO"/>
              </w:rPr>
            </w:pPr>
            <w:r w:rsidRPr="00544673">
              <w:rPr>
                <w:rFonts w:cstheme="minorBidi"/>
                <w:b/>
                <w:sz w:val="19"/>
                <w:szCs w:val="19"/>
                <w:lang w:val="es-CO"/>
              </w:rPr>
              <w:t>TURISMO, COMERCIO Y CONSUMO</w:t>
            </w:r>
          </w:p>
        </w:tc>
        <w:tc>
          <w:tcPr>
            <w:tcW w:w="6797" w:type="dxa"/>
          </w:tcPr>
          <w:p w14:paraId="7BB93517" w14:textId="77777777" w:rsidR="001443F2" w:rsidRPr="00544673" w:rsidRDefault="001443F2" w:rsidP="00636A40">
            <w:pPr>
              <w:pStyle w:val="Prrafodelista"/>
              <w:numPr>
                <w:ilvl w:val="0"/>
                <w:numId w:val="25"/>
              </w:numPr>
              <w:spacing w:after="80"/>
              <w:ind w:left="215" w:hanging="215"/>
            </w:pPr>
            <w:r w:rsidRPr="00544673">
              <w:t>Estrategia Vasca de Turismo Sostenible 2030</w:t>
            </w:r>
          </w:p>
          <w:p w14:paraId="0B369EBB" w14:textId="77777777" w:rsidR="001443F2" w:rsidRPr="00544673" w:rsidRDefault="001443F2" w:rsidP="00636A40">
            <w:pPr>
              <w:pStyle w:val="Prrafodelista"/>
              <w:numPr>
                <w:ilvl w:val="0"/>
                <w:numId w:val="25"/>
              </w:numPr>
              <w:spacing w:after="80"/>
              <w:ind w:left="215" w:hanging="215"/>
            </w:pPr>
            <w:r w:rsidRPr="00544673">
              <w:t>Estrategia de Comercio 2030</w:t>
            </w:r>
          </w:p>
        </w:tc>
      </w:tr>
      <w:tr w:rsidR="009047BB" w:rsidRPr="00544673" w14:paraId="3C3DDF11" w14:textId="77777777" w:rsidTr="00E55B4E">
        <w:tc>
          <w:tcPr>
            <w:tcW w:w="1980" w:type="dxa"/>
            <w:vAlign w:val="center"/>
          </w:tcPr>
          <w:p w14:paraId="0894FD6C" w14:textId="77777777" w:rsidR="009047BB" w:rsidRPr="00544673" w:rsidRDefault="009047BB" w:rsidP="009047BB">
            <w:pPr>
              <w:jc w:val="center"/>
              <w:rPr>
                <w:rFonts w:cstheme="minorBidi"/>
                <w:b/>
                <w:sz w:val="19"/>
                <w:szCs w:val="19"/>
                <w:lang w:val="es-CO"/>
              </w:rPr>
            </w:pPr>
            <w:r w:rsidRPr="00544673">
              <w:rPr>
                <w:rFonts w:cstheme="minorBidi"/>
                <w:b/>
                <w:sz w:val="19"/>
                <w:szCs w:val="19"/>
                <w:lang w:val="es-CO"/>
              </w:rPr>
              <w:t>SEGURIDAD</w:t>
            </w:r>
          </w:p>
        </w:tc>
        <w:tc>
          <w:tcPr>
            <w:tcW w:w="6797" w:type="dxa"/>
          </w:tcPr>
          <w:p w14:paraId="56CAC6EA" w14:textId="77777777" w:rsidR="009047BB" w:rsidRPr="00544673" w:rsidRDefault="009047BB" w:rsidP="00636A40">
            <w:pPr>
              <w:pStyle w:val="Prrafodelista"/>
              <w:numPr>
                <w:ilvl w:val="0"/>
                <w:numId w:val="25"/>
              </w:numPr>
              <w:spacing w:after="80"/>
              <w:ind w:left="215" w:hanging="215"/>
            </w:pPr>
            <w:r w:rsidRPr="00544673">
              <w:t>Plan General de Seguridad Pública de Euskadi 2020-2025</w:t>
            </w:r>
          </w:p>
        </w:tc>
      </w:tr>
    </w:tbl>
    <w:p w14:paraId="2CA363C5" w14:textId="77777777" w:rsidR="00FD3F61" w:rsidRPr="00544673" w:rsidRDefault="00FD3F61" w:rsidP="001443F2">
      <w:pPr>
        <w:rPr>
          <w:sz w:val="32"/>
        </w:rPr>
      </w:pPr>
    </w:p>
    <w:p w14:paraId="1337592E" w14:textId="77777777" w:rsidR="001443F2" w:rsidRPr="00544673" w:rsidRDefault="001443F2" w:rsidP="0012659A">
      <w:pPr>
        <w:pStyle w:val="Ttulo2"/>
      </w:pPr>
      <w:bookmarkStart w:id="92" w:name="_Toc88549955"/>
      <w:bookmarkStart w:id="93" w:name="_Toc100070652"/>
      <w:r w:rsidRPr="00544673">
        <w:t>PLANES Y PROGRAMAS DE LAS DIPUTACIONES FORALES</w:t>
      </w:r>
      <w:bookmarkEnd w:id="81"/>
      <w:r w:rsidRPr="00544673">
        <w:t xml:space="preserve"> Y AYUNTAMIENTOS </w:t>
      </w:r>
      <w:r w:rsidR="00EB475F">
        <w:t xml:space="preserve">de las </w:t>
      </w:r>
      <w:r w:rsidRPr="00544673">
        <w:t>CAPITALES EN EL ÁMBITO DEL EMPLEO</w:t>
      </w:r>
      <w:bookmarkEnd w:id="92"/>
      <w:bookmarkEnd w:id="93"/>
    </w:p>
    <w:p w14:paraId="4D6500AB" w14:textId="77777777" w:rsidR="001443F2" w:rsidRPr="00544673" w:rsidRDefault="001443F2" w:rsidP="001443F2">
      <w:pPr>
        <w:rPr>
          <w:lang w:val="es-ES_tradnl" w:eastAsia="en-US"/>
        </w:rPr>
      </w:pPr>
      <w:r w:rsidRPr="00544673">
        <w:rPr>
          <w:lang w:val="es-ES_tradnl" w:eastAsia="en-US"/>
        </w:rPr>
        <w:t xml:space="preserve">En Euskadi se están aunando esfuerzos </w:t>
      </w:r>
      <w:r w:rsidR="00FD3F61" w:rsidRPr="00544673">
        <w:rPr>
          <w:lang w:val="es-ES_tradnl" w:eastAsia="en-US"/>
        </w:rPr>
        <w:t xml:space="preserve">públicos </w:t>
      </w:r>
      <w:r w:rsidRPr="00544673">
        <w:rPr>
          <w:lang w:val="es-ES_tradnl" w:eastAsia="en-US"/>
        </w:rPr>
        <w:t>entre los diferentes niveles administrativos para lograr un mercado de trabajo que contribuya al desarrollo social y económico de forma sostenible e igualitaria. Las Diputaciones Forales y numerosos Ayuntamientos ya impulsan actuaciones encaminadas a lograr los objetivos establecidos por la Estrategia Vasca de Empleo 2030.</w:t>
      </w:r>
    </w:p>
    <w:p w14:paraId="36D77A7C" w14:textId="77777777" w:rsidR="001443F2" w:rsidRPr="00544673" w:rsidRDefault="001443F2" w:rsidP="001443F2">
      <w:pPr>
        <w:rPr>
          <w:lang w:val="es-ES_tradnl" w:eastAsia="en-US"/>
        </w:rPr>
      </w:pPr>
    </w:p>
    <w:p w14:paraId="0382C323" w14:textId="77777777" w:rsidR="001443F2" w:rsidRPr="00544673" w:rsidRDefault="005E1268" w:rsidP="001443F2">
      <w:pPr>
        <w:rPr>
          <w:lang w:val="es-ES_tradnl" w:eastAsia="en-US"/>
        </w:rPr>
      </w:pPr>
      <w:r w:rsidRPr="00544673">
        <w:rPr>
          <w:lang w:val="es-ES_tradnl" w:eastAsia="en-US"/>
        </w:rPr>
        <w:t>Así, l</w:t>
      </w:r>
      <w:r w:rsidR="001443F2" w:rsidRPr="00544673">
        <w:rPr>
          <w:lang w:val="es-ES_tradnl" w:eastAsia="en-US"/>
        </w:rPr>
        <w:t xml:space="preserve">a </w:t>
      </w:r>
      <w:r w:rsidR="001443F2" w:rsidRPr="00544673">
        <w:rPr>
          <w:b/>
          <w:u w:val="single"/>
          <w:lang w:val="es-ES_tradnl" w:eastAsia="en-US"/>
        </w:rPr>
        <w:t>Diputación Foral de Álava</w:t>
      </w:r>
      <w:r w:rsidR="001443F2" w:rsidRPr="00544673">
        <w:rPr>
          <w:lang w:val="es-ES_tradnl" w:eastAsia="en-US"/>
        </w:rPr>
        <w:t xml:space="preserve"> trata de promover el empleo de calidad como instrumento fundamental de inclusión social y de desarrollo humano a través del fomento de la contratación a tiempo completo y de la contratación indefinida, mediante la discriminación positiva en sus ayudas. Asimismo, establece como obligatoriedad el mantenimiento de las plantillas medias de las empresas para acceder a los programas de ayudas del ente foral.</w:t>
      </w:r>
    </w:p>
    <w:p w14:paraId="4A84D242" w14:textId="77777777" w:rsidR="001443F2" w:rsidRPr="00544673" w:rsidRDefault="001443F2" w:rsidP="001443F2">
      <w:pPr>
        <w:rPr>
          <w:lang w:val="es-ES_tradnl" w:eastAsia="en-US"/>
        </w:rPr>
      </w:pPr>
    </w:p>
    <w:p w14:paraId="6482FED3" w14:textId="77777777" w:rsidR="001443F2" w:rsidRPr="00544673" w:rsidRDefault="001443F2" w:rsidP="001443F2">
      <w:pPr>
        <w:rPr>
          <w:lang w:val="es-ES_tradnl" w:eastAsia="en-US"/>
        </w:rPr>
      </w:pPr>
      <w:r w:rsidRPr="00544673">
        <w:rPr>
          <w:lang w:val="es-ES_tradnl" w:eastAsia="en-US"/>
        </w:rPr>
        <w:t>En el ámbito de actuación del empleo resiliente, la Diputación Foral de Álava ofrece formación para el empleo, tanto continua como ocupacional, basada en diagnósticos previos de necesidades y formación de trabajadores y trabajadoras en aquellas ocupaciones que demandan perfiles profesionales formados y certificados (asistencia a personas dependientes, residencias y domicilios). También dispone de Programa Lanzaderas y ofrece orientación profesional personalizada y universal en dos direcciones, la educativa y la profesional. Realiza igualmente planes de formación e informes periódicos de las necesidades de personal por parte de las empresas alavesas, en colaboración con SEA.</w:t>
      </w:r>
    </w:p>
    <w:p w14:paraId="1076BE1F" w14:textId="77777777" w:rsidR="001443F2" w:rsidRPr="00544673" w:rsidRDefault="001443F2" w:rsidP="001443F2">
      <w:pPr>
        <w:rPr>
          <w:lang w:val="es-ES_tradnl" w:eastAsia="en-US"/>
        </w:rPr>
      </w:pPr>
    </w:p>
    <w:p w14:paraId="36685A18" w14:textId="77777777" w:rsidR="001443F2" w:rsidRPr="00544673" w:rsidRDefault="001443F2" w:rsidP="001443F2">
      <w:pPr>
        <w:rPr>
          <w:lang w:val="es-ES_tradnl" w:eastAsia="en-US"/>
        </w:rPr>
      </w:pPr>
      <w:r w:rsidRPr="00544673">
        <w:rPr>
          <w:lang w:val="es-ES_tradnl" w:eastAsia="en-US"/>
        </w:rPr>
        <w:t xml:space="preserve">Por su parte, la </w:t>
      </w:r>
      <w:r w:rsidRPr="00544673">
        <w:rPr>
          <w:b/>
          <w:u w:val="single"/>
          <w:lang w:val="es-ES_tradnl" w:eastAsia="en-US"/>
        </w:rPr>
        <w:t xml:space="preserve">Diputación Foral de Bizkaia </w:t>
      </w:r>
      <w:r w:rsidRPr="00544673">
        <w:rPr>
          <w:lang w:val="es-ES_tradnl" w:eastAsia="en-US"/>
        </w:rPr>
        <w:t>está desarrollando actuaciones concretas relacionadas con el vector 1 de la EVE, relativo al empleo de calidad, como instrumento fundamental de inclusión social y desarrollo humano. Desde el ente foral, se apuesta por sectores que se caracterizan por una mayor calidad en el empleo, incentivando el acompañamiento de las personas desempleadas hacia esos sectores (Lanberri, Empleo Joven, Gazte on y 3R empresa). También cabe destacar la existencia del programa 3R Gaztea orientado a jóvenes con alta cualificación. Asimismo, se ofrecen incentivos a la contratación vinculados a procesos de acompañamiento, primando los sectores con más empleo de calidad, y con cláusulas de calidad en cuanto a tiempo de contratos y salarios mínimos (Programa Kontrata y Kontrata 30). Se busca igualmente incentivar la conversión de contratos temporales a contratos indefinidos a través del Programa Manten.</w:t>
      </w:r>
    </w:p>
    <w:p w14:paraId="5C551259" w14:textId="77777777" w:rsidR="001443F2" w:rsidRPr="00544673" w:rsidRDefault="001443F2" w:rsidP="001443F2">
      <w:pPr>
        <w:rPr>
          <w:lang w:val="es-ES_tradnl" w:eastAsia="en-US"/>
        </w:rPr>
      </w:pPr>
    </w:p>
    <w:p w14:paraId="46ADD30C" w14:textId="77777777" w:rsidR="001443F2" w:rsidRPr="00544673" w:rsidRDefault="001443F2" w:rsidP="001443F2">
      <w:pPr>
        <w:rPr>
          <w:lang w:val="es-ES_tradnl" w:eastAsia="en-US"/>
        </w:rPr>
      </w:pPr>
      <w:r w:rsidRPr="00544673">
        <w:rPr>
          <w:lang w:val="es-ES_tradnl" w:eastAsia="en-US"/>
        </w:rPr>
        <w:t>Del mismo modo, la Diputación Foral de Bizkaia está trabajando en el ámbito del empleo resiliente y la conexión con las necesidades detectadas en el sistema productivo y en las empresas. En este ámbito cabe mencionar los programas del Decreto de Ocupabilidad, el programa Gazte on, el programa Laborlan y el programa de Iniciativas Emprendedoras, que cuenta con ayudas a la generación de nuevos negocios y de transmisión empresarial en sectores productivos demandantes de personal. En cuanto al Derecho Subjetivo a las Políticas Activas de Empleo y su traducción en un servicio público de empleo eficiente y de calidad, el ente foral dispone de un conjunto de programas de acompañamiento al tránsito hacia el empleo, desarrollando así el derecho al acompañamiento activo que establece el Pilar Europeo de Derechos Sociales.</w:t>
      </w:r>
    </w:p>
    <w:p w14:paraId="158650B9" w14:textId="77777777" w:rsidR="001443F2" w:rsidRPr="00544673" w:rsidRDefault="001443F2" w:rsidP="001443F2">
      <w:pPr>
        <w:rPr>
          <w:lang w:val="es-ES_tradnl" w:eastAsia="en-US"/>
        </w:rPr>
      </w:pPr>
    </w:p>
    <w:p w14:paraId="5CD3891F" w14:textId="77777777" w:rsidR="001443F2" w:rsidRPr="00544673" w:rsidRDefault="001443F2" w:rsidP="001443F2">
      <w:pPr>
        <w:rPr>
          <w:lang w:val="es-ES_tradnl" w:eastAsia="en-US"/>
        </w:rPr>
      </w:pPr>
      <w:r w:rsidRPr="00544673">
        <w:rPr>
          <w:lang w:val="es-ES_tradnl" w:eastAsia="en-US"/>
        </w:rPr>
        <w:t xml:space="preserve">Por otro lado, la </w:t>
      </w:r>
      <w:r w:rsidRPr="00544673">
        <w:rPr>
          <w:b/>
          <w:u w:val="single"/>
          <w:lang w:val="es-ES_tradnl" w:eastAsia="en-US"/>
        </w:rPr>
        <w:t>Diputación Foral de Gipuzkoa</w:t>
      </w:r>
      <w:r w:rsidRPr="00544673">
        <w:rPr>
          <w:lang w:val="es-ES_tradnl" w:eastAsia="en-US"/>
        </w:rPr>
        <w:t xml:space="preserve"> cuenta con varios proyectos estratégicos que contribuyen al logro de los objetivos planteados por la Estrategia Vasca de Empleo. En este sentido, cabe mencionar Elkar-Ekin Lanean, la Estrategia para la inserción de los colectivos en situación y/o riesgo de exclusión de Gipuzkoa a través del empleo de calidad, o la Estrategia Adinberri, de envejecimiento saludable y nuevos modelos de cuidados. Por su parte, conviene señalar que desde la Diputación Foral de Gipuzkoa se ha diseñado un proyecto singular para la puesta en marcha de nuevos certificados de profesionalidad, con modelos ACP - Atención Centrada en la Persona-.</w:t>
      </w:r>
    </w:p>
    <w:p w14:paraId="3A4041C7" w14:textId="77777777" w:rsidR="001443F2" w:rsidRPr="00544673" w:rsidRDefault="001443F2" w:rsidP="001443F2">
      <w:pPr>
        <w:rPr>
          <w:lang w:val="es-ES_tradnl" w:eastAsia="en-US"/>
        </w:rPr>
      </w:pPr>
    </w:p>
    <w:p w14:paraId="4E284F20" w14:textId="77777777" w:rsidR="001443F2" w:rsidRPr="00544673" w:rsidRDefault="001443F2" w:rsidP="001443F2">
      <w:pPr>
        <w:rPr>
          <w:lang w:val="es-ES_tradnl" w:eastAsia="en-US"/>
        </w:rPr>
      </w:pPr>
      <w:r w:rsidRPr="00544673">
        <w:rPr>
          <w:lang w:val="es-ES_tradnl" w:eastAsia="en-US"/>
        </w:rPr>
        <w:t>En conjunto, las tres Diputaciones Forales apuestan por la igualdad de oportunidades con la incorporación de la perspectiva de género, favoreciendo la participación de las mujeres en los programas de acompañamiento, así como fomentando la capacitación de las mujeres en sectores masculinizados y la capacitación de los hombres en sectores feminizados. Se apoya también el empleo joven, favoreciendo la incorporación de talento joven en las empresas, y la inserción laboral de personas mayores de 45 años, personas desempleadas de larga duración y personas con diversidad funcional, tratando de incorporar dicho talento al sistema productivo, y favoreciendo con ello el desarrollo económico.</w:t>
      </w:r>
    </w:p>
    <w:p w14:paraId="7B7064AD" w14:textId="77777777" w:rsidR="001443F2" w:rsidRPr="00544673" w:rsidRDefault="001443F2" w:rsidP="001443F2">
      <w:pPr>
        <w:rPr>
          <w:lang w:val="es-ES_tradnl" w:eastAsia="en-US"/>
        </w:rPr>
      </w:pPr>
    </w:p>
    <w:p w14:paraId="21D329D3" w14:textId="77777777" w:rsidR="001443F2" w:rsidRPr="00544673" w:rsidRDefault="001443F2" w:rsidP="001443F2">
      <w:pPr>
        <w:rPr>
          <w:lang w:val="es-ES_tradnl" w:eastAsia="en-US"/>
        </w:rPr>
      </w:pPr>
      <w:r w:rsidRPr="00544673">
        <w:rPr>
          <w:lang w:val="es-ES_tradnl" w:eastAsia="en-US"/>
        </w:rPr>
        <w:t xml:space="preserve">Por su parte, las </w:t>
      </w:r>
      <w:r w:rsidRPr="00544673">
        <w:rPr>
          <w:b/>
          <w:u w:val="single"/>
          <w:lang w:val="es-ES_tradnl" w:eastAsia="en-US"/>
        </w:rPr>
        <w:t>entidades locales</w:t>
      </w:r>
      <w:r w:rsidR="005E1268" w:rsidRPr="00544673">
        <w:rPr>
          <w:lang w:val="es-ES_tradnl" w:eastAsia="en-US"/>
        </w:rPr>
        <w:t xml:space="preserve"> </w:t>
      </w:r>
      <w:r w:rsidRPr="00544673">
        <w:rPr>
          <w:lang w:val="es-ES_tradnl" w:eastAsia="en-US"/>
        </w:rPr>
        <w:t>también cuentan con sus propias acciones en materia de empleo, como son por ejemplo el fomento de actividad</w:t>
      </w:r>
      <w:r w:rsidR="00EC2B00" w:rsidRPr="00544673">
        <w:rPr>
          <w:lang w:val="es-ES_tradnl" w:eastAsia="en-US"/>
        </w:rPr>
        <w:t>es</w:t>
      </w:r>
      <w:r w:rsidRPr="00544673">
        <w:rPr>
          <w:lang w:val="es-ES_tradnl" w:eastAsia="en-US"/>
        </w:rPr>
        <w:t xml:space="preserve"> formativas o el apoyo a la contratación y la inserción laboral, en muchos casos poniendo el foco en colectivos prioritarios. En este sentido, varios entes locales han participado en Proyectos Singulares de inserción socio-laboral promovidos por Lanbide, y dirigidos a personas trabajadoras ocupadas y desempleadas con dificultades de acceso al empleo o mantenimiento del mismo. </w:t>
      </w:r>
    </w:p>
    <w:p w14:paraId="3CF84990" w14:textId="77777777" w:rsidR="001443F2" w:rsidRPr="00544673" w:rsidRDefault="001443F2" w:rsidP="001443F2">
      <w:pPr>
        <w:rPr>
          <w:lang w:val="es-ES_tradnl" w:eastAsia="en-US"/>
        </w:rPr>
      </w:pPr>
    </w:p>
    <w:p w14:paraId="1C2ADED9" w14:textId="77777777" w:rsidR="001443F2" w:rsidRPr="00544673" w:rsidRDefault="001443F2" w:rsidP="001443F2">
      <w:pPr>
        <w:rPr>
          <w:lang w:val="es-ES_tradnl" w:eastAsia="en-US"/>
        </w:rPr>
      </w:pPr>
      <w:r w:rsidRPr="00544673">
        <w:rPr>
          <w:lang w:val="es-ES_tradnl" w:eastAsia="en-US"/>
        </w:rPr>
        <w:t xml:space="preserve">Atendiendo a las acciones concretas desarrolladas en las capitales vascas, cabe señalar, por ejemplo, que el </w:t>
      </w:r>
      <w:r w:rsidRPr="00544673">
        <w:rPr>
          <w:b/>
          <w:u w:val="single"/>
          <w:lang w:val="es-ES_tradnl" w:eastAsia="en-US"/>
        </w:rPr>
        <w:t>Ayuntamiento de Bilbao</w:t>
      </w:r>
      <w:r w:rsidRPr="00544673">
        <w:rPr>
          <w:lang w:val="es-ES_tradnl" w:eastAsia="en-US"/>
        </w:rPr>
        <w:t xml:space="preserve"> ha puesto en marcha recientemente el Plan de Empleo Juvenil, por el que se realizan contrataciones directamente por el Ayuntamiento u otras entidades municipales entre personas jóvenes, o el Plan de Empleo Ordinario, de la mano de Bilbao Ekintza. Además, con el objetivo de promover la cohesión social y una economía local más equitativa, inclusiva y sostenible, se ha desarrollado una política y una práctica de Compra Pública Responsable (CPR).</w:t>
      </w:r>
    </w:p>
    <w:p w14:paraId="33B3F3E3" w14:textId="77777777" w:rsidR="001443F2" w:rsidRDefault="001443F2" w:rsidP="001443F2">
      <w:pPr>
        <w:rPr>
          <w:lang w:val="es-ES_tradnl" w:eastAsia="en-US"/>
        </w:rPr>
      </w:pPr>
    </w:p>
    <w:p w14:paraId="758D6DE1" w14:textId="77777777" w:rsidR="00FB68EA" w:rsidRDefault="00FB68EA" w:rsidP="001443F2">
      <w:pPr>
        <w:rPr>
          <w:lang w:val="es-ES_tradnl" w:eastAsia="en-US"/>
        </w:rPr>
      </w:pPr>
    </w:p>
    <w:p w14:paraId="4DBD415B" w14:textId="77777777" w:rsidR="00FB68EA" w:rsidRDefault="00FB68EA" w:rsidP="001443F2">
      <w:pPr>
        <w:rPr>
          <w:lang w:val="es-ES_tradnl" w:eastAsia="en-US"/>
        </w:rPr>
      </w:pPr>
    </w:p>
    <w:p w14:paraId="70811A32" w14:textId="77777777" w:rsidR="00FB68EA" w:rsidRDefault="00FB68EA" w:rsidP="001443F2">
      <w:pPr>
        <w:rPr>
          <w:lang w:val="es-ES_tradnl" w:eastAsia="en-US"/>
        </w:rPr>
      </w:pPr>
    </w:p>
    <w:p w14:paraId="23D6DDB6" w14:textId="77777777" w:rsidR="00FB68EA" w:rsidRDefault="00FB68EA" w:rsidP="001443F2">
      <w:pPr>
        <w:rPr>
          <w:lang w:val="es-ES_tradnl" w:eastAsia="en-US"/>
        </w:rPr>
      </w:pPr>
    </w:p>
    <w:p w14:paraId="0504582D" w14:textId="77777777" w:rsidR="00FB68EA" w:rsidRPr="00544673" w:rsidRDefault="00FB68EA" w:rsidP="001443F2">
      <w:pPr>
        <w:rPr>
          <w:lang w:val="es-ES_tradnl" w:eastAsia="en-US"/>
        </w:rPr>
      </w:pPr>
    </w:p>
    <w:p w14:paraId="19A02921" w14:textId="77777777" w:rsidR="001443F2" w:rsidRPr="00544673" w:rsidRDefault="001443F2" w:rsidP="001443F2">
      <w:pPr>
        <w:rPr>
          <w:lang w:val="es-ES_tradnl" w:eastAsia="en-US"/>
        </w:rPr>
      </w:pPr>
      <w:r w:rsidRPr="00544673">
        <w:rPr>
          <w:lang w:val="es-ES_tradnl" w:eastAsia="en-US"/>
        </w:rPr>
        <w:lastRenderedPageBreak/>
        <w:t xml:space="preserve">Por su parte, el </w:t>
      </w:r>
      <w:r w:rsidRPr="00544673">
        <w:rPr>
          <w:b/>
          <w:u w:val="single"/>
          <w:lang w:val="es-ES_tradnl" w:eastAsia="en-US"/>
        </w:rPr>
        <w:t>Ayuntamiento de Donostia-San Sebastián</w:t>
      </w:r>
      <w:r w:rsidR="00793289" w:rsidRPr="00544673">
        <w:rPr>
          <w:lang w:val="es-ES_tradnl" w:eastAsia="en-US"/>
        </w:rPr>
        <w:t>, a través de la Sociedad de Fomento,</w:t>
      </w:r>
      <w:r w:rsidRPr="00544673">
        <w:rPr>
          <w:lang w:val="es-ES_tradnl" w:eastAsia="en-US"/>
        </w:rPr>
        <w:t xml:space="preserve"> apoya al colectivo de personas jóvenes mediante las becas de movilidad internacional Global Training, o mediante el Programa Talento Innovador, que incentiva el desarrollo de proyectos locales innovadores contratando a jóvenes, y promueve también la inserción laboral de personas paradas de más de 45 años, mediante diversos servicios específicos. Asimismo, cuenta con programas de apoyo y ayudas al emprendizaje y la creación de empresas, entre otros.</w:t>
      </w:r>
    </w:p>
    <w:p w14:paraId="30568C6A" w14:textId="77777777" w:rsidR="001443F2" w:rsidRPr="00544673" w:rsidRDefault="001443F2" w:rsidP="001443F2">
      <w:pPr>
        <w:rPr>
          <w:lang w:val="es-ES_tradnl" w:eastAsia="en-US"/>
        </w:rPr>
      </w:pPr>
    </w:p>
    <w:p w14:paraId="0355858B" w14:textId="77777777" w:rsidR="002107FB" w:rsidRPr="00544673" w:rsidRDefault="00F03B24" w:rsidP="002107FB">
      <w:pPr>
        <w:rPr>
          <w:lang w:val="es-ES_tradnl" w:eastAsia="en-US"/>
        </w:rPr>
      </w:pPr>
      <w:r>
        <w:rPr>
          <w:lang w:val="es-ES_tradnl" w:eastAsia="en-US"/>
        </w:rPr>
        <w:t>Por su parte</w:t>
      </w:r>
      <w:r w:rsidR="001443F2" w:rsidRPr="00544673">
        <w:rPr>
          <w:lang w:val="es-ES_tradnl" w:eastAsia="en-US"/>
        </w:rPr>
        <w:t xml:space="preserve">, el </w:t>
      </w:r>
      <w:r w:rsidR="001443F2" w:rsidRPr="00544673">
        <w:rPr>
          <w:b/>
          <w:u w:val="single"/>
          <w:lang w:val="es-ES_tradnl" w:eastAsia="en-US"/>
        </w:rPr>
        <w:t>Ayuntamiento de Vitoria-Gasteiz</w:t>
      </w:r>
      <w:r w:rsidR="001443F2" w:rsidRPr="00544673">
        <w:rPr>
          <w:lang w:val="es-ES_tradnl" w:eastAsia="en-US"/>
        </w:rPr>
        <w:t xml:space="preserve"> </w:t>
      </w:r>
      <w:r w:rsidR="002107FB" w:rsidRPr="00544673">
        <w:rPr>
          <w:lang w:val="es-ES_tradnl" w:eastAsia="en-US"/>
        </w:rPr>
        <w:t xml:space="preserve">enmarca su actividad en el Plan de Empleo Comarcal y el Plan de Empleo para la </w:t>
      </w:r>
      <w:r w:rsidRPr="00544673">
        <w:rPr>
          <w:lang w:val="es-ES_tradnl" w:eastAsia="en-US"/>
        </w:rPr>
        <w:t xml:space="preserve">Contratación </w:t>
      </w:r>
      <w:r w:rsidR="00F800BD" w:rsidRPr="00544673">
        <w:rPr>
          <w:lang w:val="es-ES_tradnl" w:eastAsia="en-US"/>
        </w:rPr>
        <w:t xml:space="preserve">de </w:t>
      </w:r>
      <w:r w:rsidRPr="00544673">
        <w:rPr>
          <w:lang w:val="es-ES_tradnl" w:eastAsia="en-US"/>
        </w:rPr>
        <w:t xml:space="preserve">Personas Jóvenes </w:t>
      </w:r>
      <w:r w:rsidR="00F800BD" w:rsidRPr="00544673">
        <w:rPr>
          <w:lang w:val="es-ES_tradnl" w:eastAsia="en-US"/>
        </w:rPr>
        <w:t>(</w:t>
      </w:r>
      <w:r w:rsidR="002107FB" w:rsidRPr="00544673">
        <w:rPr>
          <w:lang w:val="es-ES_tradnl" w:eastAsia="en-US"/>
        </w:rPr>
        <w:t xml:space="preserve">POEJ). La capital alavesa </w:t>
      </w:r>
      <w:r w:rsidR="001443F2" w:rsidRPr="00544673">
        <w:rPr>
          <w:lang w:val="es-ES_tradnl" w:eastAsia="en-US"/>
        </w:rPr>
        <w:t xml:space="preserve">ofrece diversos paquetes de ayudas, entre los que se pueden mencionar </w:t>
      </w:r>
      <w:r w:rsidR="002107FB" w:rsidRPr="00544673">
        <w:rPr>
          <w:lang w:val="es-ES_tradnl" w:eastAsia="en-US"/>
        </w:rPr>
        <w:t>Proyecto SAREGUNE, de integración digital de la población del casco Antiguo de la Ciudad, el Proyecto Hazía 23, dirigido a personas jóvenes menores de 23 años desempleadas o el Proyecto de aula virtual de formación mixta presencial y on line y programas de autoformación. Vitoria también cuenta con ayudas a la contratación de personas desempleadas empadronadas en el municipio y becas para emprender. Otros ejemplos a destacar del Ayuntamiento de la capital alavesa son la formación en el ámbito de la edificación y rehabilitación, las jornadas y la formación en el ámbito tecnológico.</w:t>
      </w:r>
    </w:p>
    <w:p w14:paraId="02F0E078" w14:textId="77777777" w:rsidR="002107FB" w:rsidRPr="00544673" w:rsidRDefault="002107FB" w:rsidP="001443F2">
      <w:pPr>
        <w:rPr>
          <w:lang w:val="es-ES_tradnl" w:eastAsia="en-US"/>
        </w:rPr>
      </w:pPr>
    </w:p>
    <w:tbl>
      <w:tblPr>
        <w:tblStyle w:val="Tablaconcuadrcula"/>
        <w:tblW w:w="0" w:type="auto"/>
        <w:tblLook w:val="04A0" w:firstRow="1" w:lastRow="0" w:firstColumn="1" w:lastColumn="0" w:noHBand="0" w:noVBand="1"/>
      </w:tblPr>
      <w:tblGrid>
        <w:gridCol w:w="2093"/>
        <w:gridCol w:w="6804"/>
      </w:tblGrid>
      <w:tr w:rsidR="001443F2" w:rsidRPr="00544673" w14:paraId="596E6BBE" w14:textId="77777777" w:rsidTr="00CD08B7">
        <w:tc>
          <w:tcPr>
            <w:tcW w:w="2093" w:type="dxa"/>
            <w:shd w:val="clear" w:color="auto" w:fill="D9D9D9" w:themeFill="background1" w:themeFillShade="D9"/>
          </w:tcPr>
          <w:p w14:paraId="6DE00D32" w14:textId="77777777" w:rsidR="001443F2" w:rsidRPr="00544673" w:rsidRDefault="001443F2" w:rsidP="004571BB">
            <w:pPr>
              <w:spacing w:before="80" w:after="80"/>
              <w:jc w:val="center"/>
              <w:rPr>
                <w:b/>
                <w:color w:val="C00000"/>
              </w:rPr>
            </w:pPr>
            <w:r w:rsidRPr="00544673">
              <w:rPr>
                <w:b/>
                <w:color w:val="C00000"/>
              </w:rPr>
              <w:t>Institución</w:t>
            </w:r>
          </w:p>
        </w:tc>
        <w:tc>
          <w:tcPr>
            <w:tcW w:w="6804" w:type="dxa"/>
            <w:shd w:val="clear" w:color="auto" w:fill="D9D9D9" w:themeFill="background1" w:themeFillShade="D9"/>
          </w:tcPr>
          <w:p w14:paraId="47671A72" w14:textId="77777777" w:rsidR="001443F2" w:rsidRPr="00544673" w:rsidRDefault="001443F2" w:rsidP="004571BB">
            <w:pPr>
              <w:pStyle w:val="Prrafodelista"/>
              <w:spacing w:before="80" w:after="80"/>
              <w:ind w:left="214"/>
              <w:jc w:val="center"/>
              <w:rPr>
                <w:b/>
                <w:color w:val="C00000"/>
              </w:rPr>
            </w:pPr>
            <w:r w:rsidRPr="00544673">
              <w:rPr>
                <w:b/>
                <w:color w:val="C00000"/>
              </w:rPr>
              <w:t>Actuaciones destacadas</w:t>
            </w:r>
          </w:p>
        </w:tc>
      </w:tr>
      <w:tr w:rsidR="001443F2" w:rsidRPr="00544673" w14:paraId="5CB49F57" w14:textId="77777777" w:rsidTr="00CD08B7">
        <w:tc>
          <w:tcPr>
            <w:tcW w:w="2093" w:type="dxa"/>
          </w:tcPr>
          <w:p w14:paraId="7C283A2D" w14:textId="77777777" w:rsidR="001443F2" w:rsidRPr="00544673" w:rsidRDefault="001443F2" w:rsidP="004571BB">
            <w:pPr>
              <w:jc w:val="left"/>
              <w:rPr>
                <w:b/>
              </w:rPr>
            </w:pPr>
            <w:r w:rsidRPr="00544673">
              <w:rPr>
                <w:b/>
              </w:rPr>
              <w:t>Diputación Foral de Álava</w:t>
            </w:r>
          </w:p>
        </w:tc>
        <w:tc>
          <w:tcPr>
            <w:tcW w:w="6804" w:type="dxa"/>
          </w:tcPr>
          <w:p w14:paraId="2E4CCE9A" w14:textId="77777777" w:rsidR="001443F2" w:rsidRPr="00544673" w:rsidRDefault="001443F2" w:rsidP="00636A40">
            <w:pPr>
              <w:pStyle w:val="Prrafodelista"/>
              <w:numPr>
                <w:ilvl w:val="0"/>
                <w:numId w:val="25"/>
              </w:numPr>
              <w:spacing w:after="80" w:line="266" w:lineRule="auto"/>
              <w:ind w:left="215" w:hanging="215"/>
            </w:pPr>
            <w:r w:rsidRPr="00544673">
              <w:t>Programa Lanzaderas</w:t>
            </w:r>
          </w:p>
          <w:p w14:paraId="539EC655" w14:textId="77777777" w:rsidR="001443F2" w:rsidRPr="00544673" w:rsidRDefault="001443F2" w:rsidP="00636A40">
            <w:pPr>
              <w:pStyle w:val="Prrafodelista"/>
              <w:numPr>
                <w:ilvl w:val="0"/>
                <w:numId w:val="25"/>
              </w:numPr>
              <w:spacing w:after="80" w:line="266" w:lineRule="auto"/>
              <w:ind w:left="215" w:hanging="215"/>
            </w:pPr>
            <w:r w:rsidRPr="00544673">
              <w:t>Programa de Inserción en colaboración con Cáritas</w:t>
            </w:r>
          </w:p>
          <w:p w14:paraId="0D2B834C" w14:textId="77777777" w:rsidR="001443F2" w:rsidRPr="00544673" w:rsidRDefault="001443F2" w:rsidP="00636A40">
            <w:pPr>
              <w:pStyle w:val="Prrafodelista"/>
              <w:numPr>
                <w:ilvl w:val="0"/>
                <w:numId w:val="25"/>
              </w:numPr>
              <w:spacing w:after="80" w:line="266" w:lineRule="auto"/>
              <w:ind w:left="215" w:hanging="215"/>
            </w:pPr>
            <w:r w:rsidRPr="00544673">
              <w:t>Informes de necesidades de mano de obra en empresas alavesas, con SEA</w:t>
            </w:r>
          </w:p>
          <w:p w14:paraId="5958BAF9" w14:textId="77777777" w:rsidR="001443F2" w:rsidRPr="00544673" w:rsidRDefault="001443F2" w:rsidP="00636A40">
            <w:pPr>
              <w:pStyle w:val="Prrafodelista"/>
              <w:numPr>
                <w:ilvl w:val="0"/>
                <w:numId w:val="25"/>
              </w:numPr>
              <w:spacing w:after="80" w:line="266" w:lineRule="auto"/>
              <w:ind w:left="215" w:hanging="215"/>
            </w:pPr>
            <w:r w:rsidRPr="00544673">
              <w:t>Formación para el empleo (continua y ocupacional)</w:t>
            </w:r>
          </w:p>
          <w:p w14:paraId="3C09BD6C" w14:textId="77777777" w:rsidR="001443F2" w:rsidRPr="00544673" w:rsidRDefault="001443F2" w:rsidP="00636A40">
            <w:pPr>
              <w:pStyle w:val="Prrafodelista"/>
              <w:numPr>
                <w:ilvl w:val="0"/>
                <w:numId w:val="25"/>
              </w:numPr>
              <w:spacing w:after="80" w:line="266" w:lineRule="auto"/>
              <w:ind w:left="215" w:hanging="215"/>
            </w:pPr>
            <w:r w:rsidRPr="00544673">
              <w:t>Formación en Asistente Geriátrico Domiciliario</w:t>
            </w:r>
          </w:p>
        </w:tc>
      </w:tr>
      <w:tr w:rsidR="001443F2" w:rsidRPr="00544673" w14:paraId="3317C500" w14:textId="77777777" w:rsidTr="00CD08B7">
        <w:tc>
          <w:tcPr>
            <w:tcW w:w="2093" w:type="dxa"/>
          </w:tcPr>
          <w:p w14:paraId="1851B4E9" w14:textId="77777777" w:rsidR="001443F2" w:rsidRPr="00544673" w:rsidRDefault="001443F2" w:rsidP="004571BB">
            <w:pPr>
              <w:jc w:val="left"/>
              <w:rPr>
                <w:b/>
              </w:rPr>
            </w:pPr>
            <w:r w:rsidRPr="00544673">
              <w:rPr>
                <w:b/>
              </w:rPr>
              <w:t>Diputación Foral de Bizkaia</w:t>
            </w:r>
          </w:p>
        </w:tc>
        <w:tc>
          <w:tcPr>
            <w:tcW w:w="6804" w:type="dxa"/>
          </w:tcPr>
          <w:p w14:paraId="1195FC21" w14:textId="77777777" w:rsidR="001443F2" w:rsidRPr="00544673" w:rsidRDefault="001443F2" w:rsidP="00636A40">
            <w:pPr>
              <w:pStyle w:val="Prrafodelista"/>
              <w:numPr>
                <w:ilvl w:val="0"/>
                <w:numId w:val="25"/>
              </w:numPr>
              <w:spacing w:after="80" w:line="266" w:lineRule="auto"/>
              <w:ind w:left="215" w:hanging="215"/>
            </w:pPr>
            <w:r w:rsidRPr="00544673">
              <w:t>Plan de Empleo de Bizkaia</w:t>
            </w:r>
          </w:p>
          <w:p w14:paraId="41F63B48" w14:textId="77777777" w:rsidR="001443F2" w:rsidRPr="00544673" w:rsidRDefault="001443F2" w:rsidP="00636A40">
            <w:pPr>
              <w:pStyle w:val="Prrafodelista"/>
              <w:numPr>
                <w:ilvl w:val="0"/>
                <w:numId w:val="25"/>
              </w:numPr>
              <w:spacing w:after="80" w:line="266" w:lineRule="auto"/>
              <w:ind w:left="215" w:hanging="215"/>
            </w:pPr>
            <w:r w:rsidRPr="00544673">
              <w:t>Lanberri</w:t>
            </w:r>
          </w:p>
          <w:p w14:paraId="1E4D02F7" w14:textId="77777777" w:rsidR="001443F2" w:rsidRPr="00544673" w:rsidRDefault="001443F2" w:rsidP="00636A40">
            <w:pPr>
              <w:pStyle w:val="Prrafodelista"/>
              <w:numPr>
                <w:ilvl w:val="0"/>
                <w:numId w:val="25"/>
              </w:numPr>
              <w:spacing w:after="80" w:line="266" w:lineRule="auto"/>
              <w:ind w:left="215" w:hanging="215"/>
            </w:pPr>
            <w:r w:rsidRPr="00544673">
              <w:t>Empleo joven</w:t>
            </w:r>
          </w:p>
          <w:p w14:paraId="0B776DFD" w14:textId="77777777" w:rsidR="001443F2" w:rsidRPr="00544673" w:rsidRDefault="001443F2" w:rsidP="00636A40">
            <w:pPr>
              <w:pStyle w:val="Prrafodelista"/>
              <w:numPr>
                <w:ilvl w:val="0"/>
                <w:numId w:val="25"/>
              </w:numPr>
              <w:spacing w:after="80" w:line="266" w:lineRule="auto"/>
              <w:ind w:left="215" w:hanging="215"/>
            </w:pPr>
            <w:r w:rsidRPr="00544673">
              <w:t>Gazte on</w:t>
            </w:r>
          </w:p>
          <w:p w14:paraId="7FC3357C" w14:textId="77777777" w:rsidR="001443F2" w:rsidRPr="00544673" w:rsidRDefault="001443F2" w:rsidP="00636A40">
            <w:pPr>
              <w:pStyle w:val="Prrafodelista"/>
              <w:numPr>
                <w:ilvl w:val="0"/>
                <w:numId w:val="25"/>
              </w:numPr>
              <w:spacing w:after="80" w:line="266" w:lineRule="auto"/>
              <w:ind w:left="215" w:hanging="215"/>
            </w:pPr>
            <w:r w:rsidRPr="00544673">
              <w:t>3R empresa</w:t>
            </w:r>
          </w:p>
          <w:p w14:paraId="7EE7C72F" w14:textId="77777777" w:rsidR="001443F2" w:rsidRPr="00544673" w:rsidRDefault="001443F2" w:rsidP="00636A40">
            <w:pPr>
              <w:pStyle w:val="Prrafodelista"/>
              <w:numPr>
                <w:ilvl w:val="0"/>
                <w:numId w:val="25"/>
              </w:numPr>
              <w:spacing w:after="80" w:line="266" w:lineRule="auto"/>
              <w:ind w:left="215" w:hanging="215"/>
            </w:pPr>
            <w:r w:rsidRPr="00544673">
              <w:t>3R Gaztea</w:t>
            </w:r>
          </w:p>
          <w:p w14:paraId="1CD16112" w14:textId="77777777" w:rsidR="001443F2" w:rsidRPr="00544673" w:rsidRDefault="001443F2" w:rsidP="00636A40">
            <w:pPr>
              <w:pStyle w:val="Prrafodelista"/>
              <w:numPr>
                <w:ilvl w:val="0"/>
                <w:numId w:val="25"/>
              </w:numPr>
              <w:spacing w:after="80" w:line="266" w:lineRule="auto"/>
              <w:ind w:left="215" w:hanging="215"/>
            </w:pPr>
            <w:r w:rsidRPr="00544673">
              <w:t>Programa Kontrata</w:t>
            </w:r>
            <w:r w:rsidR="007B5F1C" w:rsidRPr="00544673">
              <w:t xml:space="preserve">; </w:t>
            </w:r>
            <w:r w:rsidRPr="00544673">
              <w:t>Programa Kontrata 30</w:t>
            </w:r>
          </w:p>
          <w:p w14:paraId="2785A0EB" w14:textId="77777777" w:rsidR="001443F2" w:rsidRPr="00544673" w:rsidRDefault="001443F2" w:rsidP="00636A40">
            <w:pPr>
              <w:pStyle w:val="Prrafodelista"/>
              <w:numPr>
                <w:ilvl w:val="0"/>
                <w:numId w:val="25"/>
              </w:numPr>
              <w:spacing w:after="80" w:line="266" w:lineRule="auto"/>
              <w:ind w:left="215" w:hanging="215"/>
            </w:pPr>
            <w:r w:rsidRPr="00544673">
              <w:t>Programa Manten</w:t>
            </w:r>
          </w:p>
          <w:p w14:paraId="4C7B25BF" w14:textId="77777777" w:rsidR="001443F2" w:rsidRPr="00544673" w:rsidRDefault="001443F2" w:rsidP="00636A40">
            <w:pPr>
              <w:pStyle w:val="Prrafodelista"/>
              <w:numPr>
                <w:ilvl w:val="0"/>
                <w:numId w:val="25"/>
              </w:numPr>
              <w:spacing w:after="80" w:line="266" w:lineRule="auto"/>
              <w:ind w:left="215" w:hanging="215"/>
            </w:pPr>
            <w:r w:rsidRPr="00544673">
              <w:t>Programa Laborlan</w:t>
            </w:r>
          </w:p>
          <w:p w14:paraId="2B63EA14" w14:textId="77777777" w:rsidR="001443F2" w:rsidRPr="00544673" w:rsidRDefault="001443F2" w:rsidP="00636A40">
            <w:pPr>
              <w:pStyle w:val="Prrafodelista"/>
              <w:numPr>
                <w:ilvl w:val="0"/>
                <w:numId w:val="25"/>
              </w:numPr>
              <w:spacing w:after="80" w:line="266" w:lineRule="auto"/>
              <w:ind w:left="215" w:hanging="215"/>
            </w:pPr>
            <w:r w:rsidRPr="00544673">
              <w:t>Programa de iniciativas emprendedoras</w:t>
            </w:r>
          </w:p>
        </w:tc>
      </w:tr>
      <w:tr w:rsidR="001443F2" w:rsidRPr="00544673" w14:paraId="4C3E8782" w14:textId="77777777" w:rsidTr="00CD08B7">
        <w:tc>
          <w:tcPr>
            <w:tcW w:w="2093" w:type="dxa"/>
          </w:tcPr>
          <w:p w14:paraId="31ED72A2" w14:textId="77777777" w:rsidR="001443F2" w:rsidRPr="00544673" w:rsidRDefault="001443F2" w:rsidP="004571BB">
            <w:pPr>
              <w:jc w:val="left"/>
              <w:rPr>
                <w:b/>
              </w:rPr>
            </w:pPr>
            <w:r w:rsidRPr="00544673">
              <w:rPr>
                <w:b/>
              </w:rPr>
              <w:t>Diputación Foral de Gipuzkoa</w:t>
            </w:r>
          </w:p>
        </w:tc>
        <w:tc>
          <w:tcPr>
            <w:tcW w:w="6804" w:type="dxa"/>
          </w:tcPr>
          <w:p w14:paraId="7D537E53" w14:textId="77777777" w:rsidR="001443F2" w:rsidRPr="00544673" w:rsidRDefault="001443F2" w:rsidP="00636A40">
            <w:pPr>
              <w:pStyle w:val="Prrafodelista"/>
              <w:numPr>
                <w:ilvl w:val="0"/>
                <w:numId w:val="25"/>
              </w:numPr>
              <w:spacing w:after="80" w:line="266" w:lineRule="auto"/>
              <w:ind w:left="215" w:hanging="215"/>
            </w:pPr>
            <w:r w:rsidRPr="00544673">
              <w:t>Estrategia Elkar-Ekin Lanean</w:t>
            </w:r>
            <w:r w:rsidR="007B5F1C" w:rsidRPr="00544673">
              <w:t>: empleabilidad y la activación inclusiva</w:t>
            </w:r>
          </w:p>
          <w:p w14:paraId="07222F51" w14:textId="77777777" w:rsidR="007B5F1C" w:rsidRPr="00544673" w:rsidRDefault="007B5F1C" w:rsidP="00636A40">
            <w:pPr>
              <w:pStyle w:val="Prrafodelista"/>
              <w:numPr>
                <w:ilvl w:val="0"/>
                <w:numId w:val="25"/>
              </w:numPr>
              <w:spacing w:after="80" w:line="266" w:lineRule="auto"/>
              <w:ind w:left="215" w:hanging="215"/>
            </w:pPr>
            <w:r w:rsidRPr="00544673">
              <w:t>Partaidetza, Bozi empresa, Bozi hzkuntza</w:t>
            </w:r>
          </w:p>
          <w:p w14:paraId="457DDEF6" w14:textId="77777777" w:rsidR="007B5F1C" w:rsidRPr="00544673" w:rsidRDefault="007B5F1C" w:rsidP="00636A40">
            <w:pPr>
              <w:pStyle w:val="Prrafodelista"/>
              <w:numPr>
                <w:ilvl w:val="0"/>
                <w:numId w:val="25"/>
              </w:numPr>
              <w:spacing w:after="80" w:line="266" w:lineRule="auto"/>
              <w:ind w:left="215" w:hanging="215"/>
            </w:pPr>
            <w:r w:rsidRPr="00544673">
              <w:t>Txekin, Txekintek, Mujer emprendedora, Barnetekin, Inkubategiak, Homologación autoempleo</w:t>
            </w:r>
          </w:p>
          <w:p w14:paraId="08DF677A" w14:textId="77777777" w:rsidR="007B5F1C" w:rsidRPr="00544673" w:rsidRDefault="007B5F1C" w:rsidP="00636A40">
            <w:pPr>
              <w:pStyle w:val="Prrafodelista"/>
              <w:numPr>
                <w:ilvl w:val="0"/>
                <w:numId w:val="25"/>
              </w:numPr>
              <w:spacing w:after="80" w:line="266" w:lineRule="auto"/>
              <w:ind w:left="215" w:hanging="215"/>
            </w:pPr>
            <w:r w:rsidRPr="00544673">
              <w:t>Gipuzkoa Talent</w:t>
            </w:r>
          </w:p>
          <w:p w14:paraId="7D915A34" w14:textId="77777777" w:rsidR="007B5F1C" w:rsidRPr="00544673" w:rsidRDefault="007B5F1C" w:rsidP="00636A40">
            <w:pPr>
              <w:pStyle w:val="Prrafodelista"/>
              <w:numPr>
                <w:ilvl w:val="0"/>
                <w:numId w:val="25"/>
              </w:numPr>
              <w:spacing w:after="80" w:line="266" w:lineRule="auto"/>
              <w:ind w:left="215" w:hanging="215"/>
            </w:pPr>
            <w:r w:rsidRPr="00544673">
              <w:t>Proyectos estratégicos (Adinberri, etc.)</w:t>
            </w:r>
          </w:p>
        </w:tc>
      </w:tr>
      <w:tr w:rsidR="001443F2" w:rsidRPr="00544673" w14:paraId="2FFFC824" w14:textId="77777777" w:rsidTr="00CD08B7">
        <w:tc>
          <w:tcPr>
            <w:tcW w:w="2093" w:type="dxa"/>
          </w:tcPr>
          <w:p w14:paraId="15E16191" w14:textId="77777777" w:rsidR="001443F2" w:rsidRPr="00544673" w:rsidRDefault="001443F2" w:rsidP="004571BB">
            <w:pPr>
              <w:jc w:val="left"/>
              <w:rPr>
                <w:b/>
              </w:rPr>
            </w:pPr>
            <w:r w:rsidRPr="00544673">
              <w:rPr>
                <w:b/>
              </w:rPr>
              <w:t>Ayuntamiento Bilbao</w:t>
            </w:r>
          </w:p>
        </w:tc>
        <w:tc>
          <w:tcPr>
            <w:tcW w:w="6804" w:type="dxa"/>
          </w:tcPr>
          <w:p w14:paraId="0268BB44" w14:textId="77777777" w:rsidR="001443F2" w:rsidRPr="00544673" w:rsidRDefault="001443F2" w:rsidP="00636A40">
            <w:pPr>
              <w:pStyle w:val="Prrafodelista"/>
              <w:numPr>
                <w:ilvl w:val="0"/>
                <w:numId w:val="25"/>
              </w:numPr>
              <w:spacing w:after="80" w:line="266" w:lineRule="auto"/>
              <w:ind w:left="215" w:hanging="215"/>
            </w:pPr>
            <w:r w:rsidRPr="00544673">
              <w:t>Plan de Empleo Comarcal</w:t>
            </w:r>
          </w:p>
          <w:p w14:paraId="06E4CD0A" w14:textId="77777777" w:rsidR="001443F2" w:rsidRPr="00544673" w:rsidRDefault="001443F2" w:rsidP="00636A40">
            <w:pPr>
              <w:pStyle w:val="Prrafodelista"/>
              <w:numPr>
                <w:ilvl w:val="0"/>
                <w:numId w:val="25"/>
              </w:numPr>
              <w:spacing w:after="80" w:line="266" w:lineRule="auto"/>
              <w:ind w:left="215" w:hanging="215"/>
            </w:pPr>
            <w:r w:rsidRPr="00544673">
              <w:t>Proyectos singulares</w:t>
            </w:r>
          </w:p>
          <w:p w14:paraId="129AA7FE" w14:textId="77777777" w:rsidR="001443F2" w:rsidRPr="00544673" w:rsidRDefault="001443F2" w:rsidP="00636A40">
            <w:pPr>
              <w:pStyle w:val="Prrafodelista"/>
              <w:numPr>
                <w:ilvl w:val="0"/>
                <w:numId w:val="25"/>
              </w:numPr>
              <w:spacing w:after="80" w:line="266" w:lineRule="auto"/>
              <w:ind w:left="215" w:hanging="215"/>
            </w:pPr>
            <w:r w:rsidRPr="00544673">
              <w:t>Planes de Empleo para la contratación de personas jóvenes</w:t>
            </w:r>
          </w:p>
          <w:p w14:paraId="522B7DF3" w14:textId="77777777" w:rsidR="001443F2" w:rsidRPr="00544673" w:rsidRDefault="001443F2" w:rsidP="00636A40">
            <w:pPr>
              <w:pStyle w:val="Prrafodelista"/>
              <w:numPr>
                <w:ilvl w:val="0"/>
                <w:numId w:val="25"/>
              </w:numPr>
              <w:spacing w:after="80" w:line="266" w:lineRule="auto"/>
              <w:ind w:left="215" w:hanging="215"/>
            </w:pPr>
            <w:r w:rsidRPr="00544673">
              <w:t>Formación en el ámbito digital. Análisis de oferta y demanda en el ámbito de la digitalización</w:t>
            </w:r>
          </w:p>
          <w:p w14:paraId="698BB731" w14:textId="77777777" w:rsidR="001443F2" w:rsidRPr="00544673" w:rsidRDefault="001443F2" w:rsidP="00636A40">
            <w:pPr>
              <w:pStyle w:val="Prrafodelista"/>
              <w:numPr>
                <w:ilvl w:val="0"/>
                <w:numId w:val="25"/>
              </w:numPr>
              <w:spacing w:after="80" w:line="266" w:lineRule="auto"/>
              <w:ind w:left="215" w:hanging="215"/>
            </w:pPr>
            <w:r w:rsidRPr="00544673">
              <w:t>Compra pública responsable</w:t>
            </w:r>
          </w:p>
        </w:tc>
      </w:tr>
      <w:tr w:rsidR="001443F2" w:rsidRPr="00544673" w14:paraId="759B1403" w14:textId="77777777" w:rsidTr="00CD08B7">
        <w:tc>
          <w:tcPr>
            <w:tcW w:w="2093" w:type="dxa"/>
          </w:tcPr>
          <w:p w14:paraId="02ADD1CB" w14:textId="77777777" w:rsidR="001443F2" w:rsidRPr="00544673" w:rsidRDefault="001443F2" w:rsidP="004571BB">
            <w:pPr>
              <w:jc w:val="left"/>
              <w:rPr>
                <w:b/>
              </w:rPr>
            </w:pPr>
            <w:r w:rsidRPr="00544673">
              <w:rPr>
                <w:b/>
              </w:rPr>
              <w:lastRenderedPageBreak/>
              <w:t>Ayuntamiento Donostia-San Sebastián</w:t>
            </w:r>
          </w:p>
        </w:tc>
        <w:tc>
          <w:tcPr>
            <w:tcW w:w="6804" w:type="dxa"/>
          </w:tcPr>
          <w:p w14:paraId="6155FB83" w14:textId="77777777" w:rsidR="00D903D8" w:rsidRPr="00544673" w:rsidRDefault="00793289" w:rsidP="00636A40">
            <w:pPr>
              <w:pStyle w:val="Prrafodelista"/>
              <w:numPr>
                <w:ilvl w:val="0"/>
                <w:numId w:val="25"/>
              </w:numPr>
              <w:spacing w:after="80" w:line="266" w:lineRule="auto"/>
              <w:ind w:left="215" w:hanging="215"/>
            </w:pPr>
            <w:r w:rsidRPr="00544673">
              <w:t>Servicio Empleo</w:t>
            </w:r>
            <w:r w:rsidR="00290AD9" w:rsidRPr="00544673">
              <w:t xml:space="preserve">: Plan comarcal de empleo, </w:t>
            </w:r>
            <w:r w:rsidRPr="00544673">
              <w:t>P</w:t>
            </w:r>
            <w:r w:rsidR="006D163C" w:rsidRPr="00544673">
              <w:t>lan Operativo de empleo Juvenil</w:t>
            </w:r>
            <w:r w:rsidR="00290AD9" w:rsidRPr="00544673">
              <w:t xml:space="preserve">, </w:t>
            </w:r>
            <w:r w:rsidRPr="00544673">
              <w:t xml:space="preserve">Servicio Orientación </w:t>
            </w:r>
            <w:r w:rsidR="00D903D8" w:rsidRPr="00544673">
              <w:t>e i</w:t>
            </w:r>
            <w:r w:rsidRPr="00544673">
              <w:t>tinerarios</w:t>
            </w:r>
            <w:r w:rsidR="00290AD9" w:rsidRPr="00544673">
              <w:t xml:space="preserve">; </w:t>
            </w:r>
            <w:r w:rsidRPr="00544673">
              <w:t>Programa Reaktivate</w:t>
            </w:r>
            <w:r w:rsidR="00D903D8" w:rsidRPr="00544673">
              <w:t xml:space="preserve"> y </w:t>
            </w:r>
            <w:r w:rsidR="00290AD9" w:rsidRPr="00544673">
              <w:t xml:space="preserve">Programa Reaktivate+45; </w:t>
            </w:r>
            <w:r w:rsidRPr="00544673">
              <w:t>Ayudas a la contratación</w:t>
            </w:r>
            <w:r w:rsidR="00290AD9" w:rsidRPr="00544673">
              <w:t xml:space="preserve">; Becas Movilidad Internacional; </w:t>
            </w:r>
            <w:r w:rsidRPr="00544673">
              <w:t>Plan de Acogida para el Talento - Talent House</w:t>
            </w:r>
          </w:p>
          <w:p w14:paraId="3A9EB539" w14:textId="77777777" w:rsidR="00793289" w:rsidRPr="00544673" w:rsidRDefault="00793289" w:rsidP="00636A40">
            <w:pPr>
              <w:numPr>
                <w:ilvl w:val="0"/>
                <w:numId w:val="25"/>
              </w:numPr>
              <w:spacing w:after="80" w:line="266" w:lineRule="auto"/>
              <w:ind w:left="215" w:hanging="215"/>
            </w:pPr>
            <w:r w:rsidRPr="00544673">
              <w:t>Estrategia emprendimiento</w:t>
            </w:r>
            <w:r w:rsidR="00290AD9" w:rsidRPr="00544673">
              <w:t xml:space="preserve">: </w:t>
            </w:r>
            <w:r w:rsidRPr="00544673">
              <w:t>Servicios de orientación y formaci</w:t>
            </w:r>
            <w:r w:rsidR="00290AD9" w:rsidRPr="00544673">
              <w:t xml:space="preserve">ón para emprendedores (general); Incubadora; </w:t>
            </w:r>
            <w:r w:rsidRPr="00544673">
              <w:t>Programa Impulso Emprendedor Explorer</w:t>
            </w:r>
            <w:r w:rsidR="00290AD9" w:rsidRPr="00544673">
              <w:t xml:space="preserve">; EKIN+; </w:t>
            </w:r>
            <w:r w:rsidRPr="00544673">
              <w:t xml:space="preserve">Ayudas económicas </w:t>
            </w:r>
          </w:p>
        </w:tc>
      </w:tr>
      <w:tr w:rsidR="001443F2" w:rsidRPr="00544673" w14:paraId="681D19B1" w14:textId="77777777" w:rsidTr="00CD08B7">
        <w:tc>
          <w:tcPr>
            <w:tcW w:w="2093" w:type="dxa"/>
          </w:tcPr>
          <w:p w14:paraId="595B9BCB" w14:textId="77777777" w:rsidR="001443F2" w:rsidRPr="00544673" w:rsidRDefault="001443F2" w:rsidP="004571BB">
            <w:pPr>
              <w:jc w:val="left"/>
              <w:rPr>
                <w:b/>
              </w:rPr>
            </w:pPr>
            <w:r w:rsidRPr="00544673">
              <w:rPr>
                <w:b/>
              </w:rPr>
              <w:t>Ayuntamiento Vitoria-Gasteiz</w:t>
            </w:r>
          </w:p>
        </w:tc>
        <w:tc>
          <w:tcPr>
            <w:tcW w:w="6804" w:type="dxa"/>
          </w:tcPr>
          <w:p w14:paraId="2A749962" w14:textId="77777777" w:rsidR="002107FB" w:rsidRPr="00544673" w:rsidRDefault="002107FB" w:rsidP="00636A40">
            <w:pPr>
              <w:pStyle w:val="Prrafodelista"/>
              <w:numPr>
                <w:ilvl w:val="0"/>
                <w:numId w:val="25"/>
              </w:numPr>
              <w:spacing w:after="80" w:line="266" w:lineRule="auto"/>
              <w:ind w:left="215" w:hanging="215"/>
            </w:pPr>
            <w:r w:rsidRPr="00544673">
              <w:t>Proyecto SAREGUNE, de integración digital de la población del casco Antiguo de la Ciudad</w:t>
            </w:r>
          </w:p>
          <w:p w14:paraId="562D07E3" w14:textId="77777777" w:rsidR="002107FB" w:rsidRPr="00544673" w:rsidRDefault="002107FB" w:rsidP="00636A40">
            <w:pPr>
              <w:pStyle w:val="Prrafodelista"/>
              <w:numPr>
                <w:ilvl w:val="0"/>
                <w:numId w:val="25"/>
              </w:numPr>
              <w:spacing w:after="80" w:line="266" w:lineRule="auto"/>
              <w:ind w:left="215" w:hanging="215"/>
            </w:pPr>
            <w:r w:rsidRPr="00544673">
              <w:t>Formación en el ámbito de la edificación y rehabilitación</w:t>
            </w:r>
          </w:p>
          <w:p w14:paraId="18946DA7" w14:textId="77777777" w:rsidR="002107FB" w:rsidRPr="00544673" w:rsidRDefault="002107FB" w:rsidP="00636A40">
            <w:pPr>
              <w:pStyle w:val="Prrafodelista"/>
              <w:numPr>
                <w:ilvl w:val="0"/>
                <w:numId w:val="25"/>
              </w:numPr>
              <w:spacing w:after="80" w:line="266" w:lineRule="auto"/>
              <w:ind w:left="215" w:hanging="215"/>
            </w:pPr>
            <w:r w:rsidRPr="00544673">
              <w:t>Proyecto de aula virtual de formación mixta presencial Formación en tecnologías de la información y RRSS</w:t>
            </w:r>
          </w:p>
          <w:p w14:paraId="113F5F83" w14:textId="77777777" w:rsidR="00D903D8" w:rsidRPr="00544673" w:rsidRDefault="002107FB" w:rsidP="00636A40">
            <w:pPr>
              <w:pStyle w:val="Prrafodelista"/>
              <w:numPr>
                <w:ilvl w:val="0"/>
                <w:numId w:val="25"/>
              </w:numPr>
              <w:spacing w:after="80" w:line="266" w:lineRule="auto"/>
              <w:ind w:left="215" w:hanging="215"/>
            </w:pPr>
            <w:r w:rsidRPr="00544673">
              <w:t>Proyecto Haz</w:t>
            </w:r>
            <w:r w:rsidR="00F03B24">
              <w:t>i</w:t>
            </w:r>
            <w:r w:rsidRPr="00544673">
              <w:t>a 23</w:t>
            </w:r>
          </w:p>
          <w:p w14:paraId="473FCEC6" w14:textId="77777777" w:rsidR="002107FB" w:rsidRPr="00544673" w:rsidRDefault="002107FB" w:rsidP="00636A40">
            <w:pPr>
              <w:pStyle w:val="Prrafodelista"/>
              <w:numPr>
                <w:ilvl w:val="0"/>
                <w:numId w:val="25"/>
              </w:numPr>
              <w:spacing w:after="80" w:line="266" w:lineRule="auto"/>
              <w:ind w:left="215" w:hanging="215"/>
            </w:pPr>
            <w:r w:rsidRPr="00544673">
              <w:t>Plan de Empleo Comarcal</w:t>
            </w:r>
          </w:p>
          <w:p w14:paraId="75EC65E2" w14:textId="77777777" w:rsidR="002107FB" w:rsidRPr="00544673" w:rsidRDefault="002107FB" w:rsidP="00636A40">
            <w:pPr>
              <w:pStyle w:val="Prrafodelista"/>
              <w:numPr>
                <w:ilvl w:val="0"/>
                <w:numId w:val="25"/>
              </w:numPr>
              <w:spacing w:after="80" w:line="266" w:lineRule="auto"/>
              <w:ind w:left="215" w:hanging="215"/>
            </w:pPr>
            <w:r w:rsidRPr="00544673">
              <w:t>Plan de Empleo para la con</w:t>
            </w:r>
            <w:r w:rsidR="00D903D8" w:rsidRPr="00544673">
              <w:t>tratación de personas jóvenes (</w:t>
            </w:r>
            <w:r w:rsidRPr="00544673">
              <w:t xml:space="preserve">POEJ) </w:t>
            </w:r>
          </w:p>
          <w:p w14:paraId="090D74C8" w14:textId="77777777" w:rsidR="002107FB" w:rsidRPr="00544673" w:rsidRDefault="002107FB" w:rsidP="00636A40">
            <w:pPr>
              <w:pStyle w:val="Prrafodelista"/>
              <w:numPr>
                <w:ilvl w:val="0"/>
                <w:numId w:val="25"/>
              </w:numPr>
              <w:spacing w:after="80" w:line="266" w:lineRule="auto"/>
              <w:ind w:left="215" w:hanging="215"/>
            </w:pPr>
            <w:r w:rsidRPr="00544673">
              <w:t xml:space="preserve">Ayudas a la contratación de personas </w:t>
            </w:r>
            <w:r w:rsidR="00F800BD" w:rsidRPr="00544673">
              <w:t>y de a</w:t>
            </w:r>
            <w:r w:rsidRPr="00544673">
              <w:t>poyo a emprendedores</w:t>
            </w:r>
          </w:p>
          <w:p w14:paraId="6445E2DD" w14:textId="77777777" w:rsidR="002107FB" w:rsidRPr="00544673" w:rsidRDefault="002107FB" w:rsidP="00636A40">
            <w:pPr>
              <w:pStyle w:val="Prrafodelista"/>
              <w:numPr>
                <w:ilvl w:val="0"/>
                <w:numId w:val="25"/>
              </w:numPr>
              <w:spacing w:after="80" w:line="266" w:lineRule="auto"/>
              <w:ind w:left="215" w:hanging="215"/>
            </w:pPr>
            <w:r w:rsidRPr="00544673">
              <w:t>Becas para emprender</w:t>
            </w:r>
          </w:p>
        </w:tc>
      </w:tr>
      <w:bookmarkEnd w:id="82"/>
    </w:tbl>
    <w:p w14:paraId="3F6F7A3C" w14:textId="77777777" w:rsidR="001443F2" w:rsidRPr="00544673" w:rsidRDefault="001443F2" w:rsidP="00DC24B9">
      <w:pPr>
        <w:rPr>
          <w:lang w:val="es-ES_tradnl" w:eastAsia="en-US"/>
        </w:rPr>
      </w:pPr>
    </w:p>
    <w:p w14:paraId="32B12EF5" w14:textId="77777777" w:rsidR="001443F2" w:rsidRPr="00544673" w:rsidRDefault="001443F2" w:rsidP="00DC24B9">
      <w:pPr>
        <w:rPr>
          <w:lang w:val="es-ES_tradnl" w:eastAsia="en-US"/>
        </w:rPr>
      </w:pPr>
    </w:p>
    <w:p w14:paraId="52633AB4" w14:textId="77777777" w:rsidR="00250215" w:rsidRPr="00544673" w:rsidRDefault="00250215" w:rsidP="00DC24B9">
      <w:pPr>
        <w:rPr>
          <w:rFonts w:cs="Arial"/>
          <w:sz w:val="22"/>
          <w:szCs w:val="22"/>
        </w:rPr>
        <w:sectPr w:rsidR="00250215" w:rsidRPr="00544673" w:rsidSect="008C6545">
          <w:headerReference w:type="even" r:id="rId56"/>
          <w:headerReference w:type="default" r:id="rId57"/>
          <w:headerReference w:type="first" r:id="rId58"/>
          <w:pgSz w:w="11906" w:h="16838" w:code="9"/>
          <w:pgMar w:top="2268" w:right="1134" w:bottom="1418" w:left="1985" w:header="1077" w:footer="340" w:gutter="0"/>
          <w:cols w:space="720"/>
          <w:titlePg/>
        </w:sectPr>
      </w:pPr>
    </w:p>
    <w:p w14:paraId="43CFF317" w14:textId="77777777" w:rsidR="000C08D1" w:rsidRPr="00544673" w:rsidRDefault="000C08D1" w:rsidP="00DC24B9">
      <w:pPr>
        <w:rPr>
          <w:rFonts w:cs="Arial"/>
          <w:sz w:val="22"/>
          <w:szCs w:val="22"/>
        </w:rPr>
      </w:pPr>
    </w:p>
    <w:p w14:paraId="1BADA22F" w14:textId="77777777" w:rsidR="00250215" w:rsidRPr="00544673" w:rsidRDefault="00250215" w:rsidP="00DC24B9">
      <w:pPr>
        <w:rPr>
          <w:rFonts w:cs="Arial"/>
          <w:sz w:val="22"/>
          <w:szCs w:val="22"/>
        </w:rPr>
      </w:pPr>
    </w:p>
    <w:p w14:paraId="6F339CF8" w14:textId="77777777" w:rsidR="00250215" w:rsidRPr="00544673" w:rsidRDefault="00250215" w:rsidP="00DC24B9">
      <w:pPr>
        <w:rPr>
          <w:rFonts w:cs="Arial"/>
          <w:sz w:val="22"/>
          <w:szCs w:val="22"/>
        </w:rPr>
      </w:pPr>
    </w:p>
    <w:p w14:paraId="2A19C344" w14:textId="77777777" w:rsidR="00250215" w:rsidRPr="00544673" w:rsidRDefault="00250215" w:rsidP="00DC24B9">
      <w:pPr>
        <w:rPr>
          <w:rFonts w:cs="Arial"/>
          <w:sz w:val="22"/>
          <w:szCs w:val="22"/>
        </w:rPr>
      </w:pPr>
    </w:p>
    <w:p w14:paraId="3964D435" w14:textId="77777777" w:rsidR="00250215" w:rsidRPr="00544673" w:rsidRDefault="00250215" w:rsidP="00DC24B9">
      <w:pPr>
        <w:rPr>
          <w:rFonts w:cs="Arial"/>
          <w:sz w:val="22"/>
          <w:szCs w:val="22"/>
        </w:rPr>
      </w:pPr>
    </w:p>
    <w:p w14:paraId="6C2DBA30" w14:textId="77777777" w:rsidR="00250215" w:rsidRPr="00544673" w:rsidRDefault="00250215" w:rsidP="00DC24B9">
      <w:pPr>
        <w:rPr>
          <w:rFonts w:cs="Arial"/>
          <w:sz w:val="22"/>
          <w:szCs w:val="22"/>
        </w:rPr>
      </w:pPr>
    </w:p>
    <w:p w14:paraId="314CA179" w14:textId="77777777" w:rsidR="00250215" w:rsidRPr="00544673" w:rsidRDefault="00250215" w:rsidP="00DC24B9">
      <w:pPr>
        <w:rPr>
          <w:rFonts w:cs="Arial"/>
          <w:sz w:val="22"/>
          <w:szCs w:val="22"/>
        </w:rPr>
      </w:pPr>
    </w:p>
    <w:p w14:paraId="63DB774C" w14:textId="77777777" w:rsidR="00250215" w:rsidRPr="00544673" w:rsidRDefault="00250215" w:rsidP="00DC24B9">
      <w:pPr>
        <w:rPr>
          <w:rFonts w:cs="Arial"/>
          <w:sz w:val="22"/>
          <w:szCs w:val="22"/>
        </w:rPr>
      </w:pPr>
    </w:p>
    <w:p w14:paraId="757C7E5D" w14:textId="77777777" w:rsidR="00250215" w:rsidRPr="00544673" w:rsidRDefault="00250215" w:rsidP="00DC24B9">
      <w:pPr>
        <w:rPr>
          <w:rFonts w:cs="Arial"/>
          <w:sz w:val="22"/>
          <w:szCs w:val="22"/>
        </w:rPr>
      </w:pPr>
    </w:p>
    <w:p w14:paraId="4408BB3C" w14:textId="77777777" w:rsidR="00250215" w:rsidRPr="00544673" w:rsidRDefault="00250215" w:rsidP="00DC24B9">
      <w:pPr>
        <w:rPr>
          <w:rFonts w:cs="Arial"/>
          <w:sz w:val="22"/>
          <w:szCs w:val="22"/>
        </w:rPr>
      </w:pPr>
    </w:p>
    <w:p w14:paraId="1E03B39B" w14:textId="77777777" w:rsidR="00250215" w:rsidRPr="00544673" w:rsidRDefault="00250215" w:rsidP="00DC24B9">
      <w:pPr>
        <w:rPr>
          <w:rFonts w:cs="Arial"/>
          <w:sz w:val="22"/>
          <w:szCs w:val="22"/>
        </w:rPr>
      </w:pPr>
    </w:p>
    <w:p w14:paraId="0F0E0DBD" w14:textId="77777777" w:rsidR="00250215" w:rsidRPr="00544673" w:rsidRDefault="00250215" w:rsidP="00DC24B9">
      <w:pPr>
        <w:rPr>
          <w:rFonts w:cs="Arial"/>
          <w:sz w:val="22"/>
          <w:szCs w:val="22"/>
        </w:rPr>
      </w:pPr>
    </w:p>
    <w:p w14:paraId="2931C9A1" w14:textId="77777777" w:rsidR="00250215" w:rsidRPr="00544673" w:rsidRDefault="00250215" w:rsidP="00DC24B9">
      <w:pPr>
        <w:rPr>
          <w:rFonts w:cs="Arial"/>
          <w:sz w:val="22"/>
          <w:szCs w:val="22"/>
        </w:rPr>
      </w:pPr>
    </w:p>
    <w:p w14:paraId="7610E147" w14:textId="77777777" w:rsidR="00250215" w:rsidRPr="00544673" w:rsidRDefault="00250215" w:rsidP="00DC24B9">
      <w:pPr>
        <w:rPr>
          <w:rFonts w:cs="Arial"/>
          <w:sz w:val="22"/>
          <w:szCs w:val="22"/>
        </w:rPr>
      </w:pPr>
    </w:p>
    <w:p w14:paraId="009F5F0D" w14:textId="77777777" w:rsidR="00250215" w:rsidRPr="00544673" w:rsidRDefault="00250215" w:rsidP="00DC24B9">
      <w:pPr>
        <w:rPr>
          <w:rFonts w:cs="Arial"/>
          <w:sz w:val="22"/>
          <w:szCs w:val="22"/>
        </w:rPr>
      </w:pPr>
    </w:p>
    <w:p w14:paraId="7D0E2BBE" w14:textId="77777777" w:rsidR="00250215" w:rsidRPr="00544673" w:rsidRDefault="00250215" w:rsidP="00DC24B9">
      <w:pPr>
        <w:rPr>
          <w:rFonts w:cs="Arial"/>
          <w:sz w:val="22"/>
          <w:szCs w:val="22"/>
        </w:rPr>
      </w:pPr>
    </w:p>
    <w:p w14:paraId="23B116CE" w14:textId="77777777" w:rsidR="00250215" w:rsidRPr="00544673" w:rsidRDefault="00250215" w:rsidP="00DC24B9">
      <w:pPr>
        <w:rPr>
          <w:rFonts w:cs="Arial"/>
          <w:sz w:val="22"/>
          <w:szCs w:val="22"/>
        </w:rPr>
      </w:pPr>
    </w:p>
    <w:p w14:paraId="5BC4A8BD" w14:textId="77777777" w:rsidR="00250215" w:rsidRPr="00544673" w:rsidRDefault="00250215" w:rsidP="00DC24B9">
      <w:pPr>
        <w:rPr>
          <w:rFonts w:cs="Arial"/>
          <w:sz w:val="22"/>
          <w:szCs w:val="22"/>
        </w:rPr>
      </w:pPr>
    </w:p>
    <w:p w14:paraId="228A3494" w14:textId="77777777" w:rsidR="00250215" w:rsidRPr="00544673" w:rsidRDefault="00250215" w:rsidP="00DC24B9">
      <w:pPr>
        <w:rPr>
          <w:rFonts w:cs="Arial"/>
          <w:sz w:val="22"/>
          <w:szCs w:val="22"/>
        </w:rPr>
      </w:pPr>
    </w:p>
    <w:p w14:paraId="2B0FC40B" w14:textId="77777777" w:rsidR="00250215" w:rsidRPr="00544673" w:rsidRDefault="00250215" w:rsidP="00DC24B9">
      <w:pPr>
        <w:rPr>
          <w:rFonts w:cs="Arial"/>
          <w:sz w:val="22"/>
          <w:szCs w:val="22"/>
        </w:rPr>
      </w:pPr>
    </w:p>
    <w:p w14:paraId="16E0AF44" w14:textId="77777777" w:rsidR="00250215" w:rsidRPr="00544673" w:rsidRDefault="00250215" w:rsidP="00DC24B9">
      <w:pPr>
        <w:rPr>
          <w:rFonts w:cs="Arial"/>
          <w:sz w:val="22"/>
          <w:szCs w:val="22"/>
        </w:rPr>
      </w:pPr>
    </w:p>
    <w:p w14:paraId="44B0924E" w14:textId="77777777" w:rsidR="00250215" w:rsidRPr="00544673" w:rsidRDefault="00250215" w:rsidP="00DC24B9">
      <w:pPr>
        <w:rPr>
          <w:rFonts w:cs="Arial"/>
          <w:sz w:val="22"/>
          <w:szCs w:val="22"/>
        </w:rPr>
      </w:pPr>
    </w:p>
    <w:p w14:paraId="44E98291" w14:textId="77777777" w:rsidR="00250215" w:rsidRPr="00544673" w:rsidRDefault="00250215" w:rsidP="00DC24B9">
      <w:pPr>
        <w:rPr>
          <w:rFonts w:cs="Arial"/>
          <w:sz w:val="22"/>
          <w:szCs w:val="22"/>
        </w:rPr>
      </w:pPr>
    </w:p>
    <w:p w14:paraId="4D42D269" w14:textId="77777777" w:rsidR="00250215" w:rsidRPr="00544673" w:rsidRDefault="00250215" w:rsidP="00DC24B9">
      <w:pPr>
        <w:rPr>
          <w:rFonts w:cs="Arial"/>
          <w:sz w:val="22"/>
          <w:szCs w:val="22"/>
        </w:rPr>
      </w:pPr>
    </w:p>
    <w:p w14:paraId="178EE8E7" w14:textId="77777777" w:rsidR="000C08D1" w:rsidRPr="00544673" w:rsidRDefault="00250215" w:rsidP="00DC24B9">
      <w:pPr>
        <w:pStyle w:val="Ttulo1"/>
      </w:pPr>
      <w:r w:rsidRPr="00544673">
        <w:br/>
      </w:r>
      <w:r w:rsidRPr="00544673">
        <w:br/>
      </w:r>
      <w:bookmarkStart w:id="94" w:name="_Toc100070653"/>
      <w:r w:rsidR="000C08D1" w:rsidRPr="00544673">
        <w:t>PRINCIPIOS DE ACTUACIÓN</w:t>
      </w:r>
      <w:bookmarkEnd w:id="94"/>
    </w:p>
    <w:p w14:paraId="6089A8D4" w14:textId="77777777" w:rsidR="00250215" w:rsidRPr="00544673" w:rsidRDefault="00250215" w:rsidP="00DC24B9">
      <w:pPr>
        <w:spacing w:after="80"/>
      </w:pPr>
      <w:r w:rsidRPr="00544673">
        <w:br w:type="page"/>
      </w:r>
    </w:p>
    <w:p w14:paraId="1C1EAEBA" w14:textId="77777777" w:rsidR="00731054" w:rsidRPr="00544673" w:rsidRDefault="00731054" w:rsidP="00DC24B9">
      <w:r w:rsidRPr="00544673">
        <w:lastRenderedPageBreak/>
        <w:t xml:space="preserve">Los principios orientadores de este Plan </w:t>
      </w:r>
      <w:r w:rsidR="0029634B" w:rsidRPr="00544673">
        <w:t>son los principios</w:t>
      </w:r>
      <w:r w:rsidRPr="00544673">
        <w:t xml:space="preserve"> definidos en la Estrategia Vasca de Empleo 2030.</w:t>
      </w:r>
    </w:p>
    <w:p w14:paraId="6021C3A6" w14:textId="77777777" w:rsidR="00731054" w:rsidRPr="00544673" w:rsidRDefault="00731054" w:rsidP="00DC24B9"/>
    <w:p w14:paraId="0A5BAC59" w14:textId="77777777" w:rsidR="003419EE" w:rsidRPr="00544673" w:rsidRDefault="003419EE" w:rsidP="00DC24B9"/>
    <w:tbl>
      <w:tblPr>
        <w:tblStyle w:val="Tablaconcuadrcula"/>
        <w:tblW w:w="0" w:type="auto"/>
        <w:tblInd w:w="4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950"/>
        <w:gridCol w:w="7619"/>
      </w:tblGrid>
      <w:tr w:rsidR="004571BB" w:rsidRPr="00544673" w14:paraId="1E10B2EE" w14:textId="77777777" w:rsidTr="004571BB">
        <w:tc>
          <w:tcPr>
            <w:tcW w:w="950" w:type="dxa"/>
            <w:tcBorders>
              <w:right w:val="single" w:sz="18" w:space="0" w:color="FFFFFF" w:themeColor="background1"/>
            </w:tcBorders>
            <w:shd w:val="clear" w:color="auto" w:fill="C00000"/>
          </w:tcPr>
          <w:p w14:paraId="79EF7B2A" w14:textId="77777777" w:rsidR="004571BB" w:rsidRPr="00544673" w:rsidRDefault="004571BB" w:rsidP="00F3205F">
            <w:pPr>
              <w:pStyle w:val="Prrafodelista"/>
              <w:numPr>
                <w:ilvl w:val="0"/>
                <w:numId w:val="20"/>
              </w:numPr>
              <w:tabs>
                <w:tab w:val="left" w:pos="153"/>
              </w:tabs>
              <w:ind w:left="-8" w:firstLine="0"/>
              <w:jc w:val="center"/>
              <w:rPr>
                <w:b/>
                <w:sz w:val="28"/>
              </w:rPr>
            </w:pPr>
          </w:p>
        </w:tc>
        <w:tc>
          <w:tcPr>
            <w:tcW w:w="7619" w:type="dxa"/>
            <w:tcBorders>
              <w:left w:val="single" w:sz="18" w:space="0" w:color="FFFFFF" w:themeColor="background1"/>
            </w:tcBorders>
            <w:shd w:val="clear" w:color="auto" w:fill="D9D9D9" w:themeFill="background1" w:themeFillShade="D9"/>
          </w:tcPr>
          <w:p w14:paraId="7354FA3C" w14:textId="77777777" w:rsidR="004571BB" w:rsidRPr="00544673" w:rsidRDefault="004571BB" w:rsidP="004571BB">
            <w:r w:rsidRPr="00544673">
              <w:rPr>
                <w:b/>
              </w:rPr>
              <w:t>IGUALDAD DE OPORTUNIDADE</w:t>
            </w:r>
            <w:r w:rsidRPr="00F03B24">
              <w:rPr>
                <w:b/>
              </w:rPr>
              <w:t>S</w:t>
            </w:r>
            <w:r w:rsidRPr="00544673">
              <w:t xml:space="preserve"> y atención y servicios específicos y especializados para los colectivos con especiales dificultades de acceso al empleo, con un compromiso especial con la igualdad en el acceso al empleo y en el desarrollo profesional y retributivo entre mujeres y hombres</w:t>
            </w:r>
          </w:p>
        </w:tc>
      </w:tr>
      <w:tr w:rsidR="004571BB" w:rsidRPr="00544673" w14:paraId="6D9E26D1" w14:textId="77777777" w:rsidTr="00E700E7">
        <w:trPr>
          <w:trHeight w:hRule="exact" w:val="284"/>
        </w:trPr>
        <w:tc>
          <w:tcPr>
            <w:tcW w:w="950" w:type="dxa"/>
            <w:tcBorders>
              <w:right w:val="single" w:sz="18" w:space="0" w:color="FFFFFF" w:themeColor="background1"/>
            </w:tcBorders>
          </w:tcPr>
          <w:p w14:paraId="01AD13EE" w14:textId="77777777" w:rsidR="004571BB" w:rsidRPr="00544673" w:rsidRDefault="004571BB" w:rsidP="004571BB">
            <w:pPr>
              <w:tabs>
                <w:tab w:val="left" w:pos="153"/>
              </w:tabs>
              <w:ind w:left="-8"/>
              <w:jc w:val="center"/>
              <w:rPr>
                <w:sz w:val="28"/>
              </w:rPr>
            </w:pPr>
          </w:p>
        </w:tc>
        <w:tc>
          <w:tcPr>
            <w:tcW w:w="7619" w:type="dxa"/>
            <w:tcBorders>
              <w:left w:val="single" w:sz="18" w:space="0" w:color="FFFFFF" w:themeColor="background1"/>
            </w:tcBorders>
          </w:tcPr>
          <w:p w14:paraId="67E23F2A" w14:textId="77777777" w:rsidR="004571BB" w:rsidRPr="00544673" w:rsidRDefault="004571BB" w:rsidP="004571BB"/>
        </w:tc>
      </w:tr>
      <w:tr w:rsidR="004571BB" w:rsidRPr="00544673" w14:paraId="4FDE3B87" w14:textId="77777777" w:rsidTr="004571BB">
        <w:tc>
          <w:tcPr>
            <w:tcW w:w="950" w:type="dxa"/>
            <w:tcBorders>
              <w:right w:val="single" w:sz="18" w:space="0" w:color="FFFFFF" w:themeColor="background1"/>
            </w:tcBorders>
            <w:shd w:val="clear" w:color="auto" w:fill="C00000"/>
          </w:tcPr>
          <w:p w14:paraId="67441ABB" w14:textId="77777777" w:rsidR="004571BB" w:rsidRPr="00544673" w:rsidRDefault="004571BB" w:rsidP="00F3205F">
            <w:pPr>
              <w:pStyle w:val="Prrafodelista"/>
              <w:numPr>
                <w:ilvl w:val="0"/>
                <w:numId w:val="20"/>
              </w:numPr>
              <w:tabs>
                <w:tab w:val="left" w:pos="153"/>
              </w:tabs>
              <w:ind w:left="-8" w:firstLine="0"/>
              <w:jc w:val="center"/>
              <w:rPr>
                <w:b/>
                <w:sz w:val="28"/>
              </w:rPr>
            </w:pPr>
          </w:p>
        </w:tc>
        <w:tc>
          <w:tcPr>
            <w:tcW w:w="7619" w:type="dxa"/>
            <w:tcBorders>
              <w:left w:val="single" w:sz="18" w:space="0" w:color="FFFFFF" w:themeColor="background1"/>
            </w:tcBorders>
            <w:shd w:val="clear" w:color="auto" w:fill="D9D9D9" w:themeFill="background1" w:themeFillShade="D9"/>
          </w:tcPr>
          <w:p w14:paraId="3AC26D0C" w14:textId="77777777" w:rsidR="004571BB" w:rsidRPr="00544673" w:rsidRDefault="004571BB" w:rsidP="004571BB">
            <w:r w:rsidRPr="00544673">
              <w:rPr>
                <w:b/>
              </w:rPr>
              <w:t>ANTICIPACIÓN, INNOVACIÓN, VELOCIDAD DE RESPUESTA Y RESILIENCIA</w:t>
            </w:r>
            <w:r w:rsidRPr="00544673">
              <w:t xml:space="preserve"> para ofrecer respuestas ágiles en un entorno y un mercado de trabajo crecientemente cambiantes</w:t>
            </w:r>
          </w:p>
        </w:tc>
      </w:tr>
      <w:tr w:rsidR="004571BB" w:rsidRPr="00544673" w14:paraId="6051F5A9" w14:textId="77777777" w:rsidTr="00E700E7">
        <w:trPr>
          <w:trHeight w:hRule="exact" w:val="284"/>
        </w:trPr>
        <w:tc>
          <w:tcPr>
            <w:tcW w:w="950" w:type="dxa"/>
            <w:tcBorders>
              <w:right w:val="single" w:sz="18" w:space="0" w:color="FFFFFF" w:themeColor="background1"/>
            </w:tcBorders>
          </w:tcPr>
          <w:p w14:paraId="1B9E7F8A" w14:textId="77777777" w:rsidR="004571BB" w:rsidRPr="00544673" w:rsidRDefault="004571BB" w:rsidP="004571BB">
            <w:pPr>
              <w:tabs>
                <w:tab w:val="left" w:pos="153"/>
              </w:tabs>
              <w:ind w:left="-8"/>
              <w:jc w:val="center"/>
              <w:rPr>
                <w:sz w:val="28"/>
              </w:rPr>
            </w:pPr>
          </w:p>
        </w:tc>
        <w:tc>
          <w:tcPr>
            <w:tcW w:w="7619" w:type="dxa"/>
            <w:tcBorders>
              <w:left w:val="single" w:sz="18" w:space="0" w:color="FFFFFF" w:themeColor="background1"/>
            </w:tcBorders>
          </w:tcPr>
          <w:p w14:paraId="2A8F8E47" w14:textId="77777777" w:rsidR="004571BB" w:rsidRPr="00544673" w:rsidRDefault="004571BB" w:rsidP="00E700E7">
            <w:pPr>
              <w:tabs>
                <w:tab w:val="left" w:pos="153"/>
              </w:tabs>
              <w:ind w:left="-8"/>
              <w:jc w:val="center"/>
              <w:rPr>
                <w:sz w:val="28"/>
              </w:rPr>
            </w:pPr>
          </w:p>
        </w:tc>
      </w:tr>
      <w:tr w:rsidR="004571BB" w:rsidRPr="00544673" w14:paraId="7666DCA8" w14:textId="77777777" w:rsidTr="004571BB">
        <w:tc>
          <w:tcPr>
            <w:tcW w:w="950" w:type="dxa"/>
            <w:tcBorders>
              <w:right w:val="single" w:sz="18" w:space="0" w:color="FFFFFF" w:themeColor="background1"/>
            </w:tcBorders>
            <w:shd w:val="clear" w:color="auto" w:fill="C00000"/>
          </w:tcPr>
          <w:p w14:paraId="434A3341" w14:textId="77777777" w:rsidR="004571BB" w:rsidRPr="00544673" w:rsidRDefault="004571BB" w:rsidP="00F3205F">
            <w:pPr>
              <w:pStyle w:val="Prrafodelista"/>
              <w:numPr>
                <w:ilvl w:val="0"/>
                <w:numId w:val="20"/>
              </w:numPr>
              <w:tabs>
                <w:tab w:val="left" w:pos="153"/>
              </w:tabs>
              <w:ind w:left="-8" w:firstLine="0"/>
              <w:jc w:val="center"/>
              <w:rPr>
                <w:b/>
                <w:sz w:val="28"/>
              </w:rPr>
            </w:pPr>
          </w:p>
        </w:tc>
        <w:tc>
          <w:tcPr>
            <w:tcW w:w="7619" w:type="dxa"/>
            <w:tcBorders>
              <w:left w:val="single" w:sz="18" w:space="0" w:color="FFFFFF" w:themeColor="background1"/>
            </w:tcBorders>
            <w:shd w:val="clear" w:color="auto" w:fill="D9D9D9" w:themeFill="background1" w:themeFillShade="D9"/>
          </w:tcPr>
          <w:p w14:paraId="109D1CCF" w14:textId="77777777" w:rsidR="004571BB" w:rsidRPr="00544673" w:rsidRDefault="004571BB" w:rsidP="004571BB">
            <w:r w:rsidRPr="00544673">
              <w:rPr>
                <w:b/>
              </w:rPr>
              <w:t>EQUILIBRIO TERRITORIAL</w:t>
            </w:r>
            <w:r w:rsidRPr="00544673">
              <w:t>, de forma que las oportunidades de empleo lleguen a todas las comarcas y municipios</w:t>
            </w:r>
          </w:p>
        </w:tc>
      </w:tr>
      <w:tr w:rsidR="004571BB" w:rsidRPr="00544673" w14:paraId="3E8B3527" w14:textId="77777777" w:rsidTr="00E700E7">
        <w:trPr>
          <w:trHeight w:hRule="exact" w:val="284"/>
        </w:trPr>
        <w:tc>
          <w:tcPr>
            <w:tcW w:w="950" w:type="dxa"/>
            <w:tcBorders>
              <w:right w:val="single" w:sz="18" w:space="0" w:color="FFFFFF" w:themeColor="background1"/>
            </w:tcBorders>
          </w:tcPr>
          <w:p w14:paraId="632C005B" w14:textId="77777777" w:rsidR="004571BB" w:rsidRPr="00544673" w:rsidRDefault="004571BB" w:rsidP="004571BB">
            <w:pPr>
              <w:tabs>
                <w:tab w:val="left" w:pos="153"/>
              </w:tabs>
              <w:ind w:left="-8"/>
              <w:jc w:val="center"/>
              <w:rPr>
                <w:sz w:val="28"/>
              </w:rPr>
            </w:pPr>
          </w:p>
        </w:tc>
        <w:tc>
          <w:tcPr>
            <w:tcW w:w="7619" w:type="dxa"/>
            <w:tcBorders>
              <w:left w:val="single" w:sz="18" w:space="0" w:color="FFFFFF" w:themeColor="background1"/>
            </w:tcBorders>
          </w:tcPr>
          <w:p w14:paraId="2A168F7B" w14:textId="77777777" w:rsidR="004571BB" w:rsidRPr="00544673" w:rsidRDefault="004571BB" w:rsidP="00E700E7">
            <w:pPr>
              <w:tabs>
                <w:tab w:val="left" w:pos="153"/>
              </w:tabs>
              <w:ind w:left="-8"/>
              <w:jc w:val="center"/>
              <w:rPr>
                <w:sz w:val="28"/>
              </w:rPr>
            </w:pPr>
          </w:p>
        </w:tc>
      </w:tr>
      <w:tr w:rsidR="004571BB" w:rsidRPr="00544673" w14:paraId="148173FC" w14:textId="77777777" w:rsidTr="004571BB">
        <w:tc>
          <w:tcPr>
            <w:tcW w:w="950" w:type="dxa"/>
            <w:tcBorders>
              <w:right w:val="single" w:sz="18" w:space="0" w:color="FFFFFF" w:themeColor="background1"/>
            </w:tcBorders>
            <w:shd w:val="clear" w:color="auto" w:fill="C00000"/>
          </w:tcPr>
          <w:p w14:paraId="7D830057" w14:textId="77777777" w:rsidR="004571BB" w:rsidRPr="00544673" w:rsidRDefault="004571BB" w:rsidP="00F3205F">
            <w:pPr>
              <w:pStyle w:val="Prrafodelista"/>
              <w:numPr>
                <w:ilvl w:val="0"/>
                <w:numId w:val="20"/>
              </w:numPr>
              <w:tabs>
                <w:tab w:val="left" w:pos="153"/>
              </w:tabs>
              <w:ind w:left="-8" w:firstLine="0"/>
              <w:jc w:val="center"/>
              <w:rPr>
                <w:b/>
                <w:sz w:val="28"/>
              </w:rPr>
            </w:pPr>
          </w:p>
        </w:tc>
        <w:tc>
          <w:tcPr>
            <w:tcW w:w="7619" w:type="dxa"/>
            <w:tcBorders>
              <w:left w:val="single" w:sz="18" w:space="0" w:color="FFFFFF" w:themeColor="background1"/>
            </w:tcBorders>
            <w:shd w:val="clear" w:color="auto" w:fill="D9D9D9" w:themeFill="background1" w:themeFillShade="D9"/>
          </w:tcPr>
          <w:p w14:paraId="25B10E61" w14:textId="77777777" w:rsidR="004571BB" w:rsidRPr="00544673" w:rsidRDefault="004571BB" w:rsidP="004571BB">
            <w:r w:rsidRPr="00544673">
              <w:rPr>
                <w:b/>
              </w:rPr>
              <w:t>CONSENSO Y COLABORACIÓN</w:t>
            </w:r>
            <w:r w:rsidRPr="00544673">
              <w:t>, aprovechando todas las capacidades de los diferentes agentes que conforman el Sistema Vasco de Empleo</w:t>
            </w:r>
          </w:p>
        </w:tc>
      </w:tr>
      <w:tr w:rsidR="004571BB" w:rsidRPr="00544673" w14:paraId="3E82EB34" w14:textId="77777777" w:rsidTr="00E700E7">
        <w:trPr>
          <w:trHeight w:hRule="exact" w:val="284"/>
        </w:trPr>
        <w:tc>
          <w:tcPr>
            <w:tcW w:w="950" w:type="dxa"/>
            <w:tcBorders>
              <w:right w:val="single" w:sz="18" w:space="0" w:color="FFFFFF" w:themeColor="background1"/>
            </w:tcBorders>
          </w:tcPr>
          <w:p w14:paraId="454B4EBB" w14:textId="77777777" w:rsidR="004571BB" w:rsidRPr="00544673" w:rsidRDefault="004571BB" w:rsidP="004571BB">
            <w:pPr>
              <w:tabs>
                <w:tab w:val="left" w:pos="153"/>
              </w:tabs>
              <w:ind w:left="-8"/>
              <w:jc w:val="center"/>
              <w:rPr>
                <w:sz w:val="28"/>
              </w:rPr>
            </w:pPr>
          </w:p>
        </w:tc>
        <w:tc>
          <w:tcPr>
            <w:tcW w:w="7619" w:type="dxa"/>
            <w:tcBorders>
              <w:left w:val="single" w:sz="18" w:space="0" w:color="FFFFFF" w:themeColor="background1"/>
            </w:tcBorders>
          </w:tcPr>
          <w:p w14:paraId="75184102" w14:textId="77777777" w:rsidR="004571BB" w:rsidRPr="00544673" w:rsidRDefault="004571BB" w:rsidP="00E700E7">
            <w:pPr>
              <w:tabs>
                <w:tab w:val="left" w:pos="153"/>
              </w:tabs>
              <w:ind w:left="-8"/>
              <w:jc w:val="center"/>
              <w:rPr>
                <w:sz w:val="28"/>
              </w:rPr>
            </w:pPr>
          </w:p>
        </w:tc>
      </w:tr>
      <w:tr w:rsidR="004571BB" w:rsidRPr="00544673" w14:paraId="04B910B3" w14:textId="77777777" w:rsidTr="004571BB">
        <w:tc>
          <w:tcPr>
            <w:tcW w:w="950" w:type="dxa"/>
            <w:tcBorders>
              <w:right w:val="single" w:sz="18" w:space="0" w:color="FFFFFF" w:themeColor="background1"/>
            </w:tcBorders>
            <w:shd w:val="clear" w:color="auto" w:fill="C00000"/>
          </w:tcPr>
          <w:p w14:paraId="3F85FEEF" w14:textId="77777777" w:rsidR="004571BB" w:rsidRPr="00544673" w:rsidRDefault="004571BB" w:rsidP="00F3205F">
            <w:pPr>
              <w:pStyle w:val="Prrafodelista"/>
              <w:numPr>
                <w:ilvl w:val="0"/>
                <w:numId w:val="20"/>
              </w:numPr>
              <w:tabs>
                <w:tab w:val="left" w:pos="153"/>
              </w:tabs>
              <w:ind w:left="-8" w:firstLine="0"/>
              <w:jc w:val="center"/>
              <w:rPr>
                <w:b/>
                <w:sz w:val="28"/>
              </w:rPr>
            </w:pPr>
          </w:p>
        </w:tc>
        <w:tc>
          <w:tcPr>
            <w:tcW w:w="7619" w:type="dxa"/>
            <w:tcBorders>
              <w:left w:val="single" w:sz="18" w:space="0" w:color="FFFFFF" w:themeColor="background1"/>
            </w:tcBorders>
            <w:shd w:val="clear" w:color="auto" w:fill="D9D9D9" w:themeFill="background1" w:themeFillShade="D9"/>
          </w:tcPr>
          <w:p w14:paraId="1291F6E3" w14:textId="77777777" w:rsidR="004571BB" w:rsidRPr="00544673" w:rsidRDefault="004571BB" w:rsidP="004571BB">
            <w:r w:rsidRPr="00544673">
              <w:rPr>
                <w:b/>
              </w:rPr>
              <w:t>GOBERNANZA ABIERTA Y MULTINIVEL</w:t>
            </w:r>
            <w:r w:rsidRPr="00544673">
              <w:t xml:space="preserve"> </w:t>
            </w:r>
            <w:r w:rsidR="00EC2B00" w:rsidRPr="00544673">
              <w:t>desde un liderazgo público y con un papel central para los agentes sociales</w:t>
            </w:r>
          </w:p>
        </w:tc>
      </w:tr>
    </w:tbl>
    <w:p w14:paraId="4AC25946" w14:textId="77777777" w:rsidR="000C08D1" w:rsidRPr="00544673" w:rsidRDefault="000C08D1" w:rsidP="00DC24B9"/>
    <w:p w14:paraId="1CE7BFC1" w14:textId="77777777" w:rsidR="000C08D1" w:rsidRPr="00544673" w:rsidRDefault="000C08D1" w:rsidP="00DC24B9"/>
    <w:p w14:paraId="01B4031E" w14:textId="77777777" w:rsidR="004571BB" w:rsidRPr="00544673" w:rsidRDefault="004571BB" w:rsidP="00DC24B9"/>
    <w:p w14:paraId="71E84B9F" w14:textId="77777777" w:rsidR="000C08D1" w:rsidRPr="00544673" w:rsidRDefault="000C08D1" w:rsidP="00DC24B9"/>
    <w:p w14:paraId="77A9F5AB" w14:textId="77777777" w:rsidR="000C08D1" w:rsidRPr="00544673" w:rsidRDefault="000C08D1" w:rsidP="00DC24B9"/>
    <w:p w14:paraId="4E42890C" w14:textId="77777777" w:rsidR="000C08D1" w:rsidRPr="00544673" w:rsidRDefault="000C08D1" w:rsidP="00DC24B9"/>
    <w:p w14:paraId="699068CC" w14:textId="77777777" w:rsidR="000C08D1" w:rsidRPr="00544673" w:rsidRDefault="000C08D1" w:rsidP="00DC24B9"/>
    <w:p w14:paraId="64115956" w14:textId="77777777" w:rsidR="00250215" w:rsidRPr="00544673" w:rsidRDefault="00250215" w:rsidP="00DC24B9">
      <w:pPr>
        <w:sectPr w:rsidR="00250215" w:rsidRPr="00544673" w:rsidSect="008C6545">
          <w:headerReference w:type="even" r:id="rId59"/>
          <w:headerReference w:type="default" r:id="rId60"/>
          <w:headerReference w:type="first" r:id="rId61"/>
          <w:pgSz w:w="11906" w:h="16838" w:code="9"/>
          <w:pgMar w:top="2268" w:right="1134" w:bottom="1418" w:left="1985" w:header="1077" w:footer="340" w:gutter="0"/>
          <w:cols w:space="720"/>
          <w:titlePg/>
        </w:sectPr>
      </w:pPr>
    </w:p>
    <w:p w14:paraId="089D226B" w14:textId="77777777" w:rsidR="000C08D1" w:rsidRPr="00544673" w:rsidRDefault="000C08D1" w:rsidP="00DC24B9"/>
    <w:p w14:paraId="0F3E251C" w14:textId="77777777" w:rsidR="00250215" w:rsidRPr="00544673" w:rsidRDefault="00250215" w:rsidP="00DC24B9"/>
    <w:p w14:paraId="5E226C86" w14:textId="77777777" w:rsidR="00250215" w:rsidRPr="00544673" w:rsidRDefault="00250215" w:rsidP="00DC24B9"/>
    <w:p w14:paraId="69AA4A36" w14:textId="77777777" w:rsidR="00250215" w:rsidRPr="00544673" w:rsidRDefault="00250215" w:rsidP="00DC24B9"/>
    <w:p w14:paraId="44EDEB49" w14:textId="77777777" w:rsidR="00250215" w:rsidRPr="00544673" w:rsidRDefault="00250215" w:rsidP="00DC24B9"/>
    <w:p w14:paraId="7668180C" w14:textId="77777777" w:rsidR="00250215" w:rsidRPr="00544673" w:rsidRDefault="00250215" w:rsidP="00DC24B9"/>
    <w:p w14:paraId="126F7DF9" w14:textId="77777777" w:rsidR="00250215" w:rsidRPr="00544673" w:rsidRDefault="00250215" w:rsidP="00DC24B9"/>
    <w:p w14:paraId="5A406570" w14:textId="77777777" w:rsidR="00250215" w:rsidRPr="00544673" w:rsidRDefault="00250215" w:rsidP="00DC24B9"/>
    <w:p w14:paraId="73806B6D" w14:textId="77777777" w:rsidR="00250215" w:rsidRPr="00544673" w:rsidRDefault="00250215" w:rsidP="00DC24B9"/>
    <w:p w14:paraId="20A62A76" w14:textId="77777777" w:rsidR="00250215" w:rsidRPr="00544673" w:rsidRDefault="00250215" w:rsidP="00DC24B9"/>
    <w:p w14:paraId="21B7C012" w14:textId="77777777" w:rsidR="00250215" w:rsidRPr="00544673" w:rsidRDefault="00250215" w:rsidP="00DC24B9"/>
    <w:p w14:paraId="215025CB" w14:textId="77777777" w:rsidR="00250215" w:rsidRPr="00544673" w:rsidRDefault="00250215" w:rsidP="00DC24B9"/>
    <w:p w14:paraId="1AC69984" w14:textId="77777777" w:rsidR="00250215" w:rsidRPr="00544673" w:rsidRDefault="00250215" w:rsidP="00DC24B9"/>
    <w:p w14:paraId="4FFC1C58" w14:textId="77777777" w:rsidR="00250215" w:rsidRPr="00544673" w:rsidRDefault="00250215" w:rsidP="00DC24B9"/>
    <w:p w14:paraId="15D82913" w14:textId="77777777" w:rsidR="00250215" w:rsidRPr="00544673" w:rsidRDefault="00250215" w:rsidP="00DC24B9"/>
    <w:p w14:paraId="20AC6DDC" w14:textId="77777777" w:rsidR="00250215" w:rsidRPr="00544673" w:rsidRDefault="00250215" w:rsidP="00DC24B9"/>
    <w:p w14:paraId="11FF4DFE" w14:textId="77777777" w:rsidR="00250215" w:rsidRPr="00544673" w:rsidRDefault="00250215" w:rsidP="00DC24B9"/>
    <w:p w14:paraId="0A5FBE2D" w14:textId="77777777" w:rsidR="00250215" w:rsidRPr="00544673" w:rsidRDefault="00250215" w:rsidP="00DC24B9"/>
    <w:p w14:paraId="160F80F8" w14:textId="77777777" w:rsidR="00250215" w:rsidRPr="00544673" w:rsidRDefault="00250215" w:rsidP="00DC24B9"/>
    <w:p w14:paraId="6BD35B8B" w14:textId="77777777" w:rsidR="00250215" w:rsidRPr="00544673" w:rsidRDefault="00250215" w:rsidP="00DC24B9"/>
    <w:p w14:paraId="266BDF34" w14:textId="77777777" w:rsidR="00250215" w:rsidRPr="00544673" w:rsidRDefault="00250215" w:rsidP="00DC24B9"/>
    <w:p w14:paraId="135EA389" w14:textId="77777777" w:rsidR="00250215" w:rsidRPr="00544673" w:rsidRDefault="00250215" w:rsidP="00DC24B9"/>
    <w:p w14:paraId="30B489D9" w14:textId="77777777" w:rsidR="00250215" w:rsidRPr="00544673" w:rsidRDefault="00250215" w:rsidP="00DC24B9"/>
    <w:p w14:paraId="191923D3" w14:textId="77777777" w:rsidR="00250215" w:rsidRPr="00544673" w:rsidRDefault="00250215" w:rsidP="00DC24B9"/>
    <w:p w14:paraId="74800EE5" w14:textId="77777777" w:rsidR="000C08D1" w:rsidRPr="00544673" w:rsidRDefault="000C08D1" w:rsidP="00DC24B9"/>
    <w:p w14:paraId="6FC85EB3" w14:textId="77777777" w:rsidR="000C08D1" w:rsidRPr="00544673" w:rsidRDefault="00250215" w:rsidP="00DC24B9">
      <w:pPr>
        <w:pStyle w:val="Ttulo1"/>
      </w:pPr>
      <w:r w:rsidRPr="00544673">
        <w:br/>
      </w:r>
      <w:r w:rsidRPr="00544673">
        <w:br/>
      </w:r>
      <w:bookmarkStart w:id="95" w:name="_Toc100070654"/>
      <w:r w:rsidR="00122793" w:rsidRPr="00544673">
        <w:t xml:space="preserve">MISIÓN Y </w:t>
      </w:r>
      <w:r w:rsidR="0089141D" w:rsidRPr="00544673">
        <w:t>OBJETIVOS DEL PLAN</w:t>
      </w:r>
      <w:bookmarkEnd w:id="95"/>
    </w:p>
    <w:p w14:paraId="74E5EE70" w14:textId="77777777" w:rsidR="00250215" w:rsidRPr="00544673" w:rsidRDefault="00250215" w:rsidP="00DC24B9">
      <w:pPr>
        <w:spacing w:after="80"/>
        <w:rPr>
          <w:rFonts w:asciiTheme="minorBidi" w:hAnsiTheme="minorBidi" w:cstheme="minorBidi"/>
          <w:b/>
          <w:bCs/>
          <w:iCs/>
          <w:color w:val="C00000"/>
          <w:szCs w:val="28"/>
        </w:rPr>
      </w:pPr>
      <w:r w:rsidRPr="00544673">
        <w:br w:type="page"/>
      </w:r>
    </w:p>
    <w:p w14:paraId="33F930CE" w14:textId="77777777" w:rsidR="003C4E4B" w:rsidRPr="00544673" w:rsidRDefault="00122793" w:rsidP="003C4E4B">
      <w:pPr>
        <w:keepNext/>
        <w:keepLines/>
        <w:numPr>
          <w:ilvl w:val="1"/>
          <w:numId w:val="1"/>
        </w:numPr>
        <w:shd w:val="clear" w:color="auto" w:fill="D9D9D9" w:themeFill="background1" w:themeFillShade="D9"/>
        <w:spacing w:before="80" w:after="280" w:line="288" w:lineRule="auto"/>
        <w:ind w:left="709" w:hanging="709"/>
        <w:outlineLvl w:val="1"/>
        <w:rPr>
          <w:rFonts w:asciiTheme="minorBidi" w:hAnsiTheme="minorBidi" w:cstheme="minorBidi"/>
          <w:b/>
          <w:bCs/>
          <w:iCs/>
          <w:caps/>
          <w:color w:val="C00000"/>
          <w:szCs w:val="28"/>
        </w:rPr>
      </w:pPr>
      <w:r w:rsidRPr="00544673">
        <w:rPr>
          <w:rFonts w:asciiTheme="minorBidi" w:hAnsiTheme="minorBidi" w:cstheme="minorBidi"/>
          <w:b/>
          <w:bCs/>
          <w:iCs/>
          <w:caps/>
          <w:color w:val="C00000"/>
          <w:szCs w:val="28"/>
        </w:rPr>
        <w:lastRenderedPageBreak/>
        <w:t xml:space="preserve">MISIÓN Y </w:t>
      </w:r>
      <w:r w:rsidR="003C4E4B" w:rsidRPr="00544673">
        <w:rPr>
          <w:rFonts w:asciiTheme="minorBidi" w:hAnsiTheme="minorBidi" w:cstheme="minorBidi"/>
          <w:b/>
          <w:bCs/>
          <w:iCs/>
          <w:caps/>
          <w:color w:val="C00000"/>
          <w:szCs w:val="28"/>
        </w:rPr>
        <w:t>OBJETIVOS ESTRATÉGICOS</w:t>
      </w:r>
    </w:p>
    <w:p w14:paraId="79D21AE3" w14:textId="77777777" w:rsidR="005E1268" w:rsidRPr="00544673" w:rsidRDefault="005E1268" w:rsidP="005E1268"/>
    <w:p w14:paraId="0C5E5E52" w14:textId="77777777" w:rsidR="00F40274" w:rsidRPr="00FC6C9A" w:rsidRDefault="00122793" w:rsidP="00F40274">
      <w:pPr>
        <w:shd w:val="clear" w:color="auto" w:fill="D9D9D9" w:themeFill="background1" w:themeFillShade="D9"/>
        <w:spacing w:after="120"/>
      </w:pPr>
      <w:r w:rsidRPr="00544673">
        <w:t xml:space="preserve">La </w:t>
      </w:r>
      <w:r w:rsidR="00F40274" w:rsidRPr="00544673">
        <w:rPr>
          <w:b/>
        </w:rPr>
        <w:t>MISIÓN</w:t>
      </w:r>
      <w:r w:rsidR="00F40274" w:rsidRPr="00544673">
        <w:t xml:space="preserve"> </w:t>
      </w:r>
      <w:r w:rsidRPr="00544673">
        <w:t>del</w:t>
      </w:r>
      <w:r w:rsidR="003C4E4B" w:rsidRPr="00544673">
        <w:t xml:space="preserve"> Plan </w:t>
      </w:r>
      <w:r w:rsidRPr="00544673">
        <w:t xml:space="preserve">Estratégico de </w:t>
      </w:r>
      <w:r w:rsidR="003C4E4B" w:rsidRPr="00544673">
        <w:t xml:space="preserve">Empleo </w:t>
      </w:r>
      <w:r w:rsidRPr="00544673">
        <w:t xml:space="preserve">2021-2024 </w:t>
      </w:r>
      <w:r w:rsidR="003C4E4B" w:rsidRPr="00544673">
        <w:t>es</w:t>
      </w:r>
      <w:r w:rsidR="00F40274" w:rsidRPr="00544673">
        <w:t xml:space="preserve"> </w:t>
      </w:r>
      <w:r w:rsidR="00E979BC" w:rsidRPr="00544673">
        <w:t>operativizar los objetivos de la EVE 2030 contribuyendo al rel</w:t>
      </w:r>
      <w:r w:rsidR="00E979BC" w:rsidRPr="00FC6C9A">
        <w:t xml:space="preserve">anzamiento socioeconómico en la pospandemia, a la implementación de las tres transiciones (digital, </w:t>
      </w:r>
      <w:r w:rsidR="00B11FB9" w:rsidRPr="00FC6C9A">
        <w:t>energétic</w:t>
      </w:r>
      <w:r w:rsidR="00E8173A" w:rsidRPr="00FC6C9A">
        <w:t>a</w:t>
      </w:r>
      <w:r w:rsidR="00B11FB9" w:rsidRPr="00FC6C9A">
        <w:t>-climática</w:t>
      </w:r>
      <w:r w:rsidR="00E979BC" w:rsidRPr="00FC6C9A">
        <w:t xml:space="preserve"> y demográfica) y promover</w:t>
      </w:r>
    </w:p>
    <w:p w14:paraId="1B5519FA" w14:textId="77777777" w:rsidR="00F40274" w:rsidRPr="00FC6C9A" w:rsidRDefault="003C4E4B" w:rsidP="00F40274">
      <w:pPr>
        <w:shd w:val="clear" w:color="auto" w:fill="D9D9D9" w:themeFill="background1" w:themeFillShade="D9"/>
        <w:jc w:val="center"/>
        <w:rPr>
          <w:rFonts w:ascii="Arial Black" w:hAnsi="Arial Black" w:cs="Arial"/>
          <w:b/>
          <w:color w:val="C00000"/>
        </w:rPr>
      </w:pPr>
      <w:r w:rsidRPr="00FC6C9A">
        <w:rPr>
          <w:rFonts w:ascii="Arial Black" w:hAnsi="Arial Black" w:cs="Arial"/>
          <w:b/>
          <w:color w:val="C00000"/>
        </w:rPr>
        <w:t>UN EMPLEO INCLUSIVO Y DE CALIDAD PARA UN NUEVO CONTRATO SOCIAL</w:t>
      </w:r>
    </w:p>
    <w:p w14:paraId="2AD2496A" w14:textId="77777777" w:rsidR="003C4E4B" w:rsidRPr="00FC6C9A" w:rsidRDefault="003C4E4B" w:rsidP="000F1B4D">
      <w:pPr>
        <w:shd w:val="clear" w:color="auto" w:fill="D9D9D9" w:themeFill="background1" w:themeFillShade="D9"/>
        <w:spacing w:before="120"/>
      </w:pPr>
      <w:r w:rsidRPr="00FC6C9A">
        <w:t>entendiendo que el reto principal no</w:t>
      </w:r>
      <w:r w:rsidR="005E1268" w:rsidRPr="00FC6C9A">
        <w:t xml:space="preserve"> só</w:t>
      </w:r>
      <w:r w:rsidRPr="00FC6C9A">
        <w:t xml:space="preserve">lo es generar más empleo, sino que éste sea </w:t>
      </w:r>
      <w:r w:rsidR="00032F92" w:rsidRPr="00FC6C9A">
        <w:t xml:space="preserve">de calidad y </w:t>
      </w:r>
      <w:r w:rsidRPr="00FC6C9A">
        <w:t>en condiciones que permitan la inclusión sociolabor</w:t>
      </w:r>
      <w:r w:rsidR="00570666" w:rsidRPr="00FC6C9A">
        <w:t>al plena de todas las personas.</w:t>
      </w:r>
      <w:r w:rsidR="000F1B4D" w:rsidRPr="00FC6C9A">
        <w:t xml:space="preserve"> </w:t>
      </w:r>
      <w:r w:rsidRPr="00FC6C9A">
        <w:t xml:space="preserve">Se trata de </w:t>
      </w:r>
      <w:r w:rsidR="00032F92" w:rsidRPr="00FC6C9A">
        <w:t>lograr</w:t>
      </w:r>
      <w:r w:rsidRPr="00FC6C9A">
        <w:t xml:space="preserve"> los equilibrios necesarios</w:t>
      </w:r>
      <w:r w:rsidR="00032F92" w:rsidRPr="00FC6C9A">
        <w:t xml:space="preserve"> entre los agentes sociales</w:t>
      </w:r>
      <w:r w:rsidRPr="00FC6C9A">
        <w:t xml:space="preserve"> </w:t>
      </w:r>
      <w:r w:rsidR="00570666" w:rsidRPr="00FC6C9A">
        <w:t>para que este propósito sea posible en una econ</w:t>
      </w:r>
      <w:r w:rsidR="000F1B4D" w:rsidRPr="00FC6C9A">
        <w:t xml:space="preserve">omía competitiva y globalizada. Por su parte, el Gobierno Vasco en ejercicio de su responsabilidad habrá de desarrollar las actuaciones oportunas en materia de empleo público, en su actividad normativa y la </w:t>
      </w:r>
      <w:r w:rsidR="00521A70" w:rsidRPr="00FC6C9A">
        <w:t xml:space="preserve">vigilancia de </w:t>
      </w:r>
      <w:r w:rsidR="000F1B4D" w:rsidRPr="00FC6C9A">
        <w:t>é</w:t>
      </w:r>
      <w:r w:rsidR="00521A70" w:rsidRPr="00FC6C9A">
        <w:t>sta</w:t>
      </w:r>
      <w:r w:rsidR="000F1B4D" w:rsidRPr="00FC6C9A">
        <w:t xml:space="preserve">, en </w:t>
      </w:r>
      <w:r w:rsidR="00521A70" w:rsidRPr="00FC6C9A">
        <w:t>políticas subvenciónales</w:t>
      </w:r>
      <w:r w:rsidR="00570666" w:rsidRPr="00FC6C9A">
        <w:t xml:space="preserve">, </w:t>
      </w:r>
      <w:r w:rsidR="00521A70" w:rsidRPr="00FC6C9A">
        <w:t>cláusulas sociales</w:t>
      </w:r>
      <w:r w:rsidR="00570666" w:rsidRPr="00FC6C9A">
        <w:t>…</w:t>
      </w:r>
      <w:r w:rsidR="00170A5B" w:rsidRPr="00FC6C9A">
        <w:t>en relación con el conjunto del mercado laboral.</w:t>
      </w:r>
    </w:p>
    <w:p w14:paraId="605726D2" w14:textId="77777777" w:rsidR="003C4E4B" w:rsidRPr="00FC6C9A" w:rsidRDefault="003C4E4B" w:rsidP="00F40274"/>
    <w:p w14:paraId="0A7932CA" w14:textId="77777777" w:rsidR="00F40274" w:rsidRPr="00FC6C9A" w:rsidRDefault="00F40274" w:rsidP="003C4E4B"/>
    <w:p w14:paraId="669E2375" w14:textId="77777777" w:rsidR="003C4E4B" w:rsidRPr="00FC6C9A" w:rsidRDefault="003C4E4B" w:rsidP="003C4E4B">
      <w:r w:rsidRPr="00FC6C9A">
        <w:t xml:space="preserve">Más concretamente, el Plan se propone alcanzar los siguientes </w:t>
      </w:r>
      <w:r w:rsidR="00F40274" w:rsidRPr="00FC6C9A">
        <w:rPr>
          <w:b/>
          <w:color w:val="C00000"/>
        </w:rPr>
        <w:t xml:space="preserve">OBJETIVOS </w:t>
      </w:r>
      <w:r w:rsidR="00DD2073" w:rsidRPr="00FC6C9A">
        <w:rPr>
          <w:b/>
          <w:color w:val="C00000"/>
        </w:rPr>
        <w:t>ESTRATÉGICOS</w:t>
      </w:r>
      <w:r w:rsidR="00DD2073" w:rsidRPr="00FC6C9A">
        <w:t>:</w:t>
      </w:r>
    </w:p>
    <w:p w14:paraId="5BC3228F" w14:textId="77777777" w:rsidR="009E1EAD" w:rsidRPr="00FC6C9A" w:rsidRDefault="009E1EAD" w:rsidP="003C4E4B">
      <w:pPr>
        <w:ind w:left="720"/>
        <w:contextualSpacing/>
      </w:pPr>
    </w:p>
    <w:tbl>
      <w:tblPr>
        <w:tblStyle w:val="Tablaconcuadrcul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
        <w:gridCol w:w="7492"/>
      </w:tblGrid>
      <w:tr w:rsidR="009E1EAD" w:rsidRPr="00FC6C9A" w14:paraId="25FC0343" w14:textId="77777777" w:rsidTr="00DA5A2A">
        <w:tc>
          <w:tcPr>
            <w:tcW w:w="1045" w:type="dxa"/>
            <w:tcBorders>
              <w:right w:val="single" w:sz="18" w:space="0" w:color="A6A6A6" w:themeColor="background1" w:themeShade="A6"/>
            </w:tcBorders>
          </w:tcPr>
          <w:p w14:paraId="6811A6BB" w14:textId="77777777" w:rsidR="009E1EAD" w:rsidRPr="00FC6C9A" w:rsidRDefault="009E1EAD" w:rsidP="004D25FD">
            <w:pPr>
              <w:ind w:left="284" w:hanging="284"/>
              <w:contextualSpacing/>
            </w:pPr>
            <w:r w:rsidRPr="00FC6C9A">
              <w:rPr>
                <w:noProof/>
              </w:rPr>
              <w:drawing>
                <wp:inline distT="0" distB="0" distL="0" distR="0" wp14:anchorId="7687ED44" wp14:editId="57A640FD">
                  <wp:extent cx="391732" cy="396000"/>
                  <wp:effectExtent l="0" t="0" r="889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08364B86" w14:textId="77777777" w:rsidR="009E1EAD" w:rsidRPr="00FC6C9A" w:rsidRDefault="009E1EAD" w:rsidP="00636A40">
            <w:pPr>
              <w:numPr>
                <w:ilvl w:val="0"/>
                <w:numId w:val="26"/>
              </w:numPr>
              <w:ind w:left="442" w:hanging="442"/>
              <w:contextualSpacing/>
            </w:pPr>
            <w:r w:rsidRPr="00FC6C9A">
              <w:t xml:space="preserve">Impulsar el </w:t>
            </w:r>
            <w:r w:rsidRPr="00FC6C9A">
              <w:rPr>
                <w:b/>
              </w:rPr>
              <w:t>incremento del empleo</w:t>
            </w:r>
            <w:r w:rsidRPr="00FC6C9A">
              <w:t xml:space="preserve"> </w:t>
            </w:r>
            <w:r w:rsidRPr="00FC6C9A">
              <w:rPr>
                <w:b/>
              </w:rPr>
              <w:t>en el periodo pospandemia</w:t>
            </w:r>
            <w:r w:rsidRPr="00FC6C9A">
              <w:t xml:space="preserve">, tanto a través </w:t>
            </w:r>
            <w:r w:rsidR="007449A4" w:rsidRPr="00FC6C9A">
              <w:t xml:space="preserve">de </w:t>
            </w:r>
            <w:r w:rsidRPr="00FC6C9A">
              <w:t xml:space="preserve">la </w:t>
            </w:r>
            <w:r w:rsidRPr="00FC6C9A">
              <w:rPr>
                <w:b/>
              </w:rPr>
              <w:t>recuperación</w:t>
            </w:r>
            <w:r w:rsidRPr="00FC6C9A">
              <w:t xml:space="preserve"> del empleo perdido en la crisis generada, como de la </w:t>
            </w:r>
            <w:r w:rsidRPr="00FC6C9A">
              <w:rPr>
                <w:b/>
              </w:rPr>
              <w:t>consolidación</w:t>
            </w:r>
            <w:r w:rsidRPr="00FC6C9A">
              <w:t xml:space="preserve"> del empleo existente y la </w:t>
            </w:r>
            <w:r w:rsidRPr="00FC6C9A">
              <w:rPr>
                <w:b/>
              </w:rPr>
              <w:t>creación</w:t>
            </w:r>
            <w:r w:rsidRPr="00FC6C9A">
              <w:t xml:space="preserve"> de nuevo empleo.</w:t>
            </w:r>
          </w:p>
        </w:tc>
      </w:tr>
      <w:tr w:rsidR="00EA0671" w:rsidRPr="00FC6C9A" w14:paraId="142854D7" w14:textId="77777777" w:rsidTr="00DA5A2A">
        <w:tc>
          <w:tcPr>
            <w:tcW w:w="1045" w:type="dxa"/>
          </w:tcPr>
          <w:p w14:paraId="5015E1ED" w14:textId="77777777" w:rsidR="00EA0671" w:rsidRPr="00FC6C9A" w:rsidRDefault="00EA0671" w:rsidP="005435AA">
            <w:pPr>
              <w:ind w:left="284" w:hanging="284"/>
              <w:contextualSpacing/>
              <w:rPr>
                <w:noProof/>
                <w:lang w:val="es-ES_tradnl" w:eastAsia="es-ES_tradnl"/>
              </w:rPr>
            </w:pPr>
          </w:p>
        </w:tc>
        <w:tc>
          <w:tcPr>
            <w:tcW w:w="7492" w:type="dxa"/>
          </w:tcPr>
          <w:p w14:paraId="728930F6" w14:textId="77777777" w:rsidR="00EA0671" w:rsidRPr="00FC6C9A" w:rsidRDefault="00EA0671" w:rsidP="005435AA">
            <w:pPr>
              <w:contextualSpacing/>
            </w:pPr>
          </w:p>
        </w:tc>
      </w:tr>
      <w:tr w:rsidR="00EA0671" w:rsidRPr="00FC6C9A" w14:paraId="3ED1331F" w14:textId="77777777" w:rsidTr="00DA5A2A">
        <w:tc>
          <w:tcPr>
            <w:tcW w:w="1045" w:type="dxa"/>
            <w:tcBorders>
              <w:right w:val="single" w:sz="18" w:space="0" w:color="A6A6A6" w:themeColor="background1" w:themeShade="A6"/>
            </w:tcBorders>
          </w:tcPr>
          <w:p w14:paraId="6A4B7F2A" w14:textId="77777777" w:rsidR="00EA0671" w:rsidRPr="00FC6C9A" w:rsidRDefault="00EA0671" w:rsidP="005435AA">
            <w:pPr>
              <w:ind w:left="284" w:hanging="284"/>
              <w:contextualSpacing/>
            </w:pPr>
            <w:r w:rsidRPr="00FC6C9A">
              <w:rPr>
                <w:noProof/>
              </w:rPr>
              <w:drawing>
                <wp:inline distT="0" distB="0" distL="0" distR="0" wp14:anchorId="20180A58" wp14:editId="5551A30A">
                  <wp:extent cx="391732" cy="396000"/>
                  <wp:effectExtent l="0" t="0" r="889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6D5A5DE6" w14:textId="77777777" w:rsidR="00EA0671" w:rsidRPr="00FC6C9A" w:rsidRDefault="00EA0671" w:rsidP="00636A40">
            <w:pPr>
              <w:numPr>
                <w:ilvl w:val="0"/>
                <w:numId w:val="26"/>
              </w:numPr>
              <w:ind w:left="442" w:hanging="442"/>
              <w:contextualSpacing/>
            </w:pPr>
            <w:r w:rsidRPr="00FC6C9A">
              <w:t xml:space="preserve">Contribuir a </w:t>
            </w:r>
            <w:r w:rsidRPr="00FC6C9A">
              <w:rPr>
                <w:b/>
              </w:rPr>
              <w:t>asegurar un trabajo de calidad para todas las personas</w:t>
            </w:r>
            <w:r w:rsidRPr="00FC6C9A">
              <w:t>, reduciendo la temporalidad, la parcialidad no deseada y, en general, todas las situaciones de empleo precario y en malas condiciones laborales.</w:t>
            </w:r>
          </w:p>
        </w:tc>
      </w:tr>
      <w:tr w:rsidR="009E1EAD" w:rsidRPr="00FC6C9A" w14:paraId="18C67461" w14:textId="77777777" w:rsidTr="00DA5A2A">
        <w:tc>
          <w:tcPr>
            <w:tcW w:w="1045" w:type="dxa"/>
          </w:tcPr>
          <w:p w14:paraId="7AA2FBC2" w14:textId="77777777" w:rsidR="009E1EAD" w:rsidRPr="00FC6C9A" w:rsidRDefault="009E1EAD" w:rsidP="004D25FD">
            <w:pPr>
              <w:ind w:left="284" w:hanging="284"/>
              <w:contextualSpacing/>
              <w:rPr>
                <w:noProof/>
                <w:lang w:eastAsia="es-ES_tradnl"/>
              </w:rPr>
            </w:pPr>
          </w:p>
        </w:tc>
        <w:tc>
          <w:tcPr>
            <w:tcW w:w="7492" w:type="dxa"/>
            <w:tcBorders>
              <w:left w:val="nil"/>
            </w:tcBorders>
          </w:tcPr>
          <w:p w14:paraId="59A136F6" w14:textId="77777777" w:rsidR="009E1EAD" w:rsidRPr="00FC6C9A" w:rsidRDefault="009E1EAD" w:rsidP="004D25FD">
            <w:pPr>
              <w:contextualSpacing/>
              <w:rPr>
                <w:b/>
              </w:rPr>
            </w:pPr>
          </w:p>
        </w:tc>
      </w:tr>
      <w:tr w:rsidR="009E1EAD" w:rsidRPr="00544673" w14:paraId="574FA1FC" w14:textId="77777777" w:rsidTr="00DA5A2A">
        <w:tc>
          <w:tcPr>
            <w:tcW w:w="1045" w:type="dxa"/>
            <w:tcBorders>
              <w:right w:val="single" w:sz="18" w:space="0" w:color="A6A6A6" w:themeColor="background1" w:themeShade="A6"/>
            </w:tcBorders>
          </w:tcPr>
          <w:p w14:paraId="106B6E21" w14:textId="77777777" w:rsidR="009E1EAD" w:rsidRPr="00FC6C9A" w:rsidRDefault="009E1EAD" w:rsidP="004D25FD">
            <w:pPr>
              <w:ind w:left="284" w:hanging="284"/>
              <w:contextualSpacing/>
              <w:rPr>
                <w:b/>
              </w:rPr>
            </w:pPr>
            <w:r w:rsidRPr="00FC6C9A">
              <w:rPr>
                <w:noProof/>
              </w:rPr>
              <w:drawing>
                <wp:inline distT="0" distB="0" distL="0" distR="0" wp14:anchorId="37E8A501" wp14:editId="730EE031">
                  <wp:extent cx="391732" cy="396000"/>
                  <wp:effectExtent l="0" t="0" r="889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046CA702" w14:textId="77777777" w:rsidR="009E1EAD" w:rsidRPr="00FC6C9A" w:rsidRDefault="009E1EAD" w:rsidP="00E8173A">
            <w:pPr>
              <w:numPr>
                <w:ilvl w:val="0"/>
                <w:numId w:val="26"/>
              </w:numPr>
              <w:ind w:left="442" w:hanging="442"/>
              <w:contextualSpacing/>
            </w:pPr>
            <w:r w:rsidRPr="00FC6C9A">
              <w:rPr>
                <w:b/>
              </w:rPr>
              <w:t xml:space="preserve">Facilitar la transformación digital, </w:t>
            </w:r>
            <w:r w:rsidR="00B11FB9" w:rsidRPr="00FC6C9A">
              <w:rPr>
                <w:b/>
              </w:rPr>
              <w:t>energétic</w:t>
            </w:r>
            <w:r w:rsidR="00E8173A" w:rsidRPr="00FC6C9A">
              <w:rPr>
                <w:b/>
              </w:rPr>
              <w:t>a</w:t>
            </w:r>
            <w:r w:rsidR="00B11FB9" w:rsidRPr="00FC6C9A">
              <w:rPr>
                <w:b/>
              </w:rPr>
              <w:t>-climática</w:t>
            </w:r>
            <w:r w:rsidRPr="00FC6C9A">
              <w:rPr>
                <w:b/>
              </w:rPr>
              <w:t xml:space="preserve"> y sociodemográfica</w:t>
            </w:r>
            <w:r w:rsidRPr="00FC6C9A">
              <w:t xml:space="preserve"> de la economía vasca, </w:t>
            </w:r>
            <w:r w:rsidR="00032F92" w:rsidRPr="00FC6C9A">
              <w:t>mediante</w:t>
            </w:r>
            <w:r w:rsidRPr="00FC6C9A">
              <w:t xml:space="preserve"> una adecuada</w:t>
            </w:r>
            <w:r w:rsidRPr="00FC6C9A">
              <w:rPr>
                <w:b/>
              </w:rPr>
              <w:t xml:space="preserve"> </w:t>
            </w:r>
            <w:r w:rsidR="00032F92" w:rsidRPr="00FC6C9A">
              <w:rPr>
                <w:b/>
              </w:rPr>
              <w:t xml:space="preserve">formación y </w:t>
            </w:r>
            <w:r w:rsidRPr="00FC6C9A">
              <w:rPr>
                <w:b/>
              </w:rPr>
              <w:t>cualificación de la población activa</w:t>
            </w:r>
            <w:r w:rsidRPr="00FC6C9A">
              <w:t xml:space="preserve"> que permita aprovechar las oportunidades de empleo que se van a generar, respondiendo a las necesidades del sector productivo. </w:t>
            </w:r>
          </w:p>
        </w:tc>
      </w:tr>
      <w:tr w:rsidR="009E1EAD" w:rsidRPr="00544673" w14:paraId="3EADAAAD" w14:textId="77777777" w:rsidTr="00DA5A2A">
        <w:tc>
          <w:tcPr>
            <w:tcW w:w="1045" w:type="dxa"/>
          </w:tcPr>
          <w:p w14:paraId="25062B79" w14:textId="77777777" w:rsidR="009E1EAD" w:rsidRPr="00544673" w:rsidRDefault="009E1EAD" w:rsidP="004D25FD">
            <w:pPr>
              <w:ind w:left="284" w:hanging="284"/>
              <w:contextualSpacing/>
              <w:rPr>
                <w:noProof/>
                <w:lang w:val="es-ES_tradnl" w:eastAsia="es-ES_tradnl"/>
              </w:rPr>
            </w:pPr>
          </w:p>
        </w:tc>
        <w:tc>
          <w:tcPr>
            <w:tcW w:w="7492" w:type="dxa"/>
          </w:tcPr>
          <w:p w14:paraId="78BE7C26" w14:textId="77777777" w:rsidR="009E1EAD" w:rsidRPr="00544673" w:rsidRDefault="009E1EAD" w:rsidP="004D25FD">
            <w:pPr>
              <w:contextualSpacing/>
              <w:rPr>
                <w:b/>
              </w:rPr>
            </w:pPr>
          </w:p>
        </w:tc>
      </w:tr>
      <w:tr w:rsidR="009E1EAD" w:rsidRPr="00544673" w14:paraId="1B071738" w14:textId="77777777" w:rsidTr="00DA5A2A">
        <w:tc>
          <w:tcPr>
            <w:tcW w:w="1045" w:type="dxa"/>
            <w:tcBorders>
              <w:right w:val="single" w:sz="18" w:space="0" w:color="A6A6A6" w:themeColor="background1" w:themeShade="A6"/>
            </w:tcBorders>
          </w:tcPr>
          <w:p w14:paraId="277985D7" w14:textId="77777777" w:rsidR="009E1EAD" w:rsidRPr="00544673" w:rsidRDefault="009E1EAD" w:rsidP="004D25FD">
            <w:pPr>
              <w:ind w:left="284" w:hanging="284"/>
              <w:contextualSpacing/>
              <w:rPr>
                <w:b/>
              </w:rPr>
            </w:pPr>
            <w:r w:rsidRPr="00544673">
              <w:rPr>
                <w:noProof/>
              </w:rPr>
              <w:drawing>
                <wp:inline distT="0" distB="0" distL="0" distR="0" wp14:anchorId="1CBBA6EC" wp14:editId="65FF6D98">
                  <wp:extent cx="391732" cy="396000"/>
                  <wp:effectExtent l="0" t="0" r="889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7C105E85" w14:textId="77777777" w:rsidR="009E1EAD" w:rsidRPr="00544673" w:rsidRDefault="009E1EAD" w:rsidP="00636A40">
            <w:pPr>
              <w:numPr>
                <w:ilvl w:val="0"/>
                <w:numId w:val="26"/>
              </w:numPr>
              <w:ind w:left="442" w:hanging="442"/>
              <w:contextualSpacing/>
            </w:pPr>
            <w:r w:rsidRPr="00544673">
              <w:rPr>
                <w:b/>
              </w:rPr>
              <w:t>Promover el acceso de las personas jóvenes al mercado laboral</w:t>
            </w:r>
            <w:r w:rsidRPr="00544673">
              <w:t>, reduciendo los niveles de desempleo juvenil y posibilitando unas condiciones laborales adecuadas.</w:t>
            </w:r>
          </w:p>
        </w:tc>
      </w:tr>
      <w:tr w:rsidR="009E1EAD" w:rsidRPr="00544673" w14:paraId="6FF93B89" w14:textId="77777777" w:rsidTr="00DA5A2A">
        <w:tc>
          <w:tcPr>
            <w:tcW w:w="1045" w:type="dxa"/>
          </w:tcPr>
          <w:p w14:paraId="7A127F67" w14:textId="77777777" w:rsidR="009E1EAD" w:rsidRPr="00DA5A2A" w:rsidRDefault="009E1EAD" w:rsidP="004D25FD">
            <w:pPr>
              <w:ind w:left="284" w:hanging="284"/>
              <w:contextualSpacing/>
              <w:rPr>
                <w:noProof/>
                <w:lang w:eastAsia="es-ES_tradnl"/>
              </w:rPr>
            </w:pPr>
          </w:p>
        </w:tc>
        <w:tc>
          <w:tcPr>
            <w:tcW w:w="7492" w:type="dxa"/>
          </w:tcPr>
          <w:p w14:paraId="32AE9E3C" w14:textId="77777777" w:rsidR="009E1EAD" w:rsidRPr="00544673" w:rsidRDefault="009E1EAD" w:rsidP="004D25FD">
            <w:pPr>
              <w:contextualSpacing/>
              <w:rPr>
                <w:b/>
              </w:rPr>
            </w:pPr>
          </w:p>
        </w:tc>
      </w:tr>
      <w:tr w:rsidR="009E1EAD" w:rsidRPr="00FC6C9A" w14:paraId="5338C1D9" w14:textId="77777777" w:rsidTr="00DA5A2A">
        <w:tc>
          <w:tcPr>
            <w:tcW w:w="1045" w:type="dxa"/>
            <w:tcBorders>
              <w:right w:val="single" w:sz="18" w:space="0" w:color="A6A6A6" w:themeColor="background1" w:themeShade="A6"/>
            </w:tcBorders>
          </w:tcPr>
          <w:p w14:paraId="476DEB82" w14:textId="77777777" w:rsidR="009E1EAD" w:rsidRPr="00FC6C9A" w:rsidRDefault="009E1EAD" w:rsidP="004D25FD">
            <w:pPr>
              <w:ind w:left="284" w:hanging="284"/>
              <w:contextualSpacing/>
              <w:rPr>
                <w:b/>
              </w:rPr>
            </w:pPr>
            <w:r w:rsidRPr="00FC6C9A">
              <w:rPr>
                <w:noProof/>
              </w:rPr>
              <w:drawing>
                <wp:inline distT="0" distB="0" distL="0" distR="0" wp14:anchorId="131C5376" wp14:editId="40BA9748">
                  <wp:extent cx="391732" cy="396000"/>
                  <wp:effectExtent l="0" t="0" r="889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5EF0B410" w14:textId="77777777" w:rsidR="009E1EAD" w:rsidRPr="00FC6C9A" w:rsidRDefault="009E1EAD" w:rsidP="00636A40">
            <w:pPr>
              <w:numPr>
                <w:ilvl w:val="0"/>
                <w:numId w:val="26"/>
              </w:numPr>
              <w:ind w:left="442" w:hanging="442"/>
              <w:contextualSpacing/>
            </w:pPr>
            <w:r w:rsidRPr="00FC6C9A">
              <w:rPr>
                <w:b/>
              </w:rPr>
              <w:t>Combatir el desempleo de larga duración, evitando la cronificación</w:t>
            </w:r>
            <w:r w:rsidRPr="00FC6C9A">
              <w:t xml:space="preserve"> en el paro de colectivos especialmente afectados como las personas mayores de 45 años, en riesgo de exclusión social, personas inmigrantes, etc., en estrecha colaboración con la política social.</w:t>
            </w:r>
          </w:p>
        </w:tc>
      </w:tr>
      <w:tr w:rsidR="00DA5A2A" w:rsidRPr="00FC6C9A" w14:paraId="1DEA2794" w14:textId="77777777" w:rsidTr="0034630D">
        <w:tc>
          <w:tcPr>
            <w:tcW w:w="1045" w:type="dxa"/>
          </w:tcPr>
          <w:p w14:paraId="43717B39" w14:textId="77777777" w:rsidR="00DA5A2A" w:rsidRPr="00FC6C9A" w:rsidRDefault="00DA5A2A" w:rsidP="0034630D">
            <w:pPr>
              <w:ind w:left="284" w:hanging="284"/>
              <w:contextualSpacing/>
              <w:rPr>
                <w:noProof/>
                <w:lang w:val="es-ES_tradnl" w:eastAsia="es-ES_tradnl"/>
              </w:rPr>
            </w:pPr>
          </w:p>
        </w:tc>
        <w:tc>
          <w:tcPr>
            <w:tcW w:w="7492" w:type="dxa"/>
          </w:tcPr>
          <w:p w14:paraId="739107EE" w14:textId="77777777" w:rsidR="00DA5A2A" w:rsidRPr="00FC6C9A" w:rsidRDefault="00DA5A2A" w:rsidP="0034630D">
            <w:pPr>
              <w:ind w:left="441" w:hanging="441"/>
              <w:contextualSpacing/>
              <w:rPr>
                <w:b/>
              </w:rPr>
            </w:pPr>
          </w:p>
        </w:tc>
      </w:tr>
      <w:tr w:rsidR="00DA5A2A" w:rsidRPr="00DA5A2A" w14:paraId="1B069BB2" w14:textId="77777777" w:rsidTr="0034630D">
        <w:tc>
          <w:tcPr>
            <w:tcW w:w="1045" w:type="dxa"/>
            <w:tcBorders>
              <w:right w:val="single" w:sz="18" w:space="0" w:color="A6A6A6" w:themeColor="background1" w:themeShade="A6"/>
            </w:tcBorders>
          </w:tcPr>
          <w:p w14:paraId="3AFD24D2" w14:textId="77777777" w:rsidR="00DA5A2A" w:rsidRPr="00FC6C9A" w:rsidRDefault="00DA5A2A" w:rsidP="0034630D">
            <w:pPr>
              <w:ind w:left="284" w:hanging="284"/>
              <w:contextualSpacing/>
              <w:rPr>
                <w:b/>
              </w:rPr>
            </w:pPr>
            <w:r w:rsidRPr="00FC6C9A">
              <w:rPr>
                <w:noProof/>
              </w:rPr>
              <w:drawing>
                <wp:inline distT="0" distB="0" distL="0" distR="0" wp14:anchorId="514A6E96" wp14:editId="2F814AA2">
                  <wp:extent cx="391732" cy="396000"/>
                  <wp:effectExtent l="0" t="0" r="889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1C7A4DC7" w14:textId="77777777" w:rsidR="00DA5A2A" w:rsidRPr="00FC6C9A" w:rsidRDefault="00DA5A2A" w:rsidP="00636A40">
            <w:pPr>
              <w:numPr>
                <w:ilvl w:val="0"/>
                <w:numId w:val="26"/>
              </w:numPr>
              <w:ind w:left="441" w:hanging="441"/>
              <w:contextualSpacing/>
            </w:pPr>
            <w:r w:rsidRPr="00FC6C9A">
              <w:t xml:space="preserve">Reforzar los </w:t>
            </w:r>
            <w:r w:rsidRPr="00FC6C9A">
              <w:rPr>
                <w:b/>
              </w:rPr>
              <w:t>mecanismos de protección frente al desempleo</w:t>
            </w:r>
            <w:r w:rsidRPr="00FC6C9A">
              <w:t xml:space="preserve"> </w:t>
            </w:r>
            <w:r w:rsidRPr="00FC6C9A">
              <w:rPr>
                <w:b/>
              </w:rPr>
              <w:t>y las situaciones de exclusión social.</w:t>
            </w:r>
          </w:p>
        </w:tc>
      </w:tr>
      <w:tr w:rsidR="00DA5A2A" w:rsidRPr="00DA5A2A" w14:paraId="21C78BB8" w14:textId="77777777" w:rsidTr="0034630D">
        <w:tc>
          <w:tcPr>
            <w:tcW w:w="1045" w:type="dxa"/>
          </w:tcPr>
          <w:p w14:paraId="678FAB51" w14:textId="77777777" w:rsidR="00DA5A2A" w:rsidRPr="00DA5A2A" w:rsidRDefault="00DA5A2A" w:rsidP="0034630D">
            <w:pPr>
              <w:ind w:left="284" w:hanging="284"/>
              <w:contextualSpacing/>
              <w:rPr>
                <w:noProof/>
                <w:highlight w:val="green"/>
                <w:lang w:val="es-ES_tradnl" w:eastAsia="es-ES_tradnl"/>
              </w:rPr>
            </w:pPr>
          </w:p>
        </w:tc>
        <w:tc>
          <w:tcPr>
            <w:tcW w:w="7492" w:type="dxa"/>
          </w:tcPr>
          <w:p w14:paraId="0DAC3059" w14:textId="77777777" w:rsidR="00DA5A2A" w:rsidRPr="00FC6C9A" w:rsidRDefault="00DA5A2A" w:rsidP="0034630D">
            <w:pPr>
              <w:ind w:left="441" w:hanging="441"/>
              <w:contextualSpacing/>
              <w:rPr>
                <w:b/>
              </w:rPr>
            </w:pPr>
          </w:p>
        </w:tc>
      </w:tr>
      <w:tr w:rsidR="009E1EAD" w:rsidRPr="00544673" w14:paraId="0418351C" w14:textId="77777777" w:rsidTr="00DA5A2A">
        <w:tc>
          <w:tcPr>
            <w:tcW w:w="1045" w:type="dxa"/>
            <w:tcBorders>
              <w:right w:val="single" w:sz="18" w:space="0" w:color="A6A6A6" w:themeColor="background1" w:themeShade="A6"/>
            </w:tcBorders>
          </w:tcPr>
          <w:p w14:paraId="7F47CCF5" w14:textId="77777777" w:rsidR="009E1EAD" w:rsidRPr="00544673" w:rsidRDefault="009E1EAD" w:rsidP="004D25FD">
            <w:pPr>
              <w:ind w:left="284" w:hanging="284"/>
              <w:contextualSpacing/>
              <w:rPr>
                <w:b/>
              </w:rPr>
            </w:pPr>
            <w:r w:rsidRPr="00544673">
              <w:rPr>
                <w:noProof/>
              </w:rPr>
              <w:drawing>
                <wp:inline distT="0" distB="0" distL="0" distR="0" wp14:anchorId="0E18F009" wp14:editId="6DBD522C">
                  <wp:extent cx="391732" cy="396000"/>
                  <wp:effectExtent l="0" t="0" r="889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008EDF46" w14:textId="77777777" w:rsidR="009E1EAD" w:rsidRPr="00544673" w:rsidRDefault="009E1EAD" w:rsidP="00636A40">
            <w:pPr>
              <w:numPr>
                <w:ilvl w:val="0"/>
                <w:numId w:val="26"/>
              </w:numPr>
              <w:ind w:left="442" w:hanging="442"/>
              <w:contextualSpacing/>
            </w:pPr>
            <w:r w:rsidRPr="00544673">
              <w:rPr>
                <w:b/>
              </w:rPr>
              <w:t>Favorecer la presencia de la mujer en el mercado laboral</w:t>
            </w:r>
            <w:r w:rsidRPr="00544673">
              <w:t>, eliminando la brecha de género tanto en términos salariales, como ocupacionales, de calidad del empleo, etc.</w:t>
            </w:r>
          </w:p>
        </w:tc>
      </w:tr>
      <w:tr w:rsidR="0034630D" w:rsidRPr="00DA5A2A" w14:paraId="31E99085" w14:textId="77777777" w:rsidTr="0034630D">
        <w:tc>
          <w:tcPr>
            <w:tcW w:w="1045" w:type="dxa"/>
          </w:tcPr>
          <w:p w14:paraId="2FBA1AE3" w14:textId="77777777" w:rsidR="0034630D" w:rsidRPr="00DA5A2A" w:rsidRDefault="0034630D" w:rsidP="0034630D">
            <w:pPr>
              <w:ind w:left="284" w:hanging="284"/>
              <w:contextualSpacing/>
              <w:rPr>
                <w:noProof/>
                <w:highlight w:val="green"/>
                <w:lang w:val="es-ES_tradnl" w:eastAsia="es-ES_tradnl"/>
              </w:rPr>
            </w:pPr>
          </w:p>
        </w:tc>
        <w:tc>
          <w:tcPr>
            <w:tcW w:w="7492" w:type="dxa"/>
          </w:tcPr>
          <w:p w14:paraId="11A63FC8" w14:textId="77777777" w:rsidR="0034630D" w:rsidRPr="00DA5A2A" w:rsidRDefault="0034630D" w:rsidP="0034630D">
            <w:pPr>
              <w:ind w:left="441" w:hanging="441"/>
              <w:contextualSpacing/>
              <w:rPr>
                <w:b/>
                <w:highlight w:val="green"/>
              </w:rPr>
            </w:pPr>
          </w:p>
        </w:tc>
      </w:tr>
      <w:tr w:rsidR="0034630D" w:rsidRPr="00544673" w14:paraId="559962FA" w14:textId="77777777" w:rsidTr="0034630D">
        <w:tc>
          <w:tcPr>
            <w:tcW w:w="1045" w:type="dxa"/>
            <w:tcBorders>
              <w:right w:val="single" w:sz="18" w:space="0" w:color="A6A6A6" w:themeColor="background1" w:themeShade="A6"/>
            </w:tcBorders>
          </w:tcPr>
          <w:p w14:paraId="685A0AA1" w14:textId="77777777" w:rsidR="0034630D" w:rsidRPr="00FC6C9A" w:rsidRDefault="0034630D" w:rsidP="0034630D">
            <w:pPr>
              <w:ind w:left="284" w:hanging="284"/>
              <w:contextualSpacing/>
              <w:rPr>
                <w:b/>
              </w:rPr>
            </w:pPr>
            <w:r w:rsidRPr="00FC6C9A">
              <w:rPr>
                <w:noProof/>
              </w:rPr>
              <w:drawing>
                <wp:inline distT="0" distB="0" distL="0" distR="0" wp14:anchorId="13065813" wp14:editId="756D8E91">
                  <wp:extent cx="391732" cy="396000"/>
                  <wp:effectExtent l="0" t="0" r="889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6156AF8B" w14:textId="77777777" w:rsidR="0034630D" w:rsidRPr="00FC6C9A" w:rsidRDefault="00B1776E" w:rsidP="00B1776E">
            <w:pPr>
              <w:numPr>
                <w:ilvl w:val="0"/>
                <w:numId w:val="26"/>
              </w:numPr>
              <w:ind w:left="441" w:hanging="441"/>
              <w:contextualSpacing/>
            </w:pPr>
            <w:r w:rsidRPr="00FC6C9A">
              <w:t>Impulsar</w:t>
            </w:r>
            <w:r w:rsidR="0034630D" w:rsidRPr="00FC6C9A">
              <w:t xml:space="preserve"> la </w:t>
            </w:r>
            <w:r w:rsidR="0034630D" w:rsidRPr="00FC6C9A">
              <w:rPr>
                <w:b/>
              </w:rPr>
              <w:t>cualificación de la población activa</w:t>
            </w:r>
            <w:r w:rsidR="0034630D" w:rsidRPr="00FC6C9A">
              <w:t xml:space="preserve"> acorde </w:t>
            </w:r>
            <w:r w:rsidR="000F1B4D" w:rsidRPr="00FC6C9A">
              <w:t>con</w:t>
            </w:r>
            <w:r w:rsidR="0034630D" w:rsidRPr="00FC6C9A">
              <w:t xml:space="preserve"> las necesidades del mercado de tr</w:t>
            </w:r>
            <w:r w:rsidRPr="00FC6C9A">
              <w:t>abajo, tanto para las personas ocupadas como para aquéllas en desempleo.</w:t>
            </w:r>
          </w:p>
        </w:tc>
      </w:tr>
      <w:tr w:rsidR="009E1EAD" w:rsidRPr="00544673" w14:paraId="67F15D78" w14:textId="77777777" w:rsidTr="00DA5A2A">
        <w:tc>
          <w:tcPr>
            <w:tcW w:w="1045" w:type="dxa"/>
          </w:tcPr>
          <w:p w14:paraId="7876F7D8" w14:textId="77777777" w:rsidR="009E1EAD" w:rsidRPr="0034630D" w:rsidRDefault="009E1EAD" w:rsidP="004D25FD">
            <w:pPr>
              <w:ind w:left="284" w:hanging="284"/>
              <w:contextualSpacing/>
              <w:rPr>
                <w:noProof/>
                <w:lang w:eastAsia="es-ES_tradnl"/>
              </w:rPr>
            </w:pPr>
          </w:p>
        </w:tc>
        <w:tc>
          <w:tcPr>
            <w:tcW w:w="7492" w:type="dxa"/>
          </w:tcPr>
          <w:p w14:paraId="070F104F" w14:textId="77777777" w:rsidR="009E1EAD" w:rsidRPr="00544673" w:rsidRDefault="009E1EAD" w:rsidP="004D25FD">
            <w:pPr>
              <w:contextualSpacing/>
              <w:rPr>
                <w:b/>
              </w:rPr>
            </w:pPr>
          </w:p>
        </w:tc>
      </w:tr>
      <w:tr w:rsidR="009E1EAD" w:rsidRPr="00544673" w14:paraId="6C8BEF66" w14:textId="77777777" w:rsidTr="00DA5A2A">
        <w:tc>
          <w:tcPr>
            <w:tcW w:w="1045" w:type="dxa"/>
            <w:tcBorders>
              <w:right w:val="single" w:sz="18" w:space="0" w:color="A6A6A6" w:themeColor="background1" w:themeShade="A6"/>
            </w:tcBorders>
          </w:tcPr>
          <w:p w14:paraId="319BBC55" w14:textId="77777777" w:rsidR="009E1EAD" w:rsidRPr="00544673" w:rsidRDefault="009E1EAD" w:rsidP="004D25FD">
            <w:pPr>
              <w:ind w:left="284" w:hanging="284"/>
              <w:contextualSpacing/>
              <w:rPr>
                <w:b/>
              </w:rPr>
            </w:pPr>
            <w:r w:rsidRPr="00544673">
              <w:rPr>
                <w:noProof/>
              </w:rPr>
              <w:drawing>
                <wp:inline distT="0" distB="0" distL="0" distR="0" wp14:anchorId="07033D53" wp14:editId="22545B51">
                  <wp:extent cx="391732" cy="396000"/>
                  <wp:effectExtent l="0" t="0" r="889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3E94C665" w14:textId="77777777" w:rsidR="009E1EAD" w:rsidRPr="00544673" w:rsidRDefault="009E1EAD" w:rsidP="00636A40">
            <w:pPr>
              <w:numPr>
                <w:ilvl w:val="0"/>
                <w:numId w:val="26"/>
              </w:numPr>
              <w:ind w:left="442" w:hanging="442"/>
              <w:contextualSpacing/>
            </w:pPr>
            <w:r w:rsidRPr="00544673">
              <w:rPr>
                <w:b/>
              </w:rPr>
              <w:t>Gestionar el proceso de envejecimiento de la población activa</w:t>
            </w:r>
            <w:r w:rsidRPr="00544673">
              <w:t>, de modo que se favorezca la adaptación de la actividad laboral de las personas de más edad, en términos de tareas desarrolladas, salud laboral, formación continua, etc. posibilitando el proceso de relevo generacional y la incorporación de las personas jóvenes.</w:t>
            </w:r>
          </w:p>
        </w:tc>
      </w:tr>
      <w:tr w:rsidR="009E1EAD" w:rsidRPr="00544673" w14:paraId="489E4D4F" w14:textId="77777777" w:rsidTr="00DA5A2A">
        <w:tc>
          <w:tcPr>
            <w:tcW w:w="1045" w:type="dxa"/>
          </w:tcPr>
          <w:p w14:paraId="4F6C0CAC" w14:textId="77777777" w:rsidR="009E1EAD" w:rsidRPr="00544673" w:rsidRDefault="009E1EAD" w:rsidP="004D25FD">
            <w:pPr>
              <w:ind w:left="284" w:hanging="284"/>
              <w:contextualSpacing/>
              <w:rPr>
                <w:noProof/>
                <w:lang w:val="es-ES_tradnl" w:eastAsia="es-ES_tradnl"/>
              </w:rPr>
            </w:pPr>
          </w:p>
        </w:tc>
        <w:tc>
          <w:tcPr>
            <w:tcW w:w="7492" w:type="dxa"/>
          </w:tcPr>
          <w:p w14:paraId="7F2EFC9F" w14:textId="77777777" w:rsidR="009E1EAD" w:rsidRPr="00544673" w:rsidRDefault="009E1EAD" w:rsidP="004D25FD">
            <w:pPr>
              <w:rPr>
                <w:b/>
              </w:rPr>
            </w:pPr>
          </w:p>
        </w:tc>
      </w:tr>
      <w:tr w:rsidR="009E1EAD" w:rsidRPr="00544673" w14:paraId="5025E4DE" w14:textId="77777777" w:rsidTr="00DA5A2A">
        <w:tc>
          <w:tcPr>
            <w:tcW w:w="1045" w:type="dxa"/>
            <w:tcBorders>
              <w:right w:val="single" w:sz="18" w:space="0" w:color="A6A6A6" w:themeColor="background1" w:themeShade="A6"/>
            </w:tcBorders>
          </w:tcPr>
          <w:p w14:paraId="7C0898C0" w14:textId="77777777" w:rsidR="009E1EAD" w:rsidRPr="00544673" w:rsidRDefault="009E1EAD" w:rsidP="004D25FD">
            <w:pPr>
              <w:ind w:left="284" w:hanging="284"/>
              <w:contextualSpacing/>
              <w:rPr>
                <w:b/>
              </w:rPr>
            </w:pPr>
            <w:r w:rsidRPr="00544673">
              <w:rPr>
                <w:noProof/>
              </w:rPr>
              <w:drawing>
                <wp:inline distT="0" distB="0" distL="0" distR="0" wp14:anchorId="193FF4D1" wp14:editId="459FA6DB">
                  <wp:extent cx="391732" cy="396000"/>
                  <wp:effectExtent l="0" t="0" r="889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70D901C5" w14:textId="77777777" w:rsidR="009E1EAD" w:rsidRPr="00544673" w:rsidRDefault="009E1EAD" w:rsidP="00636A40">
            <w:pPr>
              <w:pStyle w:val="Prrafodelista"/>
              <w:numPr>
                <w:ilvl w:val="0"/>
                <w:numId w:val="26"/>
              </w:numPr>
              <w:ind w:left="442" w:hanging="442"/>
            </w:pPr>
            <w:r w:rsidRPr="00544673">
              <w:rPr>
                <w:b/>
              </w:rPr>
              <w:t>Mejorar la profesionalización de los servicios de cuidados</w:t>
            </w:r>
            <w:r w:rsidRPr="00544673">
              <w:t xml:space="preserve"> a lo largo de la vida a través de programas de formación innovadora y programas de inserción laboral.</w:t>
            </w:r>
          </w:p>
        </w:tc>
      </w:tr>
      <w:tr w:rsidR="009E1EAD" w:rsidRPr="00544673" w14:paraId="6F12C103" w14:textId="77777777" w:rsidTr="00DA5A2A">
        <w:tc>
          <w:tcPr>
            <w:tcW w:w="1045" w:type="dxa"/>
          </w:tcPr>
          <w:p w14:paraId="58C9EDB1" w14:textId="77777777" w:rsidR="009E1EAD" w:rsidRPr="00544673" w:rsidRDefault="009E1EAD" w:rsidP="004D25FD">
            <w:pPr>
              <w:ind w:left="284" w:hanging="284"/>
              <w:contextualSpacing/>
              <w:rPr>
                <w:noProof/>
                <w:lang w:val="es-ES_tradnl" w:eastAsia="es-ES_tradnl"/>
              </w:rPr>
            </w:pPr>
          </w:p>
        </w:tc>
        <w:tc>
          <w:tcPr>
            <w:tcW w:w="7492" w:type="dxa"/>
          </w:tcPr>
          <w:p w14:paraId="55B07F5C" w14:textId="77777777" w:rsidR="009E1EAD" w:rsidRPr="00544673" w:rsidRDefault="009E1EAD" w:rsidP="004D25FD">
            <w:pPr>
              <w:contextualSpacing/>
              <w:rPr>
                <w:b/>
              </w:rPr>
            </w:pPr>
          </w:p>
        </w:tc>
      </w:tr>
      <w:tr w:rsidR="009E1EAD" w:rsidRPr="00544673" w14:paraId="52CA84B7" w14:textId="77777777" w:rsidTr="00DA5A2A">
        <w:tc>
          <w:tcPr>
            <w:tcW w:w="1045" w:type="dxa"/>
            <w:tcBorders>
              <w:right w:val="single" w:sz="18" w:space="0" w:color="A6A6A6" w:themeColor="background1" w:themeShade="A6"/>
            </w:tcBorders>
          </w:tcPr>
          <w:p w14:paraId="3D839311" w14:textId="77777777" w:rsidR="009E1EAD" w:rsidRPr="00544673" w:rsidRDefault="009E1EAD" w:rsidP="004D25FD">
            <w:pPr>
              <w:ind w:left="284" w:hanging="284"/>
              <w:contextualSpacing/>
              <w:rPr>
                <w:b/>
              </w:rPr>
            </w:pPr>
            <w:r w:rsidRPr="00544673">
              <w:rPr>
                <w:noProof/>
              </w:rPr>
              <w:drawing>
                <wp:inline distT="0" distB="0" distL="0" distR="0" wp14:anchorId="18D0EA7D" wp14:editId="21C08977">
                  <wp:extent cx="391732" cy="396000"/>
                  <wp:effectExtent l="0" t="0" r="889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7BADBA21" w14:textId="77777777" w:rsidR="009E1EAD" w:rsidRPr="00544673" w:rsidRDefault="009E1EAD" w:rsidP="00636A40">
            <w:pPr>
              <w:numPr>
                <w:ilvl w:val="0"/>
                <w:numId w:val="26"/>
              </w:numPr>
              <w:ind w:left="442" w:hanging="442"/>
              <w:contextualSpacing/>
            </w:pPr>
            <w:r w:rsidRPr="00544673">
              <w:rPr>
                <w:b/>
              </w:rPr>
              <w:t>Apoyar el emprendimiento, el autoempleo y la economía social</w:t>
            </w:r>
            <w:r w:rsidRPr="00544673">
              <w:t>, en la medida en que la solución a numerosas situaciones de desempleo puede residir en el desarrollo de iniciativas de creación de negocios y pequeñas empresas por parte de las propias personas afectadas</w:t>
            </w:r>
            <w:r w:rsidR="00B2192F" w:rsidRPr="00544673">
              <w:t>.</w:t>
            </w:r>
          </w:p>
        </w:tc>
      </w:tr>
      <w:tr w:rsidR="009E1EAD" w:rsidRPr="00544673" w14:paraId="5F6E1DC2" w14:textId="77777777" w:rsidTr="00DA5A2A">
        <w:tc>
          <w:tcPr>
            <w:tcW w:w="1045" w:type="dxa"/>
          </w:tcPr>
          <w:p w14:paraId="3E523CB8" w14:textId="77777777" w:rsidR="009E1EAD" w:rsidRPr="00544673" w:rsidRDefault="009E1EAD" w:rsidP="004D25FD">
            <w:pPr>
              <w:ind w:left="284" w:hanging="284"/>
              <w:contextualSpacing/>
              <w:rPr>
                <w:noProof/>
                <w:lang w:val="es-ES_tradnl" w:eastAsia="es-ES_tradnl"/>
              </w:rPr>
            </w:pPr>
          </w:p>
        </w:tc>
        <w:tc>
          <w:tcPr>
            <w:tcW w:w="7492" w:type="dxa"/>
          </w:tcPr>
          <w:p w14:paraId="73F02952" w14:textId="77777777" w:rsidR="009E1EAD" w:rsidRPr="00544673" w:rsidRDefault="009E1EAD" w:rsidP="004D25FD">
            <w:pPr>
              <w:contextualSpacing/>
              <w:rPr>
                <w:b/>
              </w:rPr>
            </w:pPr>
          </w:p>
        </w:tc>
      </w:tr>
      <w:tr w:rsidR="009E1EAD" w:rsidRPr="00544673" w14:paraId="631AF1D0" w14:textId="77777777" w:rsidTr="00DA5A2A">
        <w:tc>
          <w:tcPr>
            <w:tcW w:w="1045" w:type="dxa"/>
            <w:tcBorders>
              <w:right w:val="single" w:sz="18" w:space="0" w:color="A6A6A6" w:themeColor="background1" w:themeShade="A6"/>
            </w:tcBorders>
          </w:tcPr>
          <w:p w14:paraId="1E7875C4" w14:textId="77777777" w:rsidR="009E1EAD" w:rsidRPr="00544673" w:rsidRDefault="009E1EAD" w:rsidP="004D25FD">
            <w:pPr>
              <w:ind w:left="284" w:hanging="284"/>
              <w:contextualSpacing/>
              <w:rPr>
                <w:b/>
              </w:rPr>
            </w:pPr>
            <w:r w:rsidRPr="00544673">
              <w:rPr>
                <w:noProof/>
              </w:rPr>
              <w:drawing>
                <wp:inline distT="0" distB="0" distL="0" distR="0" wp14:anchorId="72665BB7" wp14:editId="5BD9723E">
                  <wp:extent cx="391732" cy="396000"/>
                  <wp:effectExtent l="0" t="0" r="889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0E4AB553" w14:textId="77777777" w:rsidR="009E1EAD" w:rsidRPr="00544673" w:rsidRDefault="009E1EAD" w:rsidP="00636A40">
            <w:pPr>
              <w:numPr>
                <w:ilvl w:val="0"/>
                <w:numId w:val="26"/>
              </w:numPr>
              <w:ind w:left="442" w:hanging="442"/>
              <w:contextualSpacing/>
            </w:pPr>
            <w:r w:rsidRPr="00544673">
              <w:rPr>
                <w:b/>
              </w:rPr>
              <w:t>Optimizar la efectividad del servicio público de empleo</w:t>
            </w:r>
            <w:r w:rsidRPr="00544673">
              <w:t>, a través de Lanbide Hobetzen y la innovación permanente en las políticas activas de empleo.</w:t>
            </w:r>
          </w:p>
        </w:tc>
      </w:tr>
      <w:tr w:rsidR="00CD5C05" w:rsidRPr="00544673" w14:paraId="097B9E6F" w14:textId="77777777" w:rsidTr="00DA5A2A">
        <w:tc>
          <w:tcPr>
            <w:tcW w:w="1045" w:type="dxa"/>
          </w:tcPr>
          <w:p w14:paraId="1BBBAF67" w14:textId="77777777" w:rsidR="00CD5C05" w:rsidRPr="00544673" w:rsidRDefault="00CD5C05" w:rsidP="00CD5C05">
            <w:pPr>
              <w:ind w:left="284" w:hanging="284"/>
              <w:contextualSpacing/>
              <w:rPr>
                <w:noProof/>
                <w:lang w:val="es-ES_tradnl" w:eastAsia="es-ES_tradnl"/>
              </w:rPr>
            </w:pPr>
          </w:p>
        </w:tc>
        <w:tc>
          <w:tcPr>
            <w:tcW w:w="7492" w:type="dxa"/>
          </w:tcPr>
          <w:p w14:paraId="0A44B90B" w14:textId="77777777" w:rsidR="00CD5C05" w:rsidRPr="00544673" w:rsidRDefault="00CD5C05" w:rsidP="00F03B24">
            <w:pPr>
              <w:ind w:left="441" w:hanging="441"/>
              <w:contextualSpacing/>
              <w:rPr>
                <w:b/>
              </w:rPr>
            </w:pPr>
          </w:p>
        </w:tc>
      </w:tr>
      <w:tr w:rsidR="009E1EAD" w:rsidRPr="00544673" w14:paraId="651F4727" w14:textId="77777777" w:rsidTr="00DA5A2A">
        <w:tc>
          <w:tcPr>
            <w:tcW w:w="1045" w:type="dxa"/>
            <w:tcBorders>
              <w:right w:val="single" w:sz="18" w:space="0" w:color="A6A6A6" w:themeColor="background1" w:themeShade="A6"/>
            </w:tcBorders>
          </w:tcPr>
          <w:p w14:paraId="6679CE15" w14:textId="77777777" w:rsidR="009E1EAD" w:rsidRPr="00544673" w:rsidRDefault="009E1EAD" w:rsidP="004D25FD">
            <w:pPr>
              <w:ind w:left="284" w:hanging="284"/>
              <w:contextualSpacing/>
              <w:rPr>
                <w:b/>
              </w:rPr>
            </w:pPr>
            <w:r w:rsidRPr="00544673">
              <w:rPr>
                <w:noProof/>
              </w:rPr>
              <w:drawing>
                <wp:inline distT="0" distB="0" distL="0" distR="0" wp14:anchorId="40008A9E" wp14:editId="6FD29DEC">
                  <wp:extent cx="391732" cy="396000"/>
                  <wp:effectExtent l="0" t="0" r="889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69E3D996" w14:textId="77777777" w:rsidR="000B66CC" w:rsidRPr="00544673" w:rsidRDefault="00CD5C05" w:rsidP="00636A40">
            <w:pPr>
              <w:numPr>
                <w:ilvl w:val="0"/>
                <w:numId w:val="26"/>
              </w:numPr>
              <w:ind w:left="441" w:hanging="441"/>
              <w:contextualSpacing/>
            </w:pPr>
            <w:r w:rsidRPr="00544673">
              <w:t xml:space="preserve">Aprobar </w:t>
            </w:r>
            <w:r w:rsidR="000B66CC" w:rsidRPr="00544673">
              <w:t>la</w:t>
            </w:r>
            <w:r w:rsidR="000B66CC" w:rsidRPr="00544673">
              <w:rPr>
                <w:b/>
              </w:rPr>
              <w:t xml:space="preserve"> </w:t>
            </w:r>
            <w:r w:rsidR="00380071" w:rsidRPr="00544673">
              <w:rPr>
                <w:b/>
              </w:rPr>
              <w:t xml:space="preserve">Ley del </w:t>
            </w:r>
            <w:r w:rsidR="000B66CC" w:rsidRPr="00544673">
              <w:rPr>
                <w:b/>
              </w:rPr>
              <w:t>S</w:t>
            </w:r>
            <w:r w:rsidR="00380071" w:rsidRPr="00544673">
              <w:rPr>
                <w:b/>
              </w:rPr>
              <w:t xml:space="preserve">istema </w:t>
            </w:r>
            <w:r w:rsidR="000B66CC" w:rsidRPr="00544673">
              <w:rPr>
                <w:b/>
              </w:rPr>
              <w:t>Vasco de G</w:t>
            </w:r>
            <w:r w:rsidR="00380071" w:rsidRPr="00544673">
              <w:rPr>
                <w:b/>
              </w:rPr>
              <w:t xml:space="preserve">arantía de </w:t>
            </w:r>
            <w:r w:rsidR="000B66CC" w:rsidRPr="00544673">
              <w:rPr>
                <w:b/>
              </w:rPr>
              <w:t>I</w:t>
            </w:r>
            <w:r w:rsidR="00380071" w:rsidRPr="00544673">
              <w:rPr>
                <w:b/>
              </w:rPr>
              <w:t xml:space="preserve">ngresos y para la </w:t>
            </w:r>
            <w:r w:rsidR="000B66CC" w:rsidRPr="00544673">
              <w:rPr>
                <w:b/>
              </w:rPr>
              <w:t>I</w:t>
            </w:r>
            <w:r w:rsidR="00380071" w:rsidRPr="00544673">
              <w:rPr>
                <w:b/>
              </w:rPr>
              <w:t>nclusión</w:t>
            </w:r>
            <w:r w:rsidR="000B66CC" w:rsidRPr="00544673">
              <w:rPr>
                <w:b/>
              </w:rPr>
              <w:t xml:space="preserve"> </w:t>
            </w:r>
            <w:r w:rsidR="000B66CC" w:rsidRPr="00544673">
              <w:t>con el objetivo de mejorar la cobertura y el acceso a las prestaciones económicas y mejorar el acceso de la ciudadanía vasca con dificultades a servicios sociales y de empleo de calidad.</w:t>
            </w:r>
          </w:p>
        </w:tc>
      </w:tr>
      <w:tr w:rsidR="00DA5A2A" w:rsidRPr="00544673" w14:paraId="55C72309" w14:textId="77777777" w:rsidTr="0034630D">
        <w:tc>
          <w:tcPr>
            <w:tcW w:w="1045" w:type="dxa"/>
          </w:tcPr>
          <w:p w14:paraId="7BF98013" w14:textId="77777777" w:rsidR="00DA5A2A" w:rsidRPr="00DA5A2A" w:rsidRDefault="00DA5A2A" w:rsidP="0034630D">
            <w:pPr>
              <w:ind w:left="284" w:hanging="284"/>
              <w:contextualSpacing/>
              <w:rPr>
                <w:noProof/>
                <w:lang w:eastAsia="es-ES_tradnl"/>
              </w:rPr>
            </w:pPr>
          </w:p>
        </w:tc>
        <w:tc>
          <w:tcPr>
            <w:tcW w:w="7492" w:type="dxa"/>
          </w:tcPr>
          <w:p w14:paraId="2DB36219" w14:textId="77777777" w:rsidR="00DA5A2A" w:rsidRPr="00544673" w:rsidRDefault="00DA5A2A" w:rsidP="0034630D">
            <w:pPr>
              <w:contextualSpacing/>
              <w:rPr>
                <w:b/>
              </w:rPr>
            </w:pPr>
          </w:p>
        </w:tc>
      </w:tr>
      <w:tr w:rsidR="00DA5A2A" w:rsidRPr="00FC6C9A" w14:paraId="702B2F38" w14:textId="77777777" w:rsidTr="0034630D">
        <w:tc>
          <w:tcPr>
            <w:tcW w:w="1045" w:type="dxa"/>
            <w:tcBorders>
              <w:right w:val="single" w:sz="18" w:space="0" w:color="A6A6A6" w:themeColor="background1" w:themeShade="A6"/>
            </w:tcBorders>
          </w:tcPr>
          <w:p w14:paraId="5397F4D3" w14:textId="77777777" w:rsidR="00DA5A2A" w:rsidRPr="00FC6C9A" w:rsidRDefault="00DA5A2A" w:rsidP="0034630D">
            <w:pPr>
              <w:ind w:left="284" w:hanging="284"/>
              <w:contextualSpacing/>
              <w:rPr>
                <w:b/>
              </w:rPr>
            </w:pPr>
            <w:r w:rsidRPr="00FC6C9A">
              <w:rPr>
                <w:noProof/>
              </w:rPr>
              <w:drawing>
                <wp:inline distT="0" distB="0" distL="0" distR="0" wp14:anchorId="7E014E5B" wp14:editId="1328015B">
                  <wp:extent cx="391732" cy="396000"/>
                  <wp:effectExtent l="0" t="0" r="889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0798135B" w14:textId="77777777" w:rsidR="00DA5A2A" w:rsidRPr="00FC6C9A" w:rsidRDefault="00DA5A2A" w:rsidP="00636A40">
            <w:pPr>
              <w:numPr>
                <w:ilvl w:val="0"/>
                <w:numId w:val="26"/>
              </w:numPr>
              <w:ind w:left="441" w:hanging="441"/>
              <w:contextualSpacing/>
            </w:pPr>
            <w:r w:rsidRPr="00FC6C9A">
              <w:t xml:space="preserve">Mejorar la </w:t>
            </w:r>
            <w:r w:rsidRPr="00FC6C9A">
              <w:rPr>
                <w:b/>
              </w:rPr>
              <w:t>coordinación entre las políticas activas</w:t>
            </w:r>
            <w:r w:rsidR="00E8173A" w:rsidRPr="00FC6C9A">
              <w:rPr>
                <w:b/>
              </w:rPr>
              <w:t xml:space="preserve"> de empleo</w:t>
            </w:r>
            <w:r w:rsidRPr="00FC6C9A">
              <w:rPr>
                <w:b/>
              </w:rPr>
              <w:t xml:space="preserve"> y los mecanismos de protección </w:t>
            </w:r>
            <w:r w:rsidRPr="00FC6C9A">
              <w:t>frente a situaciones de desempleo, pobreza y/o exclusión social.</w:t>
            </w:r>
          </w:p>
        </w:tc>
      </w:tr>
      <w:tr w:rsidR="00380071" w:rsidRPr="00FC6C9A" w14:paraId="7D16806A" w14:textId="77777777" w:rsidTr="00DA5A2A">
        <w:tc>
          <w:tcPr>
            <w:tcW w:w="1045" w:type="dxa"/>
          </w:tcPr>
          <w:p w14:paraId="43BF7B25" w14:textId="77777777" w:rsidR="00380071" w:rsidRPr="00FC6C9A" w:rsidRDefault="00380071" w:rsidP="00E27D66">
            <w:pPr>
              <w:ind w:left="284" w:hanging="284"/>
              <w:contextualSpacing/>
              <w:rPr>
                <w:noProof/>
                <w:lang w:eastAsia="es-ES_tradnl"/>
              </w:rPr>
            </w:pPr>
          </w:p>
        </w:tc>
        <w:tc>
          <w:tcPr>
            <w:tcW w:w="7492" w:type="dxa"/>
          </w:tcPr>
          <w:p w14:paraId="23E40167" w14:textId="77777777" w:rsidR="00380071" w:rsidRPr="00FC6C9A" w:rsidRDefault="00380071" w:rsidP="00F03B24">
            <w:pPr>
              <w:ind w:left="441" w:hanging="441"/>
              <w:contextualSpacing/>
              <w:rPr>
                <w:b/>
              </w:rPr>
            </w:pPr>
          </w:p>
        </w:tc>
      </w:tr>
      <w:tr w:rsidR="00380071" w:rsidRPr="00FC6C9A" w14:paraId="1860B45E" w14:textId="77777777" w:rsidTr="00DA5A2A">
        <w:tc>
          <w:tcPr>
            <w:tcW w:w="1045" w:type="dxa"/>
            <w:tcBorders>
              <w:right w:val="single" w:sz="18" w:space="0" w:color="A6A6A6" w:themeColor="background1" w:themeShade="A6"/>
            </w:tcBorders>
          </w:tcPr>
          <w:p w14:paraId="634964F5" w14:textId="77777777" w:rsidR="00380071" w:rsidRPr="00FC6C9A" w:rsidRDefault="00380071" w:rsidP="00E27D66">
            <w:pPr>
              <w:ind w:left="284" w:hanging="284"/>
              <w:contextualSpacing/>
              <w:rPr>
                <w:b/>
              </w:rPr>
            </w:pPr>
            <w:r w:rsidRPr="00FC6C9A">
              <w:rPr>
                <w:noProof/>
              </w:rPr>
              <w:drawing>
                <wp:inline distT="0" distB="0" distL="0" distR="0" wp14:anchorId="00C8C320" wp14:editId="30F2458B">
                  <wp:extent cx="391732" cy="396000"/>
                  <wp:effectExtent l="0" t="0" r="889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11B2EDFD" w14:textId="77777777" w:rsidR="00380071" w:rsidRPr="00FC6C9A" w:rsidRDefault="00380071" w:rsidP="00636A40">
            <w:pPr>
              <w:numPr>
                <w:ilvl w:val="0"/>
                <w:numId w:val="26"/>
              </w:numPr>
              <w:ind w:left="441" w:hanging="441"/>
              <w:contextualSpacing/>
            </w:pPr>
            <w:r w:rsidRPr="00FC6C9A">
              <w:t>Aprobar la</w:t>
            </w:r>
            <w:r w:rsidRPr="00FC6C9A">
              <w:rPr>
                <w:b/>
              </w:rPr>
              <w:t xml:space="preserve"> Ley del Sistema Vasco de Empleo </w:t>
            </w:r>
            <w:r w:rsidRPr="00FC6C9A">
              <w:t>como marco que garantizará el derecho subjetivo a las políticas activas de empleo, así como una óptima gobernanza, alineación y coordinación de todos los agentes implicados en la política de empleo.</w:t>
            </w:r>
          </w:p>
        </w:tc>
      </w:tr>
      <w:tr w:rsidR="00DA5A2A" w:rsidRPr="00FC6C9A" w14:paraId="7D1AAE0E" w14:textId="77777777" w:rsidTr="00DA5A2A">
        <w:tc>
          <w:tcPr>
            <w:tcW w:w="1045" w:type="dxa"/>
          </w:tcPr>
          <w:p w14:paraId="50F42921" w14:textId="77777777" w:rsidR="00DA5A2A" w:rsidRPr="00FC6C9A" w:rsidRDefault="00DA5A2A" w:rsidP="0034630D">
            <w:pPr>
              <w:ind w:left="284" w:hanging="284"/>
              <w:contextualSpacing/>
              <w:rPr>
                <w:noProof/>
                <w:lang w:val="es-ES_tradnl" w:eastAsia="es-ES_tradnl"/>
              </w:rPr>
            </w:pPr>
          </w:p>
        </w:tc>
        <w:tc>
          <w:tcPr>
            <w:tcW w:w="7492" w:type="dxa"/>
          </w:tcPr>
          <w:p w14:paraId="41DAAC8E" w14:textId="77777777" w:rsidR="00DA5A2A" w:rsidRPr="00FC6C9A" w:rsidRDefault="00DA5A2A" w:rsidP="0034630D">
            <w:pPr>
              <w:ind w:left="441" w:hanging="441"/>
              <w:contextualSpacing/>
              <w:rPr>
                <w:b/>
              </w:rPr>
            </w:pPr>
          </w:p>
        </w:tc>
      </w:tr>
      <w:tr w:rsidR="00DA5A2A" w:rsidRPr="00DA5A2A" w14:paraId="4BB403BE" w14:textId="77777777" w:rsidTr="00DA5A2A">
        <w:tc>
          <w:tcPr>
            <w:tcW w:w="1045" w:type="dxa"/>
            <w:tcBorders>
              <w:right w:val="single" w:sz="18" w:space="0" w:color="A6A6A6" w:themeColor="background1" w:themeShade="A6"/>
            </w:tcBorders>
          </w:tcPr>
          <w:p w14:paraId="03945390" w14:textId="77777777" w:rsidR="00DA5A2A" w:rsidRPr="00FC6C9A" w:rsidRDefault="00DA5A2A" w:rsidP="0034630D">
            <w:pPr>
              <w:ind w:left="284" w:hanging="284"/>
              <w:contextualSpacing/>
              <w:rPr>
                <w:b/>
              </w:rPr>
            </w:pPr>
            <w:r w:rsidRPr="00FC6C9A">
              <w:rPr>
                <w:noProof/>
              </w:rPr>
              <w:drawing>
                <wp:inline distT="0" distB="0" distL="0" distR="0" wp14:anchorId="5962B1B3" wp14:editId="3A47FAF4">
                  <wp:extent cx="391732" cy="396000"/>
                  <wp:effectExtent l="0" t="0" r="889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732" cy="396000"/>
                          </a:xfrm>
                          <a:prstGeom prst="rect">
                            <a:avLst/>
                          </a:prstGeom>
                          <a:noFill/>
                        </pic:spPr>
                      </pic:pic>
                    </a:graphicData>
                  </a:graphic>
                </wp:inline>
              </w:drawing>
            </w:r>
          </w:p>
        </w:tc>
        <w:tc>
          <w:tcPr>
            <w:tcW w:w="7492" w:type="dxa"/>
            <w:tcBorders>
              <w:left w:val="single" w:sz="18" w:space="0" w:color="A6A6A6" w:themeColor="background1" w:themeShade="A6"/>
            </w:tcBorders>
            <w:shd w:val="clear" w:color="auto" w:fill="EAEAEA"/>
          </w:tcPr>
          <w:p w14:paraId="6C56742E" w14:textId="77777777" w:rsidR="00DA5A2A" w:rsidRPr="00FC6C9A" w:rsidRDefault="00DA5A2A" w:rsidP="00636A40">
            <w:pPr>
              <w:numPr>
                <w:ilvl w:val="0"/>
                <w:numId w:val="26"/>
              </w:numPr>
              <w:ind w:left="441" w:hanging="441"/>
              <w:contextualSpacing/>
            </w:pPr>
            <w:r w:rsidRPr="00FC6C9A">
              <w:t xml:space="preserve">Impulsar la </w:t>
            </w:r>
            <w:r w:rsidRPr="00FC6C9A">
              <w:rPr>
                <w:b/>
              </w:rPr>
              <w:t>cultura de coordinación y colaboración interdepartamental</w:t>
            </w:r>
            <w:r w:rsidR="00730316" w:rsidRPr="00FC6C9A">
              <w:rPr>
                <w:b/>
              </w:rPr>
              <w:t>,</w:t>
            </w:r>
            <w:r w:rsidRPr="00FC6C9A">
              <w:t xml:space="preserve"> y a futuro la </w:t>
            </w:r>
            <w:r w:rsidRPr="00FC6C9A">
              <w:rPr>
                <w:b/>
              </w:rPr>
              <w:t>coordinación interinstitucional</w:t>
            </w:r>
            <w:r w:rsidRPr="00FC6C9A">
              <w:t>, para contribuir al empleo estable y de calidad.</w:t>
            </w:r>
          </w:p>
        </w:tc>
      </w:tr>
    </w:tbl>
    <w:p w14:paraId="540073C1" w14:textId="77777777" w:rsidR="00DA5A2A" w:rsidRDefault="00DA5A2A" w:rsidP="00521A70">
      <w:pPr>
        <w:ind w:left="720"/>
        <w:contextualSpacing/>
      </w:pPr>
    </w:p>
    <w:p w14:paraId="306583E3" w14:textId="77777777" w:rsidR="00380071" w:rsidRPr="00544673" w:rsidRDefault="00380071" w:rsidP="003C4E4B">
      <w:pPr>
        <w:ind w:left="720"/>
        <w:contextualSpacing/>
      </w:pPr>
    </w:p>
    <w:p w14:paraId="41816DF6" w14:textId="77777777" w:rsidR="00070651" w:rsidRPr="00544673" w:rsidRDefault="00070651" w:rsidP="009A2F16">
      <w:pPr>
        <w:ind w:left="720"/>
        <w:contextualSpacing/>
      </w:pPr>
      <w:r w:rsidRPr="00544673">
        <w:br w:type="page"/>
      </w:r>
    </w:p>
    <w:p w14:paraId="1D644FAF" w14:textId="77777777" w:rsidR="003C4E4B" w:rsidRPr="00544673" w:rsidRDefault="00D9464C" w:rsidP="003C4E4B">
      <w:pPr>
        <w:keepNext/>
        <w:keepLines/>
        <w:numPr>
          <w:ilvl w:val="1"/>
          <w:numId w:val="1"/>
        </w:numPr>
        <w:shd w:val="clear" w:color="auto" w:fill="D9D9D9" w:themeFill="background1" w:themeFillShade="D9"/>
        <w:spacing w:before="80" w:after="280" w:line="288" w:lineRule="auto"/>
        <w:ind w:left="709" w:hanging="709"/>
        <w:outlineLvl w:val="1"/>
        <w:rPr>
          <w:rFonts w:asciiTheme="minorBidi" w:hAnsiTheme="minorBidi" w:cstheme="minorBidi"/>
          <w:b/>
          <w:bCs/>
          <w:iCs/>
          <w:caps/>
          <w:color w:val="C00000"/>
          <w:szCs w:val="28"/>
        </w:rPr>
      </w:pPr>
      <w:r w:rsidRPr="00544673">
        <w:rPr>
          <w:rFonts w:asciiTheme="minorBidi" w:hAnsiTheme="minorBidi" w:cstheme="minorBidi"/>
          <w:b/>
          <w:bCs/>
          <w:iCs/>
          <w:color w:val="C00000"/>
          <w:szCs w:val="28"/>
        </w:rPr>
        <w:lastRenderedPageBreak/>
        <w:t>OBJETIVOS OPERATIVOS</w:t>
      </w:r>
    </w:p>
    <w:p w14:paraId="2C51B3D5" w14:textId="77777777" w:rsidR="003C4E4B" w:rsidRPr="00544673" w:rsidRDefault="003C4E4B" w:rsidP="003C4E4B">
      <w:r w:rsidRPr="00544673">
        <w:t xml:space="preserve">Desde un punto de vista </w:t>
      </w:r>
      <w:r w:rsidR="00F40274" w:rsidRPr="00544673">
        <w:t>operacional</w:t>
      </w:r>
      <w:r w:rsidR="006D7196" w:rsidRPr="00544673">
        <w:t xml:space="preserve"> y en línea con los objetivos estratégicos planteados</w:t>
      </w:r>
      <w:r w:rsidRPr="00544673">
        <w:t>, pueden destacarse los siguientes objetivos</w:t>
      </w:r>
      <w:r w:rsidR="006D7196" w:rsidRPr="00544673">
        <w:t xml:space="preserve"> operativos</w:t>
      </w:r>
      <w:r w:rsidRPr="00544673">
        <w:t xml:space="preserve"> del Plan Estratégico de Empleo 2021-2024</w:t>
      </w:r>
      <w:r w:rsidR="003B57DD" w:rsidRPr="00544673">
        <w:t xml:space="preserve">. Estos objetivos </w:t>
      </w:r>
      <w:r w:rsidR="007C6F5A" w:rsidRPr="00544673">
        <w:t xml:space="preserve">operativos se articulan en torno a </w:t>
      </w:r>
      <w:r w:rsidR="00580B14" w:rsidRPr="00544673">
        <w:t>ocho</w:t>
      </w:r>
      <w:r w:rsidR="007C6F5A" w:rsidRPr="00544673">
        <w:t xml:space="preserve"> Ámbitos de Actuación, más un noveno de carácter transversal que hacer referencia a la “</w:t>
      </w:r>
      <w:r w:rsidR="00FC00CF" w:rsidRPr="00544673">
        <w:t>I</w:t>
      </w:r>
      <w:r w:rsidR="007C6F5A" w:rsidRPr="00544673">
        <w:t>gualdad en el mercado laboral” en términos de género, edad, etc.</w:t>
      </w:r>
    </w:p>
    <w:p w14:paraId="556CC240" w14:textId="77777777" w:rsidR="003C4E4B" w:rsidRPr="00544673" w:rsidRDefault="003C4E4B" w:rsidP="003C4E4B"/>
    <w:tbl>
      <w:tblPr>
        <w:tblStyle w:val="Tablaconcuadrcula"/>
        <w:tblW w:w="0" w:type="auto"/>
        <w:tblLook w:val="04A0" w:firstRow="1" w:lastRow="0" w:firstColumn="1" w:lastColumn="0" w:noHBand="0" w:noVBand="1"/>
      </w:tblPr>
      <w:tblGrid>
        <w:gridCol w:w="2574"/>
        <w:gridCol w:w="6429"/>
      </w:tblGrid>
      <w:tr w:rsidR="00DD2073" w:rsidRPr="00544673" w14:paraId="3C5B4DBA" w14:textId="77777777" w:rsidTr="00DD2073">
        <w:tc>
          <w:tcPr>
            <w:tcW w:w="2574" w:type="dxa"/>
            <w:shd w:val="clear" w:color="auto" w:fill="C00000"/>
            <w:vAlign w:val="center"/>
          </w:tcPr>
          <w:p w14:paraId="48650337" w14:textId="77777777" w:rsidR="000D5EC4" w:rsidRPr="00544673" w:rsidRDefault="00DF5A2C" w:rsidP="00C753D9">
            <w:pPr>
              <w:spacing w:before="120" w:afterLines="60" w:after="144" w:line="20" w:lineRule="atLeast"/>
              <w:jc w:val="center"/>
              <w:rPr>
                <w:rFonts w:cs="Arial"/>
                <w:b/>
                <w:color w:val="FFFFFF" w:themeColor="background1"/>
              </w:rPr>
            </w:pPr>
            <w:r w:rsidRPr="00544673">
              <w:rPr>
                <w:rFonts w:cs="Arial"/>
                <w:b/>
                <w:color w:val="FFFFFF" w:themeColor="background1"/>
              </w:rPr>
              <w:t>ÁMBITOS</w:t>
            </w:r>
            <w:r w:rsidR="000D5EC4" w:rsidRPr="00544673">
              <w:rPr>
                <w:rFonts w:cs="Arial"/>
                <w:b/>
                <w:color w:val="FFFFFF" w:themeColor="background1"/>
              </w:rPr>
              <w:t xml:space="preserve"> DE ACTUACIÓN</w:t>
            </w:r>
          </w:p>
        </w:tc>
        <w:tc>
          <w:tcPr>
            <w:tcW w:w="6429" w:type="dxa"/>
            <w:shd w:val="clear" w:color="auto" w:fill="C00000"/>
            <w:vAlign w:val="center"/>
          </w:tcPr>
          <w:p w14:paraId="66393962" w14:textId="77777777" w:rsidR="000D5EC4" w:rsidRPr="00544673" w:rsidRDefault="000D5EC4" w:rsidP="00C753D9">
            <w:pPr>
              <w:spacing w:before="120" w:afterLines="60" w:after="144" w:line="20" w:lineRule="atLeast"/>
              <w:jc w:val="center"/>
              <w:rPr>
                <w:rFonts w:cs="Arial"/>
                <w:b/>
                <w:color w:val="FFFFFF" w:themeColor="background1"/>
              </w:rPr>
            </w:pPr>
            <w:r w:rsidRPr="00544673">
              <w:rPr>
                <w:rFonts w:cs="Arial"/>
                <w:b/>
                <w:color w:val="FFFFFF" w:themeColor="background1"/>
              </w:rPr>
              <w:t>OBJETIVOS OPERATIVOS</w:t>
            </w:r>
          </w:p>
        </w:tc>
      </w:tr>
      <w:tr w:rsidR="000D5EC4" w:rsidRPr="00544673" w14:paraId="30B0A52C" w14:textId="77777777" w:rsidTr="00DD2073">
        <w:trPr>
          <w:trHeight w:val="332"/>
        </w:trPr>
        <w:tc>
          <w:tcPr>
            <w:tcW w:w="2574" w:type="dxa"/>
            <w:vMerge w:val="restart"/>
            <w:shd w:val="clear" w:color="auto" w:fill="F2F2F2" w:themeFill="background1" w:themeFillShade="F2"/>
          </w:tcPr>
          <w:p w14:paraId="15C1AC58" w14:textId="77777777" w:rsidR="000D5EC4" w:rsidRPr="00544673" w:rsidRDefault="000D5EC4" w:rsidP="00636A40">
            <w:pPr>
              <w:pStyle w:val="Prrafodelista"/>
              <w:numPr>
                <w:ilvl w:val="0"/>
                <w:numId w:val="37"/>
              </w:numPr>
              <w:spacing w:afterLines="60" w:after="144" w:line="20" w:lineRule="atLeast"/>
              <w:jc w:val="left"/>
              <w:rPr>
                <w:rFonts w:cs="Arial"/>
                <w:b/>
                <w:color w:val="C00000"/>
              </w:rPr>
            </w:pPr>
            <w:r w:rsidRPr="00544673">
              <w:rPr>
                <w:rFonts w:cs="Arial"/>
                <w:b/>
                <w:color w:val="C00000"/>
              </w:rPr>
              <w:t>RECUPERACIÓN, MANTENIMIENTO Y CREACIÓN DE EMPLEO</w:t>
            </w:r>
          </w:p>
        </w:tc>
        <w:tc>
          <w:tcPr>
            <w:tcW w:w="6429" w:type="dxa"/>
            <w:vAlign w:val="center"/>
          </w:tcPr>
          <w:p w14:paraId="41FD624B"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Incentivar la recuperación, creación y/o mantenimiento del empleo</w:t>
            </w:r>
            <w:r w:rsidR="00B2192F" w:rsidRPr="00544673">
              <w:rPr>
                <w:rFonts w:cs="Arial"/>
              </w:rPr>
              <w:t>.</w:t>
            </w:r>
          </w:p>
        </w:tc>
      </w:tr>
      <w:tr w:rsidR="000D5EC4" w:rsidRPr="00544673" w14:paraId="44B610CA" w14:textId="77777777" w:rsidTr="00DD2073">
        <w:trPr>
          <w:trHeight w:val="279"/>
        </w:trPr>
        <w:tc>
          <w:tcPr>
            <w:tcW w:w="2574" w:type="dxa"/>
            <w:vMerge/>
            <w:shd w:val="clear" w:color="auto" w:fill="F2F2F2" w:themeFill="background1" w:themeFillShade="F2"/>
          </w:tcPr>
          <w:p w14:paraId="03BD5F3B"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12FB1089"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Apoyo recuperación, creación y/o consolidación de empresas</w:t>
            </w:r>
            <w:r w:rsidR="00B2192F" w:rsidRPr="00544673">
              <w:rPr>
                <w:rFonts w:cs="Arial"/>
              </w:rPr>
              <w:t>.</w:t>
            </w:r>
          </w:p>
        </w:tc>
      </w:tr>
      <w:tr w:rsidR="000D5EC4" w:rsidRPr="00544673" w14:paraId="1380DAD7" w14:textId="77777777" w:rsidTr="00DD2073">
        <w:trPr>
          <w:trHeight w:val="557"/>
        </w:trPr>
        <w:tc>
          <w:tcPr>
            <w:tcW w:w="2574" w:type="dxa"/>
            <w:vMerge/>
            <w:shd w:val="clear" w:color="auto" w:fill="F2F2F2" w:themeFill="background1" w:themeFillShade="F2"/>
          </w:tcPr>
          <w:p w14:paraId="17AEF7FE"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2E6C8040"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 xml:space="preserve">Contribuir a </w:t>
            </w:r>
            <w:r w:rsidR="00B47355" w:rsidRPr="00544673">
              <w:rPr>
                <w:rFonts w:cs="Arial"/>
              </w:rPr>
              <w:t>r</w:t>
            </w:r>
            <w:r w:rsidRPr="00544673">
              <w:rPr>
                <w:rFonts w:cs="Arial"/>
              </w:rPr>
              <w:t>educir la tasa de desempleo mejorado la tasa pre-pandemia</w:t>
            </w:r>
            <w:r w:rsidR="00B2192F" w:rsidRPr="00544673">
              <w:rPr>
                <w:rFonts w:cs="Arial"/>
              </w:rPr>
              <w:t>.</w:t>
            </w:r>
          </w:p>
        </w:tc>
      </w:tr>
      <w:tr w:rsidR="000D5EC4" w:rsidRPr="00544673" w14:paraId="6A77DCD3" w14:textId="77777777" w:rsidTr="00DD2073">
        <w:tc>
          <w:tcPr>
            <w:tcW w:w="2574" w:type="dxa"/>
            <w:vMerge w:val="restart"/>
            <w:shd w:val="clear" w:color="auto" w:fill="F2F2F2" w:themeFill="background1" w:themeFillShade="F2"/>
          </w:tcPr>
          <w:p w14:paraId="51581770"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r w:rsidRPr="00544673">
              <w:rPr>
                <w:rFonts w:cs="Arial"/>
                <w:b/>
                <w:color w:val="C00000"/>
              </w:rPr>
              <w:t>CALIDAD DEL EMPLEO</w:t>
            </w:r>
          </w:p>
        </w:tc>
        <w:tc>
          <w:tcPr>
            <w:tcW w:w="6429" w:type="dxa"/>
            <w:vAlign w:val="center"/>
          </w:tcPr>
          <w:p w14:paraId="3B87F968"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Contribuir a reducir la tasa de temporalidad de la población ocupada</w:t>
            </w:r>
            <w:r w:rsidR="00B2192F" w:rsidRPr="00544673">
              <w:rPr>
                <w:rFonts w:cs="Arial"/>
              </w:rPr>
              <w:t>.</w:t>
            </w:r>
          </w:p>
        </w:tc>
      </w:tr>
      <w:tr w:rsidR="000D5EC4" w:rsidRPr="00544673" w14:paraId="212D559F" w14:textId="77777777" w:rsidTr="00DD2073">
        <w:tc>
          <w:tcPr>
            <w:tcW w:w="2574" w:type="dxa"/>
            <w:vMerge/>
            <w:shd w:val="clear" w:color="auto" w:fill="F2F2F2" w:themeFill="background1" w:themeFillShade="F2"/>
          </w:tcPr>
          <w:p w14:paraId="135F86E3"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52C66C15"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 xml:space="preserve">Contribuir a </w:t>
            </w:r>
            <w:r w:rsidR="00B47355" w:rsidRPr="00544673">
              <w:rPr>
                <w:rFonts w:cs="Arial"/>
              </w:rPr>
              <w:t>r</w:t>
            </w:r>
            <w:r w:rsidRPr="00544673">
              <w:rPr>
                <w:rFonts w:cs="Arial"/>
              </w:rPr>
              <w:t>educir la tasa de temporalidad en el empleo público</w:t>
            </w:r>
            <w:r w:rsidR="00B2192F" w:rsidRPr="00544673">
              <w:rPr>
                <w:rFonts w:cs="Arial"/>
              </w:rPr>
              <w:t>.</w:t>
            </w:r>
          </w:p>
        </w:tc>
      </w:tr>
      <w:tr w:rsidR="000D5EC4" w:rsidRPr="00544673" w14:paraId="75767BB5" w14:textId="77777777" w:rsidTr="00DD2073">
        <w:tc>
          <w:tcPr>
            <w:tcW w:w="2574" w:type="dxa"/>
            <w:vMerge/>
            <w:shd w:val="clear" w:color="auto" w:fill="F2F2F2" w:themeFill="background1" w:themeFillShade="F2"/>
          </w:tcPr>
          <w:p w14:paraId="633A6F21"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53C631EF"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 xml:space="preserve">Contribuir a </w:t>
            </w:r>
            <w:r w:rsidR="00B47355" w:rsidRPr="00544673">
              <w:rPr>
                <w:rFonts w:cs="Arial"/>
              </w:rPr>
              <w:t>r</w:t>
            </w:r>
            <w:r w:rsidRPr="00544673">
              <w:rPr>
                <w:rFonts w:cs="Arial"/>
              </w:rPr>
              <w:t>educir la tasa de parcialidad no deseada de la población ocupada</w:t>
            </w:r>
            <w:r w:rsidR="00B2192F" w:rsidRPr="00544673">
              <w:rPr>
                <w:rFonts w:cs="Arial"/>
              </w:rPr>
              <w:t>.</w:t>
            </w:r>
          </w:p>
        </w:tc>
      </w:tr>
      <w:tr w:rsidR="000D5EC4" w:rsidRPr="00544673" w14:paraId="7A314CDE" w14:textId="77777777" w:rsidTr="00DD2073">
        <w:tc>
          <w:tcPr>
            <w:tcW w:w="2574" w:type="dxa"/>
            <w:vMerge/>
            <w:shd w:val="clear" w:color="auto" w:fill="F2F2F2" w:themeFill="background1" w:themeFillShade="F2"/>
          </w:tcPr>
          <w:p w14:paraId="5D74BF72"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62E15972"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 xml:space="preserve">Contribuir a </w:t>
            </w:r>
            <w:r w:rsidR="00B47355" w:rsidRPr="00544673">
              <w:rPr>
                <w:rFonts w:cs="Arial"/>
              </w:rPr>
              <w:t>r</w:t>
            </w:r>
            <w:r w:rsidRPr="00544673">
              <w:rPr>
                <w:rFonts w:cs="Arial"/>
              </w:rPr>
              <w:t xml:space="preserve">educir la tasa de </w:t>
            </w:r>
            <w:r w:rsidR="00266C1B" w:rsidRPr="00544673">
              <w:rPr>
                <w:rFonts w:cs="Arial"/>
              </w:rPr>
              <w:t xml:space="preserve">incidencia de </w:t>
            </w:r>
            <w:r w:rsidRPr="00544673">
              <w:rPr>
                <w:rFonts w:cs="Arial"/>
              </w:rPr>
              <w:t xml:space="preserve">accidentes laborales </w:t>
            </w:r>
            <w:r w:rsidR="00266C1B" w:rsidRPr="00544673">
              <w:rPr>
                <w:rFonts w:cs="Arial"/>
              </w:rPr>
              <w:t>mortales y de enfermedades profesionales en hombres y mujeres</w:t>
            </w:r>
            <w:r w:rsidR="00B2192F" w:rsidRPr="00544673">
              <w:rPr>
                <w:rFonts w:cs="Arial"/>
              </w:rPr>
              <w:t>.</w:t>
            </w:r>
          </w:p>
        </w:tc>
      </w:tr>
      <w:tr w:rsidR="000D5EC4" w:rsidRPr="00544673" w14:paraId="7F54400E" w14:textId="77777777" w:rsidTr="00DD2073">
        <w:tc>
          <w:tcPr>
            <w:tcW w:w="2574" w:type="dxa"/>
            <w:vMerge/>
            <w:shd w:val="clear" w:color="auto" w:fill="F2F2F2" w:themeFill="background1" w:themeFillShade="F2"/>
          </w:tcPr>
          <w:p w14:paraId="505ED469"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6107B269"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 xml:space="preserve">Contribuir a Incrementar el % de personas trabajadoras </w:t>
            </w:r>
            <w:r w:rsidR="00990469" w:rsidRPr="00544673">
              <w:rPr>
                <w:rFonts w:cs="Arial"/>
              </w:rPr>
              <w:t xml:space="preserve">con </w:t>
            </w:r>
            <w:r w:rsidRPr="00544673">
              <w:rPr>
                <w:rFonts w:cs="Arial"/>
              </w:rPr>
              <w:t>cobertura de negociación colectiva</w:t>
            </w:r>
            <w:r w:rsidR="00990469" w:rsidRPr="00544673">
              <w:rPr>
                <w:rFonts w:cs="Arial"/>
              </w:rPr>
              <w:t xml:space="preserve"> </w:t>
            </w:r>
          </w:p>
        </w:tc>
      </w:tr>
      <w:tr w:rsidR="000D5EC4" w:rsidRPr="00544673" w14:paraId="34D28B99" w14:textId="77777777" w:rsidTr="00DD2073">
        <w:tc>
          <w:tcPr>
            <w:tcW w:w="2574" w:type="dxa"/>
            <w:vMerge w:val="restart"/>
            <w:shd w:val="clear" w:color="auto" w:fill="F2F2F2" w:themeFill="background1" w:themeFillShade="F2"/>
          </w:tcPr>
          <w:p w14:paraId="5E2A5816" w14:textId="77777777" w:rsidR="000D5EC4" w:rsidRPr="00FC6C9A" w:rsidRDefault="00B75A24" w:rsidP="00B11FB9">
            <w:pPr>
              <w:pStyle w:val="Prrafodelista"/>
              <w:numPr>
                <w:ilvl w:val="0"/>
                <w:numId w:val="37"/>
              </w:numPr>
              <w:spacing w:afterLines="60" w:after="144" w:line="20" w:lineRule="atLeast"/>
              <w:jc w:val="left"/>
              <w:rPr>
                <w:rFonts w:cs="Arial"/>
                <w:b/>
                <w:color w:val="C00000"/>
              </w:rPr>
            </w:pPr>
            <w:r w:rsidRPr="00FC6C9A">
              <w:rPr>
                <w:rFonts w:cs="Arial"/>
                <w:b/>
                <w:color w:val="C00000"/>
              </w:rPr>
              <w:t xml:space="preserve">EMPLEO Y FORMACIÓN EN LAS 3 TRANSICIONES: DIGITAL, </w:t>
            </w:r>
            <w:r w:rsidR="00B11FB9" w:rsidRPr="00FC6C9A">
              <w:rPr>
                <w:rFonts w:cs="Arial"/>
                <w:b/>
                <w:color w:val="C00000"/>
              </w:rPr>
              <w:t>ENERGÉTICA-CLIMÁTICA</w:t>
            </w:r>
            <w:r w:rsidRPr="00FC6C9A">
              <w:rPr>
                <w:rFonts w:cs="Arial"/>
                <w:b/>
                <w:color w:val="C00000"/>
              </w:rPr>
              <w:t xml:space="preserve"> Y DEMOGRÁFICA</w:t>
            </w:r>
          </w:p>
        </w:tc>
        <w:tc>
          <w:tcPr>
            <w:tcW w:w="6429" w:type="dxa"/>
            <w:vAlign w:val="center"/>
          </w:tcPr>
          <w:p w14:paraId="19823FB4" w14:textId="77777777" w:rsidR="000D5EC4" w:rsidRPr="00FC6C9A" w:rsidRDefault="000D5EC4" w:rsidP="00636A40">
            <w:pPr>
              <w:numPr>
                <w:ilvl w:val="0"/>
                <w:numId w:val="29"/>
              </w:numPr>
              <w:spacing w:before="60" w:after="60" w:line="20" w:lineRule="atLeast"/>
              <w:ind w:hanging="357"/>
              <w:jc w:val="left"/>
              <w:rPr>
                <w:rFonts w:cs="Arial"/>
              </w:rPr>
            </w:pPr>
            <w:r w:rsidRPr="00FC6C9A">
              <w:rPr>
                <w:rFonts w:cs="Arial"/>
              </w:rPr>
              <w:t>Mejorar las capacidades profesionales de las personas desempleadas y empleadas vinculadas o reorientadas a las tres transiciones</w:t>
            </w:r>
            <w:r w:rsidR="00B2192F" w:rsidRPr="00FC6C9A">
              <w:rPr>
                <w:rFonts w:cs="Arial"/>
              </w:rPr>
              <w:t>.</w:t>
            </w:r>
          </w:p>
        </w:tc>
      </w:tr>
      <w:tr w:rsidR="000D5EC4" w:rsidRPr="00544673" w14:paraId="1EAB9F61" w14:textId="77777777" w:rsidTr="00DD2073">
        <w:trPr>
          <w:trHeight w:val="567"/>
        </w:trPr>
        <w:tc>
          <w:tcPr>
            <w:tcW w:w="2574" w:type="dxa"/>
            <w:vMerge/>
            <w:shd w:val="clear" w:color="auto" w:fill="F2F2F2" w:themeFill="background1" w:themeFillShade="F2"/>
          </w:tcPr>
          <w:p w14:paraId="0C4230B2"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6252D469"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Promover la habilitación profesional de personas ocupadas en el sector de cuidados</w:t>
            </w:r>
            <w:r w:rsidR="00B2192F" w:rsidRPr="00544673">
              <w:rPr>
                <w:rFonts w:cs="Arial"/>
              </w:rPr>
              <w:t>.</w:t>
            </w:r>
          </w:p>
        </w:tc>
      </w:tr>
      <w:tr w:rsidR="000D5EC4" w:rsidRPr="00544673" w14:paraId="27FEAC1F" w14:textId="77777777" w:rsidTr="00DD2073">
        <w:tc>
          <w:tcPr>
            <w:tcW w:w="2574" w:type="dxa"/>
            <w:vMerge/>
            <w:shd w:val="clear" w:color="auto" w:fill="F2F2F2" w:themeFill="background1" w:themeFillShade="F2"/>
          </w:tcPr>
          <w:p w14:paraId="390E20E8"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6E1147DC"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Incentivar la contratación de personas jóvenes a través de contra</w:t>
            </w:r>
            <w:r w:rsidR="00B47355" w:rsidRPr="00544673">
              <w:rPr>
                <w:rFonts w:cs="Arial"/>
              </w:rPr>
              <w:t>tos de relevo en el sector priva</w:t>
            </w:r>
            <w:r w:rsidRPr="00544673">
              <w:rPr>
                <w:rFonts w:cs="Arial"/>
              </w:rPr>
              <w:t>do</w:t>
            </w:r>
            <w:r w:rsidR="00B2192F" w:rsidRPr="00544673">
              <w:rPr>
                <w:rFonts w:cs="Arial"/>
              </w:rPr>
              <w:t>.</w:t>
            </w:r>
          </w:p>
        </w:tc>
      </w:tr>
      <w:tr w:rsidR="000D5EC4" w:rsidRPr="00544673" w14:paraId="0573DD21" w14:textId="77777777" w:rsidTr="00DD2073">
        <w:tc>
          <w:tcPr>
            <w:tcW w:w="2574" w:type="dxa"/>
            <w:vMerge/>
            <w:shd w:val="clear" w:color="auto" w:fill="F2F2F2" w:themeFill="background1" w:themeFillShade="F2"/>
          </w:tcPr>
          <w:p w14:paraId="701DFBFF" w14:textId="77777777" w:rsidR="000D5EC4" w:rsidRPr="00544673" w:rsidRDefault="000D5EC4"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49596491" w14:textId="77777777" w:rsidR="000D5EC4" w:rsidRPr="00544673" w:rsidRDefault="000D5EC4" w:rsidP="00636A40">
            <w:pPr>
              <w:numPr>
                <w:ilvl w:val="0"/>
                <w:numId w:val="29"/>
              </w:numPr>
              <w:spacing w:before="60" w:after="60" w:line="20" w:lineRule="atLeast"/>
              <w:ind w:hanging="357"/>
              <w:jc w:val="left"/>
              <w:rPr>
                <w:rFonts w:cs="Arial"/>
              </w:rPr>
            </w:pPr>
            <w:r w:rsidRPr="00544673">
              <w:rPr>
                <w:rFonts w:cs="Arial"/>
              </w:rPr>
              <w:t>Desarrollar proyectos pilotos de reemplazo y gestión de la edad en empresas vascas</w:t>
            </w:r>
            <w:r w:rsidR="00B2192F" w:rsidRPr="00544673">
              <w:rPr>
                <w:rFonts w:cs="Arial"/>
              </w:rPr>
              <w:t>.</w:t>
            </w:r>
          </w:p>
        </w:tc>
      </w:tr>
      <w:tr w:rsidR="000D5EC4" w:rsidRPr="00544673" w14:paraId="5E94475B" w14:textId="77777777" w:rsidTr="00DD2073">
        <w:trPr>
          <w:trHeight w:val="611"/>
        </w:trPr>
        <w:tc>
          <w:tcPr>
            <w:tcW w:w="2574" w:type="dxa"/>
            <w:vMerge w:val="restart"/>
            <w:shd w:val="clear" w:color="auto" w:fill="F2F2F2" w:themeFill="background1" w:themeFillShade="F2"/>
          </w:tcPr>
          <w:p w14:paraId="48F6F548" w14:textId="77777777" w:rsidR="000D5EC4" w:rsidRPr="00544673" w:rsidRDefault="00EA6CC1" w:rsidP="00636A40">
            <w:pPr>
              <w:pStyle w:val="Prrafodelista"/>
              <w:numPr>
                <w:ilvl w:val="0"/>
                <w:numId w:val="37"/>
              </w:numPr>
              <w:spacing w:afterLines="60" w:after="144" w:line="20" w:lineRule="atLeast"/>
              <w:jc w:val="left"/>
              <w:rPr>
                <w:rFonts w:cs="Arial"/>
                <w:b/>
                <w:color w:val="C00000"/>
              </w:rPr>
            </w:pPr>
            <w:r w:rsidRPr="00544673">
              <w:rPr>
                <w:rFonts w:cs="Arial"/>
                <w:b/>
                <w:color w:val="C00000"/>
              </w:rPr>
              <w:t>EMPLEO Y FORMACIÓN RESILIENTE E INCLUSIVO</w:t>
            </w:r>
          </w:p>
        </w:tc>
        <w:tc>
          <w:tcPr>
            <w:tcW w:w="6429" w:type="dxa"/>
            <w:vAlign w:val="center"/>
          </w:tcPr>
          <w:p w14:paraId="452CB122"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Desarrollar programas de empleo-formación para colectivos vulnerables, en exclusión o riesgo de exclusión</w:t>
            </w:r>
            <w:r w:rsidR="00B2192F" w:rsidRPr="00544673">
              <w:rPr>
                <w:rFonts w:cs="Arial"/>
              </w:rPr>
              <w:t>.</w:t>
            </w:r>
          </w:p>
        </w:tc>
      </w:tr>
      <w:tr w:rsidR="000D5EC4" w:rsidRPr="00544673" w14:paraId="4951E5CF" w14:textId="77777777" w:rsidTr="00DD2073">
        <w:trPr>
          <w:trHeight w:val="610"/>
        </w:trPr>
        <w:tc>
          <w:tcPr>
            <w:tcW w:w="2574" w:type="dxa"/>
            <w:vMerge/>
            <w:shd w:val="clear" w:color="auto" w:fill="F2F2F2" w:themeFill="background1" w:themeFillShade="F2"/>
          </w:tcPr>
          <w:p w14:paraId="79825E5F"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196B6D6E"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 xml:space="preserve">Desarrollar programas de formación y empleo para personas de baja </w:t>
            </w:r>
            <w:r w:rsidR="00F336EA" w:rsidRPr="00544673">
              <w:rPr>
                <w:rFonts w:cs="Arial"/>
              </w:rPr>
              <w:t>cualificación</w:t>
            </w:r>
            <w:r w:rsidRPr="00544673">
              <w:rPr>
                <w:rFonts w:cs="Arial"/>
              </w:rPr>
              <w:t xml:space="preserve"> en sectores tradicionales-esenciales o emergentes</w:t>
            </w:r>
            <w:r w:rsidR="00B2192F" w:rsidRPr="00544673">
              <w:rPr>
                <w:rFonts w:cs="Arial"/>
              </w:rPr>
              <w:t>.</w:t>
            </w:r>
          </w:p>
        </w:tc>
      </w:tr>
      <w:tr w:rsidR="000D5EC4" w:rsidRPr="00544673" w14:paraId="2A887546" w14:textId="77777777" w:rsidTr="0009712D">
        <w:trPr>
          <w:trHeight w:val="454"/>
        </w:trPr>
        <w:tc>
          <w:tcPr>
            <w:tcW w:w="2574" w:type="dxa"/>
            <w:vMerge/>
            <w:shd w:val="clear" w:color="auto" w:fill="F2F2F2" w:themeFill="background1" w:themeFillShade="F2"/>
          </w:tcPr>
          <w:p w14:paraId="65EA0FA9"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5F67C1F3"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 xml:space="preserve"> Implementar la nueva Ley del SVGII</w:t>
            </w:r>
            <w:r w:rsidR="00B2192F" w:rsidRPr="00544673">
              <w:rPr>
                <w:rFonts w:cs="Arial"/>
              </w:rPr>
              <w:t>.</w:t>
            </w:r>
          </w:p>
        </w:tc>
      </w:tr>
      <w:tr w:rsidR="000D5EC4" w:rsidRPr="00544673" w14:paraId="21A0D7BB" w14:textId="77777777" w:rsidTr="0009126D">
        <w:tc>
          <w:tcPr>
            <w:tcW w:w="2574" w:type="dxa"/>
            <w:vMerge/>
            <w:shd w:val="clear" w:color="auto" w:fill="F2F2F2" w:themeFill="background1" w:themeFillShade="F2"/>
          </w:tcPr>
          <w:p w14:paraId="5007CAC8"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p>
        </w:tc>
        <w:tc>
          <w:tcPr>
            <w:tcW w:w="6429" w:type="dxa"/>
            <w:shd w:val="clear" w:color="auto" w:fill="FFFFFF" w:themeFill="background1"/>
            <w:vAlign w:val="center"/>
          </w:tcPr>
          <w:p w14:paraId="55FB3804"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Mejorar la empleabilidad de las personas desempleadas, a través de los programas de orientación-activación, formación - capacitación y las actuaciones de acompañamiento a la inserción laboral</w:t>
            </w:r>
            <w:r w:rsidR="00B2192F" w:rsidRPr="00544673">
              <w:rPr>
                <w:rFonts w:cs="Arial"/>
              </w:rPr>
              <w:t>.</w:t>
            </w:r>
          </w:p>
        </w:tc>
      </w:tr>
      <w:tr w:rsidR="00F6240E" w:rsidRPr="00544673" w14:paraId="5370CDB9" w14:textId="77777777" w:rsidTr="00DD2073">
        <w:trPr>
          <w:trHeight w:val="792"/>
        </w:trPr>
        <w:tc>
          <w:tcPr>
            <w:tcW w:w="2574" w:type="dxa"/>
            <w:vMerge/>
            <w:shd w:val="clear" w:color="auto" w:fill="F2F2F2" w:themeFill="background1" w:themeFillShade="F2"/>
          </w:tcPr>
          <w:p w14:paraId="3280F873" w14:textId="77777777" w:rsidR="00F6240E" w:rsidRPr="00544673" w:rsidRDefault="00F6240E" w:rsidP="00636A40">
            <w:pPr>
              <w:pStyle w:val="Prrafodelista"/>
              <w:numPr>
                <w:ilvl w:val="0"/>
                <w:numId w:val="37"/>
              </w:numPr>
              <w:spacing w:afterLines="60" w:after="144" w:line="20" w:lineRule="atLeast"/>
              <w:ind w:left="284" w:hanging="284"/>
              <w:jc w:val="left"/>
              <w:rPr>
                <w:rFonts w:cs="Arial"/>
                <w:color w:val="C00000"/>
              </w:rPr>
            </w:pPr>
          </w:p>
        </w:tc>
        <w:tc>
          <w:tcPr>
            <w:tcW w:w="6429" w:type="dxa"/>
            <w:vAlign w:val="center"/>
          </w:tcPr>
          <w:p w14:paraId="18C8339D" w14:textId="77777777" w:rsidR="00F6240E" w:rsidRPr="00544673" w:rsidRDefault="00F6240E" w:rsidP="00636A40">
            <w:pPr>
              <w:numPr>
                <w:ilvl w:val="0"/>
                <w:numId w:val="29"/>
              </w:numPr>
              <w:spacing w:before="60" w:after="60" w:line="20" w:lineRule="atLeast"/>
              <w:ind w:hanging="357"/>
              <w:jc w:val="left"/>
              <w:rPr>
                <w:rFonts w:cs="Arial"/>
              </w:rPr>
            </w:pPr>
            <w:r w:rsidRPr="00544673">
              <w:rPr>
                <w:rFonts w:cs="Arial"/>
              </w:rPr>
              <w:t>Mejorar la recualificación o la adaptación de las competencias profesionales de las personas empleadas a la evolución del entorno laboral en evolución</w:t>
            </w:r>
            <w:r w:rsidR="00B2192F" w:rsidRPr="00544673">
              <w:rPr>
                <w:rFonts w:cs="Arial"/>
              </w:rPr>
              <w:t>.</w:t>
            </w:r>
          </w:p>
        </w:tc>
      </w:tr>
      <w:tr w:rsidR="000D5EC4" w:rsidRPr="00544673" w14:paraId="4B1F6C36" w14:textId="77777777" w:rsidTr="00DD2073">
        <w:trPr>
          <w:trHeight w:val="673"/>
        </w:trPr>
        <w:tc>
          <w:tcPr>
            <w:tcW w:w="2574" w:type="dxa"/>
            <w:vMerge w:val="restart"/>
            <w:shd w:val="clear" w:color="auto" w:fill="F2F2F2" w:themeFill="background1" w:themeFillShade="F2"/>
          </w:tcPr>
          <w:p w14:paraId="29911B2F"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r w:rsidRPr="00544673">
              <w:rPr>
                <w:rFonts w:cs="Arial"/>
                <w:b/>
                <w:color w:val="C00000"/>
              </w:rPr>
              <w:t>MODELO VASCO DE FORMACIÓN PARA EL EMPLEO</w:t>
            </w:r>
          </w:p>
        </w:tc>
        <w:tc>
          <w:tcPr>
            <w:tcW w:w="6429" w:type="dxa"/>
            <w:vAlign w:val="center"/>
          </w:tcPr>
          <w:p w14:paraId="3ECC9FE8"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Mejorar los sistemas de información y prospectiva para alinear la demanda de empleo o recualificación de las empresas con las competencias de personas desempleadas o empleadas.</w:t>
            </w:r>
          </w:p>
        </w:tc>
      </w:tr>
      <w:tr w:rsidR="0009126D" w:rsidRPr="00544673" w14:paraId="3A55B737" w14:textId="77777777" w:rsidTr="0009126D">
        <w:trPr>
          <w:trHeight w:val="594"/>
        </w:trPr>
        <w:tc>
          <w:tcPr>
            <w:tcW w:w="2574" w:type="dxa"/>
            <w:vMerge/>
            <w:shd w:val="clear" w:color="auto" w:fill="F2F2F2" w:themeFill="background1" w:themeFillShade="F2"/>
          </w:tcPr>
          <w:p w14:paraId="0F8720CC" w14:textId="77777777" w:rsidR="0009126D" w:rsidRPr="00544673" w:rsidRDefault="0009126D"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4E01E908" w14:textId="77777777" w:rsidR="0009126D" w:rsidRPr="00544673" w:rsidRDefault="0009126D" w:rsidP="00636A40">
            <w:pPr>
              <w:numPr>
                <w:ilvl w:val="0"/>
                <w:numId w:val="29"/>
              </w:numPr>
              <w:spacing w:before="60" w:after="60" w:line="20" w:lineRule="atLeast"/>
              <w:ind w:hanging="357"/>
              <w:contextualSpacing/>
              <w:jc w:val="left"/>
              <w:rPr>
                <w:rFonts w:cs="Arial"/>
              </w:rPr>
            </w:pPr>
            <w:r w:rsidRPr="00544673">
              <w:rPr>
                <w:rFonts w:cs="Arial"/>
              </w:rPr>
              <w:t>Profundización en el diseño de planes de formación-empleo adaptados a las necesidades de empresas y las personas.</w:t>
            </w:r>
          </w:p>
        </w:tc>
      </w:tr>
      <w:tr w:rsidR="0009126D" w:rsidRPr="00544673" w14:paraId="51E6CB22" w14:textId="77777777" w:rsidTr="00DD2073">
        <w:trPr>
          <w:trHeight w:val="697"/>
        </w:trPr>
        <w:tc>
          <w:tcPr>
            <w:tcW w:w="2574" w:type="dxa"/>
            <w:vMerge w:val="restart"/>
            <w:shd w:val="clear" w:color="auto" w:fill="F2F2F2" w:themeFill="background1" w:themeFillShade="F2"/>
          </w:tcPr>
          <w:p w14:paraId="0562949F" w14:textId="77777777" w:rsidR="0009126D" w:rsidRPr="00544673" w:rsidRDefault="0009126D" w:rsidP="00636A40">
            <w:pPr>
              <w:pStyle w:val="Prrafodelista"/>
              <w:numPr>
                <w:ilvl w:val="0"/>
                <w:numId w:val="37"/>
              </w:numPr>
              <w:spacing w:afterLines="60" w:after="144" w:line="20" w:lineRule="atLeast"/>
              <w:ind w:left="284" w:hanging="284"/>
              <w:jc w:val="left"/>
              <w:rPr>
                <w:rFonts w:cs="Arial"/>
                <w:b/>
                <w:color w:val="C00000"/>
              </w:rPr>
            </w:pPr>
            <w:r w:rsidRPr="00544673">
              <w:rPr>
                <w:rFonts w:cs="Arial"/>
                <w:b/>
                <w:color w:val="C00000"/>
              </w:rPr>
              <w:t>LANBIDE HOBETZEN</w:t>
            </w:r>
          </w:p>
        </w:tc>
        <w:tc>
          <w:tcPr>
            <w:tcW w:w="6429" w:type="dxa"/>
            <w:vAlign w:val="center"/>
          </w:tcPr>
          <w:p w14:paraId="31EC50DC" w14:textId="77777777" w:rsidR="0009126D" w:rsidRPr="00544673" w:rsidRDefault="0009126D" w:rsidP="00636A40">
            <w:pPr>
              <w:numPr>
                <w:ilvl w:val="0"/>
                <w:numId w:val="29"/>
              </w:numPr>
              <w:spacing w:before="60" w:after="60" w:line="20" w:lineRule="atLeast"/>
              <w:ind w:hanging="357"/>
              <w:contextualSpacing/>
              <w:jc w:val="left"/>
              <w:rPr>
                <w:rFonts w:cs="Arial"/>
              </w:rPr>
            </w:pPr>
            <w:r w:rsidRPr="00544673">
              <w:rPr>
                <w:rFonts w:cs="Arial"/>
              </w:rPr>
              <w:t>Implantación del nuevo modelo de intervención, atención y servicios en la red de oficinas de Lanbide</w:t>
            </w:r>
            <w:r w:rsidR="00B2192F" w:rsidRPr="00544673">
              <w:rPr>
                <w:rFonts w:cs="Arial"/>
              </w:rPr>
              <w:t>.</w:t>
            </w:r>
          </w:p>
        </w:tc>
      </w:tr>
      <w:tr w:rsidR="0009126D" w:rsidRPr="00544673" w14:paraId="23C25F2D" w14:textId="77777777" w:rsidTr="00DD2073">
        <w:trPr>
          <w:trHeight w:val="697"/>
        </w:trPr>
        <w:tc>
          <w:tcPr>
            <w:tcW w:w="2574" w:type="dxa"/>
            <w:vMerge/>
            <w:shd w:val="clear" w:color="auto" w:fill="F2F2F2" w:themeFill="background1" w:themeFillShade="F2"/>
          </w:tcPr>
          <w:p w14:paraId="1E0BAE92" w14:textId="77777777" w:rsidR="0009126D" w:rsidRPr="00544673" w:rsidRDefault="0009126D"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4134DB00" w14:textId="77777777" w:rsidR="0009126D" w:rsidRPr="00544673" w:rsidRDefault="0009126D" w:rsidP="00636A40">
            <w:pPr>
              <w:numPr>
                <w:ilvl w:val="0"/>
                <w:numId w:val="29"/>
              </w:numPr>
              <w:spacing w:before="60" w:after="60" w:line="20" w:lineRule="atLeast"/>
              <w:ind w:hanging="357"/>
              <w:contextualSpacing/>
              <w:jc w:val="left"/>
              <w:rPr>
                <w:rFonts w:cs="Arial"/>
              </w:rPr>
            </w:pPr>
            <w:r w:rsidRPr="00544673">
              <w:rPr>
                <w:rFonts w:cs="Arial"/>
              </w:rPr>
              <w:t>Incrementar la cartera de servicios a empresas (visitas prospectivas, atención personalizada, agilización en la provisión de candidaturas de empleo)</w:t>
            </w:r>
          </w:p>
        </w:tc>
      </w:tr>
      <w:tr w:rsidR="000D5EC4" w:rsidRPr="00544673" w14:paraId="3EA1D5A5" w14:textId="77777777" w:rsidTr="00DD2073">
        <w:trPr>
          <w:trHeight w:val="673"/>
        </w:trPr>
        <w:tc>
          <w:tcPr>
            <w:tcW w:w="2574" w:type="dxa"/>
            <w:shd w:val="clear" w:color="auto" w:fill="F2F2F2" w:themeFill="background1" w:themeFillShade="F2"/>
          </w:tcPr>
          <w:p w14:paraId="72CA0275"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r w:rsidRPr="00544673">
              <w:rPr>
                <w:rFonts w:cs="Arial"/>
                <w:b/>
                <w:color w:val="C00000"/>
              </w:rPr>
              <w:t>EVALUACIÓN DE LAS POLÍTICAS ACTIVAS DE EMPLEO</w:t>
            </w:r>
          </w:p>
        </w:tc>
        <w:tc>
          <w:tcPr>
            <w:tcW w:w="6429" w:type="dxa"/>
            <w:vAlign w:val="center"/>
          </w:tcPr>
          <w:p w14:paraId="4ACD3CC9" w14:textId="77777777" w:rsidR="000D5EC4" w:rsidRPr="00544673" w:rsidRDefault="00F6240E" w:rsidP="00636A40">
            <w:pPr>
              <w:numPr>
                <w:ilvl w:val="0"/>
                <w:numId w:val="29"/>
              </w:numPr>
              <w:spacing w:before="60" w:after="60" w:line="20" w:lineRule="atLeast"/>
              <w:ind w:hanging="357"/>
              <w:contextualSpacing/>
              <w:jc w:val="left"/>
              <w:rPr>
                <w:rFonts w:cs="Arial"/>
              </w:rPr>
            </w:pPr>
            <w:r w:rsidRPr="00544673">
              <w:rPr>
                <w:rFonts w:cs="Arial"/>
              </w:rPr>
              <w:t>Desarrollar p</w:t>
            </w:r>
            <w:r w:rsidR="000D5EC4" w:rsidRPr="00544673">
              <w:rPr>
                <w:rFonts w:cs="Arial"/>
              </w:rPr>
              <w:t>royectos pilotos de evaluación de programas y líneas de actuación para establecer un modelo escalable de evaluación alineado con directrices españolas y europeas</w:t>
            </w:r>
            <w:r w:rsidR="00B2192F" w:rsidRPr="00544673">
              <w:rPr>
                <w:rFonts w:cs="Arial"/>
              </w:rPr>
              <w:t>.</w:t>
            </w:r>
          </w:p>
        </w:tc>
      </w:tr>
      <w:tr w:rsidR="000D5EC4" w:rsidRPr="00544673" w14:paraId="653C2151" w14:textId="77777777" w:rsidTr="00DD2073">
        <w:trPr>
          <w:trHeight w:val="530"/>
        </w:trPr>
        <w:tc>
          <w:tcPr>
            <w:tcW w:w="2574" w:type="dxa"/>
            <w:vMerge w:val="restart"/>
            <w:shd w:val="clear" w:color="auto" w:fill="F2F2F2" w:themeFill="background1" w:themeFillShade="F2"/>
          </w:tcPr>
          <w:p w14:paraId="618DE09F"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r w:rsidRPr="00544673">
              <w:rPr>
                <w:rFonts w:cs="Arial"/>
                <w:b/>
                <w:color w:val="C00000"/>
              </w:rPr>
              <w:t xml:space="preserve">LEY DEL SISTEMA VASCO DE EMPLEO </w:t>
            </w:r>
          </w:p>
        </w:tc>
        <w:tc>
          <w:tcPr>
            <w:tcW w:w="6429" w:type="dxa"/>
            <w:vAlign w:val="center"/>
          </w:tcPr>
          <w:p w14:paraId="1AEF311F"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Desarrollar un proceso de concertación entre las instituciones y agentes sectoriales para acordar un modelo de gobernanza colaborativa que supere la yuxtaposición de planes de empleo pre-sistémica y dé paso a un sistema ordenado, cooperativo y colaborativo.</w:t>
            </w:r>
          </w:p>
        </w:tc>
      </w:tr>
      <w:tr w:rsidR="000D5EC4" w:rsidRPr="00544673" w14:paraId="02062455" w14:textId="77777777" w:rsidTr="00DD2073">
        <w:trPr>
          <w:trHeight w:val="530"/>
        </w:trPr>
        <w:tc>
          <w:tcPr>
            <w:tcW w:w="2574" w:type="dxa"/>
            <w:vMerge/>
            <w:shd w:val="clear" w:color="auto" w:fill="F2F2F2" w:themeFill="background1" w:themeFillShade="F2"/>
          </w:tcPr>
          <w:p w14:paraId="4ED6FCF6" w14:textId="77777777" w:rsidR="000D5EC4" w:rsidRPr="00544673" w:rsidRDefault="000D5EC4" w:rsidP="00636A40">
            <w:pPr>
              <w:pStyle w:val="Prrafodelista"/>
              <w:numPr>
                <w:ilvl w:val="0"/>
                <w:numId w:val="37"/>
              </w:numPr>
              <w:spacing w:afterLines="60" w:after="144" w:line="20" w:lineRule="atLeast"/>
              <w:ind w:left="284" w:hanging="284"/>
              <w:jc w:val="left"/>
              <w:rPr>
                <w:rFonts w:cs="Arial"/>
                <w:b/>
                <w:color w:val="C00000"/>
              </w:rPr>
            </w:pPr>
          </w:p>
        </w:tc>
        <w:tc>
          <w:tcPr>
            <w:tcW w:w="6429" w:type="dxa"/>
            <w:vAlign w:val="center"/>
          </w:tcPr>
          <w:p w14:paraId="28B34FB9"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Desarrollar y aprobar la Ley del Sistema Vasco de Empleo</w:t>
            </w:r>
            <w:r w:rsidR="00B2192F" w:rsidRPr="00544673">
              <w:rPr>
                <w:rFonts w:cs="Arial"/>
              </w:rPr>
              <w:t>.</w:t>
            </w:r>
          </w:p>
        </w:tc>
      </w:tr>
      <w:tr w:rsidR="000D5EC4" w:rsidRPr="00544673" w14:paraId="46C51598" w14:textId="77777777" w:rsidTr="00DD2073">
        <w:trPr>
          <w:trHeight w:val="673"/>
        </w:trPr>
        <w:tc>
          <w:tcPr>
            <w:tcW w:w="2574" w:type="dxa"/>
            <w:vMerge w:val="restart"/>
            <w:shd w:val="clear" w:color="auto" w:fill="F2F2F2" w:themeFill="background1" w:themeFillShade="F2"/>
          </w:tcPr>
          <w:p w14:paraId="40AC863A" w14:textId="77777777" w:rsidR="000D5EC4" w:rsidRPr="00544673" w:rsidRDefault="00FF6532" w:rsidP="00636A40">
            <w:pPr>
              <w:pStyle w:val="Prrafodelista"/>
              <w:numPr>
                <w:ilvl w:val="0"/>
                <w:numId w:val="37"/>
              </w:numPr>
              <w:spacing w:afterLines="60" w:after="144" w:line="20" w:lineRule="atLeast"/>
              <w:ind w:left="284" w:hanging="284"/>
              <w:jc w:val="left"/>
              <w:rPr>
                <w:rFonts w:cs="Arial"/>
                <w:b/>
                <w:color w:val="C00000"/>
              </w:rPr>
            </w:pPr>
            <w:r w:rsidRPr="00544673">
              <w:rPr>
                <w:rFonts w:cs="Arial"/>
                <w:b/>
                <w:color w:val="C00000"/>
              </w:rPr>
              <w:t>IGUALDAD EN EL MERCADO LABORAL</w:t>
            </w:r>
          </w:p>
        </w:tc>
        <w:tc>
          <w:tcPr>
            <w:tcW w:w="6429" w:type="dxa"/>
            <w:vAlign w:val="center"/>
          </w:tcPr>
          <w:p w14:paraId="35A64580" w14:textId="77777777" w:rsidR="000D5EC4" w:rsidRPr="00544673" w:rsidRDefault="000D5EC4" w:rsidP="00636A40">
            <w:pPr>
              <w:numPr>
                <w:ilvl w:val="0"/>
                <w:numId w:val="29"/>
              </w:numPr>
              <w:spacing w:before="60" w:after="60" w:line="20" w:lineRule="atLeast"/>
              <w:ind w:hanging="357"/>
              <w:contextualSpacing/>
              <w:jc w:val="left"/>
              <w:rPr>
                <w:rFonts w:cs="Arial"/>
              </w:rPr>
            </w:pPr>
            <w:r w:rsidRPr="00544673">
              <w:rPr>
                <w:rFonts w:cs="Arial"/>
              </w:rPr>
              <w:t>Contribuir a reducir a la mitad la brecha salarial de las</w:t>
            </w:r>
            <w:r w:rsidR="00F336EA" w:rsidRPr="00544673">
              <w:rPr>
                <w:rFonts w:cs="Arial"/>
              </w:rPr>
              <w:t xml:space="preserve"> mujeres respecto a los hombres</w:t>
            </w:r>
            <w:r w:rsidR="00B2192F" w:rsidRPr="00544673">
              <w:rPr>
                <w:rFonts w:cs="Arial"/>
              </w:rPr>
              <w:t>.</w:t>
            </w:r>
          </w:p>
        </w:tc>
      </w:tr>
      <w:tr w:rsidR="000D5EC4" w:rsidRPr="00544673" w14:paraId="05A0082A" w14:textId="77777777" w:rsidTr="00DD2073">
        <w:tc>
          <w:tcPr>
            <w:tcW w:w="2574" w:type="dxa"/>
            <w:vMerge/>
            <w:shd w:val="clear" w:color="auto" w:fill="F2F2F2" w:themeFill="background1" w:themeFillShade="F2"/>
          </w:tcPr>
          <w:p w14:paraId="11DA36BF" w14:textId="77777777" w:rsidR="000D5EC4" w:rsidRPr="00544673" w:rsidRDefault="000D5EC4" w:rsidP="000D5EC4">
            <w:pPr>
              <w:spacing w:afterLines="60" w:after="144" w:line="20" w:lineRule="atLeast"/>
              <w:rPr>
                <w:rFonts w:cs="Arial"/>
                <w:b/>
              </w:rPr>
            </w:pPr>
          </w:p>
        </w:tc>
        <w:tc>
          <w:tcPr>
            <w:tcW w:w="6429" w:type="dxa"/>
            <w:vAlign w:val="center"/>
          </w:tcPr>
          <w:p w14:paraId="7B72FEA5" w14:textId="77777777" w:rsidR="000D5EC4" w:rsidRPr="00544673" w:rsidRDefault="000D5EC4" w:rsidP="00636A40">
            <w:pPr>
              <w:numPr>
                <w:ilvl w:val="0"/>
                <w:numId w:val="29"/>
              </w:numPr>
              <w:spacing w:before="60" w:after="60" w:line="20" w:lineRule="atLeast"/>
              <w:ind w:left="357" w:hanging="357"/>
              <w:contextualSpacing/>
              <w:jc w:val="left"/>
              <w:rPr>
                <w:rFonts w:cs="Arial"/>
              </w:rPr>
            </w:pPr>
            <w:r w:rsidRPr="00544673">
              <w:rPr>
                <w:rFonts w:cs="Arial"/>
              </w:rPr>
              <w:t>Contribuir a reducir la tasa de temporalidad de la población ocupada femenina</w:t>
            </w:r>
            <w:r w:rsidR="00B2192F" w:rsidRPr="00544673">
              <w:rPr>
                <w:rFonts w:cs="Arial"/>
              </w:rPr>
              <w:t>.</w:t>
            </w:r>
          </w:p>
        </w:tc>
      </w:tr>
      <w:tr w:rsidR="000D5EC4" w:rsidRPr="00544673" w14:paraId="0A5B7DCE" w14:textId="77777777" w:rsidTr="00DD2073">
        <w:tc>
          <w:tcPr>
            <w:tcW w:w="2574" w:type="dxa"/>
            <w:vMerge/>
            <w:shd w:val="clear" w:color="auto" w:fill="F2F2F2" w:themeFill="background1" w:themeFillShade="F2"/>
          </w:tcPr>
          <w:p w14:paraId="6765EF6C" w14:textId="77777777" w:rsidR="000D5EC4" w:rsidRPr="00544673" w:rsidRDefault="000D5EC4" w:rsidP="000D5EC4">
            <w:pPr>
              <w:spacing w:afterLines="60" w:after="144" w:line="20" w:lineRule="atLeast"/>
              <w:rPr>
                <w:rFonts w:cs="Arial"/>
                <w:b/>
              </w:rPr>
            </w:pPr>
          </w:p>
        </w:tc>
        <w:tc>
          <w:tcPr>
            <w:tcW w:w="6429" w:type="dxa"/>
            <w:vAlign w:val="center"/>
          </w:tcPr>
          <w:p w14:paraId="4C9EFCF7" w14:textId="77777777" w:rsidR="000D5EC4" w:rsidRPr="00544673" w:rsidRDefault="000D5EC4" w:rsidP="00636A40">
            <w:pPr>
              <w:numPr>
                <w:ilvl w:val="0"/>
                <w:numId w:val="29"/>
              </w:numPr>
              <w:spacing w:before="60" w:after="60" w:line="20" w:lineRule="atLeast"/>
              <w:ind w:left="357" w:hanging="357"/>
              <w:contextualSpacing/>
              <w:jc w:val="left"/>
              <w:rPr>
                <w:rFonts w:cs="Arial"/>
              </w:rPr>
            </w:pPr>
            <w:r w:rsidRPr="00544673">
              <w:rPr>
                <w:rFonts w:cs="Arial"/>
              </w:rPr>
              <w:t>Contribuir a reducir la tasa de parcialidad no deseada de la población ocupada femenina</w:t>
            </w:r>
            <w:r w:rsidR="00B2192F" w:rsidRPr="00544673">
              <w:rPr>
                <w:rFonts w:cs="Arial"/>
              </w:rPr>
              <w:t>.</w:t>
            </w:r>
          </w:p>
        </w:tc>
      </w:tr>
      <w:tr w:rsidR="000D5EC4" w:rsidRPr="00544673" w14:paraId="4A42F246" w14:textId="77777777" w:rsidTr="00DD2073">
        <w:tc>
          <w:tcPr>
            <w:tcW w:w="2574" w:type="dxa"/>
            <w:vMerge/>
            <w:shd w:val="clear" w:color="auto" w:fill="F2F2F2" w:themeFill="background1" w:themeFillShade="F2"/>
          </w:tcPr>
          <w:p w14:paraId="72F5F4CA" w14:textId="77777777" w:rsidR="000D5EC4" w:rsidRPr="00544673" w:rsidRDefault="000D5EC4" w:rsidP="000D5EC4">
            <w:pPr>
              <w:spacing w:afterLines="60" w:after="144" w:line="20" w:lineRule="atLeast"/>
              <w:rPr>
                <w:rFonts w:cs="Arial"/>
              </w:rPr>
            </w:pPr>
          </w:p>
        </w:tc>
        <w:tc>
          <w:tcPr>
            <w:tcW w:w="6429" w:type="dxa"/>
            <w:vAlign w:val="center"/>
          </w:tcPr>
          <w:p w14:paraId="60BCE8FC" w14:textId="77777777" w:rsidR="000D5EC4" w:rsidRPr="00544673" w:rsidRDefault="000D5EC4" w:rsidP="00636A40">
            <w:pPr>
              <w:numPr>
                <w:ilvl w:val="0"/>
                <w:numId w:val="29"/>
              </w:numPr>
              <w:spacing w:before="60" w:after="60" w:line="20" w:lineRule="atLeast"/>
              <w:ind w:left="357" w:hanging="357"/>
              <w:jc w:val="left"/>
              <w:rPr>
                <w:rFonts w:cs="Arial"/>
              </w:rPr>
            </w:pPr>
            <w:r w:rsidRPr="00544673">
              <w:rPr>
                <w:rFonts w:cs="Arial"/>
              </w:rPr>
              <w:t>Contribuir a reducir la tasa de empleo juvenil convergiendo con la UE-27</w:t>
            </w:r>
            <w:r w:rsidR="00B2192F" w:rsidRPr="00544673">
              <w:rPr>
                <w:rFonts w:cs="Arial"/>
              </w:rPr>
              <w:t>.</w:t>
            </w:r>
          </w:p>
        </w:tc>
      </w:tr>
      <w:tr w:rsidR="000D5EC4" w:rsidRPr="00544673" w14:paraId="788FF168" w14:textId="77777777" w:rsidTr="00DD2073">
        <w:tc>
          <w:tcPr>
            <w:tcW w:w="2574" w:type="dxa"/>
            <w:vMerge/>
            <w:shd w:val="clear" w:color="auto" w:fill="F2F2F2" w:themeFill="background1" w:themeFillShade="F2"/>
          </w:tcPr>
          <w:p w14:paraId="05554266" w14:textId="77777777" w:rsidR="000D5EC4" w:rsidRPr="00544673" w:rsidRDefault="000D5EC4" w:rsidP="000D5EC4">
            <w:pPr>
              <w:spacing w:afterLines="60" w:after="144" w:line="20" w:lineRule="atLeast"/>
              <w:rPr>
                <w:rFonts w:cs="Arial"/>
              </w:rPr>
            </w:pPr>
          </w:p>
        </w:tc>
        <w:tc>
          <w:tcPr>
            <w:tcW w:w="6429" w:type="dxa"/>
            <w:vAlign w:val="center"/>
          </w:tcPr>
          <w:p w14:paraId="32E0E3CD" w14:textId="77777777" w:rsidR="000D5EC4" w:rsidRPr="00544673" w:rsidRDefault="000D5EC4" w:rsidP="00636A40">
            <w:pPr>
              <w:numPr>
                <w:ilvl w:val="0"/>
                <w:numId w:val="29"/>
              </w:numPr>
              <w:spacing w:before="60" w:after="60" w:line="20" w:lineRule="atLeast"/>
              <w:ind w:left="357" w:hanging="357"/>
              <w:jc w:val="left"/>
              <w:rPr>
                <w:rFonts w:cs="Arial"/>
              </w:rPr>
            </w:pPr>
            <w:r w:rsidRPr="00544673">
              <w:rPr>
                <w:rFonts w:cs="Arial"/>
              </w:rPr>
              <w:t>Contribuir a reducir la tasa de paro de larga duración convergiendo con la UE-27</w:t>
            </w:r>
            <w:r w:rsidR="00B2192F" w:rsidRPr="00544673">
              <w:rPr>
                <w:rFonts w:cs="Arial"/>
              </w:rPr>
              <w:t>.</w:t>
            </w:r>
          </w:p>
        </w:tc>
      </w:tr>
    </w:tbl>
    <w:p w14:paraId="452D1CFD" w14:textId="77777777" w:rsidR="000711E4" w:rsidRPr="00544673" w:rsidRDefault="000711E4" w:rsidP="00DC24B9"/>
    <w:p w14:paraId="6EBDF9A3" w14:textId="77777777" w:rsidR="000711E4" w:rsidRPr="00544673" w:rsidRDefault="000711E4" w:rsidP="00DC24B9"/>
    <w:p w14:paraId="091ED95B" w14:textId="77777777" w:rsidR="00250215" w:rsidRPr="00544673" w:rsidRDefault="00250215" w:rsidP="00DC24B9"/>
    <w:p w14:paraId="7F852456" w14:textId="77777777" w:rsidR="00250215" w:rsidRPr="00544673" w:rsidRDefault="00250215" w:rsidP="00DC24B9">
      <w:pPr>
        <w:sectPr w:rsidR="00250215" w:rsidRPr="00544673" w:rsidSect="008C6545">
          <w:headerReference w:type="even" r:id="rId63"/>
          <w:headerReference w:type="default" r:id="rId64"/>
          <w:headerReference w:type="first" r:id="rId65"/>
          <w:pgSz w:w="11906" w:h="16838" w:code="9"/>
          <w:pgMar w:top="2268" w:right="1134" w:bottom="1418" w:left="1985" w:header="1077" w:footer="340" w:gutter="0"/>
          <w:cols w:space="720"/>
          <w:titlePg/>
        </w:sectPr>
      </w:pPr>
    </w:p>
    <w:p w14:paraId="31D004DC" w14:textId="77777777" w:rsidR="00250215" w:rsidRPr="00544673" w:rsidRDefault="00250215" w:rsidP="00DC24B9"/>
    <w:p w14:paraId="14572B17" w14:textId="77777777" w:rsidR="00250215" w:rsidRPr="00544673" w:rsidRDefault="00250215" w:rsidP="00DC24B9"/>
    <w:p w14:paraId="6F1CC98D" w14:textId="77777777" w:rsidR="00250215" w:rsidRPr="00544673" w:rsidRDefault="00250215" w:rsidP="00DC24B9"/>
    <w:p w14:paraId="3E6D08E7" w14:textId="77777777" w:rsidR="00250215" w:rsidRPr="00544673" w:rsidRDefault="00250215" w:rsidP="00DC24B9"/>
    <w:p w14:paraId="77FB684C" w14:textId="77777777" w:rsidR="00250215" w:rsidRPr="00544673" w:rsidRDefault="00250215" w:rsidP="00DC24B9"/>
    <w:p w14:paraId="02DD1869" w14:textId="77777777" w:rsidR="00250215" w:rsidRPr="00544673" w:rsidRDefault="00250215" w:rsidP="00DC24B9"/>
    <w:p w14:paraId="76FE1DBA" w14:textId="77777777" w:rsidR="00250215" w:rsidRPr="00544673" w:rsidRDefault="00250215" w:rsidP="00DC24B9"/>
    <w:p w14:paraId="0DC76183" w14:textId="77777777" w:rsidR="00250215" w:rsidRPr="00544673" w:rsidRDefault="00250215" w:rsidP="00DC24B9"/>
    <w:p w14:paraId="34F4893A" w14:textId="77777777" w:rsidR="00250215" w:rsidRPr="00544673" w:rsidRDefault="00250215" w:rsidP="00DC24B9"/>
    <w:p w14:paraId="2441371C" w14:textId="77777777" w:rsidR="00250215" w:rsidRPr="00544673" w:rsidRDefault="00250215" w:rsidP="00DC24B9"/>
    <w:p w14:paraId="74EBFA1F" w14:textId="77777777" w:rsidR="00250215" w:rsidRPr="00544673" w:rsidRDefault="00250215" w:rsidP="00DC24B9"/>
    <w:p w14:paraId="1BE76602" w14:textId="77777777" w:rsidR="00250215" w:rsidRPr="00544673" w:rsidRDefault="00250215" w:rsidP="00DC24B9"/>
    <w:p w14:paraId="17412030" w14:textId="77777777" w:rsidR="00250215" w:rsidRPr="00544673" w:rsidRDefault="00250215" w:rsidP="00DC24B9"/>
    <w:p w14:paraId="387C9386" w14:textId="77777777" w:rsidR="00250215" w:rsidRPr="00544673" w:rsidRDefault="00250215" w:rsidP="00DC24B9"/>
    <w:p w14:paraId="1E345D77" w14:textId="77777777" w:rsidR="00250215" w:rsidRPr="00544673" w:rsidRDefault="00250215" w:rsidP="00DC24B9"/>
    <w:p w14:paraId="59F25347" w14:textId="77777777" w:rsidR="00250215" w:rsidRPr="00544673" w:rsidRDefault="00250215" w:rsidP="00DC24B9"/>
    <w:p w14:paraId="4071BBB6" w14:textId="77777777" w:rsidR="00250215" w:rsidRPr="00544673" w:rsidRDefault="00250215" w:rsidP="00DC24B9"/>
    <w:p w14:paraId="663B04B0" w14:textId="77777777" w:rsidR="00250215" w:rsidRPr="00544673" w:rsidRDefault="00250215" w:rsidP="00DC24B9"/>
    <w:p w14:paraId="012FD066" w14:textId="77777777" w:rsidR="00250215" w:rsidRPr="00544673" w:rsidRDefault="00250215" w:rsidP="00DC24B9"/>
    <w:p w14:paraId="225A8138" w14:textId="77777777" w:rsidR="00250215" w:rsidRPr="00544673" w:rsidRDefault="00250215" w:rsidP="00DC24B9"/>
    <w:p w14:paraId="051C029D" w14:textId="77777777" w:rsidR="00250215" w:rsidRPr="00544673" w:rsidRDefault="00250215" w:rsidP="00DC24B9"/>
    <w:p w14:paraId="1E9CE1AB" w14:textId="77777777" w:rsidR="0009712D" w:rsidRPr="00544673" w:rsidRDefault="0009712D" w:rsidP="00DC24B9"/>
    <w:p w14:paraId="038A27CB" w14:textId="77777777" w:rsidR="0009712D" w:rsidRPr="00544673" w:rsidRDefault="0009712D" w:rsidP="00DC24B9"/>
    <w:p w14:paraId="6625373A" w14:textId="77777777" w:rsidR="00250215" w:rsidRPr="00544673" w:rsidRDefault="00250215" w:rsidP="00DC24B9"/>
    <w:p w14:paraId="3CC48F2A" w14:textId="77777777" w:rsidR="00250215" w:rsidRPr="00544673" w:rsidRDefault="00250215" w:rsidP="00DC24B9"/>
    <w:p w14:paraId="5BB50D61" w14:textId="77777777" w:rsidR="00723FBD" w:rsidRPr="00544673" w:rsidRDefault="00723FBD" w:rsidP="00DC24B9">
      <w:pPr>
        <w:rPr>
          <w:rFonts w:cs="Arial"/>
          <w:b/>
          <w:bCs/>
          <w:iCs/>
          <w:color w:val="B53F13"/>
        </w:rPr>
      </w:pPr>
    </w:p>
    <w:p w14:paraId="4BCF3B3F" w14:textId="77777777" w:rsidR="00723FBD" w:rsidRPr="00544673" w:rsidRDefault="00250215" w:rsidP="00DC24B9">
      <w:pPr>
        <w:pStyle w:val="Ttulo1"/>
      </w:pPr>
      <w:r w:rsidRPr="00544673">
        <w:br/>
      </w:r>
      <w:r w:rsidRPr="00544673">
        <w:br/>
      </w:r>
      <w:bookmarkStart w:id="96" w:name="_Toc100070655"/>
      <w:r w:rsidR="00723FBD" w:rsidRPr="00544673">
        <w:t xml:space="preserve">LÍNEAS </w:t>
      </w:r>
      <w:r w:rsidR="00E9434E" w:rsidRPr="00544673">
        <w:t>ESTRATÉGICAS</w:t>
      </w:r>
      <w:bookmarkEnd w:id="96"/>
    </w:p>
    <w:p w14:paraId="6820C723" w14:textId="215755C8" w:rsidR="008A797C" w:rsidRPr="00544673" w:rsidRDefault="00250215" w:rsidP="008A797C">
      <w:r w:rsidRPr="00544673">
        <w:br w:type="page"/>
      </w:r>
      <w:r w:rsidR="008A797C" w:rsidRPr="00544673">
        <w:lastRenderedPageBreak/>
        <w:t xml:space="preserve">Con el fin de alcanzar los objetivos estratégicos planteados en el capítulo anterior, el Plan Estratégico de Empleo 2021-2024 se articula en torno a las siguientes </w:t>
      </w:r>
      <w:r w:rsidR="008A797C" w:rsidRPr="00544673">
        <w:rPr>
          <w:b/>
          <w:color w:val="C00000"/>
        </w:rPr>
        <w:t>LÍNEAS ESTRATÉGICAS</w:t>
      </w:r>
      <w:r w:rsidR="007C6F5A" w:rsidRPr="00544673">
        <w:rPr>
          <w:b/>
          <w:color w:val="C00000"/>
        </w:rPr>
        <w:t xml:space="preserve"> </w:t>
      </w:r>
      <w:r w:rsidR="007C6F5A" w:rsidRPr="00544673">
        <w:t>articuladas en torno a los Ámbitos de Actuación presentados anteriormente. Como ya se ha indicado, se han identificado 8 Ámbitos de Actuación, más un noveno de carácter transversal que hace referencia a la “igualdad en el mercado laboral”.</w:t>
      </w:r>
    </w:p>
    <w:p w14:paraId="4C846F18" w14:textId="77777777" w:rsidR="008A797C" w:rsidRPr="00544673" w:rsidRDefault="008A797C" w:rsidP="008A797C"/>
    <w:tbl>
      <w:tblPr>
        <w:tblStyle w:val="Tablaconcuadrcula"/>
        <w:tblW w:w="0" w:type="auto"/>
        <w:tblLayout w:type="fixed"/>
        <w:tblLook w:val="04A0" w:firstRow="1" w:lastRow="0" w:firstColumn="1" w:lastColumn="0" w:noHBand="0" w:noVBand="1"/>
      </w:tblPr>
      <w:tblGrid>
        <w:gridCol w:w="2547"/>
        <w:gridCol w:w="6230"/>
      </w:tblGrid>
      <w:tr w:rsidR="008A797C" w:rsidRPr="00544673" w14:paraId="747C5C99" w14:textId="77777777" w:rsidTr="0009712D">
        <w:tc>
          <w:tcPr>
            <w:tcW w:w="2547" w:type="dxa"/>
            <w:shd w:val="clear" w:color="auto" w:fill="C00000"/>
            <w:vAlign w:val="center"/>
          </w:tcPr>
          <w:p w14:paraId="0FA6BC58" w14:textId="77777777" w:rsidR="008A797C" w:rsidRPr="00544673" w:rsidRDefault="008A797C" w:rsidP="00EA6CC1">
            <w:pPr>
              <w:spacing w:before="120" w:after="120" w:line="20" w:lineRule="atLeast"/>
              <w:jc w:val="center"/>
              <w:rPr>
                <w:rFonts w:cs="Arial"/>
                <w:b/>
                <w:color w:val="FFFFFF" w:themeColor="background1"/>
              </w:rPr>
            </w:pPr>
            <w:r w:rsidRPr="00544673">
              <w:rPr>
                <w:rFonts w:cs="Arial"/>
                <w:b/>
                <w:color w:val="FFFFFF" w:themeColor="background1"/>
              </w:rPr>
              <w:t>ÁMBITOS DE ACTUACIÓN</w:t>
            </w:r>
          </w:p>
        </w:tc>
        <w:tc>
          <w:tcPr>
            <w:tcW w:w="6230" w:type="dxa"/>
            <w:shd w:val="clear" w:color="auto" w:fill="C00000"/>
            <w:vAlign w:val="center"/>
          </w:tcPr>
          <w:p w14:paraId="0A944088" w14:textId="77777777" w:rsidR="008A797C" w:rsidRPr="00544673" w:rsidRDefault="008A797C" w:rsidP="00EA6CC1">
            <w:pPr>
              <w:spacing w:before="120" w:after="120" w:line="20" w:lineRule="atLeast"/>
              <w:jc w:val="center"/>
              <w:rPr>
                <w:rFonts w:cs="Arial"/>
                <w:b/>
                <w:color w:val="FFFFFF" w:themeColor="background1"/>
              </w:rPr>
            </w:pPr>
            <w:r w:rsidRPr="00544673">
              <w:rPr>
                <w:rFonts w:cs="Arial"/>
                <w:b/>
                <w:color w:val="FFFFFF" w:themeColor="background1"/>
              </w:rPr>
              <w:t>LÍNEAS ESTRATÉGICAS</w:t>
            </w:r>
          </w:p>
        </w:tc>
      </w:tr>
      <w:tr w:rsidR="008A797C" w:rsidRPr="00544673" w14:paraId="20E898C6" w14:textId="77777777" w:rsidTr="0009712D">
        <w:trPr>
          <w:trHeight w:val="567"/>
        </w:trPr>
        <w:tc>
          <w:tcPr>
            <w:tcW w:w="2547" w:type="dxa"/>
            <w:vMerge w:val="restart"/>
            <w:shd w:val="clear" w:color="auto" w:fill="F2F2F2" w:themeFill="background1" w:themeFillShade="F2"/>
          </w:tcPr>
          <w:p w14:paraId="61F94673"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t>RECUPERACIÓN, MANTENIMIENTO Y CREACIÓN DE EMPLEO</w:t>
            </w:r>
          </w:p>
        </w:tc>
        <w:tc>
          <w:tcPr>
            <w:tcW w:w="6230" w:type="dxa"/>
            <w:vAlign w:val="center"/>
          </w:tcPr>
          <w:p w14:paraId="3310A722"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FOMENTO DEL EMPRENDIMIENTO Y CONSOLIDACIÓN DE EMPRESAS</w:t>
            </w:r>
          </w:p>
        </w:tc>
      </w:tr>
      <w:tr w:rsidR="008A797C" w:rsidRPr="00544673" w14:paraId="4E531998" w14:textId="77777777" w:rsidTr="0009712D">
        <w:trPr>
          <w:trHeight w:val="454"/>
        </w:trPr>
        <w:tc>
          <w:tcPr>
            <w:tcW w:w="2547" w:type="dxa"/>
            <w:vMerge/>
            <w:shd w:val="clear" w:color="auto" w:fill="F2F2F2" w:themeFill="background1" w:themeFillShade="F2"/>
          </w:tcPr>
          <w:p w14:paraId="16399A1B"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3AD9BDCC"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FOMENTO DEL EMPLEO A NIVEL LOCAL</w:t>
            </w:r>
          </w:p>
        </w:tc>
      </w:tr>
      <w:tr w:rsidR="008A797C" w:rsidRPr="00544673" w14:paraId="3AEEE8EB" w14:textId="77777777" w:rsidTr="0009712D">
        <w:trPr>
          <w:trHeight w:val="454"/>
        </w:trPr>
        <w:tc>
          <w:tcPr>
            <w:tcW w:w="2547" w:type="dxa"/>
            <w:vMerge/>
            <w:shd w:val="clear" w:color="auto" w:fill="F2F2F2" w:themeFill="background1" w:themeFillShade="F2"/>
          </w:tcPr>
          <w:p w14:paraId="6509B7EE"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40E20BE3"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CREACIÓN DE EMPLEO PÚBLICO</w:t>
            </w:r>
          </w:p>
        </w:tc>
      </w:tr>
      <w:tr w:rsidR="008A797C" w:rsidRPr="00544673" w14:paraId="283B0D8E" w14:textId="77777777" w:rsidTr="0009712D">
        <w:trPr>
          <w:trHeight w:val="454"/>
        </w:trPr>
        <w:tc>
          <w:tcPr>
            <w:tcW w:w="2547" w:type="dxa"/>
            <w:vMerge/>
            <w:shd w:val="clear" w:color="auto" w:fill="F2F2F2" w:themeFill="background1" w:themeFillShade="F2"/>
          </w:tcPr>
          <w:p w14:paraId="7A6A56F6"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5C97022B"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APOYO A LA ECONOMÍA SOCIAL</w:t>
            </w:r>
          </w:p>
        </w:tc>
      </w:tr>
      <w:tr w:rsidR="008A797C" w:rsidRPr="00544673" w14:paraId="280C5CE1" w14:textId="77777777" w:rsidTr="0009712D">
        <w:trPr>
          <w:trHeight w:val="454"/>
        </w:trPr>
        <w:tc>
          <w:tcPr>
            <w:tcW w:w="2547" w:type="dxa"/>
            <w:vMerge/>
            <w:shd w:val="clear" w:color="auto" w:fill="F2F2F2" w:themeFill="background1" w:themeFillShade="F2"/>
          </w:tcPr>
          <w:p w14:paraId="7C83C392"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65F2A0B6"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PROGRAMAS SECTORIALES</w:t>
            </w:r>
          </w:p>
        </w:tc>
      </w:tr>
      <w:tr w:rsidR="008A797C" w:rsidRPr="00544673" w14:paraId="2FB7B506" w14:textId="77777777" w:rsidTr="0009712D">
        <w:trPr>
          <w:trHeight w:val="454"/>
        </w:trPr>
        <w:tc>
          <w:tcPr>
            <w:tcW w:w="2547" w:type="dxa"/>
            <w:vMerge w:val="restart"/>
            <w:shd w:val="clear" w:color="auto" w:fill="F2F2F2" w:themeFill="background1" w:themeFillShade="F2"/>
          </w:tcPr>
          <w:p w14:paraId="7D53F9C1"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t>CALIDAD DEL EMPLEO</w:t>
            </w:r>
          </w:p>
          <w:p w14:paraId="19A14F09" w14:textId="77777777" w:rsidR="008A797C" w:rsidRPr="00544673" w:rsidRDefault="008A797C" w:rsidP="0009712D">
            <w:pPr>
              <w:spacing w:line="20" w:lineRule="atLeast"/>
              <w:jc w:val="left"/>
              <w:rPr>
                <w:rFonts w:cs="Arial"/>
                <w:b/>
              </w:rPr>
            </w:pPr>
          </w:p>
        </w:tc>
        <w:tc>
          <w:tcPr>
            <w:tcW w:w="6230" w:type="dxa"/>
            <w:vAlign w:val="center"/>
          </w:tcPr>
          <w:p w14:paraId="5C61D1BA"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DIÁLOGO SOCIAL Y NEGOCIACIÓN COLECTIVA</w:t>
            </w:r>
          </w:p>
        </w:tc>
      </w:tr>
      <w:tr w:rsidR="008A797C" w:rsidRPr="00544673" w14:paraId="56719B30" w14:textId="77777777" w:rsidTr="0009712D">
        <w:trPr>
          <w:trHeight w:val="567"/>
        </w:trPr>
        <w:tc>
          <w:tcPr>
            <w:tcW w:w="2547" w:type="dxa"/>
            <w:vMerge/>
            <w:shd w:val="clear" w:color="auto" w:fill="F2F2F2" w:themeFill="background1" w:themeFillShade="F2"/>
          </w:tcPr>
          <w:p w14:paraId="35A86299" w14:textId="77777777" w:rsidR="008A797C" w:rsidRPr="00544673" w:rsidRDefault="008A797C" w:rsidP="00636A40">
            <w:pPr>
              <w:pStyle w:val="Prrafodelista"/>
              <w:numPr>
                <w:ilvl w:val="0"/>
                <w:numId w:val="32"/>
              </w:numPr>
              <w:spacing w:line="20" w:lineRule="atLeast"/>
              <w:jc w:val="left"/>
              <w:rPr>
                <w:rFonts w:cs="Arial"/>
              </w:rPr>
            </w:pPr>
          </w:p>
        </w:tc>
        <w:tc>
          <w:tcPr>
            <w:tcW w:w="6230" w:type="dxa"/>
            <w:vAlign w:val="center"/>
          </w:tcPr>
          <w:p w14:paraId="17DB62FF"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INSPECCIÓN COMO HERRAMIENTA DE PROTECCIÓN Y GARANTÍA</w:t>
            </w:r>
          </w:p>
        </w:tc>
      </w:tr>
      <w:tr w:rsidR="008A797C" w:rsidRPr="00544673" w14:paraId="6D52F69E" w14:textId="77777777" w:rsidTr="0009712D">
        <w:trPr>
          <w:trHeight w:val="454"/>
        </w:trPr>
        <w:tc>
          <w:tcPr>
            <w:tcW w:w="2547" w:type="dxa"/>
            <w:vMerge/>
            <w:shd w:val="clear" w:color="auto" w:fill="F2F2F2" w:themeFill="background1" w:themeFillShade="F2"/>
          </w:tcPr>
          <w:p w14:paraId="5F5B765F" w14:textId="77777777" w:rsidR="008A797C" w:rsidRPr="00544673" w:rsidRDefault="008A797C" w:rsidP="00636A40">
            <w:pPr>
              <w:pStyle w:val="Prrafodelista"/>
              <w:numPr>
                <w:ilvl w:val="0"/>
                <w:numId w:val="32"/>
              </w:numPr>
              <w:spacing w:line="20" w:lineRule="atLeast"/>
              <w:jc w:val="left"/>
              <w:rPr>
                <w:rFonts w:cs="Arial"/>
              </w:rPr>
            </w:pPr>
          </w:p>
        </w:tc>
        <w:tc>
          <w:tcPr>
            <w:tcW w:w="6230" w:type="dxa"/>
            <w:vAlign w:val="center"/>
          </w:tcPr>
          <w:p w14:paraId="52D916F7"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SEGURIDAD Y SALUD LABORAL</w:t>
            </w:r>
          </w:p>
        </w:tc>
      </w:tr>
      <w:tr w:rsidR="008A797C" w:rsidRPr="00544673" w14:paraId="2C4B8E86" w14:textId="77777777" w:rsidTr="0009712D">
        <w:trPr>
          <w:trHeight w:val="454"/>
        </w:trPr>
        <w:tc>
          <w:tcPr>
            <w:tcW w:w="2547" w:type="dxa"/>
            <w:vMerge/>
            <w:shd w:val="clear" w:color="auto" w:fill="F2F2F2" w:themeFill="background1" w:themeFillShade="F2"/>
          </w:tcPr>
          <w:p w14:paraId="22CBF307" w14:textId="77777777" w:rsidR="008A797C" w:rsidRPr="00544673" w:rsidRDefault="008A797C" w:rsidP="00636A40">
            <w:pPr>
              <w:pStyle w:val="Prrafodelista"/>
              <w:numPr>
                <w:ilvl w:val="0"/>
                <w:numId w:val="32"/>
              </w:numPr>
              <w:spacing w:line="20" w:lineRule="atLeast"/>
              <w:jc w:val="left"/>
              <w:rPr>
                <w:rFonts w:cs="Arial"/>
              </w:rPr>
            </w:pPr>
          </w:p>
        </w:tc>
        <w:tc>
          <w:tcPr>
            <w:tcW w:w="6230" w:type="dxa"/>
            <w:vAlign w:val="center"/>
          </w:tcPr>
          <w:p w14:paraId="05370F1D"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CONDICIONES DE TRABAJO Y ESTABILIDAD EN EL EMPLEO</w:t>
            </w:r>
          </w:p>
        </w:tc>
      </w:tr>
      <w:tr w:rsidR="008A797C" w:rsidRPr="00544673" w14:paraId="2D0EE8A2" w14:textId="77777777" w:rsidTr="0009712D">
        <w:trPr>
          <w:trHeight w:val="454"/>
        </w:trPr>
        <w:tc>
          <w:tcPr>
            <w:tcW w:w="2547" w:type="dxa"/>
            <w:vMerge w:val="restart"/>
            <w:shd w:val="clear" w:color="auto" w:fill="F2F2F2" w:themeFill="background1" w:themeFillShade="F2"/>
          </w:tcPr>
          <w:p w14:paraId="69A76CFD" w14:textId="77777777" w:rsidR="008A797C" w:rsidRPr="00FC6C9A" w:rsidRDefault="008A797C" w:rsidP="00B11FB9">
            <w:pPr>
              <w:pStyle w:val="Prrafodelista"/>
              <w:numPr>
                <w:ilvl w:val="0"/>
                <w:numId w:val="32"/>
              </w:numPr>
              <w:spacing w:line="20" w:lineRule="atLeast"/>
              <w:jc w:val="left"/>
              <w:rPr>
                <w:rFonts w:cs="Arial"/>
                <w:b/>
              </w:rPr>
            </w:pPr>
            <w:r w:rsidRPr="00FC6C9A">
              <w:rPr>
                <w:rFonts w:cs="Arial"/>
                <w:b/>
              </w:rPr>
              <w:t xml:space="preserve">EMPLEO Y FORMACIÓN EN LAS 3 TRANSICIONES: DIGITAL, </w:t>
            </w:r>
            <w:r w:rsidR="00B11FB9" w:rsidRPr="00FC6C9A">
              <w:rPr>
                <w:rFonts w:cs="Arial"/>
                <w:b/>
              </w:rPr>
              <w:t>ENERGÉTICA-CLIMÁTICA</w:t>
            </w:r>
            <w:r w:rsidRPr="00FC6C9A">
              <w:rPr>
                <w:rFonts w:cs="Arial"/>
                <w:b/>
              </w:rPr>
              <w:t xml:space="preserve"> Y DEMOGRÁFICA</w:t>
            </w:r>
          </w:p>
        </w:tc>
        <w:tc>
          <w:tcPr>
            <w:tcW w:w="6230" w:type="dxa"/>
            <w:vAlign w:val="center"/>
          </w:tcPr>
          <w:p w14:paraId="570D1C98" w14:textId="77777777" w:rsidR="008A797C" w:rsidRPr="00FC6C9A" w:rsidRDefault="00FF3F18" w:rsidP="00C63AD0">
            <w:pPr>
              <w:pStyle w:val="Prrafodelista"/>
              <w:numPr>
                <w:ilvl w:val="1"/>
                <w:numId w:val="32"/>
              </w:numPr>
              <w:spacing w:before="120" w:after="120" w:line="20" w:lineRule="atLeast"/>
              <w:ind w:left="363" w:hanging="363"/>
              <w:jc w:val="left"/>
              <w:rPr>
                <w:rFonts w:cs="Arial"/>
              </w:rPr>
            </w:pPr>
            <w:r w:rsidRPr="00FC6C9A">
              <w:rPr>
                <w:rFonts w:cs="Arial"/>
              </w:rPr>
              <w:t>EMPLEO Y FORMACIÓN DE PERSONAS EMPLEADAS Y DESEMPLEADAS PARA LA TRANSICIÓN DIGITAL</w:t>
            </w:r>
          </w:p>
        </w:tc>
      </w:tr>
      <w:tr w:rsidR="008A797C" w:rsidRPr="00544673" w14:paraId="3CBB3F83" w14:textId="77777777" w:rsidTr="0009712D">
        <w:trPr>
          <w:trHeight w:val="454"/>
        </w:trPr>
        <w:tc>
          <w:tcPr>
            <w:tcW w:w="2547" w:type="dxa"/>
            <w:vMerge/>
            <w:shd w:val="clear" w:color="auto" w:fill="F2F2F2" w:themeFill="background1" w:themeFillShade="F2"/>
          </w:tcPr>
          <w:p w14:paraId="2FFF5A88" w14:textId="77777777" w:rsidR="008A797C" w:rsidRPr="00FC6C9A" w:rsidRDefault="008A797C" w:rsidP="00636A40">
            <w:pPr>
              <w:pStyle w:val="Prrafodelista"/>
              <w:numPr>
                <w:ilvl w:val="0"/>
                <w:numId w:val="32"/>
              </w:numPr>
              <w:spacing w:line="20" w:lineRule="atLeast"/>
              <w:jc w:val="left"/>
              <w:rPr>
                <w:rFonts w:cs="Arial"/>
              </w:rPr>
            </w:pPr>
          </w:p>
        </w:tc>
        <w:tc>
          <w:tcPr>
            <w:tcW w:w="6230" w:type="dxa"/>
            <w:vAlign w:val="center"/>
          </w:tcPr>
          <w:p w14:paraId="7240D86A" w14:textId="77777777" w:rsidR="008A797C" w:rsidRPr="00FC6C9A" w:rsidRDefault="00FF3F18" w:rsidP="00C63AD0">
            <w:pPr>
              <w:pStyle w:val="Prrafodelista"/>
              <w:numPr>
                <w:ilvl w:val="1"/>
                <w:numId w:val="32"/>
              </w:numPr>
              <w:spacing w:before="120" w:after="120" w:line="20" w:lineRule="atLeast"/>
              <w:ind w:left="363" w:hanging="363"/>
              <w:jc w:val="left"/>
              <w:rPr>
                <w:rFonts w:cs="Arial"/>
              </w:rPr>
            </w:pPr>
            <w:r w:rsidRPr="00FC6C9A">
              <w:rPr>
                <w:rFonts w:cs="Arial"/>
              </w:rPr>
              <w:t>EMPLEO Y FORMACIÓN DE PERSONAS EMPLEADAS Y DESEMPLEADAS PARA LA TRANSICIÓN ENERGÉTICA-CLIMÁTICA</w:t>
            </w:r>
          </w:p>
        </w:tc>
      </w:tr>
      <w:tr w:rsidR="008A797C" w:rsidRPr="00544673" w14:paraId="038077B4" w14:textId="77777777" w:rsidTr="0009712D">
        <w:trPr>
          <w:trHeight w:val="454"/>
        </w:trPr>
        <w:tc>
          <w:tcPr>
            <w:tcW w:w="2547" w:type="dxa"/>
            <w:vMerge/>
            <w:shd w:val="clear" w:color="auto" w:fill="F2F2F2" w:themeFill="background1" w:themeFillShade="F2"/>
          </w:tcPr>
          <w:p w14:paraId="768058BB" w14:textId="77777777" w:rsidR="008A797C" w:rsidRPr="00FC6C9A" w:rsidRDefault="008A797C" w:rsidP="00636A40">
            <w:pPr>
              <w:pStyle w:val="Prrafodelista"/>
              <w:numPr>
                <w:ilvl w:val="0"/>
                <w:numId w:val="32"/>
              </w:numPr>
              <w:spacing w:line="20" w:lineRule="atLeast"/>
              <w:jc w:val="left"/>
              <w:rPr>
                <w:rFonts w:cs="Arial"/>
              </w:rPr>
            </w:pPr>
          </w:p>
        </w:tc>
        <w:tc>
          <w:tcPr>
            <w:tcW w:w="6230" w:type="dxa"/>
            <w:vAlign w:val="center"/>
          </w:tcPr>
          <w:p w14:paraId="34D8FD76" w14:textId="77777777" w:rsidR="008A797C" w:rsidRPr="00FC6C9A" w:rsidRDefault="00FF3F18" w:rsidP="00C63AD0">
            <w:pPr>
              <w:pStyle w:val="Prrafodelista"/>
              <w:numPr>
                <w:ilvl w:val="1"/>
                <w:numId w:val="32"/>
              </w:numPr>
              <w:spacing w:before="120" w:after="120" w:line="20" w:lineRule="atLeast"/>
              <w:ind w:left="363" w:hanging="363"/>
              <w:jc w:val="left"/>
              <w:rPr>
                <w:rFonts w:cs="Arial"/>
              </w:rPr>
            </w:pPr>
            <w:r w:rsidRPr="00FC6C9A">
              <w:rPr>
                <w:rFonts w:cs="Arial"/>
              </w:rPr>
              <w:t>EMPLEO Y FORMACIÓN DE PERSONAS EMPLEADAS Y DESEMPLEADAS PARA LA TRANSICIÓN SOCIAL Y DEMOGRÁFICA</w:t>
            </w:r>
          </w:p>
        </w:tc>
      </w:tr>
      <w:tr w:rsidR="008A797C" w:rsidRPr="00544673" w14:paraId="7C8CEC6E" w14:textId="77777777" w:rsidTr="0009712D">
        <w:trPr>
          <w:trHeight w:val="567"/>
        </w:trPr>
        <w:tc>
          <w:tcPr>
            <w:tcW w:w="2547" w:type="dxa"/>
            <w:vMerge w:val="restart"/>
            <w:shd w:val="clear" w:color="auto" w:fill="F2F2F2" w:themeFill="background1" w:themeFillShade="F2"/>
          </w:tcPr>
          <w:p w14:paraId="727CF414" w14:textId="77777777" w:rsidR="008A797C" w:rsidRPr="00544673" w:rsidRDefault="00EA6CC1" w:rsidP="00636A40">
            <w:pPr>
              <w:pStyle w:val="Prrafodelista"/>
              <w:numPr>
                <w:ilvl w:val="0"/>
                <w:numId w:val="32"/>
              </w:numPr>
              <w:spacing w:line="20" w:lineRule="atLeast"/>
              <w:jc w:val="left"/>
              <w:rPr>
                <w:rFonts w:cs="Arial"/>
                <w:b/>
              </w:rPr>
            </w:pPr>
            <w:r w:rsidRPr="00544673">
              <w:rPr>
                <w:rFonts w:cs="Arial"/>
                <w:b/>
              </w:rPr>
              <w:t>EMPLEO Y FORMACIÓN RESILIENTE E INCLUSIVO</w:t>
            </w:r>
          </w:p>
        </w:tc>
        <w:tc>
          <w:tcPr>
            <w:tcW w:w="6230" w:type="dxa"/>
            <w:vAlign w:val="center"/>
          </w:tcPr>
          <w:p w14:paraId="3EAC8C3E"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PROGRAMAS DE EMPLEO-FORMACIÓN PARA PERSONAS DESEMPLEADAS Y COLECTIVOS VULNERABLES</w:t>
            </w:r>
          </w:p>
        </w:tc>
      </w:tr>
      <w:tr w:rsidR="008A797C" w:rsidRPr="00544673" w14:paraId="28928F7C" w14:textId="77777777" w:rsidTr="0009712D">
        <w:trPr>
          <w:trHeight w:val="794"/>
        </w:trPr>
        <w:tc>
          <w:tcPr>
            <w:tcW w:w="2547" w:type="dxa"/>
            <w:vMerge/>
            <w:shd w:val="clear" w:color="auto" w:fill="F2F2F2" w:themeFill="background1" w:themeFillShade="F2"/>
          </w:tcPr>
          <w:p w14:paraId="455723DC"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3B0777FA"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PROGRAMAS DE RECUALIFICACIÓN Y ADAPTACIÓN DE LAS COMPETENCIAS PROFESIONALES DE LAS PERSONAS EMPLEADAS</w:t>
            </w:r>
          </w:p>
        </w:tc>
      </w:tr>
      <w:tr w:rsidR="008A797C" w:rsidRPr="00544673" w14:paraId="4EA4F83E" w14:textId="77777777" w:rsidTr="0009712D">
        <w:trPr>
          <w:trHeight w:val="454"/>
        </w:trPr>
        <w:tc>
          <w:tcPr>
            <w:tcW w:w="2547" w:type="dxa"/>
            <w:vMerge/>
            <w:shd w:val="clear" w:color="auto" w:fill="F2F2F2" w:themeFill="background1" w:themeFillShade="F2"/>
          </w:tcPr>
          <w:p w14:paraId="19973D79"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5A1E11FD"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 xml:space="preserve"> IMPLEMENTACIÓN DE LA NUEVA LEY DEL SVGII</w:t>
            </w:r>
          </w:p>
        </w:tc>
      </w:tr>
      <w:tr w:rsidR="008A797C" w:rsidRPr="00544673" w14:paraId="738B43A0" w14:textId="77777777" w:rsidTr="0009712D">
        <w:trPr>
          <w:trHeight w:val="567"/>
        </w:trPr>
        <w:tc>
          <w:tcPr>
            <w:tcW w:w="2547" w:type="dxa"/>
            <w:vMerge w:val="restart"/>
            <w:shd w:val="clear" w:color="auto" w:fill="F2F2F2" w:themeFill="background1" w:themeFillShade="F2"/>
          </w:tcPr>
          <w:p w14:paraId="29D43A7E"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t>MODELO VASCO DE FORMACIÓN PARA EL EMPLEO</w:t>
            </w:r>
          </w:p>
        </w:tc>
        <w:tc>
          <w:tcPr>
            <w:tcW w:w="6230" w:type="dxa"/>
            <w:vAlign w:val="center"/>
          </w:tcPr>
          <w:p w14:paraId="4DD4B0B1"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MEJORA DE LOS SISTEMAS DE INFORMACIÓN Y PROSPECTIVA</w:t>
            </w:r>
          </w:p>
        </w:tc>
      </w:tr>
      <w:tr w:rsidR="008A797C" w:rsidRPr="00544673" w14:paraId="05687A51" w14:textId="77777777" w:rsidTr="0009712D">
        <w:trPr>
          <w:trHeight w:val="567"/>
        </w:trPr>
        <w:tc>
          <w:tcPr>
            <w:tcW w:w="2547" w:type="dxa"/>
            <w:vMerge/>
            <w:shd w:val="clear" w:color="auto" w:fill="F2F2F2" w:themeFill="background1" w:themeFillShade="F2"/>
          </w:tcPr>
          <w:p w14:paraId="40AE3C59"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774DF978"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 xml:space="preserve">PROFUNDIZACIÓN EN EL DISEÑO DE PLANES DE FORMACIÓN-EMPLEO </w:t>
            </w:r>
          </w:p>
        </w:tc>
      </w:tr>
      <w:tr w:rsidR="008A797C" w:rsidRPr="00544673" w14:paraId="10E36D1F" w14:textId="77777777" w:rsidTr="0009712D">
        <w:trPr>
          <w:trHeight w:val="567"/>
        </w:trPr>
        <w:tc>
          <w:tcPr>
            <w:tcW w:w="2547" w:type="dxa"/>
            <w:vMerge w:val="restart"/>
            <w:shd w:val="clear" w:color="auto" w:fill="F2F2F2" w:themeFill="background1" w:themeFillShade="F2"/>
          </w:tcPr>
          <w:p w14:paraId="14292382"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t>LANBIDE HOBETZEN</w:t>
            </w:r>
          </w:p>
        </w:tc>
        <w:tc>
          <w:tcPr>
            <w:tcW w:w="6230" w:type="dxa"/>
            <w:vAlign w:val="center"/>
          </w:tcPr>
          <w:p w14:paraId="094400E8"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 xml:space="preserve">IMPLANTACIÓN DEL NUEVO MODELO DE INTERVENCIÓN, ATENCIÓN Y SERVICIOS </w:t>
            </w:r>
          </w:p>
        </w:tc>
      </w:tr>
      <w:tr w:rsidR="008A797C" w:rsidRPr="00544673" w14:paraId="58BFA5AC" w14:textId="77777777" w:rsidTr="0009712D">
        <w:trPr>
          <w:trHeight w:val="454"/>
        </w:trPr>
        <w:tc>
          <w:tcPr>
            <w:tcW w:w="2547" w:type="dxa"/>
            <w:vMerge/>
            <w:shd w:val="clear" w:color="auto" w:fill="F2F2F2" w:themeFill="background1" w:themeFillShade="F2"/>
          </w:tcPr>
          <w:p w14:paraId="7FDDF182" w14:textId="77777777" w:rsidR="008A797C" w:rsidRPr="00544673" w:rsidRDefault="008A797C" w:rsidP="00636A40">
            <w:pPr>
              <w:pStyle w:val="Prrafodelista"/>
              <w:numPr>
                <w:ilvl w:val="0"/>
                <w:numId w:val="32"/>
              </w:numPr>
              <w:spacing w:line="20" w:lineRule="atLeast"/>
              <w:jc w:val="left"/>
              <w:rPr>
                <w:rFonts w:cs="Arial"/>
                <w:b/>
              </w:rPr>
            </w:pPr>
          </w:p>
        </w:tc>
        <w:tc>
          <w:tcPr>
            <w:tcW w:w="6230" w:type="dxa"/>
            <w:vAlign w:val="center"/>
          </w:tcPr>
          <w:p w14:paraId="008711B9"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INCREMENTAR LA CARTERA DE SERVICIOS A EMPRESAS</w:t>
            </w:r>
          </w:p>
        </w:tc>
      </w:tr>
      <w:tr w:rsidR="008A797C" w:rsidRPr="00544673" w14:paraId="32A2E0AD" w14:textId="77777777" w:rsidTr="0009712D">
        <w:trPr>
          <w:trHeight w:val="567"/>
        </w:trPr>
        <w:tc>
          <w:tcPr>
            <w:tcW w:w="2547" w:type="dxa"/>
            <w:shd w:val="clear" w:color="auto" w:fill="F2F2F2" w:themeFill="background1" w:themeFillShade="F2"/>
          </w:tcPr>
          <w:p w14:paraId="4B438B8E"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lastRenderedPageBreak/>
              <w:t xml:space="preserve">EVALUACIÓN DE LAS POLÍTICAS ACTIVAS DE EMPLEO </w:t>
            </w:r>
          </w:p>
        </w:tc>
        <w:tc>
          <w:tcPr>
            <w:tcW w:w="6230" w:type="dxa"/>
            <w:vAlign w:val="center"/>
          </w:tcPr>
          <w:p w14:paraId="794DA43E"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 xml:space="preserve">DISEÑO, DESARROLLO Y DIFUSIÓN DE PROYECTOS DE EVALUACIÓN </w:t>
            </w:r>
          </w:p>
        </w:tc>
      </w:tr>
      <w:tr w:rsidR="008A797C" w:rsidRPr="00544673" w14:paraId="20B17466" w14:textId="77777777" w:rsidTr="0009712D">
        <w:trPr>
          <w:trHeight w:val="567"/>
        </w:trPr>
        <w:tc>
          <w:tcPr>
            <w:tcW w:w="2547" w:type="dxa"/>
            <w:shd w:val="clear" w:color="auto" w:fill="F2F2F2" w:themeFill="background1" w:themeFillShade="F2"/>
          </w:tcPr>
          <w:p w14:paraId="2D9213F5"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t xml:space="preserve">LEY DEL SISTEMA VASCO DE EMPLEO </w:t>
            </w:r>
          </w:p>
        </w:tc>
        <w:tc>
          <w:tcPr>
            <w:tcW w:w="6230" w:type="dxa"/>
            <w:vAlign w:val="center"/>
          </w:tcPr>
          <w:p w14:paraId="58145FF1"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DESARROLLO Y APROBACIÓN DE LA LEY DEL SISTEMA VASCO DE EMPLEO</w:t>
            </w:r>
          </w:p>
        </w:tc>
      </w:tr>
      <w:tr w:rsidR="008A797C" w:rsidRPr="00544673" w14:paraId="29D5AF55" w14:textId="77777777" w:rsidTr="0009712D">
        <w:trPr>
          <w:trHeight w:val="454"/>
        </w:trPr>
        <w:tc>
          <w:tcPr>
            <w:tcW w:w="2547" w:type="dxa"/>
            <w:vMerge w:val="restart"/>
            <w:shd w:val="clear" w:color="auto" w:fill="F2F2F2" w:themeFill="background1" w:themeFillShade="F2"/>
          </w:tcPr>
          <w:p w14:paraId="52CB2A58" w14:textId="77777777" w:rsidR="008A797C" w:rsidRPr="00544673" w:rsidRDefault="008A797C" w:rsidP="00636A40">
            <w:pPr>
              <w:pStyle w:val="Prrafodelista"/>
              <w:numPr>
                <w:ilvl w:val="0"/>
                <w:numId w:val="32"/>
              </w:numPr>
              <w:spacing w:line="20" w:lineRule="atLeast"/>
              <w:jc w:val="left"/>
              <w:rPr>
                <w:rFonts w:cs="Arial"/>
                <w:b/>
              </w:rPr>
            </w:pPr>
            <w:r w:rsidRPr="00544673">
              <w:rPr>
                <w:rFonts w:cs="Arial"/>
                <w:b/>
              </w:rPr>
              <w:t xml:space="preserve">IGUALDAD EN EL MERCADO LABORAL </w:t>
            </w:r>
          </w:p>
        </w:tc>
        <w:tc>
          <w:tcPr>
            <w:tcW w:w="6230" w:type="dxa"/>
            <w:vAlign w:val="center"/>
          </w:tcPr>
          <w:p w14:paraId="57246223"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IGUALDAD DE GÉNERO EN EL EMPLEO</w:t>
            </w:r>
          </w:p>
        </w:tc>
      </w:tr>
      <w:tr w:rsidR="008A797C" w:rsidRPr="00544673" w14:paraId="60112FA7" w14:textId="77777777" w:rsidTr="0009712D">
        <w:trPr>
          <w:trHeight w:val="454"/>
        </w:trPr>
        <w:tc>
          <w:tcPr>
            <w:tcW w:w="2547" w:type="dxa"/>
            <w:vMerge/>
            <w:shd w:val="clear" w:color="auto" w:fill="F2F2F2" w:themeFill="background1" w:themeFillShade="F2"/>
          </w:tcPr>
          <w:p w14:paraId="05B428D3" w14:textId="77777777" w:rsidR="008A797C" w:rsidRPr="00544673" w:rsidRDefault="008A797C" w:rsidP="0009712D">
            <w:pPr>
              <w:spacing w:line="20" w:lineRule="atLeast"/>
              <w:rPr>
                <w:rFonts w:cs="Arial"/>
                <w:b/>
              </w:rPr>
            </w:pPr>
          </w:p>
        </w:tc>
        <w:tc>
          <w:tcPr>
            <w:tcW w:w="6230" w:type="dxa"/>
            <w:vAlign w:val="center"/>
          </w:tcPr>
          <w:p w14:paraId="6B8ECB11"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EMPLEO JOVEN</w:t>
            </w:r>
          </w:p>
        </w:tc>
      </w:tr>
      <w:tr w:rsidR="008A797C" w:rsidRPr="00544673" w14:paraId="1054FB5D" w14:textId="77777777" w:rsidTr="0009712D">
        <w:trPr>
          <w:trHeight w:val="454"/>
        </w:trPr>
        <w:tc>
          <w:tcPr>
            <w:tcW w:w="2547" w:type="dxa"/>
            <w:vMerge/>
            <w:shd w:val="clear" w:color="auto" w:fill="F2F2F2" w:themeFill="background1" w:themeFillShade="F2"/>
          </w:tcPr>
          <w:p w14:paraId="0E5E09D7" w14:textId="77777777" w:rsidR="008A797C" w:rsidRPr="00544673" w:rsidRDefault="008A797C" w:rsidP="0009712D">
            <w:pPr>
              <w:spacing w:line="20" w:lineRule="atLeast"/>
              <w:rPr>
                <w:rFonts w:cs="Arial"/>
                <w:b/>
              </w:rPr>
            </w:pPr>
          </w:p>
        </w:tc>
        <w:tc>
          <w:tcPr>
            <w:tcW w:w="6230" w:type="dxa"/>
            <w:vAlign w:val="center"/>
          </w:tcPr>
          <w:p w14:paraId="48AC2D5C"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EMPLEO MAYORES DE 45 AÑOS</w:t>
            </w:r>
          </w:p>
        </w:tc>
      </w:tr>
      <w:tr w:rsidR="008A797C" w:rsidRPr="00544673" w14:paraId="748FBE79" w14:textId="77777777" w:rsidTr="0009712D">
        <w:trPr>
          <w:trHeight w:val="454"/>
        </w:trPr>
        <w:tc>
          <w:tcPr>
            <w:tcW w:w="2547" w:type="dxa"/>
            <w:vMerge/>
            <w:shd w:val="clear" w:color="auto" w:fill="F2F2F2" w:themeFill="background1" w:themeFillShade="F2"/>
          </w:tcPr>
          <w:p w14:paraId="273BE991" w14:textId="77777777" w:rsidR="008A797C" w:rsidRPr="00544673" w:rsidRDefault="008A797C" w:rsidP="0009712D">
            <w:pPr>
              <w:spacing w:line="20" w:lineRule="atLeast"/>
              <w:rPr>
                <w:rFonts w:cs="Arial"/>
              </w:rPr>
            </w:pPr>
          </w:p>
        </w:tc>
        <w:tc>
          <w:tcPr>
            <w:tcW w:w="6230" w:type="dxa"/>
            <w:vAlign w:val="center"/>
          </w:tcPr>
          <w:p w14:paraId="407C1DCB"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EMPLEO INCLUSIVO</w:t>
            </w:r>
          </w:p>
        </w:tc>
      </w:tr>
      <w:tr w:rsidR="008A797C" w:rsidRPr="00544673" w14:paraId="7EEEF8CD" w14:textId="77777777" w:rsidTr="0009712D">
        <w:trPr>
          <w:trHeight w:val="454"/>
        </w:trPr>
        <w:tc>
          <w:tcPr>
            <w:tcW w:w="2547" w:type="dxa"/>
            <w:vMerge/>
            <w:shd w:val="clear" w:color="auto" w:fill="F2F2F2" w:themeFill="background1" w:themeFillShade="F2"/>
          </w:tcPr>
          <w:p w14:paraId="498B1DF8" w14:textId="77777777" w:rsidR="008A797C" w:rsidRPr="00544673" w:rsidRDefault="008A797C" w:rsidP="0009712D">
            <w:pPr>
              <w:spacing w:line="20" w:lineRule="atLeast"/>
              <w:rPr>
                <w:rFonts w:cs="Arial"/>
              </w:rPr>
            </w:pPr>
          </w:p>
        </w:tc>
        <w:tc>
          <w:tcPr>
            <w:tcW w:w="6230" w:type="dxa"/>
            <w:vAlign w:val="center"/>
          </w:tcPr>
          <w:p w14:paraId="7909903A" w14:textId="77777777" w:rsidR="008A797C" w:rsidRPr="00544673" w:rsidRDefault="008A797C" w:rsidP="00636A40">
            <w:pPr>
              <w:pStyle w:val="Prrafodelista"/>
              <w:numPr>
                <w:ilvl w:val="1"/>
                <w:numId w:val="32"/>
              </w:numPr>
              <w:spacing w:line="20" w:lineRule="atLeast"/>
              <w:ind w:left="362" w:hanging="362"/>
              <w:jc w:val="left"/>
              <w:rPr>
                <w:rFonts w:cs="Arial"/>
              </w:rPr>
            </w:pPr>
            <w:r w:rsidRPr="00544673">
              <w:rPr>
                <w:rFonts w:cs="Arial"/>
              </w:rPr>
              <w:t>IGUALDAD LINGÜÍSTICA</w:t>
            </w:r>
          </w:p>
        </w:tc>
      </w:tr>
    </w:tbl>
    <w:p w14:paraId="30CBDADE" w14:textId="77777777" w:rsidR="008A797C" w:rsidRPr="00544673" w:rsidRDefault="008A797C" w:rsidP="008A797C"/>
    <w:p w14:paraId="17983D02" w14:textId="77777777" w:rsidR="008A797C" w:rsidRPr="00544673" w:rsidRDefault="008A797C" w:rsidP="008A797C"/>
    <w:p w14:paraId="46693EB5" w14:textId="77777777" w:rsidR="008A797C" w:rsidRPr="00544673" w:rsidRDefault="008A797C" w:rsidP="008A797C"/>
    <w:p w14:paraId="4E977C72" w14:textId="77777777" w:rsidR="008A797C" w:rsidRPr="00544673" w:rsidRDefault="008A797C" w:rsidP="008A797C"/>
    <w:p w14:paraId="248E0153" w14:textId="77777777" w:rsidR="008A797C" w:rsidRPr="00544673" w:rsidRDefault="008A797C" w:rsidP="008A797C"/>
    <w:p w14:paraId="76D593CF" w14:textId="77777777" w:rsidR="008A797C" w:rsidRPr="00544673" w:rsidRDefault="008A797C" w:rsidP="008A797C">
      <w:pPr>
        <w:sectPr w:rsidR="008A797C" w:rsidRPr="00544673" w:rsidSect="008C6545">
          <w:headerReference w:type="even" r:id="rId66"/>
          <w:headerReference w:type="default" r:id="rId67"/>
          <w:headerReference w:type="first" r:id="rId68"/>
          <w:pgSz w:w="11906" w:h="16838" w:code="9"/>
          <w:pgMar w:top="2268" w:right="1134" w:bottom="1418" w:left="1985" w:header="1077" w:footer="340" w:gutter="0"/>
          <w:cols w:space="720"/>
          <w:titlePg/>
        </w:sectPr>
      </w:pPr>
    </w:p>
    <w:p w14:paraId="7A94510D" w14:textId="77777777" w:rsidR="008A797C" w:rsidRPr="00544673" w:rsidRDefault="008A797C" w:rsidP="008A797C"/>
    <w:p w14:paraId="26F64C72" w14:textId="77777777" w:rsidR="008A797C" w:rsidRPr="00544673" w:rsidRDefault="008A797C" w:rsidP="008A797C"/>
    <w:p w14:paraId="51DF7A78" w14:textId="77777777" w:rsidR="008A797C" w:rsidRPr="00544673" w:rsidRDefault="008A797C" w:rsidP="008A797C"/>
    <w:p w14:paraId="056A2B42" w14:textId="77777777" w:rsidR="008A797C" w:rsidRPr="00544673" w:rsidRDefault="008A797C" w:rsidP="008A797C"/>
    <w:p w14:paraId="550A3866" w14:textId="77777777" w:rsidR="008A797C" w:rsidRPr="00544673" w:rsidRDefault="008A797C" w:rsidP="008A797C"/>
    <w:p w14:paraId="04228E74" w14:textId="77777777" w:rsidR="008A797C" w:rsidRPr="00544673" w:rsidRDefault="008A797C" w:rsidP="008A797C"/>
    <w:p w14:paraId="3CBFB31C" w14:textId="77777777" w:rsidR="008A797C" w:rsidRPr="00544673" w:rsidRDefault="008A797C" w:rsidP="008A797C"/>
    <w:p w14:paraId="21471124" w14:textId="77777777" w:rsidR="008A797C" w:rsidRPr="00544673" w:rsidRDefault="008A797C" w:rsidP="008A797C"/>
    <w:p w14:paraId="3E694EFF" w14:textId="77777777" w:rsidR="008A797C" w:rsidRPr="00544673" w:rsidRDefault="008A797C" w:rsidP="008A797C"/>
    <w:p w14:paraId="690859F6" w14:textId="77777777" w:rsidR="008A797C" w:rsidRPr="00544673" w:rsidRDefault="008A797C" w:rsidP="008A797C"/>
    <w:p w14:paraId="00701D98" w14:textId="77777777" w:rsidR="008A797C" w:rsidRPr="00544673" w:rsidRDefault="008A797C" w:rsidP="008A797C"/>
    <w:p w14:paraId="682C00EC" w14:textId="77777777" w:rsidR="008A797C" w:rsidRPr="00544673" w:rsidRDefault="008A797C" w:rsidP="008A797C"/>
    <w:p w14:paraId="7B2C3A1E" w14:textId="77777777" w:rsidR="008A797C" w:rsidRPr="00544673" w:rsidRDefault="008A797C" w:rsidP="008A797C"/>
    <w:p w14:paraId="6ABE9B24" w14:textId="77777777" w:rsidR="008A797C" w:rsidRPr="00544673" w:rsidRDefault="008A797C" w:rsidP="008A797C"/>
    <w:p w14:paraId="2D5292DD" w14:textId="77777777" w:rsidR="008A797C" w:rsidRPr="00544673" w:rsidRDefault="008A797C" w:rsidP="008A797C"/>
    <w:p w14:paraId="53D8F982" w14:textId="77777777" w:rsidR="008A797C" w:rsidRPr="00544673" w:rsidRDefault="008A797C" w:rsidP="008A797C"/>
    <w:p w14:paraId="45E8C62B" w14:textId="77777777" w:rsidR="008A797C" w:rsidRPr="00544673" w:rsidRDefault="008A797C" w:rsidP="008A797C"/>
    <w:p w14:paraId="0E074693" w14:textId="77777777" w:rsidR="008A797C" w:rsidRPr="00544673" w:rsidRDefault="008A797C" w:rsidP="008A797C"/>
    <w:p w14:paraId="482B3EE8" w14:textId="77777777" w:rsidR="008A797C" w:rsidRPr="00544673" w:rsidRDefault="008A797C" w:rsidP="008A797C"/>
    <w:p w14:paraId="3E192B64" w14:textId="77777777" w:rsidR="008A797C" w:rsidRPr="00544673" w:rsidRDefault="008A797C" w:rsidP="008A797C"/>
    <w:p w14:paraId="66A25E63" w14:textId="77777777" w:rsidR="008A797C" w:rsidRPr="00544673" w:rsidRDefault="008A797C" w:rsidP="008A797C"/>
    <w:p w14:paraId="7E0BEB9B" w14:textId="77777777" w:rsidR="008A797C" w:rsidRPr="00544673" w:rsidRDefault="008A797C" w:rsidP="008A797C"/>
    <w:p w14:paraId="2A5A8BE0" w14:textId="77777777" w:rsidR="008A797C" w:rsidRPr="00544673" w:rsidRDefault="008A797C" w:rsidP="008A797C"/>
    <w:p w14:paraId="6EB4DFDF" w14:textId="77777777" w:rsidR="008A797C" w:rsidRPr="00544673" w:rsidRDefault="008A797C" w:rsidP="008A797C"/>
    <w:p w14:paraId="2BFD6380" w14:textId="77777777" w:rsidR="008A797C" w:rsidRPr="00544673" w:rsidRDefault="008A797C" w:rsidP="008A797C">
      <w:pPr>
        <w:rPr>
          <w:rFonts w:cs="Arial"/>
          <w:b/>
          <w:bCs/>
          <w:iCs/>
          <w:color w:val="B53F13"/>
        </w:rPr>
      </w:pPr>
    </w:p>
    <w:p w14:paraId="32DEF826" w14:textId="77777777" w:rsidR="008A797C" w:rsidRPr="00544673" w:rsidRDefault="008A797C" w:rsidP="008A797C">
      <w:pPr>
        <w:pStyle w:val="Ttulo1"/>
      </w:pPr>
      <w:r w:rsidRPr="00544673">
        <w:br/>
      </w:r>
      <w:r w:rsidRPr="00544673">
        <w:br/>
      </w:r>
      <w:bookmarkStart w:id="97" w:name="_Toc100070656"/>
      <w:r w:rsidRPr="00544673">
        <w:t>ACCIONES A DESARROLLAR POR LÍNEAS ESTRATÉGICAS</w:t>
      </w:r>
      <w:bookmarkEnd w:id="97"/>
    </w:p>
    <w:p w14:paraId="2EE28AB2" w14:textId="77777777" w:rsidR="008A797C" w:rsidRPr="00544673" w:rsidRDefault="008A797C" w:rsidP="008A797C">
      <w:pPr>
        <w:spacing w:after="80"/>
        <w:sectPr w:rsidR="008A797C" w:rsidRPr="00544673" w:rsidSect="008C6545">
          <w:headerReference w:type="even" r:id="rId69"/>
          <w:headerReference w:type="default" r:id="rId70"/>
          <w:headerReference w:type="first" r:id="rId71"/>
          <w:pgSz w:w="11906" w:h="16838" w:code="9"/>
          <w:pgMar w:top="2268" w:right="1134" w:bottom="1418" w:left="1985" w:header="1077" w:footer="340" w:gutter="0"/>
          <w:cols w:space="720"/>
          <w:titlePg/>
        </w:sectPr>
      </w:pPr>
    </w:p>
    <w:p w14:paraId="43EF8DAE" w14:textId="19AF4BC3" w:rsidR="008A797C" w:rsidRPr="00544673" w:rsidRDefault="008A797C" w:rsidP="008A797C">
      <w:pPr>
        <w:rPr>
          <w:lang w:val="es-ES_tradnl" w:eastAsia="es-ES_tradnl"/>
        </w:rPr>
      </w:pPr>
      <w:r w:rsidRPr="00544673">
        <w:rPr>
          <w:lang w:val="es-ES_tradnl" w:eastAsia="es-ES_tradnl"/>
        </w:rPr>
        <w:lastRenderedPageBreak/>
        <w:t xml:space="preserve">Este capítulo recoge de manera detallada las acciones incluidas en el Plan Estratégico de Empleo 2021-2024 para desarrollar las líneas estratégicas definidas </w:t>
      </w:r>
      <w:r w:rsidR="000C6B0A" w:rsidRPr="00544673">
        <w:rPr>
          <w:lang w:val="es-ES_tradnl" w:eastAsia="es-ES_tradnl"/>
        </w:rPr>
        <w:t xml:space="preserve">para cada uno de los </w:t>
      </w:r>
      <w:r w:rsidR="007778B3">
        <w:rPr>
          <w:lang w:val="es-ES_tradnl" w:eastAsia="es-ES_tradnl"/>
        </w:rPr>
        <w:t>á</w:t>
      </w:r>
      <w:r w:rsidR="000C6B0A" w:rsidRPr="00544673">
        <w:rPr>
          <w:lang w:val="es-ES_tradnl" w:eastAsia="es-ES_tradnl"/>
        </w:rPr>
        <w:t>mbitos de actuación</w:t>
      </w:r>
      <w:r w:rsidRPr="00544673">
        <w:rPr>
          <w:lang w:val="es-ES_tradnl" w:eastAsia="es-ES_tradnl"/>
        </w:rPr>
        <w:t>.</w:t>
      </w:r>
      <w:r w:rsidR="00FC00CF" w:rsidRPr="00544673">
        <w:rPr>
          <w:lang w:val="es-ES_tradnl" w:eastAsia="es-ES_tradnl"/>
        </w:rPr>
        <w:t xml:space="preserve"> </w:t>
      </w:r>
      <w:r w:rsidR="000C6B0A" w:rsidRPr="00544673">
        <w:rPr>
          <w:lang w:val="es-ES_tradnl" w:eastAsia="es-ES_tradnl"/>
        </w:rPr>
        <w:t xml:space="preserve">Como ya se ha indicado anteriormente, el Ámbito 9-Igualdad en el Mercado Laboral tiene un carácter transversal por lo que sus correspondientes acciones están distribuidas en los demás </w:t>
      </w:r>
      <w:r w:rsidR="007778B3">
        <w:rPr>
          <w:lang w:val="es-ES_tradnl" w:eastAsia="es-ES_tradnl"/>
        </w:rPr>
        <w:t>á</w:t>
      </w:r>
      <w:r w:rsidR="000C6B0A" w:rsidRPr="00544673">
        <w:rPr>
          <w:lang w:val="es-ES_tradnl" w:eastAsia="es-ES_tradnl"/>
        </w:rPr>
        <w:t>mbitos. No obstante, estas acciones se repiten también en la correspondiente sección para facilitar su visión consolidada.</w:t>
      </w:r>
    </w:p>
    <w:bookmarkStart w:id="98" w:name="_MON_1699188716"/>
    <w:bookmarkEnd w:id="98"/>
    <w:p w14:paraId="581B1CD5" w14:textId="77777777" w:rsidR="008A797C" w:rsidRPr="00544673" w:rsidRDefault="00D102C2" w:rsidP="008A797C">
      <w:pPr>
        <w:ind w:left="142"/>
        <w:jc w:val="center"/>
        <w:rPr>
          <w:lang w:val="es-ES_tradnl" w:eastAsia="es-ES_tradnl"/>
        </w:rPr>
      </w:pPr>
      <w:r w:rsidRPr="00544673">
        <w:object w:dxaOrig="7057" w:dyaOrig="3671" w14:anchorId="76733968">
          <v:shape id="_x0000_i1035" type="#_x0000_t75" style="width:609.7pt;height:314.95pt" o:ole="">
            <v:imagedata r:id="rId72" o:title=""/>
          </v:shape>
          <o:OLEObject Type="Embed" ProgID="PowerPoint.Show.12" ShapeID="_x0000_i1035" DrawAspect="Content" ObjectID="_1711263384" r:id="rId73"/>
        </w:object>
      </w:r>
    </w:p>
    <w:p w14:paraId="232E024E" w14:textId="77777777" w:rsidR="008A797C" w:rsidRPr="00544673" w:rsidRDefault="008A797C" w:rsidP="008A797C">
      <w:pPr>
        <w:rPr>
          <w:lang w:val="es-ES_tradnl" w:eastAsia="es-ES_tradnl"/>
        </w:rPr>
      </w:pPr>
    </w:p>
    <w:p w14:paraId="371B2588" w14:textId="77777777" w:rsidR="008A797C" w:rsidRPr="00544673" w:rsidRDefault="008A797C" w:rsidP="008A797C">
      <w:pPr>
        <w:spacing w:after="80"/>
        <w:rPr>
          <w:lang w:val="es-ES_tradnl" w:eastAsia="es-ES_tradnl"/>
        </w:rPr>
      </w:pPr>
      <w:r w:rsidRPr="00544673">
        <w:rPr>
          <w:lang w:val="es-ES_tradnl" w:eastAsia="es-ES_tradnl"/>
        </w:rPr>
        <w:br w:type="page"/>
      </w:r>
    </w:p>
    <w:bookmarkStart w:id="99" w:name="_GoBack"/>
    <w:p w14:paraId="277B98EA" w14:textId="77777777" w:rsidR="008A797C" w:rsidRPr="00797A36" w:rsidRDefault="00FC6C9A" w:rsidP="008A797C">
      <w:pPr>
        <w:rPr>
          <w:lang w:val="es-ES_tradnl" w:eastAsia="es-ES_tradnl"/>
        </w:rPr>
      </w:pPr>
      <w:r w:rsidRPr="00544673">
        <w:rPr>
          <w:lang w:val="es-ES_tradnl" w:eastAsia="es-ES_tradnl"/>
        </w:rPr>
        <w:object w:dxaOrig="9104" w:dyaOrig="5126" w14:anchorId="3D6E31A9">
          <v:shape id="_x0000_i1036" type="#_x0000_t75" style="width:668.7pt;height:358.3pt" o:ole="">
            <v:imagedata r:id="rId74" o:title=""/>
          </v:shape>
          <o:OLEObject Type="Embed" ProgID="PowerPoint.Slide.12" ShapeID="_x0000_i1036" DrawAspect="Content" ObjectID="_1711263385" r:id="rId75"/>
        </w:object>
      </w:r>
      <w:bookmarkStart w:id="100" w:name="_Toc89092854"/>
      <w:bookmarkEnd w:id="99"/>
      <w:r w:rsidR="008A797C" w:rsidRPr="00544673">
        <w:rPr>
          <w:lang w:val="es-ES_tradnl" w:eastAsia="es-ES_tradnl"/>
        </w:rPr>
        <w:br w:type="page"/>
      </w:r>
    </w:p>
    <w:p w14:paraId="4BA61FED" w14:textId="77777777" w:rsidR="008A797C" w:rsidRPr="00544673" w:rsidRDefault="008A797C" w:rsidP="0012659A">
      <w:pPr>
        <w:pStyle w:val="Ttulo2"/>
        <w:rPr>
          <w:lang w:val="es-ES_tradnl" w:eastAsia="es-ES_tradnl"/>
        </w:rPr>
      </w:pPr>
      <w:bookmarkStart w:id="101" w:name="_Toc100070657"/>
      <w:r w:rsidRPr="00544673">
        <w:rPr>
          <w:lang w:val="es-ES_tradnl" w:eastAsia="es-ES_tradnl"/>
        </w:rPr>
        <w:lastRenderedPageBreak/>
        <w:t>ÁMBITO DE ACTUACIÓN 1: RECUPERACIÓN, MANTENIMIENTO Y CREACIÓN DE EMPLEO</w:t>
      </w:r>
      <w:bookmarkEnd w:id="100"/>
      <w:bookmarkEnd w:id="101"/>
      <w:r w:rsidRPr="00544673">
        <w:rPr>
          <w:lang w:val="es-ES_tradnl" w:eastAsia="es-ES_tradnl"/>
        </w:rPr>
        <w:t xml:space="preserve"> </w:t>
      </w:r>
    </w:p>
    <w:p w14:paraId="3F23958C" w14:textId="77777777" w:rsidR="008A797C" w:rsidRPr="00544673" w:rsidRDefault="008A797C" w:rsidP="008A797C">
      <w:pPr>
        <w:spacing w:after="80"/>
        <w:rPr>
          <w:b/>
          <w:lang w:val="es-ES_tradnl"/>
        </w:rPr>
      </w:pPr>
    </w:p>
    <w:p w14:paraId="532CFC84" w14:textId="77777777" w:rsidR="008A797C" w:rsidRPr="00544673" w:rsidRDefault="008A797C" w:rsidP="008A797C">
      <w:pPr>
        <w:spacing w:after="80"/>
        <w:rPr>
          <w:b/>
          <w:lang w:val="es-ES_tradnl"/>
        </w:rPr>
      </w:pPr>
    </w:p>
    <w:p w14:paraId="7FE039ED" w14:textId="77777777" w:rsidR="008A797C" w:rsidRPr="001D7998" w:rsidRDefault="008A797C" w:rsidP="008A797C">
      <w:pPr>
        <w:spacing w:after="80"/>
        <w:jc w:val="center"/>
        <w:rPr>
          <w:b/>
          <w:lang w:val="es-ES_tradnl"/>
        </w:rPr>
      </w:pPr>
      <w:r w:rsidRPr="00544673">
        <w:rPr>
          <w:b/>
          <w:noProof/>
          <w:color w:val="FF0000"/>
        </w:rPr>
        <w:drawing>
          <wp:inline distT="0" distB="0" distL="0" distR="0" wp14:anchorId="4773E301" wp14:editId="43D8898F">
            <wp:extent cx="7648541" cy="357051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55020" cy="3573539"/>
                    </a:xfrm>
                    <a:prstGeom prst="rect">
                      <a:avLst/>
                    </a:prstGeom>
                    <a:noFill/>
                  </pic:spPr>
                </pic:pic>
              </a:graphicData>
            </a:graphic>
          </wp:inline>
        </w:drawing>
      </w:r>
    </w:p>
    <w:p w14:paraId="581B4177" w14:textId="77777777" w:rsidR="008A797C" w:rsidRPr="001D7998" w:rsidRDefault="008A797C" w:rsidP="008A797C">
      <w:pPr>
        <w:spacing w:after="80"/>
        <w:rPr>
          <w:lang w:val="es-ES_tradnl"/>
        </w:rPr>
      </w:pPr>
    </w:p>
    <w:p w14:paraId="28AB628D" w14:textId="77777777" w:rsidR="008A797C" w:rsidRPr="00544673" w:rsidRDefault="008A797C" w:rsidP="008A797C">
      <w:pPr>
        <w:spacing w:after="80"/>
        <w:rPr>
          <w:rFonts w:cs="Arial"/>
          <w:b/>
          <w:bCs/>
          <w:sz w:val="22"/>
          <w:szCs w:val="22"/>
          <w:u w:val="single"/>
          <w:lang w:val="es-ES_tradnl" w:eastAsia="en-US"/>
        </w:rPr>
      </w:pPr>
      <w:r w:rsidRPr="00544673">
        <w:br w:type="page"/>
      </w:r>
    </w:p>
    <w:p w14:paraId="51F0796A" w14:textId="77777777" w:rsidR="008A797C" w:rsidRPr="00544673" w:rsidRDefault="008A797C" w:rsidP="008A797C">
      <w:pPr>
        <w:pStyle w:val="Ttulo3"/>
        <w:tabs>
          <w:tab w:val="num" w:pos="8648"/>
        </w:tabs>
      </w:pPr>
      <w:bookmarkStart w:id="102" w:name="_Toc89092855"/>
      <w:bookmarkStart w:id="103" w:name="_Toc100070658"/>
      <w:r w:rsidRPr="00544673">
        <w:lastRenderedPageBreak/>
        <w:t>Línea estratégica 1.1.: Fomento del emprendimiento y consolidación de empresas</w:t>
      </w:r>
      <w:bookmarkEnd w:id="102"/>
      <w:bookmarkEnd w:id="103"/>
    </w:p>
    <w:p w14:paraId="116EA835" w14:textId="77777777" w:rsidR="008A797C" w:rsidRPr="00544673" w:rsidRDefault="008A797C" w:rsidP="008A797C">
      <w:pPr>
        <w:rPr>
          <w:lang w:val="es-ES_tradnl" w:eastAsia="en-US"/>
        </w:rPr>
      </w:pPr>
      <w:r w:rsidRPr="00544673">
        <w:rPr>
          <w:lang w:val="es-ES_tradnl" w:eastAsia="en-US"/>
        </w:rPr>
        <w:t>Esta línea estratégica comprende acciones para el fomento del emprendimiento como base de generación de nuevas actividades y empleo sostenible, tanto a través de microempresas y pequeñas empresas (y su posterior funcionamiento y consolidación), como de proyectos empresariales innovadores de base tecnológica, start-ups, capital riesgo, intraemprendimiento, etc. Se persigue también la consolidación de empresas ya existentes, apoyando empresas en dificultades, reestructuración y relanzamiento, mejora de la competitividad, etc., así como</w:t>
      </w:r>
      <w:r w:rsidRPr="00544673">
        <w:t xml:space="preserve"> la implementación de </w:t>
      </w:r>
      <w:r w:rsidRPr="00544673">
        <w:rPr>
          <w:lang w:val="es-ES_tradnl" w:eastAsia="en-US"/>
        </w:rPr>
        <w:t xml:space="preserve">sistemas para evitar la destrucción de empleo en tiempos de crisis. Igualmente se plantean acciones para promover la cultura emprendedora y el emprendimiento en el ámbito educativo (FP y Universidades). Se contemplan también subvenciones para el abono de cuotas de seguridad social a las personas beneficiarias de prestaciones por desempleo en su modalidad de pago único. Otras acciones se dirigen al fomento del emprendimiento por parte de colectivos específicos (mujeres, jóvenes,…) o en zonas desfavorecidas y nuevos proyectos territoriales para el reequilibrio y la equidad </w:t>
      </w:r>
      <w:r w:rsidR="00B2192F" w:rsidRPr="00544673">
        <w:rPr>
          <w:lang w:val="es-ES_tradnl" w:eastAsia="en-US"/>
        </w:rPr>
        <w:t xml:space="preserve">en materia de </w:t>
      </w:r>
      <w:r w:rsidRPr="00544673">
        <w:rPr>
          <w:lang w:val="es-ES_tradnl" w:eastAsia="en-US"/>
        </w:rPr>
        <w:t>emprendimiento y microempresas.</w:t>
      </w:r>
    </w:p>
    <w:p w14:paraId="5D37C4C8" w14:textId="77777777" w:rsidR="008A797C" w:rsidRPr="00544673" w:rsidRDefault="008A797C" w:rsidP="008A797C">
      <w:pPr>
        <w:rPr>
          <w:sz w:val="28"/>
          <w:lang w:val="es-ES_tradnl" w:eastAsia="en-US"/>
        </w:rPr>
      </w:pPr>
    </w:p>
    <w:tbl>
      <w:tblPr>
        <w:tblStyle w:val="Tablaconcuadrcula"/>
        <w:tblW w:w="5000" w:type="pct"/>
        <w:tblLook w:val="04A0" w:firstRow="1" w:lastRow="0" w:firstColumn="1" w:lastColumn="0" w:noHBand="0" w:noVBand="1"/>
      </w:tblPr>
      <w:tblGrid>
        <w:gridCol w:w="1048"/>
        <w:gridCol w:w="6432"/>
        <w:gridCol w:w="2408"/>
        <w:gridCol w:w="4047"/>
      </w:tblGrid>
      <w:tr w:rsidR="008A797C" w:rsidRPr="00544673" w14:paraId="6DD59DE3" w14:textId="77777777" w:rsidTr="000812C6">
        <w:trPr>
          <w:tblHeader/>
        </w:trPr>
        <w:tc>
          <w:tcPr>
            <w:tcW w:w="2684" w:type="pct"/>
            <w:gridSpan w:val="2"/>
            <w:shd w:val="clear" w:color="auto" w:fill="BFBFBF" w:themeFill="background1" w:themeFillShade="BF"/>
            <w:vAlign w:val="center"/>
          </w:tcPr>
          <w:p w14:paraId="3F850A18"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6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E10199"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C074457"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1EF519F1" w14:textId="77777777" w:rsidTr="000812C6">
        <w:tc>
          <w:tcPr>
            <w:tcW w:w="376" w:type="pct"/>
          </w:tcPr>
          <w:p w14:paraId="3716F70A"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A.1.1.1</w:t>
            </w:r>
          </w:p>
        </w:tc>
        <w:tc>
          <w:tcPr>
            <w:tcW w:w="2307" w:type="pct"/>
          </w:tcPr>
          <w:p w14:paraId="071011EE"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Apoyar el desarrollo y puesta en marcha 1.200 nuevas microempresas y pequeñas empresas a través de los servicios proporcionado</w:t>
            </w:r>
            <w:r w:rsidR="00B2192F" w:rsidRPr="00544673">
              <w:rPr>
                <w:rFonts w:cs="Arial"/>
                <w:sz w:val="18"/>
                <w:szCs w:val="18"/>
                <w:lang w:val="es-ES_tradnl" w:eastAsia="es-ES_tradnl"/>
              </w:rPr>
              <w:t>s desde los instrumentos de la A</w:t>
            </w:r>
            <w:r w:rsidRPr="00544673">
              <w:rPr>
                <w:rFonts w:cs="Arial"/>
                <w:sz w:val="18"/>
                <w:szCs w:val="18"/>
                <w:lang w:val="es-ES_tradnl" w:eastAsia="es-ES_tradnl"/>
              </w:rPr>
              <w:t>dministración vasca o en colaboración con otros agentes</w:t>
            </w:r>
          </w:p>
        </w:tc>
        <w:tc>
          <w:tcPr>
            <w:tcW w:w="864" w:type="pct"/>
            <w:tcBorders>
              <w:top w:val="single" w:sz="4" w:space="0" w:color="auto"/>
              <w:left w:val="single" w:sz="4" w:space="0" w:color="auto"/>
              <w:bottom w:val="single" w:sz="4" w:space="0" w:color="auto"/>
              <w:right w:val="single" w:sz="4" w:space="0" w:color="auto"/>
            </w:tcBorders>
            <w:shd w:val="clear" w:color="auto" w:fill="auto"/>
          </w:tcPr>
          <w:p w14:paraId="0E8C7C07" w14:textId="77777777" w:rsidR="008A797C" w:rsidRPr="00544673" w:rsidRDefault="008A797C" w:rsidP="00EA6CC1">
            <w:pPr>
              <w:spacing w:line="240" w:lineRule="auto"/>
              <w:jc w:val="left"/>
              <w:rPr>
                <w:rFonts w:cs="Arial"/>
                <w:sz w:val="18"/>
                <w:szCs w:val="18"/>
              </w:rPr>
            </w:pPr>
            <w:r w:rsidRPr="00544673">
              <w:rPr>
                <w:rFonts w:cs="Arial"/>
                <w:sz w:val="18"/>
                <w:szCs w:val="18"/>
              </w:rPr>
              <w:t>Lanbide</w:t>
            </w:r>
          </w:p>
        </w:tc>
        <w:tc>
          <w:tcPr>
            <w:tcW w:w="1452" w:type="pct"/>
            <w:tcBorders>
              <w:top w:val="single" w:sz="4" w:space="0" w:color="auto"/>
              <w:left w:val="single" w:sz="4" w:space="0" w:color="auto"/>
              <w:bottom w:val="single" w:sz="4" w:space="0" w:color="auto"/>
              <w:right w:val="single" w:sz="4" w:space="0" w:color="auto"/>
            </w:tcBorders>
          </w:tcPr>
          <w:p w14:paraId="3E7EE498"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creadas</w:t>
            </w:r>
          </w:p>
          <w:p w14:paraId="25148312"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creados</w:t>
            </w:r>
          </w:p>
        </w:tc>
      </w:tr>
      <w:tr w:rsidR="008A797C" w:rsidRPr="00544673" w14:paraId="77B0B941" w14:textId="77777777" w:rsidTr="000812C6">
        <w:tc>
          <w:tcPr>
            <w:tcW w:w="376" w:type="pct"/>
          </w:tcPr>
          <w:p w14:paraId="3BF0E235" w14:textId="77777777" w:rsidR="008A797C" w:rsidRPr="00544673" w:rsidRDefault="008A797C" w:rsidP="00EA6CC1">
            <w:pPr>
              <w:spacing w:line="240" w:lineRule="auto"/>
            </w:pPr>
            <w:r w:rsidRPr="00544673">
              <w:rPr>
                <w:rFonts w:cs="Arial"/>
                <w:b/>
                <w:sz w:val="18"/>
                <w:szCs w:val="18"/>
                <w:lang w:val="es-ES_tradnl" w:eastAsia="es-ES_tradnl"/>
              </w:rPr>
              <w:t>A.1.1.2</w:t>
            </w:r>
          </w:p>
        </w:tc>
        <w:tc>
          <w:tcPr>
            <w:tcW w:w="2307" w:type="pct"/>
          </w:tcPr>
          <w:p w14:paraId="2322D2D0"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Facilitar la consolidación de 2.400 nuevas microempresas y pequeñas empresas apoyando la promoción, funcionamiento y gestión de empresas de reciente creación</w:t>
            </w:r>
          </w:p>
        </w:tc>
        <w:tc>
          <w:tcPr>
            <w:tcW w:w="864" w:type="pct"/>
            <w:tcBorders>
              <w:top w:val="nil"/>
              <w:left w:val="single" w:sz="4" w:space="0" w:color="auto"/>
              <w:bottom w:val="single" w:sz="4" w:space="0" w:color="auto"/>
              <w:right w:val="single" w:sz="4" w:space="0" w:color="auto"/>
            </w:tcBorders>
            <w:shd w:val="clear" w:color="auto" w:fill="auto"/>
          </w:tcPr>
          <w:p w14:paraId="09FE3AF3" w14:textId="77777777" w:rsidR="008A797C" w:rsidRPr="00544673" w:rsidRDefault="008A797C" w:rsidP="00EA6CC1">
            <w:pPr>
              <w:spacing w:line="240" w:lineRule="auto"/>
              <w:jc w:val="left"/>
              <w:rPr>
                <w:rFonts w:cs="Arial"/>
                <w:sz w:val="18"/>
                <w:szCs w:val="18"/>
              </w:rPr>
            </w:pPr>
            <w:r w:rsidRPr="00544673">
              <w:rPr>
                <w:rFonts w:cs="Arial"/>
                <w:sz w:val="18"/>
                <w:szCs w:val="18"/>
              </w:rPr>
              <w:t>Lanbide</w:t>
            </w:r>
          </w:p>
        </w:tc>
        <w:tc>
          <w:tcPr>
            <w:tcW w:w="1452" w:type="pct"/>
            <w:tcBorders>
              <w:top w:val="nil"/>
              <w:left w:val="single" w:sz="4" w:space="0" w:color="auto"/>
              <w:bottom w:val="single" w:sz="4" w:space="0" w:color="auto"/>
              <w:right w:val="single" w:sz="4" w:space="0" w:color="auto"/>
            </w:tcBorders>
          </w:tcPr>
          <w:p w14:paraId="79283765" w14:textId="77777777" w:rsidR="008A797C" w:rsidRPr="00544673" w:rsidRDefault="008A797C" w:rsidP="00EA6CC1">
            <w:pPr>
              <w:spacing w:line="240" w:lineRule="auto"/>
              <w:jc w:val="left"/>
              <w:rPr>
                <w:rFonts w:cs="Arial"/>
                <w:sz w:val="18"/>
                <w:szCs w:val="18"/>
              </w:rPr>
            </w:pPr>
            <w:r w:rsidRPr="00544673">
              <w:rPr>
                <w:rFonts w:cs="Arial"/>
                <w:sz w:val="18"/>
                <w:szCs w:val="18"/>
              </w:rPr>
              <w:t>Nº de nuevas empresas consolidadas</w:t>
            </w:r>
          </w:p>
          <w:p w14:paraId="16E20399"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mantenidos en las empresas consolidadas</w:t>
            </w:r>
          </w:p>
        </w:tc>
      </w:tr>
      <w:tr w:rsidR="008A797C" w:rsidRPr="00544673" w14:paraId="43F9E2EB" w14:textId="77777777" w:rsidTr="000812C6">
        <w:tc>
          <w:tcPr>
            <w:tcW w:w="376" w:type="pct"/>
          </w:tcPr>
          <w:p w14:paraId="51BFE70D" w14:textId="77777777" w:rsidR="008A797C" w:rsidRPr="00544673" w:rsidRDefault="008A797C" w:rsidP="00EA6CC1">
            <w:pPr>
              <w:spacing w:line="240" w:lineRule="auto"/>
            </w:pPr>
            <w:r w:rsidRPr="00544673">
              <w:rPr>
                <w:rFonts w:cs="Arial"/>
                <w:b/>
                <w:sz w:val="18"/>
                <w:szCs w:val="18"/>
                <w:lang w:val="es-ES_tradnl" w:eastAsia="es-ES_tradnl"/>
              </w:rPr>
              <w:t>A.1.1.3</w:t>
            </w:r>
          </w:p>
        </w:tc>
        <w:tc>
          <w:tcPr>
            <w:tcW w:w="2307" w:type="pct"/>
          </w:tcPr>
          <w:p w14:paraId="4A0FC20D" w14:textId="77777777" w:rsidR="008A797C" w:rsidRPr="00544673" w:rsidRDefault="008A797C" w:rsidP="00EA6CC1">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Apoyar los sistemas para evitar la destrucción de empleo en tiempos de crisis (complementos de ERTES y complementos contratos relevo, etc)</w:t>
            </w:r>
          </w:p>
        </w:tc>
        <w:tc>
          <w:tcPr>
            <w:tcW w:w="864" w:type="pct"/>
          </w:tcPr>
          <w:p w14:paraId="59944EE1" w14:textId="77777777" w:rsidR="008A797C" w:rsidRPr="00544673" w:rsidRDefault="008A797C" w:rsidP="00EA6CC1">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Lanbide</w:t>
            </w:r>
          </w:p>
        </w:tc>
        <w:tc>
          <w:tcPr>
            <w:tcW w:w="1452" w:type="pct"/>
          </w:tcPr>
          <w:p w14:paraId="29A2E5A1" w14:textId="77777777" w:rsidR="008A797C" w:rsidRPr="00544673" w:rsidRDefault="008A797C" w:rsidP="00EA6CC1">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Importe económico invertido en complementos de ERTES (€)</w:t>
            </w:r>
          </w:p>
          <w:p w14:paraId="69502DCC" w14:textId="77777777" w:rsidR="008A797C" w:rsidRPr="00544673" w:rsidRDefault="008A797C" w:rsidP="00EA6CC1">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Importe económico invertido en complementos contratos relevo (€)</w:t>
            </w:r>
          </w:p>
        </w:tc>
      </w:tr>
      <w:tr w:rsidR="008A797C" w:rsidRPr="00544673" w14:paraId="682C488B" w14:textId="77777777" w:rsidTr="000812C6">
        <w:tc>
          <w:tcPr>
            <w:tcW w:w="376" w:type="pct"/>
          </w:tcPr>
          <w:p w14:paraId="64833C38"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A.1.1.4</w:t>
            </w:r>
          </w:p>
        </w:tc>
        <w:tc>
          <w:tcPr>
            <w:tcW w:w="2307" w:type="pct"/>
          </w:tcPr>
          <w:p w14:paraId="19AA0AEF"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Subvenciones para el abono de cuotas de seguridad social a las personas beneficiarias de prestaciones por desempleo en su modalidad de pago único</w:t>
            </w:r>
          </w:p>
        </w:tc>
        <w:tc>
          <w:tcPr>
            <w:tcW w:w="864" w:type="pct"/>
          </w:tcPr>
          <w:p w14:paraId="2B723D7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Lanbide</w:t>
            </w:r>
          </w:p>
        </w:tc>
        <w:tc>
          <w:tcPr>
            <w:tcW w:w="1452" w:type="pct"/>
          </w:tcPr>
          <w:p w14:paraId="58AC61AE" w14:textId="77777777" w:rsidR="008A797C" w:rsidRPr="00544673" w:rsidRDefault="008A797C" w:rsidP="00EA6CC1">
            <w:pPr>
              <w:spacing w:line="240" w:lineRule="auto"/>
              <w:rPr>
                <w:rFonts w:cs="Arial"/>
                <w:sz w:val="18"/>
                <w:szCs w:val="18"/>
              </w:rPr>
            </w:pPr>
            <w:r w:rsidRPr="00544673">
              <w:rPr>
                <w:rFonts w:cs="Arial"/>
                <w:sz w:val="18"/>
                <w:szCs w:val="18"/>
              </w:rPr>
              <w:t>Importe económico de las subvenciones para el abono de cuotas (€)</w:t>
            </w:r>
          </w:p>
        </w:tc>
      </w:tr>
      <w:tr w:rsidR="008A797C" w:rsidRPr="00544673" w14:paraId="398ACDF6" w14:textId="77777777" w:rsidTr="000812C6">
        <w:tc>
          <w:tcPr>
            <w:tcW w:w="376" w:type="pct"/>
          </w:tcPr>
          <w:p w14:paraId="05E7F1C3"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A.1.1.5</w:t>
            </w:r>
          </w:p>
        </w:tc>
        <w:tc>
          <w:tcPr>
            <w:tcW w:w="2307" w:type="pct"/>
          </w:tcPr>
          <w:p w14:paraId="2E328395"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 xml:space="preserve">Nuevos proyectos territoriales para el reequilibrio y la equidad </w:t>
            </w:r>
            <w:r w:rsidR="00B2192F" w:rsidRPr="00544673">
              <w:rPr>
                <w:rFonts w:cs="Arial"/>
                <w:sz w:val="18"/>
                <w:szCs w:val="18"/>
                <w:lang w:val="es-ES_tradnl" w:eastAsia="es-ES_tradnl"/>
              </w:rPr>
              <w:t xml:space="preserve">en materia de </w:t>
            </w:r>
            <w:r w:rsidRPr="00544673">
              <w:rPr>
                <w:rFonts w:cs="Arial"/>
                <w:sz w:val="18"/>
                <w:szCs w:val="18"/>
                <w:lang w:val="es-ES_tradnl" w:eastAsia="es-ES_tradnl"/>
              </w:rPr>
              <w:t>emprendimiento y microempresas (creación de 3.367 empleos entre 2022 y 2023)</w:t>
            </w:r>
          </w:p>
        </w:tc>
        <w:tc>
          <w:tcPr>
            <w:tcW w:w="864" w:type="pct"/>
            <w:tcBorders>
              <w:top w:val="nil"/>
              <w:left w:val="single" w:sz="4" w:space="0" w:color="auto"/>
              <w:bottom w:val="single" w:sz="4" w:space="0" w:color="auto"/>
              <w:right w:val="single" w:sz="4" w:space="0" w:color="auto"/>
            </w:tcBorders>
            <w:shd w:val="clear" w:color="auto" w:fill="auto"/>
          </w:tcPr>
          <w:p w14:paraId="62EEB861" w14:textId="77777777" w:rsidR="008A797C" w:rsidRPr="00544673" w:rsidRDefault="008A797C" w:rsidP="00EA6CC1">
            <w:pPr>
              <w:rPr>
                <w:rFonts w:cs="Arial"/>
                <w:sz w:val="18"/>
                <w:szCs w:val="18"/>
              </w:rPr>
            </w:pPr>
            <w:r w:rsidRPr="00544673">
              <w:rPr>
                <w:rFonts w:cs="Arial"/>
                <w:sz w:val="18"/>
                <w:szCs w:val="18"/>
              </w:rPr>
              <w:t>Lanbide</w:t>
            </w:r>
          </w:p>
        </w:tc>
        <w:tc>
          <w:tcPr>
            <w:tcW w:w="1452" w:type="pct"/>
            <w:tcBorders>
              <w:top w:val="nil"/>
              <w:left w:val="single" w:sz="4" w:space="0" w:color="auto"/>
              <w:bottom w:val="single" w:sz="4" w:space="0" w:color="auto"/>
              <w:right w:val="single" w:sz="4" w:space="0" w:color="auto"/>
            </w:tcBorders>
          </w:tcPr>
          <w:p w14:paraId="7B24457D" w14:textId="77777777" w:rsidR="008A797C" w:rsidRPr="00544673" w:rsidRDefault="008A797C" w:rsidP="00EA6CC1">
            <w:pPr>
              <w:rPr>
                <w:rFonts w:cs="Arial"/>
                <w:sz w:val="18"/>
                <w:szCs w:val="18"/>
              </w:rPr>
            </w:pPr>
            <w:r w:rsidRPr="00544673">
              <w:rPr>
                <w:rFonts w:cs="Arial"/>
                <w:sz w:val="18"/>
                <w:szCs w:val="18"/>
              </w:rPr>
              <w:t>Nº de iniciativas emprendedoras y de mantenimiento del empleo apoyadas</w:t>
            </w:r>
          </w:p>
        </w:tc>
      </w:tr>
      <w:tr w:rsidR="008A797C" w:rsidRPr="00544673" w14:paraId="2072A243" w14:textId="77777777" w:rsidTr="000812C6">
        <w:tc>
          <w:tcPr>
            <w:tcW w:w="376" w:type="pct"/>
          </w:tcPr>
          <w:p w14:paraId="1D0C3275" w14:textId="77777777" w:rsidR="008A797C" w:rsidRPr="00544673" w:rsidRDefault="008A797C" w:rsidP="00EA6CC1">
            <w:pPr>
              <w:spacing w:line="240" w:lineRule="auto"/>
            </w:pPr>
            <w:r w:rsidRPr="00544673">
              <w:rPr>
                <w:rFonts w:cs="Arial"/>
                <w:b/>
                <w:sz w:val="18"/>
                <w:szCs w:val="18"/>
                <w:lang w:val="es-ES_tradnl" w:eastAsia="es-ES_tradnl"/>
              </w:rPr>
              <w:t>A.1.1.6</w:t>
            </w:r>
          </w:p>
        </w:tc>
        <w:tc>
          <w:tcPr>
            <w:tcW w:w="2307" w:type="pct"/>
          </w:tcPr>
          <w:p w14:paraId="77F86F0B" w14:textId="77777777" w:rsidR="004672E1" w:rsidRPr="00544673" w:rsidRDefault="008A797C" w:rsidP="001D7998">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convenios e iniciativas de colaboración con las universidades para sensibilizar sobre inserción laboral, emprendimiento y apoyar las iniciativas emprendedoras surgidas en el ámbito universitario (grados, postgrados y doctorados). (5.800 en el periodo del Plan, 1.450 personas universitarias al año)</w:t>
            </w:r>
          </w:p>
        </w:tc>
        <w:tc>
          <w:tcPr>
            <w:tcW w:w="864" w:type="pct"/>
          </w:tcPr>
          <w:p w14:paraId="10C8F036" w14:textId="77777777" w:rsidR="008A797C" w:rsidRPr="00544673" w:rsidRDefault="008A797C" w:rsidP="00EA6CC1">
            <w:pPr>
              <w:spacing w:line="240" w:lineRule="auto"/>
              <w:rPr>
                <w:rFonts w:cs="Arial"/>
                <w:sz w:val="18"/>
                <w:szCs w:val="18"/>
              </w:rPr>
            </w:pPr>
            <w:r w:rsidRPr="00544673">
              <w:rPr>
                <w:rFonts w:cs="Arial"/>
                <w:sz w:val="18"/>
                <w:szCs w:val="18"/>
              </w:rPr>
              <w:t>Lanbide y Departamento de Educación-universidades</w:t>
            </w:r>
          </w:p>
        </w:tc>
        <w:tc>
          <w:tcPr>
            <w:tcW w:w="1452" w:type="pct"/>
          </w:tcPr>
          <w:p w14:paraId="07B3FACC" w14:textId="77777777" w:rsidR="008A797C" w:rsidRPr="00544673" w:rsidRDefault="008A797C" w:rsidP="00EA6CC1">
            <w:pPr>
              <w:spacing w:line="240" w:lineRule="auto"/>
              <w:rPr>
                <w:rFonts w:cs="Arial"/>
                <w:sz w:val="18"/>
                <w:szCs w:val="18"/>
              </w:rPr>
            </w:pPr>
            <w:r w:rsidRPr="00544673">
              <w:rPr>
                <w:rFonts w:cs="Arial"/>
                <w:sz w:val="18"/>
                <w:szCs w:val="18"/>
              </w:rPr>
              <w:t>Nº de personas universitarias sensibilizadas</w:t>
            </w:r>
          </w:p>
          <w:p w14:paraId="1EA919E9" w14:textId="77777777" w:rsidR="008A797C" w:rsidRPr="00544673" w:rsidRDefault="008A797C" w:rsidP="00EA6CC1">
            <w:pPr>
              <w:spacing w:line="240" w:lineRule="auto"/>
              <w:rPr>
                <w:rFonts w:cs="Arial"/>
                <w:sz w:val="18"/>
                <w:szCs w:val="18"/>
              </w:rPr>
            </w:pPr>
            <w:r w:rsidRPr="00544673">
              <w:rPr>
                <w:rFonts w:cs="Arial"/>
                <w:sz w:val="18"/>
                <w:szCs w:val="18"/>
              </w:rPr>
              <w:t>Nº de empresas creadas a partir de la colaboración con las universidades</w:t>
            </w:r>
          </w:p>
          <w:p w14:paraId="5853C327" w14:textId="77777777" w:rsidR="008A797C" w:rsidRPr="00544673" w:rsidRDefault="008A797C" w:rsidP="00EA6CC1">
            <w:pPr>
              <w:spacing w:line="240" w:lineRule="auto"/>
              <w:rPr>
                <w:rFonts w:cs="Arial"/>
                <w:sz w:val="18"/>
                <w:szCs w:val="18"/>
              </w:rPr>
            </w:pPr>
            <w:r w:rsidRPr="00544673">
              <w:rPr>
                <w:rFonts w:cs="Arial"/>
                <w:sz w:val="18"/>
                <w:szCs w:val="18"/>
              </w:rPr>
              <w:t xml:space="preserve">Nº de empleos creados por los nuevos emprendimientos a partir de la colaboración con las universidades </w:t>
            </w:r>
          </w:p>
        </w:tc>
      </w:tr>
      <w:tr w:rsidR="008A797C" w:rsidRPr="00544673" w14:paraId="73FC5753" w14:textId="77777777" w:rsidTr="000812C6">
        <w:tc>
          <w:tcPr>
            <w:tcW w:w="376" w:type="pct"/>
          </w:tcPr>
          <w:p w14:paraId="68C797D0" w14:textId="77777777" w:rsidR="008A797C" w:rsidRPr="00544673" w:rsidRDefault="008A797C" w:rsidP="00EA6CC1">
            <w:pPr>
              <w:spacing w:line="240" w:lineRule="auto"/>
            </w:pPr>
            <w:r w:rsidRPr="00544673">
              <w:rPr>
                <w:rFonts w:cs="Arial"/>
                <w:b/>
                <w:sz w:val="18"/>
                <w:szCs w:val="18"/>
                <w:lang w:val="es-ES_tradnl" w:eastAsia="es-ES_tradnl"/>
              </w:rPr>
              <w:lastRenderedPageBreak/>
              <w:t>A.1.1.7</w:t>
            </w:r>
          </w:p>
        </w:tc>
        <w:tc>
          <w:tcPr>
            <w:tcW w:w="2307" w:type="pct"/>
          </w:tcPr>
          <w:p w14:paraId="4C17FE99" w14:textId="77777777" w:rsidR="008A797C" w:rsidRPr="00544673" w:rsidRDefault="008A797C" w:rsidP="0092341C">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el desarrollo y puesta en marcha de 1.700 nuevas empresas por parte de personas jóvenes a través de los servicios proporcionados tanto desde l</w:t>
            </w:r>
            <w:r w:rsidR="0092341C" w:rsidRPr="00544673">
              <w:rPr>
                <w:rFonts w:cs="Arial"/>
                <w:color w:val="000000" w:themeColor="text1"/>
                <w:sz w:val="18"/>
                <w:szCs w:val="18"/>
                <w:lang w:val="es-ES_tradnl" w:eastAsia="es-ES_tradnl"/>
              </w:rPr>
              <w:t>o</w:t>
            </w:r>
            <w:r w:rsidRPr="00544673">
              <w:rPr>
                <w:rFonts w:cs="Arial"/>
                <w:color w:val="000000" w:themeColor="text1"/>
                <w:sz w:val="18"/>
                <w:szCs w:val="18"/>
                <w:lang w:val="es-ES_tradnl" w:eastAsia="es-ES_tradnl"/>
              </w:rPr>
              <w:t xml:space="preserve">s propios instrumentos de la </w:t>
            </w:r>
            <w:r w:rsidR="00B2192F" w:rsidRPr="00544673">
              <w:rPr>
                <w:rFonts w:cs="Arial"/>
                <w:color w:val="000000" w:themeColor="text1"/>
                <w:sz w:val="18"/>
                <w:szCs w:val="18"/>
                <w:lang w:val="es-ES_tradnl" w:eastAsia="es-ES_tradnl"/>
              </w:rPr>
              <w:t>A</w:t>
            </w:r>
            <w:r w:rsidRPr="00544673">
              <w:rPr>
                <w:rFonts w:cs="Arial"/>
                <w:color w:val="000000" w:themeColor="text1"/>
                <w:sz w:val="18"/>
                <w:szCs w:val="18"/>
                <w:lang w:val="es-ES_tradnl" w:eastAsia="es-ES_tradnl"/>
              </w:rPr>
              <w:t>dministración vasca (Lanbide, SPRI,…) como de instrumentos conveniados con otras instituciones y agentes especializados</w:t>
            </w:r>
          </w:p>
        </w:tc>
        <w:tc>
          <w:tcPr>
            <w:tcW w:w="864" w:type="pct"/>
          </w:tcPr>
          <w:p w14:paraId="4F8F0CF9" w14:textId="77777777" w:rsidR="008A797C" w:rsidRPr="00544673" w:rsidRDefault="008A797C" w:rsidP="00EA6CC1">
            <w:pPr>
              <w:spacing w:line="240" w:lineRule="auto"/>
              <w:rPr>
                <w:rFonts w:cs="Arial"/>
                <w:sz w:val="18"/>
                <w:szCs w:val="18"/>
              </w:rPr>
            </w:pPr>
            <w:r w:rsidRPr="00544673">
              <w:rPr>
                <w:rFonts w:cs="Arial"/>
                <w:sz w:val="18"/>
                <w:szCs w:val="18"/>
              </w:rPr>
              <w:t>Lanbide y Administración Vasca</w:t>
            </w:r>
          </w:p>
        </w:tc>
        <w:tc>
          <w:tcPr>
            <w:tcW w:w="1452" w:type="pct"/>
          </w:tcPr>
          <w:p w14:paraId="3DF17AAF" w14:textId="77777777" w:rsidR="008A797C" w:rsidRPr="00544673" w:rsidRDefault="008A797C" w:rsidP="00EA6CC1">
            <w:pPr>
              <w:spacing w:line="240" w:lineRule="auto"/>
              <w:rPr>
                <w:rFonts w:cs="Arial"/>
                <w:sz w:val="18"/>
                <w:szCs w:val="18"/>
              </w:rPr>
            </w:pPr>
            <w:r w:rsidRPr="00544673">
              <w:rPr>
                <w:rFonts w:cs="Arial"/>
                <w:sz w:val="18"/>
                <w:szCs w:val="18"/>
              </w:rPr>
              <w:t>Nº de empresas nuevas puestas en marcha por parte de personas jóvenes</w:t>
            </w:r>
          </w:p>
        </w:tc>
      </w:tr>
      <w:tr w:rsidR="008A797C" w:rsidRPr="00544673" w14:paraId="408554F3" w14:textId="77777777" w:rsidTr="000812C6">
        <w:trPr>
          <w:trHeight w:val="558"/>
        </w:trPr>
        <w:tc>
          <w:tcPr>
            <w:tcW w:w="376" w:type="pct"/>
          </w:tcPr>
          <w:p w14:paraId="32AEFD7E" w14:textId="77777777" w:rsidR="008A797C" w:rsidRPr="00544673" w:rsidRDefault="008A797C" w:rsidP="00EA6CC1">
            <w:pPr>
              <w:spacing w:line="240" w:lineRule="auto"/>
            </w:pPr>
            <w:r w:rsidRPr="00544673">
              <w:rPr>
                <w:rFonts w:cs="Arial"/>
                <w:b/>
                <w:sz w:val="18"/>
                <w:szCs w:val="18"/>
                <w:lang w:val="es-ES_tradnl" w:eastAsia="es-ES_tradnl"/>
              </w:rPr>
              <w:t>A.1.1.8</w:t>
            </w:r>
          </w:p>
        </w:tc>
        <w:tc>
          <w:tcPr>
            <w:tcW w:w="2307" w:type="pct"/>
          </w:tcPr>
          <w:p w14:paraId="7E3FABCD"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Promover el emprendimiento de las mujeres y la incorporación de talento femenino en los órganos de dirección de las empresas y organizaciones</w:t>
            </w:r>
          </w:p>
        </w:tc>
        <w:tc>
          <w:tcPr>
            <w:tcW w:w="864" w:type="pct"/>
            <w:tcBorders>
              <w:top w:val="single" w:sz="4" w:space="0" w:color="auto"/>
            </w:tcBorders>
          </w:tcPr>
          <w:p w14:paraId="6BAEE04A"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Dirección de Empleo e Inclusión</w:t>
            </w:r>
          </w:p>
        </w:tc>
        <w:tc>
          <w:tcPr>
            <w:tcW w:w="1452" w:type="pct"/>
            <w:tcBorders>
              <w:top w:val="single" w:sz="4" w:space="0" w:color="auto"/>
            </w:tcBorders>
          </w:tcPr>
          <w:p w14:paraId="2EDF6ACC"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Nº de entidades beneficiarias</w:t>
            </w:r>
          </w:p>
          <w:p w14:paraId="4C10EDF3" w14:textId="77777777" w:rsidR="00B2192F" w:rsidRPr="00544673" w:rsidRDefault="00B2192F" w:rsidP="00EA6CC1">
            <w:pPr>
              <w:spacing w:line="240" w:lineRule="auto"/>
              <w:rPr>
                <w:rFonts w:cs="Arial"/>
                <w:sz w:val="18"/>
                <w:szCs w:val="18"/>
                <w:lang w:val="es-ES_tradnl" w:eastAsia="es-ES_tradnl"/>
              </w:rPr>
            </w:pPr>
            <w:r w:rsidRPr="00544673">
              <w:rPr>
                <w:rFonts w:cs="Arial"/>
                <w:sz w:val="18"/>
                <w:szCs w:val="18"/>
                <w:lang w:val="es-ES_tradnl" w:eastAsia="es-ES_tradnl"/>
              </w:rPr>
              <w:t>Nº mujeres emprendedoras</w:t>
            </w:r>
          </w:p>
        </w:tc>
      </w:tr>
      <w:tr w:rsidR="008A797C" w:rsidRPr="00544673" w14:paraId="3541AF57" w14:textId="77777777" w:rsidTr="000812C6">
        <w:tc>
          <w:tcPr>
            <w:tcW w:w="376" w:type="pct"/>
          </w:tcPr>
          <w:p w14:paraId="5618C7AA" w14:textId="77777777" w:rsidR="008A797C" w:rsidRPr="00544673" w:rsidRDefault="008A797C" w:rsidP="00EA6CC1">
            <w:pPr>
              <w:spacing w:line="240" w:lineRule="auto"/>
            </w:pPr>
            <w:r w:rsidRPr="00544673">
              <w:rPr>
                <w:rFonts w:cs="Arial"/>
                <w:b/>
                <w:sz w:val="18"/>
                <w:szCs w:val="18"/>
                <w:lang w:val="es-ES_tradnl" w:eastAsia="es-ES_tradnl"/>
              </w:rPr>
              <w:t>A.1.1.9</w:t>
            </w:r>
          </w:p>
        </w:tc>
        <w:tc>
          <w:tcPr>
            <w:tcW w:w="2307" w:type="pct"/>
          </w:tcPr>
          <w:p w14:paraId="0FB0B959" w14:textId="77777777" w:rsidR="008A797C" w:rsidRPr="00544673" w:rsidRDefault="008A797C" w:rsidP="00EA6CC1">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proyectos piloto dirigidos a jóvenes y proyectos de emprendimiento y microempresas (166 proyectos de formación-empleo y 200 proyectos de emprendimiento y microempresas)</w:t>
            </w:r>
          </w:p>
        </w:tc>
        <w:tc>
          <w:tcPr>
            <w:tcW w:w="864" w:type="pct"/>
          </w:tcPr>
          <w:p w14:paraId="09C35717"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Dirección de Empleo e Inclusión Social</w:t>
            </w:r>
          </w:p>
        </w:tc>
        <w:tc>
          <w:tcPr>
            <w:tcW w:w="1452" w:type="pct"/>
          </w:tcPr>
          <w:p w14:paraId="25F0B2F9" w14:textId="77777777" w:rsidR="008A797C" w:rsidRPr="00544673" w:rsidRDefault="008A797C" w:rsidP="00EA6CC1">
            <w:pPr>
              <w:spacing w:line="240" w:lineRule="auto"/>
              <w:rPr>
                <w:rFonts w:cs="Arial"/>
                <w:sz w:val="18"/>
                <w:szCs w:val="18"/>
              </w:rPr>
            </w:pPr>
            <w:r w:rsidRPr="00544673">
              <w:rPr>
                <w:rFonts w:cs="Arial"/>
                <w:sz w:val="18"/>
                <w:szCs w:val="18"/>
              </w:rPr>
              <w:t>Nº de proyectos de formación-empleo</w:t>
            </w:r>
          </w:p>
          <w:p w14:paraId="1E0EB4FA" w14:textId="77777777" w:rsidR="00B2192F" w:rsidRPr="00544673" w:rsidRDefault="008A797C" w:rsidP="00B2192F">
            <w:pPr>
              <w:spacing w:line="240" w:lineRule="auto"/>
              <w:rPr>
                <w:rFonts w:cs="Arial"/>
                <w:sz w:val="18"/>
                <w:szCs w:val="18"/>
              </w:rPr>
            </w:pPr>
            <w:r w:rsidRPr="00544673">
              <w:rPr>
                <w:rFonts w:cs="Arial"/>
                <w:sz w:val="18"/>
                <w:szCs w:val="18"/>
              </w:rPr>
              <w:t>Nº de proyectos de emprendimiento y microempresas</w:t>
            </w:r>
          </w:p>
        </w:tc>
      </w:tr>
      <w:tr w:rsidR="008A797C" w:rsidRPr="00544673" w14:paraId="4F0FA8F4" w14:textId="77777777" w:rsidTr="000812C6">
        <w:tc>
          <w:tcPr>
            <w:tcW w:w="376" w:type="pct"/>
          </w:tcPr>
          <w:p w14:paraId="33F07240" w14:textId="77777777" w:rsidR="008A797C" w:rsidRPr="00544673" w:rsidRDefault="008A797C" w:rsidP="00EA6CC1">
            <w:pPr>
              <w:spacing w:line="240" w:lineRule="auto"/>
            </w:pPr>
            <w:r w:rsidRPr="00544673">
              <w:rPr>
                <w:rFonts w:cs="Arial"/>
                <w:b/>
                <w:sz w:val="18"/>
                <w:szCs w:val="18"/>
                <w:lang w:val="es-ES_tradnl" w:eastAsia="es-ES_tradnl"/>
              </w:rPr>
              <w:t>A.1.1.10</w:t>
            </w:r>
          </w:p>
        </w:tc>
        <w:tc>
          <w:tcPr>
            <w:tcW w:w="2307" w:type="pct"/>
          </w:tcPr>
          <w:p w14:paraId="2A5BCC5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Impulsar tanto la cultura emprendedora como el emprendimiento en el alumnado de la Formación Profesional Vasca (Programa Ikasenpresa y Programa Urrats bat):</w:t>
            </w:r>
          </w:p>
          <w:p w14:paraId="1EBA8C82" w14:textId="77777777" w:rsidR="008A797C" w:rsidRPr="00544673" w:rsidRDefault="008A797C" w:rsidP="00EA6CC1">
            <w:pPr>
              <w:pStyle w:val="Prrafodelista"/>
              <w:numPr>
                <w:ilvl w:val="0"/>
                <w:numId w:val="19"/>
              </w:numPr>
              <w:spacing w:line="240" w:lineRule="auto"/>
              <w:rPr>
                <w:rFonts w:cs="Arial"/>
                <w:sz w:val="18"/>
                <w:szCs w:val="18"/>
                <w:lang w:val="es-ES_tradnl" w:eastAsia="es-ES_tradnl"/>
              </w:rPr>
            </w:pPr>
            <w:r w:rsidRPr="00544673">
              <w:rPr>
                <w:rFonts w:cs="Arial"/>
                <w:sz w:val="18"/>
                <w:szCs w:val="18"/>
                <w:lang w:val="es-ES_tradnl" w:eastAsia="es-ES_tradnl"/>
              </w:rPr>
              <w:t>Nº de proyectos: 2.850 en el periodo 2022-2024 (950 proyectos anuales)</w:t>
            </w:r>
          </w:p>
          <w:p w14:paraId="75AD1078" w14:textId="77777777" w:rsidR="008A797C" w:rsidRPr="00544673" w:rsidRDefault="008A797C" w:rsidP="00B2192F">
            <w:pPr>
              <w:pStyle w:val="Prrafodelista"/>
              <w:numPr>
                <w:ilvl w:val="0"/>
                <w:numId w:val="19"/>
              </w:numPr>
              <w:spacing w:line="240" w:lineRule="auto"/>
              <w:rPr>
                <w:rFonts w:cs="Arial"/>
                <w:sz w:val="18"/>
                <w:szCs w:val="18"/>
                <w:lang w:val="es-ES_tradnl" w:eastAsia="es-ES_tradnl"/>
              </w:rPr>
            </w:pPr>
            <w:r w:rsidRPr="00544673">
              <w:rPr>
                <w:rFonts w:cs="Arial"/>
                <w:sz w:val="18"/>
                <w:szCs w:val="18"/>
                <w:lang w:val="es-ES_tradnl" w:eastAsia="es-ES_tradnl"/>
              </w:rPr>
              <w:t>Nº de empresas participantes: 240 empresas en el periodo 2022-2024 (80 empresas anuales)</w:t>
            </w:r>
          </w:p>
        </w:tc>
        <w:tc>
          <w:tcPr>
            <w:tcW w:w="864" w:type="pct"/>
            <w:tcBorders>
              <w:top w:val="nil"/>
              <w:left w:val="single" w:sz="4" w:space="0" w:color="auto"/>
              <w:bottom w:val="single" w:sz="4" w:space="0" w:color="auto"/>
              <w:right w:val="single" w:sz="4" w:space="0" w:color="auto"/>
            </w:tcBorders>
            <w:shd w:val="clear" w:color="auto" w:fill="auto"/>
          </w:tcPr>
          <w:p w14:paraId="0B5DC31C" w14:textId="77777777" w:rsidR="008A797C" w:rsidRPr="00544673" w:rsidRDefault="008A797C" w:rsidP="00EA6CC1">
            <w:pPr>
              <w:spacing w:line="240" w:lineRule="auto"/>
              <w:jc w:val="left"/>
              <w:rPr>
                <w:rFonts w:cs="Arial"/>
                <w:sz w:val="18"/>
                <w:szCs w:val="18"/>
              </w:rPr>
            </w:pPr>
            <w:r w:rsidRPr="00544673">
              <w:rPr>
                <w:rFonts w:cs="Arial"/>
                <w:sz w:val="18"/>
                <w:szCs w:val="18"/>
              </w:rPr>
              <w:t>Viceconsejería de Formación profesional</w:t>
            </w:r>
          </w:p>
        </w:tc>
        <w:tc>
          <w:tcPr>
            <w:tcW w:w="1452" w:type="pct"/>
            <w:tcBorders>
              <w:top w:val="nil"/>
              <w:left w:val="single" w:sz="4" w:space="0" w:color="auto"/>
              <w:bottom w:val="single" w:sz="4" w:space="0" w:color="auto"/>
              <w:right w:val="single" w:sz="4" w:space="0" w:color="auto"/>
            </w:tcBorders>
          </w:tcPr>
          <w:p w14:paraId="2712B1DC" w14:textId="77777777" w:rsidR="008A797C" w:rsidRPr="00544673" w:rsidRDefault="008A797C" w:rsidP="00EA6CC1">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 xml:space="preserve">Nº de proyectos </w:t>
            </w:r>
          </w:p>
          <w:p w14:paraId="133E109A" w14:textId="77777777" w:rsidR="008A797C" w:rsidRPr="00544673" w:rsidRDefault="008A797C" w:rsidP="00EA6CC1">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 xml:space="preserve">Nº de empresas participantes </w:t>
            </w:r>
          </w:p>
        </w:tc>
      </w:tr>
      <w:tr w:rsidR="008A797C" w:rsidRPr="00544673" w14:paraId="06DF9C2D" w14:textId="77777777" w:rsidTr="000812C6">
        <w:tc>
          <w:tcPr>
            <w:tcW w:w="376" w:type="pct"/>
          </w:tcPr>
          <w:p w14:paraId="26D17DA5" w14:textId="77777777" w:rsidR="008A797C" w:rsidRPr="00544673" w:rsidRDefault="008A797C" w:rsidP="00EA6CC1">
            <w:pPr>
              <w:spacing w:line="240" w:lineRule="auto"/>
            </w:pPr>
            <w:r w:rsidRPr="00544673">
              <w:rPr>
                <w:rFonts w:cs="Arial"/>
                <w:b/>
                <w:sz w:val="18"/>
                <w:szCs w:val="18"/>
                <w:lang w:val="es-ES_tradnl" w:eastAsia="es-ES_tradnl"/>
              </w:rPr>
              <w:t>A.1.1.11</w:t>
            </w:r>
          </w:p>
        </w:tc>
        <w:tc>
          <w:tcPr>
            <w:tcW w:w="2307" w:type="pct"/>
          </w:tcPr>
          <w:p w14:paraId="4DCDF716"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 xml:space="preserve">Apoyar la innovación y la mejora de la competitividad en 870 empresas </w:t>
            </w:r>
            <w:r w:rsidRPr="00544673">
              <w:rPr>
                <w:rFonts w:cs="Arial"/>
                <w:color w:val="000000" w:themeColor="text1"/>
                <w:sz w:val="18"/>
                <w:szCs w:val="18"/>
                <w:lang w:val="es-ES_tradnl" w:eastAsia="es-ES_tradnl"/>
              </w:rPr>
              <w:t>(Programas Innobideak + Basque Digital Innovation Hub)</w:t>
            </w:r>
          </w:p>
        </w:tc>
        <w:tc>
          <w:tcPr>
            <w:tcW w:w="864" w:type="pct"/>
            <w:tcBorders>
              <w:top w:val="nil"/>
              <w:left w:val="single" w:sz="4" w:space="0" w:color="auto"/>
              <w:bottom w:val="single" w:sz="4" w:space="0" w:color="auto"/>
              <w:right w:val="single" w:sz="4" w:space="0" w:color="auto"/>
            </w:tcBorders>
            <w:shd w:val="clear" w:color="auto" w:fill="FFFFFF" w:themeFill="background1"/>
          </w:tcPr>
          <w:p w14:paraId="718CE027" w14:textId="77777777" w:rsidR="008A797C" w:rsidRPr="00544673" w:rsidRDefault="008A797C" w:rsidP="00EA6CC1">
            <w:pPr>
              <w:spacing w:line="240" w:lineRule="auto"/>
              <w:jc w:val="left"/>
              <w:rPr>
                <w:rFonts w:cs="Arial"/>
                <w:sz w:val="18"/>
                <w:szCs w:val="18"/>
              </w:rPr>
            </w:pPr>
            <w:r w:rsidRPr="00544673">
              <w:rPr>
                <w:rFonts w:cs="Arial"/>
                <w:sz w:val="18"/>
                <w:szCs w:val="18"/>
              </w:rPr>
              <w:t>Dirección de Tecnología e Innovación</w:t>
            </w:r>
          </w:p>
        </w:tc>
        <w:tc>
          <w:tcPr>
            <w:tcW w:w="1452" w:type="pct"/>
            <w:tcBorders>
              <w:top w:val="nil"/>
              <w:left w:val="single" w:sz="4" w:space="0" w:color="auto"/>
              <w:bottom w:val="single" w:sz="4" w:space="0" w:color="auto"/>
              <w:right w:val="single" w:sz="4" w:space="0" w:color="auto"/>
            </w:tcBorders>
            <w:shd w:val="clear" w:color="auto" w:fill="FFFFFF" w:themeFill="background1"/>
          </w:tcPr>
          <w:p w14:paraId="44803E37"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apoyadas</w:t>
            </w:r>
          </w:p>
        </w:tc>
      </w:tr>
      <w:tr w:rsidR="008A797C" w:rsidRPr="00544673" w14:paraId="4A358E5B" w14:textId="77777777" w:rsidTr="000812C6">
        <w:tc>
          <w:tcPr>
            <w:tcW w:w="376" w:type="pct"/>
          </w:tcPr>
          <w:p w14:paraId="4B7715CE" w14:textId="77777777" w:rsidR="008A797C" w:rsidRPr="00544673" w:rsidRDefault="008A797C" w:rsidP="00EA6CC1">
            <w:pPr>
              <w:spacing w:line="240" w:lineRule="auto"/>
            </w:pPr>
            <w:r w:rsidRPr="00544673">
              <w:rPr>
                <w:rFonts w:cs="Arial"/>
                <w:b/>
                <w:sz w:val="18"/>
                <w:szCs w:val="18"/>
                <w:lang w:val="es-ES_tradnl" w:eastAsia="es-ES_tradnl"/>
              </w:rPr>
              <w:t>A.1.1.12</w:t>
            </w:r>
          </w:p>
        </w:tc>
        <w:tc>
          <w:tcPr>
            <w:tcW w:w="2307" w:type="pct"/>
          </w:tcPr>
          <w:p w14:paraId="328C672A"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Apoyar la creación y puesta en marcha de 300 nuevos proyectos empresariales innovadores de base tecnológica. Programa Ekintzaile</w:t>
            </w:r>
          </w:p>
        </w:tc>
        <w:tc>
          <w:tcPr>
            <w:tcW w:w="864" w:type="pct"/>
            <w:tcBorders>
              <w:top w:val="nil"/>
              <w:left w:val="single" w:sz="4" w:space="0" w:color="auto"/>
              <w:bottom w:val="single" w:sz="4" w:space="0" w:color="auto"/>
              <w:right w:val="single" w:sz="4" w:space="0" w:color="auto"/>
            </w:tcBorders>
            <w:shd w:val="clear" w:color="auto" w:fill="auto"/>
          </w:tcPr>
          <w:p w14:paraId="4F5E7C3D" w14:textId="77777777" w:rsidR="008A797C" w:rsidRPr="00544673" w:rsidRDefault="008A797C" w:rsidP="00EA6CC1">
            <w:pPr>
              <w:spacing w:line="240" w:lineRule="auto"/>
              <w:jc w:val="left"/>
              <w:rPr>
                <w:rFonts w:cs="Arial"/>
                <w:sz w:val="18"/>
                <w:szCs w:val="18"/>
              </w:rPr>
            </w:pPr>
            <w:r w:rsidRPr="00544673">
              <w:rPr>
                <w:rFonts w:cs="Arial"/>
                <w:sz w:val="18"/>
                <w:szCs w:val="18"/>
              </w:rPr>
              <w:t>Dirección de Transformación Digital y Emprendimiento</w:t>
            </w:r>
          </w:p>
        </w:tc>
        <w:tc>
          <w:tcPr>
            <w:tcW w:w="1452" w:type="pct"/>
            <w:tcBorders>
              <w:top w:val="nil"/>
              <w:left w:val="single" w:sz="4" w:space="0" w:color="auto"/>
              <w:bottom w:val="single" w:sz="4" w:space="0" w:color="auto"/>
              <w:right w:val="single" w:sz="4" w:space="0" w:color="auto"/>
            </w:tcBorders>
          </w:tcPr>
          <w:p w14:paraId="76D12306" w14:textId="77777777" w:rsidR="008A797C" w:rsidRPr="00544673" w:rsidRDefault="008A797C" w:rsidP="00EA6CC1">
            <w:pPr>
              <w:spacing w:line="240" w:lineRule="auto"/>
              <w:jc w:val="left"/>
              <w:rPr>
                <w:rFonts w:cs="Arial"/>
                <w:sz w:val="18"/>
                <w:szCs w:val="18"/>
              </w:rPr>
            </w:pPr>
            <w:r w:rsidRPr="00544673">
              <w:rPr>
                <w:rFonts w:cs="Arial"/>
                <w:sz w:val="18"/>
                <w:szCs w:val="18"/>
              </w:rPr>
              <w:t>Nº de nuevas empresas innovadoras creadas</w:t>
            </w:r>
          </w:p>
          <w:p w14:paraId="5039887A"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creados por las nuevas empresas</w:t>
            </w:r>
          </w:p>
        </w:tc>
      </w:tr>
      <w:tr w:rsidR="008A797C" w:rsidRPr="00544673" w14:paraId="19DC84E4" w14:textId="77777777" w:rsidTr="000812C6">
        <w:tc>
          <w:tcPr>
            <w:tcW w:w="376" w:type="pct"/>
          </w:tcPr>
          <w:p w14:paraId="03A31154" w14:textId="77777777" w:rsidR="008A797C" w:rsidRPr="00544673" w:rsidRDefault="008A797C" w:rsidP="00EA6CC1">
            <w:pPr>
              <w:spacing w:line="240" w:lineRule="auto"/>
            </w:pPr>
            <w:r w:rsidRPr="00544673">
              <w:rPr>
                <w:rFonts w:cs="Arial"/>
                <w:b/>
                <w:sz w:val="18"/>
                <w:szCs w:val="18"/>
                <w:lang w:val="es-ES_tradnl" w:eastAsia="es-ES_tradnl"/>
              </w:rPr>
              <w:t>A.1.1.13</w:t>
            </w:r>
          </w:p>
        </w:tc>
        <w:tc>
          <w:tcPr>
            <w:tcW w:w="2307" w:type="pct"/>
          </w:tcPr>
          <w:p w14:paraId="21DC75F2"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Fomentar el desarrollo de 200 iniciativas de intraemprendimiento</w:t>
            </w:r>
          </w:p>
        </w:tc>
        <w:tc>
          <w:tcPr>
            <w:tcW w:w="864" w:type="pct"/>
            <w:tcBorders>
              <w:top w:val="nil"/>
              <w:left w:val="single" w:sz="4" w:space="0" w:color="auto"/>
              <w:bottom w:val="single" w:sz="4" w:space="0" w:color="auto"/>
              <w:right w:val="single" w:sz="4" w:space="0" w:color="auto"/>
            </w:tcBorders>
            <w:shd w:val="clear" w:color="auto" w:fill="auto"/>
          </w:tcPr>
          <w:p w14:paraId="21A581C2" w14:textId="77777777" w:rsidR="008A797C" w:rsidRPr="00544673" w:rsidRDefault="008A797C" w:rsidP="00EA6CC1">
            <w:pPr>
              <w:spacing w:line="240" w:lineRule="auto"/>
              <w:rPr>
                <w:sz w:val="18"/>
                <w:szCs w:val="18"/>
              </w:rPr>
            </w:pPr>
            <w:r w:rsidRPr="00544673">
              <w:rPr>
                <w:sz w:val="18"/>
                <w:szCs w:val="18"/>
              </w:rPr>
              <w:t>Dirección de Transformación Digital y Emprendimiento</w:t>
            </w:r>
          </w:p>
        </w:tc>
        <w:tc>
          <w:tcPr>
            <w:tcW w:w="1452" w:type="pct"/>
            <w:tcBorders>
              <w:top w:val="nil"/>
              <w:left w:val="single" w:sz="4" w:space="0" w:color="auto"/>
              <w:bottom w:val="single" w:sz="4" w:space="0" w:color="auto"/>
              <w:right w:val="single" w:sz="4" w:space="0" w:color="auto"/>
            </w:tcBorders>
          </w:tcPr>
          <w:p w14:paraId="656FB5D5"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participantes en programas de intraemprendimiento</w:t>
            </w:r>
          </w:p>
          <w:p w14:paraId="099F9BBA"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creadas</w:t>
            </w:r>
          </w:p>
          <w:p w14:paraId="4B25DEE6" w14:textId="77777777" w:rsidR="008A797C" w:rsidRDefault="008A797C" w:rsidP="00EA6CC1">
            <w:pPr>
              <w:spacing w:line="240" w:lineRule="auto"/>
              <w:jc w:val="left"/>
              <w:rPr>
                <w:rFonts w:cs="Arial"/>
                <w:sz w:val="18"/>
                <w:szCs w:val="18"/>
              </w:rPr>
            </w:pPr>
            <w:r w:rsidRPr="00544673">
              <w:rPr>
                <w:rFonts w:cs="Arial"/>
                <w:sz w:val="18"/>
                <w:szCs w:val="18"/>
              </w:rPr>
              <w:t>Nº de empleos creados</w:t>
            </w:r>
          </w:p>
          <w:p w14:paraId="06E4FD77" w14:textId="77777777" w:rsidR="001D7998" w:rsidRPr="00544673" w:rsidRDefault="001D7998" w:rsidP="00EA6CC1">
            <w:pPr>
              <w:spacing w:line="240" w:lineRule="auto"/>
              <w:jc w:val="left"/>
              <w:rPr>
                <w:rFonts w:cs="Arial"/>
                <w:sz w:val="18"/>
                <w:szCs w:val="18"/>
              </w:rPr>
            </w:pPr>
          </w:p>
        </w:tc>
      </w:tr>
      <w:tr w:rsidR="008A797C" w:rsidRPr="00544673" w14:paraId="0171CB81" w14:textId="77777777" w:rsidTr="000812C6">
        <w:tc>
          <w:tcPr>
            <w:tcW w:w="376" w:type="pct"/>
          </w:tcPr>
          <w:p w14:paraId="3BE2DD52" w14:textId="77777777" w:rsidR="008A797C" w:rsidRPr="00544673" w:rsidRDefault="008A797C" w:rsidP="00EA6CC1">
            <w:pPr>
              <w:keepNext/>
              <w:spacing w:line="240" w:lineRule="auto"/>
            </w:pPr>
            <w:r w:rsidRPr="00544673">
              <w:br w:type="page"/>
            </w:r>
            <w:r w:rsidRPr="00544673">
              <w:rPr>
                <w:rFonts w:cs="Arial"/>
                <w:b/>
                <w:sz w:val="18"/>
                <w:szCs w:val="18"/>
                <w:lang w:val="es-ES_tradnl" w:eastAsia="es-ES_tradnl"/>
              </w:rPr>
              <w:t>A.1.1.14</w:t>
            </w:r>
          </w:p>
        </w:tc>
        <w:tc>
          <w:tcPr>
            <w:tcW w:w="2307" w:type="pct"/>
          </w:tcPr>
          <w:p w14:paraId="09515900" w14:textId="79AEF282" w:rsidR="001D7998" w:rsidRDefault="008A797C" w:rsidP="001D7998">
            <w:pPr>
              <w:keepNext/>
              <w:spacing w:line="240" w:lineRule="auto"/>
              <w:rPr>
                <w:rFonts w:cs="Arial"/>
                <w:sz w:val="18"/>
                <w:szCs w:val="18"/>
                <w:lang w:val="es-ES_tradnl" w:eastAsia="es-ES_tradnl"/>
              </w:rPr>
            </w:pPr>
            <w:r w:rsidRPr="00544673">
              <w:rPr>
                <w:rFonts w:cs="Arial"/>
                <w:sz w:val="18"/>
                <w:szCs w:val="18"/>
                <w:lang w:val="es-ES_tradnl" w:eastAsia="es-ES_tradnl"/>
              </w:rPr>
              <w:t xml:space="preserve">Facilitar el acceso al mercado de nuevas iniciativas emprendedoras de 140 </w:t>
            </w:r>
            <w:r w:rsidR="00EC0EF2">
              <w:rPr>
                <w:rFonts w:cs="Arial"/>
                <w:sz w:val="18"/>
                <w:szCs w:val="18"/>
                <w:lang w:val="es-ES_tradnl" w:eastAsia="es-ES_tradnl"/>
              </w:rPr>
              <w:t>start-ups</w:t>
            </w:r>
            <w:r w:rsidRPr="00544673">
              <w:rPr>
                <w:rFonts w:cs="Arial"/>
                <w:sz w:val="18"/>
                <w:szCs w:val="18"/>
                <w:lang w:val="es-ES_tradnl" w:eastAsia="es-ES_tradnl"/>
              </w:rPr>
              <w:t xml:space="preserve"> en proyectos en colaboración con empresas tractoras</w:t>
            </w:r>
          </w:p>
          <w:p w14:paraId="10D0100C" w14:textId="77777777" w:rsidR="001D7998" w:rsidRPr="00544673" w:rsidRDefault="001D7998" w:rsidP="001D7998">
            <w:pPr>
              <w:keepNext/>
              <w:spacing w:line="240" w:lineRule="auto"/>
              <w:rPr>
                <w:rFonts w:cs="Arial"/>
                <w:sz w:val="18"/>
                <w:szCs w:val="18"/>
                <w:lang w:val="es-ES_tradnl" w:eastAsia="es-ES_tradnl"/>
              </w:rPr>
            </w:pPr>
          </w:p>
        </w:tc>
        <w:tc>
          <w:tcPr>
            <w:tcW w:w="864" w:type="pct"/>
            <w:tcBorders>
              <w:top w:val="nil"/>
              <w:left w:val="single" w:sz="4" w:space="0" w:color="auto"/>
              <w:bottom w:val="single" w:sz="4" w:space="0" w:color="auto"/>
              <w:right w:val="single" w:sz="4" w:space="0" w:color="auto"/>
            </w:tcBorders>
            <w:shd w:val="clear" w:color="auto" w:fill="auto"/>
          </w:tcPr>
          <w:p w14:paraId="190454EF" w14:textId="77777777" w:rsidR="008A797C" w:rsidRPr="00544673" w:rsidRDefault="008A797C" w:rsidP="00EA6CC1">
            <w:pPr>
              <w:keepNext/>
              <w:spacing w:line="240" w:lineRule="auto"/>
              <w:rPr>
                <w:sz w:val="18"/>
                <w:szCs w:val="18"/>
              </w:rPr>
            </w:pPr>
            <w:r w:rsidRPr="00544673">
              <w:rPr>
                <w:sz w:val="18"/>
                <w:szCs w:val="18"/>
              </w:rPr>
              <w:t>Dirección de Transformación Digital y Emprendimiento</w:t>
            </w:r>
          </w:p>
        </w:tc>
        <w:tc>
          <w:tcPr>
            <w:tcW w:w="1452" w:type="pct"/>
            <w:tcBorders>
              <w:top w:val="nil"/>
              <w:left w:val="single" w:sz="4" w:space="0" w:color="auto"/>
              <w:bottom w:val="single" w:sz="4" w:space="0" w:color="auto"/>
              <w:right w:val="single" w:sz="4" w:space="0" w:color="auto"/>
            </w:tcBorders>
          </w:tcPr>
          <w:p w14:paraId="563B0D9E" w14:textId="17EC2954" w:rsidR="008A797C" w:rsidRPr="00544673" w:rsidRDefault="008A797C" w:rsidP="00EA6CC1">
            <w:pPr>
              <w:keepNext/>
              <w:spacing w:line="240" w:lineRule="auto"/>
              <w:jc w:val="left"/>
              <w:rPr>
                <w:rFonts w:cs="Arial"/>
                <w:sz w:val="18"/>
                <w:szCs w:val="18"/>
              </w:rPr>
            </w:pPr>
            <w:r w:rsidRPr="00544673">
              <w:rPr>
                <w:rFonts w:cs="Arial"/>
                <w:sz w:val="18"/>
                <w:szCs w:val="18"/>
              </w:rPr>
              <w:t xml:space="preserve">Nº de </w:t>
            </w:r>
            <w:r w:rsidR="00EC0EF2">
              <w:rPr>
                <w:rFonts w:cs="Arial"/>
                <w:sz w:val="18"/>
                <w:szCs w:val="18"/>
              </w:rPr>
              <w:t>start-ups</w:t>
            </w:r>
            <w:r w:rsidRPr="00544673">
              <w:rPr>
                <w:rFonts w:cs="Arial"/>
                <w:sz w:val="18"/>
                <w:szCs w:val="18"/>
              </w:rPr>
              <w:t xml:space="preserve"> participantes</w:t>
            </w:r>
          </w:p>
          <w:p w14:paraId="32865A77" w14:textId="77777777" w:rsidR="008A797C" w:rsidRPr="00544673" w:rsidRDefault="008A797C" w:rsidP="00EA6CC1">
            <w:pPr>
              <w:keepNext/>
              <w:spacing w:line="240" w:lineRule="auto"/>
              <w:jc w:val="left"/>
              <w:rPr>
                <w:rFonts w:cs="Arial"/>
                <w:sz w:val="18"/>
                <w:szCs w:val="18"/>
              </w:rPr>
            </w:pPr>
            <w:r w:rsidRPr="00544673">
              <w:rPr>
                <w:rFonts w:cs="Arial"/>
                <w:sz w:val="18"/>
                <w:szCs w:val="18"/>
              </w:rPr>
              <w:t>Nº de empresas tractoras participantes</w:t>
            </w:r>
          </w:p>
          <w:p w14:paraId="67494891" w14:textId="77777777" w:rsidR="008A797C" w:rsidRPr="00544673" w:rsidRDefault="008A797C" w:rsidP="00EA6CC1">
            <w:pPr>
              <w:keepNext/>
              <w:spacing w:line="240" w:lineRule="auto"/>
              <w:jc w:val="left"/>
              <w:rPr>
                <w:rFonts w:cs="Arial"/>
                <w:sz w:val="18"/>
                <w:szCs w:val="18"/>
              </w:rPr>
            </w:pPr>
            <w:r w:rsidRPr="00544673">
              <w:rPr>
                <w:rFonts w:cs="Arial"/>
                <w:sz w:val="18"/>
                <w:szCs w:val="18"/>
              </w:rPr>
              <w:t>Nº de proyectos de colaboración apoyados</w:t>
            </w:r>
          </w:p>
        </w:tc>
      </w:tr>
      <w:tr w:rsidR="008A797C" w:rsidRPr="00544673" w14:paraId="0809AE0F" w14:textId="77777777" w:rsidTr="000812C6">
        <w:tc>
          <w:tcPr>
            <w:tcW w:w="376" w:type="pct"/>
          </w:tcPr>
          <w:p w14:paraId="0598CBC4" w14:textId="77777777" w:rsidR="008A797C" w:rsidRPr="00544673" w:rsidRDefault="008A797C" w:rsidP="00EA6CC1">
            <w:pPr>
              <w:spacing w:line="240" w:lineRule="auto"/>
            </w:pPr>
            <w:r w:rsidRPr="00544673">
              <w:rPr>
                <w:rFonts w:cs="Arial"/>
                <w:b/>
                <w:sz w:val="18"/>
                <w:szCs w:val="18"/>
                <w:lang w:val="es-ES_tradnl" w:eastAsia="es-ES_tradnl"/>
              </w:rPr>
              <w:t>A.1.1.15</w:t>
            </w:r>
          </w:p>
        </w:tc>
        <w:tc>
          <w:tcPr>
            <w:tcW w:w="2307" w:type="pct"/>
          </w:tcPr>
          <w:p w14:paraId="3DAA41AD" w14:textId="6ACDD5DB" w:rsidR="000812C6"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Favorecer la consolidación de 25 iniciativas emprendedoras a través del capital-riesgo/capital-semilla y préstamos participativos</w:t>
            </w:r>
          </w:p>
          <w:p w14:paraId="47A65FB7" w14:textId="77777777" w:rsidR="000812C6" w:rsidRDefault="000812C6" w:rsidP="00EA6CC1">
            <w:pPr>
              <w:spacing w:line="240" w:lineRule="auto"/>
              <w:rPr>
                <w:rFonts w:cs="Arial"/>
                <w:sz w:val="18"/>
                <w:szCs w:val="18"/>
                <w:lang w:val="es-ES_tradnl" w:eastAsia="es-ES_tradnl"/>
              </w:rPr>
            </w:pPr>
          </w:p>
          <w:p w14:paraId="54B2CF76" w14:textId="77777777" w:rsidR="000812C6" w:rsidRDefault="000812C6" w:rsidP="00EA6CC1">
            <w:pPr>
              <w:spacing w:line="240" w:lineRule="auto"/>
              <w:rPr>
                <w:rFonts w:cs="Arial"/>
                <w:sz w:val="18"/>
                <w:szCs w:val="18"/>
                <w:lang w:val="es-ES_tradnl" w:eastAsia="es-ES_tradnl"/>
              </w:rPr>
            </w:pPr>
          </w:p>
          <w:p w14:paraId="51CDBEA6" w14:textId="77777777" w:rsidR="000812C6" w:rsidRPr="00544673" w:rsidRDefault="000812C6" w:rsidP="00EA6CC1">
            <w:pPr>
              <w:spacing w:line="240" w:lineRule="auto"/>
              <w:rPr>
                <w:rFonts w:cs="Arial"/>
                <w:sz w:val="18"/>
                <w:szCs w:val="18"/>
                <w:lang w:val="es-ES_tradnl" w:eastAsia="es-ES_tradnl"/>
              </w:rPr>
            </w:pPr>
          </w:p>
        </w:tc>
        <w:tc>
          <w:tcPr>
            <w:tcW w:w="864" w:type="pct"/>
            <w:tcBorders>
              <w:top w:val="nil"/>
              <w:left w:val="single" w:sz="4" w:space="0" w:color="auto"/>
              <w:bottom w:val="single" w:sz="4" w:space="0" w:color="auto"/>
              <w:right w:val="single" w:sz="4" w:space="0" w:color="auto"/>
            </w:tcBorders>
            <w:shd w:val="clear" w:color="auto" w:fill="auto"/>
          </w:tcPr>
          <w:p w14:paraId="5D17BE3A" w14:textId="77777777" w:rsidR="008A797C" w:rsidRPr="00544673" w:rsidRDefault="008A797C" w:rsidP="00EA6CC1">
            <w:pPr>
              <w:spacing w:line="240" w:lineRule="auto"/>
              <w:rPr>
                <w:sz w:val="18"/>
                <w:szCs w:val="18"/>
              </w:rPr>
            </w:pPr>
            <w:r w:rsidRPr="00544673">
              <w:rPr>
                <w:sz w:val="18"/>
                <w:szCs w:val="18"/>
              </w:rPr>
              <w:t>Dirección de Transformación Digital y Emprendimiento</w:t>
            </w:r>
          </w:p>
        </w:tc>
        <w:tc>
          <w:tcPr>
            <w:tcW w:w="1452" w:type="pct"/>
            <w:tcBorders>
              <w:top w:val="nil"/>
              <w:left w:val="single" w:sz="4" w:space="0" w:color="auto"/>
              <w:bottom w:val="single" w:sz="4" w:space="0" w:color="auto"/>
              <w:right w:val="single" w:sz="4" w:space="0" w:color="auto"/>
            </w:tcBorders>
          </w:tcPr>
          <w:p w14:paraId="72E9A271" w14:textId="77777777" w:rsidR="00B2192F" w:rsidRPr="00544673" w:rsidRDefault="008A797C" w:rsidP="00B2192F">
            <w:pPr>
              <w:spacing w:line="240" w:lineRule="auto"/>
              <w:jc w:val="left"/>
              <w:rPr>
                <w:rFonts w:cs="Arial"/>
                <w:sz w:val="18"/>
                <w:szCs w:val="18"/>
              </w:rPr>
            </w:pPr>
            <w:r w:rsidRPr="00544673">
              <w:rPr>
                <w:rFonts w:cs="Arial"/>
                <w:sz w:val="18"/>
                <w:szCs w:val="18"/>
              </w:rPr>
              <w:t>Nº de empresas apoyadas</w:t>
            </w:r>
          </w:p>
        </w:tc>
      </w:tr>
      <w:tr w:rsidR="008A797C" w:rsidRPr="00544673" w14:paraId="32AC8AAB" w14:textId="77777777" w:rsidTr="000812C6">
        <w:tc>
          <w:tcPr>
            <w:tcW w:w="376" w:type="pct"/>
          </w:tcPr>
          <w:p w14:paraId="7667233A" w14:textId="77777777" w:rsidR="008A797C" w:rsidRPr="00544673" w:rsidRDefault="008A797C" w:rsidP="00EA6CC1">
            <w:pPr>
              <w:spacing w:line="240" w:lineRule="auto"/>
            </w:pPr>
            <w:r w:rsidRPr="00544673">
              <w:rPr>
                <w:rFonts w:cs="Arial"/>
                <w:b/>
                <w:sz w:val="18"/>
                <w:szCs w:val="18"/>
                <w:lang w:val="es-ES_tradnl" w:eastAsia="es-ES_tradnl"/>
              </w:rPr>
              <w:lastRenderedPageBreak/>
              <w:t>A.1.1.16</w:t>
            </w:r>
          </w:p>
        </w:tc>
        <w:tc>
          <w:tcPr>
            <w:tcW w:w="2307" w:type="pct"/>
          </w:tcPr>
          <w:p w14:paraId="6DBF6799"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Facilitar servicios de atención, asesoramiento y apoyo a la gestión de empresas en dificultades</w:t>
            </w:r>
          </w:p>
        </w:tc>
        <w:tc>
          <w:tcPr>
            <w:tcW w:w="864" w:type="pct"/>
            <w:tcBorders>
              <w:top w:val="nil"/>
              <w:left w:val="single" w:sz="4" w:space="0" w:color="auto"/>
              <w:bottom w:val="single" w:sz="4" w:space="0" w:color="auto"/>
              <w:right w:val="single" w:sz="4" w:space="0" w:color="auto"/>
            </w:tcBorders>
            <w:shd w:val="clear" w:color="auto" w:fill="auto"/>
          </w:tcPr>
          <w:p w14:paraId="62F6386A" w14:textId="77777777" w:rsidR="008A797C" w:rsidRPr="00544673" w:rsidRDefault="008A797C" w:rsidP="00EA6CC1">
            <w:pPr>
              <w:spacing w:line="240" w:lineRule="auto"/>
              <w:jc w:val="left"/>
              <w:rPr>
                <w:rFonts w:cs="Arial"/>
                <w:sz w:val="18"/>
                <w:szCs w:val="18"/>
              </w:rPr>
            </w:pPr>
            <w:r w:rsidRPr="00544673">
              <w:rPr>
                <w:rFonts w:cs="Arial"/>
                <w:sz w:val="18"/>
                <w:szCs w:val="18"/>
              </w:rPr>
              <w:t>Industria y transición energética</w:t>
            </w:r>
          </w:p>
        </w:tc>
        <w:tc>
          <w:tcPr>
            <w:tcW w:w="1452" w:type="pct"/>
            <w:tcBorders>
              <w:top w:val="nil"/>
              <w:left w:val="single" w:sz="4" w:space="0" w:color="auto"/>
              <w:bottom w:val="single" w:sz="4" w:space="0" w:color="auto"/>
              <w:right w:val="single" w:sz="4" w:space="0" w:color="auto"/>
            </w:tcBorders>
          </w:tcPr>
          <w:p w14:paraId="1ADF20A3"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en dificultades apoyadas</w:t>
            </w:r>
          </w:p>
          <w:p w14:paraId="7CF3D6CB"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mantenidos a través de las empresas apoyadas</w:t>
            </w:r>
          </w:p>
          <w:p w14:paraId="318411D3" w14:textId="77777777" w:rsidR="00F40980" w:rsidRPr="00544673" w:rsidRDefault="00F40980" w:rsidP="00EA6CC1">
            <w:pPr>
              <w:spacing w:line="240" w:lineRule="auto"/>
              <w:jc w:val="left"/>
              <w:rPr>
                <w:rFonts w:cs="Arial"/>
                <w:sz w:val="18"/>
                <w:szCs w:val="18"/>
              </w:rPr>
            </w:pPr>
          </w:p>
        </w:tc>
      </w:tr>
      <w:tr w:rsidR="008A797C" w:rsidRPr="00544673" w14:paraId="3E3FD045" w14:textId="77777777" w:rsidTr="000812C6">
        <w:tc>
          <w:tcPr>
            <w:tcW w:w="376" w:type="pct"/>
          </w:tcPr>
          <w:p w14:paraId="205092BF" w14:textId="77777777" w:rsidR="008A797C" w:rsidRPr="00544673" w:rsidRDefault="008A797C" w:rsidP="00EA6CC1">
            <w:pPr>
              <w:spacing w:line="240" w:lineRule="auto"/>
            </w:pPr>
            <w:r w:rsidRPr="00544673">
              <w:rPr>
                <w:rFonts w:cs="Arial"/>
                <w:b/>
                <w:sz w:val="18"/>
                <w:szCs w:val="18"/>
                <w:lang w:val="es-ES_tradnl" w:eastAsia="es-ES_tradnl"/>
              </w:rPr>
              <w:t>A.1.1.17</w:t>
            </w:r>
          </w:p>
        </w:tc>
        <w:tc>
          <w:tcPr>
            <w:tcW w:w="2307" w:type="pct"/>
          </w:tcPr>
          <w:p w14:paraId="4E1A6DF2"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Apoyar financieramente la reestructuración y el relanzamiento de empresas en crisis</w:t>
            </w:r>
          </w:p>
        </w:tc>
        <w:tc>
          <w:tcPr>
            <w:tcW w:w="864" w:type="pct"/>
            <w:tcBorders>
              <w:top w:val="nil"/>
              <w:left w:val="single" w:sz="4" w:space="0" w:color="auto"/>
              <w:bottom w:val="single" w:sz="4" w:space="0" w:color="auto"/>
              <w:right w:val="single" w:sz="4" w:space="0" w:color="auto"/>
            </w:tcBorders>
            <w:shd w:val="clear" w:color="auto" w:fill="auto"/>
          </w:tcPr>
          <w:p w14:paraId="66F8BE78" w14:textId="77777777" w:rsidR="008A797C" w:rsidRPr="00544673" w:rsidRDefault="008A797C" w:rsidP="00EA6CC1">
            <w:pPr>
              <w:spacing w:line="240" w:lineRule="auto"/>
              <w:jc w:val="left"/>
              <w:rPr>
                <w:rFonts w:cs="Arial"/>
                <w:sz w:val="18"/>
                <w:szCs w:val="18"/>
              </w:rPr>
            </w:pPr>
            <w:r w:rsidRPr="00544673">
              <w:rPr>
                <w:rFonts w:cs="Arial"/>
                <w:sz w:val="18"/>
                <w:szCs w:val="18"/>
              </w:rPr>
              <w:t>Industria y transición energética</w:t>
            </w:r>
          </w:p>
        </w:tc>
        <w:tc>
          <w:tcPr>
            <w:tcW w:w="1452" w:type="pct"/>
            <w:tcBorders>
              <w:top w:val="nil"/>
              <w:left w:val="single" w:sz="4" w:space="0" w:color="auto"/>
              <w:bottom w:val="single" w:sz="4" w:space="0" w:color="auto"/>
              <w:right w:val="single" w:sz="4" w:space="0" w:color="auto"/>
            </w:tcBorders>
          </w:tcPr>
          <w:p w14:paraId="6FAFEE76"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en crisis apoyadas</w:t>
            </w:r>
          </w:p>
          <w:p w14:paraId="4B5C2226"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mantenidos en las empresas apoyadas</w:t>
            </w:r>
          </w:p>
          <w:p w14:paraId="2896DA42" w14:textId="77777777" w:rsidR="008A797C" w:rsidRPr="00544673" w:rsidRDefault="008A797C" w:rsidP="00EA6CC1">
            <w:pPr>
              <w:spacing w:line="240" w:lineRule="auto"/>
              <w:jc w:val="left"/>
              <w:rPr>
                <w:rFonts w:cs="Arial"/>
                <w:sz w:val="18"/>
                <w:szCs w:val="18"/>
              </w:rPr>
            </w:pPr>
            <w:r w:rsidRPr="00544673">
              <w:rPr>
                <w:rFonts w:cs="Arial"/>
                <w:sz w:val="18"/>
                <w:szCs w:val="18"/>
              </w:rPr>
              <w:t>Importe de los préstamos concedidos (€)</w:t>
            </w:r>
          </w:p>
        </w:tc>
      </w:tr>
      <w:tr w:rsidR="008A797C" w:rsidRPr="00544673" w14:paraId="20E8F7ED" w14:textId="77777777" w:rsidTr="000812C6">
        <w:tc>
          <w:tcPr>
            <w:tcW w:w="376" w:type="pct"/>
          </w:tcPr>
          <w:p w14:paraId="3125CD0C" w14:textId="77777777" w:rsidR="008A797C" w:rsidRPr="00544673" w:rsidRDefault="008A797C" w:rsidP="00EA6CC1">
            <w:pPr>
              <w:spacing w:line="240" w:lineRule="auto"/>
            </w:pPr>
            <w:r w:rsidRPr="00544673">
              <w:rPr>
                <w:rFonts w:cs="Arial"/>
                <w:b/>
                <w:sz w:val="18"/>
                <w:szCs w:val="18"/>
                <w:lang w:val="es-ES_tradnl" w:eastAsia="es-ES_tradnl"/>
              </w:rPr>
              <w:t>A.1.1.18</w:t>
            </w:r>
          </w:p>
        </w:tc>
        <w:tc>
          <w:tcPr>
            <w:tcW w:w="2307" w:type="pct"/>
          </w:tcPr>
          <w:p w14:paraId="12380101"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Facilitar la consolidación financiera y el desarrollo de proyectos de crecimiento de 180 empresas, contribuyendo al mantenimiento de sus puestos de trabajo</w:t>
            </w:r>
          </w:p>
        </w:tc>
        <w:tc>
          <w:tcPr>
            <w:tcW w:w="864" w:type="pct"/>
            <w:tcBorders>
              <w:top w:val="nil"/>
              <w:left w:val="single" w:sz="4" w:space="0" w:color="auto"/>
              <w:bottom w:val="single" w:sz="4" w:space="0" w:color="auto"/>
              <w:right w:val="single" w:sz="4" w:space="0" w:color="auto"/>
            </w:tcBorders>
            <w:shd w:val="clear" w:color="auto" w:fill="auto"/>
          </w:tcPr>
          <w:p w14:paraId="098B4D52" w14:textId="77777777" w:rsidR="008A797C" w:rsidRPr="00544673" w:rsidRDefault="008A797C" w:rsidP="00EA6CC1">
            <w:pPr>
              <w:spacing w:line="240" w:lineRule="auto"/>
              <w:jc w:val="left"/>
              <w:rPr>
                <w:rFonts w:cs="Arial"/>
                <w:sz w:val="18"/>
                <w:szCs w:val="18"/>
              </w:rPr>
            </w:pPr>
            <w:r w:rsidRPr="00544673">
              <w:rPr>
                <w:rFonts w:cs="Arial"/>
                <w:sz w:val="18"/>
                <w:szCs w:val="18"/>
              </w:rPr>
              <w:t>Industria y transición energética</w:t>
            </w:r>
          </w:p>
        </w:tc>
        <w:tc>
          <w:tcPr>
            <w:tcW w:w="1452" w:type="pct"/>
            <w:tcBorders>
              <w:top w:val="nil"/>
              <w:left w:val="single" w:sz="4" w:space="0" w:color="auto"/>
              <w:bottom w:val="single" w:sz="4" w:space="0" w:color="auto"/>
              <w:right w:val="single" w:sz="4" w:space="0" w:color="auto"/>
            </w:tcBorders>
          </w:tcPr>
          <w:p w14:paraId="402200FB"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apoyadas</w:t>
            </w:r>
          </w:p>
          <w:p w14:paraId="738C6DE1"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mantenidos en las empresas apoyadas</w:t>
            </w:r>
          </w:p>
          <w:p w14:paraId="6D6042A0" w14:textId="77777777" w:rsidR="008A797C" w:rsidRPr="00544673" w:rsidRDefault="008A797C" w:rsidP="00EA6CC1">
            <w:pPr>
              <w:spacing w:line="240" w:lineRule="auto"/>
              <w:jc w:val="left"/>
              <w:rPr>
                <w:rFonts w:cs="Arial"/>
                <w:sz w:val="18"/>
                <w:szCs w:val="18"/>
              </w:rPr>
            </w:pPr>
            <w:r w:rsidRPr="00544673">
              <w:rPr>
                <w:rFonts w:cs="Arial"/>
                <w:sz w:val="18"/>
                <w:szCs w:val="18"/>
              </w:rPr>
              <w:t>Importe de los préstamos concedidos (€)</w:t>
            </w:r>
          </w:p>
        </w:tc>
      </w:tr>
      <w:tr w:rsidR="008A797C" w:rsidRPr="00544673" w14:paraId="1C7750C3" w14:textId="77777777" w:rsidTr="000812C6">
        <w:tc>
          <w:tcPr>
            <w:tcW w:w="376" w:type="pct"/>
            <w:tcBorders>
              <w:right w:val="single" w:sz="4" w:space="0" w:color="auto"/>
            </w:tcBorders>
          </w:tcPr>
          <w:p w14:paraId="247C060F" w14:textId="77777777" w:rsidR="008A797C" w:rsidRPr="00544673" w:rsidRDefault="008A797C" w:rsidP="00EA6CC1">
            <w:pPr>
              <w:spacing w:line="240" w:lineRule="auto"/>
            </w:pPr>
            <w:r w:rsidRPr="00544673">
              <w:rPr>
                <w:rFonts w:cs="Arial"/>
                <w:b/>
                <w:sz w:val="18"/>
                <w:szCs w:val="18"/>
                <w:lang w:val="es-ES_tradnl" w:eastAsia="es-ES_tradnl"/>
              </w:rPr>
              <w:t>A.1.1.19</w:t>
            </w:r>
          </w:p>
        </w:tc>
        <w:tc>
          <w:tcPr>
            <w:tcW w:w="2307" w:type="pct"/>
            <w:tcBorders>
              <w:right w:val="single" w:sz="4" w:space="0" w:color="auto"/>
            </w:tcBorders>
          </w:tcPr>
          <w:p w14:paraId="45012173"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Apoyar a 50 empresas en el desarrollo de proyectos de inversión generadores de empleo en zonas desfavorecidas, contribuyendo a la creación de 700 empleos, además de al mantenimiento del empleo existente</w:t>
            </w:r>
          </w:p>
        </w:tc>
        <w:tc>
          <w:tcPr>
            <w:tcW w:w="864" w:type="pct"/>
            <w:tcBorders>
              <w:top w:val="single" w:sz="4" w:space="0" w:color="auto"/>
              <w:left w:val="single" w:sz="4" w:space="0" w:color="auto"/>
              <w:bottom w:val="single" w:sz="4" w:space="0" w:color="auto"/>
              <w:right w:val="single" w:sz="4" w:space="0" w:color="auto"/>
            </w:tcBorders>
            <w:shd w:val="clear" w:color="auto" w:fill="auto"/>
          </w:tcPr>
          <w:p w14:paraId="576D14DD" w14:textId="77777777" w:rsidR="008A797C" w:rsidRPr="00544673" w:rsidRDefault="008A797C" w:rsidP="00EA6CC1">
            <w:pPr>
              <w:spacing w:line="240" w:lineRule="auto"/>
              <w:jc w:val="left"/>
              <w:rPr>
                <w:rFonts w:cs="Arial"/>
                <w:sz w:val="18"/>
                <w:szCs w:val="18"/>
              </w:rPr>
            </w:pPr>
            <w:r w:rsidRPr="00544673">
              <w:rPr>
                <w:rFonts w:cs="Arial"/>
                <w:sz w:val="18"/>
                <w:szCs w:val="18"/>
              </w:rPr>
              <w:t>Industria y transición energética</w:t>
            </w:r>
          </w:p>
        </w:tc>
        <w:tc>
          <w:tcPr>
            <w:tcW w:w="1452" w:type="pct"/>
            <w:tcBorders>
              <w:top w:val="single" w:sz="4" w:space="0" w:color="auto"/>
              <w:left w:val="single" w:sz="4" w:space="0" w:color="auto"/>
              <w:bottom w:val="single" w:sz="4" w:space="0" w:color="auto"/>
              <w:right w:val="single" w:sz="4" w:space="0" w:color="auto"/>
            </w:tcBorders>
          </w:tcPr>
          <w:p w14:paraId="0EC64532" w14:textId="77777777" w:rsidR="008A797C" w:rsidRPr="00544673" w:rsidRDefault="008A797C" w:rsidP="00EA6CC1">
            <w:pPr>
              <w:spacing w:line="240" w:lineRule="auto"/>
              <w:jc w:val="left"/>
              <w:rPr>
                <w:rFonts w:cs="Arial"/>
                <w:sz w:val="18"/>
                <w:szCs w:val="18"/>
              </w:rPr>
            </w:pPr>
            <w:r w:rsidRPr="00544673">
              <w:rPr>
                <w:rFonts w:cs="Arial"/>
                <w:sz w:val="18"/>
                <w:szCs w:val="18"/>
              </w:rPr>
              <w:t>Nº de empresas apoyadas</w:t>
            </w:r>
          </w:p>
          <w:p w14:paraId="675939A5"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creados en las empresas apoyadas</w:t>
            </w:r>
          </w:p>
          <w:p w14:paraId="65056EC4" w14:textId="77777777" w:rsidR="008A797C" w:rsidRPr="00544673" w:rsidRDefault="008A797C" w:rsidP="00EA6CC1">
            <w:pPr>
              <w:spacing w:line="240" w:lineRule="auto"/>
              <w:jc w:val="left"/>
              <w:rPr>
                <w:rFonts w:cs="Arial"/>
                <w:sz w:val="18"/>
                <w:szCs w:val="18"/>
              </w:rPr>
            </w:pPr>
            <w:r w:rsidRPr="00544673">
              <w:rPr>
                <w:rFonts w:cs="Arial"/>
                <w:sz w:val="18"/>
                <w:szCs w:val="18"/>
              </w:rPr>
              <w:t>Nº de empleos mantenidos en las empresas apoyadas</w:t>
            </w:r>
          </w:p>
        </w:tc>
      </w:tr>
    </w:tbl>
    <w:p w14:paraId="28621079" w14:textId="77777777" w:rsidR="008A797C" w:rsidRPr="00544673" w:rsidRDefault="008A797C" w:rsidP="008A797C">
      <w:pPr>
        <w:spacing w:after="80"/>
        <w:rPr>
          <w:rFonts w:cs="Arial"/>
          <w:b/>
          <w:lang w:val="es-ES_tradnl" w:eastAsia="es-ES_tradnl"/>
        </w:rPr>
      </w:pPr>
    </w:p>
    <w:p w14:paraId="551EBE4F" w14:textId="77777777" w:rsidR="008A797C" w:rsidRPr="00544673" w:rsidRDefault="008A797C" w:rsidP="008A797C">
      <w:pPr>
        <w:spacing w:after="80"/>
        <w:rPr>
          <w:rFonts w:cs="Arial"/>
          <w:b/>
          <w:lang w:val="es-ES_tradnl" w:eastAsia="es-ES_tradnl"/>
        </w:rPr>
      </w:pPr>
    </w:p>
    <w:p w14:paraId="1777BA10" w14:textId="77777777" w:rsidR="008A797C" w:rsidRPr="00544673" w:rsidRDefault="008A797C" w:rsidP="008A797C">
      <w:pPr>
        <w:spacing w:after="80"/>
        <w:rPr>
          <w:rFonts w:cs="Arial"/>
          <w:b/>
          <w:lang w:val="es-ES_tradnl" w:eastAsia="es-ES_tradnl"/>
        </w:rPr>
      </w:pPr>
      <w:r w:rsidRPr="00544673">
        <w:rPr>
          <w:rFonts w:cs="Arial"/>
          <w:b/>
          <w:lang w:val="es-ES_tradnl" w:eastAsia="es-ES_tradnl"/>
        </w:rPr>
        <w:br w:type="page"/>
      </w:r>
    </w:p>
    <w:p w14:paraId="6729B7B9" w14:textId="77777777" w:rsidR="008A797C" w:rsidRPr="00544673" w:rsidRDefault="008A797C" w:rsidP="008A797C">
      <w:pPr>
        <w:pStyle w:val="Ttulo3"/>
        <w:tabs>
          <w:tab w:val="num" w:pos="8648"/>
        </w:tabs>
      </w:pPr>
      <w:bookmarkStart w:id="104" w:name="_Toc89092856"/>
      <w:bookmarkStart w:id="105" w:name="_Toc100070659"/>
      <w:r w:rsidRPr="00544673">
        <w:lastRenderedPageBreak/>
        <w:t>Línea estratégica 1.2.: Fomento de empleo a nivel local</w:t>
      </w:r>
      <w:bookmarkEnd w:id="104"/>
      <w:bookmarkEnd w:id="105"/>
    </w:p>
    <w:p w14:paraId="467A3216" w14:textId="77777777" w:rsidR="008A797C" w:rsidRPr="00544673" w:rsidRDefault="008A797C" w:rsidP="008A797C">
      <w:pPr>
        <w:rPr>
          <w:lang w:val="es-ES_tradnl" w:eastAsia="en-US"/>
        </w:rPr>
      </w:pPr>
      <w:r w:rsidRPr="00544673">
        <w:rPr>
          <w:lang w:val="es-ES_tradnl" w:eastAsia="en-US"/>
        </w:rPr>
        <w:t>Esta línea estratégica comprende acciones destinadas a favorecer a los proyectos que apuesten por la actividad económica y el empleo arraigado en su entorno, con empresas que generan redes locales de colaboración y que son reconocidas por su contribución al desarrollo sostenible por parte de la sociedad. Se promueven así los planes locales y comarcales de empleo y otros proyectos territoriales destinados a colectivos vulnerables. Se estudiará la posible creación de nuevas estructuras de gobernanza colaborativa de la política de empleo a nivel local/territorial.</w:t>
      </w:r>
    </w:p>
    <w:p w14:paraId="58E055D3"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61"/>
        <w:gridCol w:w="5499"/>
        <w:gridCol w:w="1915"/>
        <w:gridCol w:w="5460"/>
      </w:tblGrid>
      <w:tr w:rsidR="008A797C" w:rsidRPr="00544673" w14:paraId="5EF77C1C" w14:textId="77777777" w:rsidTr="00EA6CC1">
        <w:trPr>
          <w:trHeight w:val="488"/>
        </w:trPr>
        <w:tc>
          <w:tcPr>
            <w:tcW w:w="2354" w:type="pct"/>
            <w:gridSpan w:val="2"/>
            <w:shd w:val="clear" w:color="auto" w:fill="BFBFBF" w:themeFill="background1" w:themeFillShade="BF"/>
            <w:vAlign w:val="center"/>
          </w:tcPr>
          <w:p w14:paraId="314965B5"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8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7CF935D"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9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15542FC"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32A2ADB7" w14:textId="77777777" w:rsidTr="00EA6CC1">
        <w:tc>
          <w:tcPr>
            <w:tcW w:w="381" w:type="pct"/>
          </w:tcPr>
          <w:p w14:paraId="576131B6"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A.1.2.1</w:t>
            </w:r>
          </w:p>
        </w:tc>
        <w:tc>
          <w:tcPr>
            <w:tcW w:w="1973" w:type="pct"/>
          </w:tcPr>
          <w:p w14:paraId="46BCF067" w14:textId="77777777" w:rsidR="008A797C" w:rsidRPr="00544673" w:rsidRDefault="008A797C" w:rsidP="00EA6CC1">
            <w:pPr>
              <w:spacing w:line="240" w:lineRule="auto"/>
              <w:rPr>
                <w:rFonts w:cs="Arial"/>
                <w:sz w:val="18"/>
                <w:szCs w:val="18"/>
                <w:lang w:val="es-ES_tradnl" w:eastAsia="es-ES_tradnl"/>
              </w:rPr>
            </w:pPr>
            <w:r w:rsidRPr="00544673">
              <w:rPr>
                <w:rFonts w:cs="Arial"/>
                <w:color w:val="000000" w:themeColor="text1"/>
                <w:sz w:val="18"/>
                <w:szCs w:val="18"/>
                <w:lang w:val="es-ES_tradnl" w:eastAsia="es-ES_tradnl"/>
              </w:rPr>
              <w:t>Promover la inserción laboral de 8.800 personas desempleadas a través los Planes Locales y Comarcales de Empleo (</w:t>
            </w:r>
            <w:r w:rsidRPr="00544673">
              <w:rPr>
                <w:rFonts w:cs="Arial"/>
                <w:color w:val="000000" w:themeColor="text1"/>
                <w:sz w:val="18"/>
                <w:szCs w:val="18"/>
              </w:rPr>
              <w:t xml:space="preserve">2.200 </w:t>
            </w:r>
            <w:r w:rsidRPr="00544673">
              <w:rPr>
                <w:rFonts w:cs="Arial"/>
                <w:color w:val="000000" w:themeColor="text1"/>
                <w:sz w:val="18"/>
                <w:szCs w:val="18"/>
                <w:lang w:val="es-ES_tradnl" w:eastAsia="es-ES_tradnl"/>
              </w:rPr>
              <w:t>al año)</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595F7EBA" w14:textId="77777777" w:rsidR="008A797C" w:rsidRPr="00544673" w:rsidRDefault="008A797C" w:rsidP="00EA6CC1">
            <w:pPr>
              <w:spacing w:line="240" w:lineRule="auto"/>
              <w:jc w:val="left"/>
              <w:rPr>
                <w:rFonts w:cs="Arial"/>
                <w:sz w:val="18"/>
                <w:szCs w:val="18"/>
              </w:rPr>
            </w:pPr>
            <w:r w:rsidRPr="00544673">
              <w:rPr>
                <w:rFonts w:cs="Arial"/>
                <w:sz w:val="18"/>
                <w:szCs w:val="18"/>
              </w:rPr>
              <w:t>Lanbide</w:t>
            </w:r>
          </w:p>
        </w:tc>
        <w:tc>
          <w:tcPr>
            <w:tcW w:w="1959" w:type="pct"/>
            <w:tcBorders>
              <w:top w:val="single" w:sz="4" w:space="0" w:color="auto"/>
              <w:left w:val="single" w:sz="4" w:space="0" w:color="auto"/>
              <w:bottom w:val="single" w:sz="4" w:space="0" w:color="auto"/>
              <w:right w:val="single" w:sz="4" w:space="0" w:color="auto"/>
            </w:tcBorders>
          </w:tcPr>
          <w:p w14:paraId="3F8D8135" w14:textId="77777777" w:rsidR="008A797C" w:rsidRPr="00544673" w:rsidRDefault="008A797C" w:rsidP="00EA6CC1">
            <w:pPr>
              <w:spacing w:line="240" w:lineRule="auto"/>
              <w:jc w:val="left"/>
              <w:rPr>
                <w:rFonts w:cs="Arial"/>
                <w:sz w:val="18"/>
                <w:szCs w:val="18"/>
              </w:rPr>
            </w:pPr>
            <w:r w:rsidRPr="00544673">
              <w:rPr>
                <w:rFonts w:cs="Arial"/>
                <w:sz w:val="18"/>
                <w:szCs w:val="18"/>
              </w:rPr>
              <w:t>Nº de personas contratadas a través de los Planes Locales y Comarcales de Empleo</w:t>
            </w:r>
          </w:p>
        </w:tc>
      </w:tr>
      <w:tr w:rsidR="008A797C" w:rsidRPr="00544673" w14:paraId="3FA8CD35" w14:textId="77777777" w:rsidTr="00EA6CC1">
        <w:tc>
          <w:tcPr>
            <w:tcW w:w="381" w:type="pct"/>
          </w:tcPr>
          <w:p w14:paraId="25EF08B1"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A.1.2.2</w:t>
            </w:r>
          </w:p>
        </w:tc>
        <w:tc>
          <w:tcPr>
            <w:tcW w:w="1973" w:type="pct"/>
          </w:tcPr>
          <w:p w14:paraId="5E2D458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Estudiar la creación de nuevas estructuras de gobernanza colaborativa de la política de empleo a nivel local/territorial</w:t>
            </w:r>
          </w:p>
        </w:tc>
        <w:tc>
          <w:tcPr>
            <w:tcW w:w="687" w:type="pct"/>
          </w:tcPr>
          <w:p w14:paraId="09D0C348" w14:textId="77777777" w:rsidR="008A797C" w:rsidRPr="00544673" w:rsidRDefault="008A797C" w:rsidP="00EA6CC1">
            <w:pPr>
              <w:spacing w:line="240" w:lineRule="auto"/>
              <w:jc w:val="left"/>
              <w:rPr>
                <w:rFonts w:cs="Arial"/>
                <w:sz w:val="18"/>
                <w:szCs w:val="18"/>
                <w:lang w:val="es-ES_tradnl" w:eastAsia="es-ES_tradnl"/>
              </w:rPr>
            </w:pPr>
            <w:r w:rsidRPr="00544673">
              <w:rPr>
                <w:rFonts w:cs="Arial"/>
                <w:sz w:val="18"/>
                <w:szCs w:val="18"/>
              </w:rPr>
              <w:t>Lanbide</w:t>
            </w:r>
          </w:p>
        </w:tc>
        <w:tc>
          <w:tcPr>
            <w:tcW w:w="1959" w:type="pct"/>
          </w:tcPr>
          <w:p w14:paraId="28E04AF8" w14:textId="77777777" w:rsidR="008A797C" w:rsidRPr="00544673" w:rsidRDefault="008A797C" w:rsidP="00EA6CC1">
            <w:pPr>
              <w:spacing w:line="240" w:lineRule="auto"/>
              <w:rPr>
                <w:sz w:val="18"/>
                <w:szCs w:val="18"/>
              </w:rPr>
            </w:pPr>
            <w:r w:rsidRPr="00544673">
              <w:rPr>
                <w:sz w:val="18"/>
                <w:szCs w:val="18"/>
              </w:rPr>
              <w:t>Realización del estudio (SÍ/NO)</w:t>
            </w:r>
          </w:p>
        </w:tc>
      </w:tr>
      <w:tr w:rsidR="008A797C" w:rsidRPr="00544673" w14:paraId="5E91D97C" w14:textId="77777777" w:rsidTr="00EA6CC1">
        <w:tc>
          <w:tcPr>
            <w:tcW w:w="381" w:type="pct"/>
          </w:tcPr>
          <w:p w14:paraId="49D53E2C"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A.1.2.3</w:t>
            </w:r>
          </w:p>
        </w:tc>
        <w:tc>
          <w:tcPr>
            <w:tcW w:w="1973" w:type="pct"/>
          </w:tcPr>
          <w:p w14:paraId="14BF089C"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Garantizar que al menos un 30% de las personas contratadas a través de los Planes Locales y Comarcales de Empleo sean personas jóvenes menores de 35 años</w:t>
            </w:r>
          </w:p>
        </w:tc>
        <w:tc>
          <w:tcPr>
            <w:tcW w:w="687" w:type="pct"/>
          </w:tcPr>
          <w:p w14:paraId="7FBA0E5A" w14:textId="77777777" w:rsidR="008A797C" w:rsidRPr="00544673" w:rsidRDefault="008A797C" w:rsidP="00EA6CC1">
            <w:pPr>
              <w:spacing w:line="233" w:lineRule="auto"/>
              <w:jc w:val="left"/>
              <w:rPr>
                <w:rFonts w:cs="Arial"/>
                <w:sz w:val="18"/>
                <w:szCs w:val="18"/>
              </w:rPr>
            </w:pPr>
            <w:r w:rsidRPr="00544673">
              <w:rPr>
                <w:rFonts w:cs="Arial"/>
                <w:sz w:val="18"/>
                <w:szCs w:val="18"/>
              </w:rPr>
              <w:t>Lanbide</w:t>
            </w:r>
          </w:p>
        </w:tc>
        <w:tc>
          <w:tcPr>
            <w:tcW w:w="1959" w:type="pct"/>
          </w:tcPr>
          <w:p w14:paraId="1FC5900D" w14:textId="77777777" w:rsidR="008A797C" w:rsidRPr="00544673" w:rsidRDefault="008A797C" w:rsidP="00EA6CC1">
            <w:pPr>
              <w:spacing w:line="233" w:lineRule="auto"/>
              <w:rPr>
                <w:rFonts w:cs="Arial"/>
                <w:sz w:val="18"/>
                <w:szCs w:val="18"/>
              </w:rPr>
            </w:pPr>
            <w:r w:rsidRPr="00544673">
              <w:rPr>
                <w:rFonts w:cs="Arial"/>
                <w:sz w:val="18"/>
                <w:szCs w:val="18"/>
              </w:rPr>
              <w:t>Nº de personas jóvenes contratadas</w:t>
            </w:r>
          </w:p>
          <w:p w14:paraId="79341836" w14:textId="77777777" w:rsidR="008A797C" w:rsidRPr="00544673" w:rsidRDefault="008A797C" w:rsidP="00EA6CC1">
            <w:pPr>
              <w:spacing w:line="233" w:lineRule="auto"/>
              <w:rPr>
                <w:rFonts w:cs="Arial"/>
                <w:sz w:val="18"/>
                <w:szCs w:val="18"/>
              </w:rPr>
            </w:pPr>
            <w:r w:rsidRPr="00544673">
              <w:rPr>
                <w:rFonts w:cs="Arial"/>
                <w:sz w:val="18"/>
                <w:szCs w:val="18"/>
              </w:rPr>
              <w:t>% de personas jóvenes contratadas respecto al total de personas contratadas a través de los Planes Locales de Empleo</w:t>
            </w:r>
          </w:p>
        </w:tc>
      </w:tr>
      <w:tr w:rsidR="008A797C" w:rsidRPr="00544673" w14:paraId="0D3E2939" w14:textId="77777777" w:rsidTr="00EA6CC1">
        <w:tc>
          <w:tcPr>
            <w:tcW w:w="381" w:type="pct"/>
          </w:tcPr>
          <w:p w14:paraId="1C514C48"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A.1.2.4</w:t>
            </w:r>
          </w:p>
        </w:tc>
        <w:tc>
          <w:tcPr>
            <w:tcW w:w="1973" w:type="pct"/>
          </w:tcPr>
          <w:p w14:paraId="75E81EA6" w14:textId="77777777" w:rsidR="008A797C" w:rsidRPr="00544673" w:rsidRDefault="008A797C" w:rsidP="00B2192F">
            <w:pPr>
              <w:spacing w:line="240" w:lineRule="auto"/>
              <w:rPr>
                <w:rFonts w:cs="Arial"/>
                <w:sz w:val="18"/>
                <w:szCs w:val="18"/>
                <w:lang w:val="es-ES_tradnl" w:eastAsia="es-ES_tradnl"/>
              </w:rPr>
            </w:pPr>
            <w:r w:rsidRPr="00544673">
              <w:rPr>
                <w:rFonts w:cs="Arial"/>
                <w:color w:val="000000" w:themeColor="text1"/>
                <w:sz w:val="18"/>
                <w:szCs w:val="18"/>
                <w:lang w:val="es-ES_tradnl" w:eastAsia="es-ES_tradnl"/>
              </w:rPr>
              <w:t xml:space="preserve">Inversión en empleo y mujer: Apoyo </w:t>
            </w:r>
            <w:r w:rsidR="00B2192F" w:rsidRPr="00544673">
              <w:rPr>
                <w:rFonts w:cs="Arial"/>
                <w:color w:val="000000" w:themeColor="text1"/>
                <w:sz w:val="18"/>
                <w:szCs w:val="18"/>
                <w:lang w:val="es-ES_tradnl" w:eastAsia="es-ES_tradnl"/>
              </w:rPr>
              <w:t xml:space="preserve">a </w:t>
            </w:r>
            <w:r w:rsidRPr="00544673">
              <w:rPr>
                <w:rFonts w:cs="Arial"/>
                <w:color w:val="000000" w:themeColor="text1"/>
                <w:sz w:val="18"/>
                <w:szCs w:val="18"/>
                <w:lang w:val="es-ES_tradnl" w:eastAsia="es-ES_tradnl"/>
              </w:rPr>
              <w:t>503 mujeres en los ámbitos rural y urbano entre 2022 y 2023</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64ECC4DB" w14:textId="77777777" w:rsidR="008A797C" w:rsidRPr="00544673" w:rsidRDefault="008A797C" w:rsidP="00EA6CC1">
            <w:pPr>
              <w:jc w:val="left"/>
              <w:rPr>
                <w:rFonts w:cs="Arial"/>
                <w:sz w:val="18"/>
                <w:szCs w:val="18"/>
              </w:rPr>
            </w:pPr>
            <w:r w:rsidRPr="00544673">
              <w:rPr>
                <w:rFonts w:cs="Arial"/>
                <w:sz w:val="18"/>
                <w:szCs w:val="18"/>
              </w:rPr>
              <w:t>Lanbide</w:t>
            </w:r>
          </w:p>
        </w:tc>
        <w:tc>
          <w:tcPr>
            <w:tcW w:w="1959" w:type="pct"/>
            <w:tcBorders>
              <w:top w:val="single" w:sz="4" w:space="0" w:color="auto"/>
              <w:left w:val="single" w:sz="4" w:space="0" w:color="auto"/>
              <w:bottom w:val="single" w:sz="4" w:space="0" w:color="auto"/>
              <w:right w:val="single" w:sz="4" w:space="0" w:color="auto"/>
            </w:tcBorders>
          </w:tcPr>
          <w:p w14:paraId="6A48FDD1" w14:textId="77777777" w:rsidR="008A797C" w:rsidRPr="00544673" w:rsidRDefault="008A797C" w:rsidP="00EA6CC1">
            <w:pPr>
              <w:rPr>
                <w:rFonts w:cs="Arial"/>
                <w:sz w:val="18"/>
                <w:szCs w:val="18"/>
              </w:rPr>
            </w:pPr>
            <w:r w:rsidRPr="00544673">
              <w:rPr>
                <w:rFonts w:cs="Arial"/>
                <w:sz w:val="18"/>
                <w:szCs w:val="18"/>
              </w:rPr>
              <w:t>Nº de mujeres apoyadas (periodo 2022 y 2023)</w:t>
            </w:r>
          </w:p>
        </w:tc>
      </w:tr>
      <w:tr w:rsidR="008A797C" w:rsidRPr="00544673" w14:paraId="4D5D57C9" w14:textId="77777777" w:rsidTr="00EA6CC1">
        <w:tc>
          <w:tcPr>
            <w:tcW w:w="381" w:type="pct"/>
          </w:tcPr>
          <w:p w14:paraId="24C03192"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A.1.2.5</w:t>
            </w:r>
          </w:p>
        </w:tc>
        <w:tc>
          <w:tcPr>
            <w:tcW w:w="1973" w:type="pct"/>
          </w:tcPr>
          <w:p w14:paraId="7C3A7AEA"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Contratación de personas jóvenes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6A8A4AC8" w14:textId="77777777" w:rsidR="008A797C" w:rsidRPr="00544673" w:rsidRDefault="008A797C" w:rsidP="00EA6CC1">
            <w:pPr>
              <w:jc w:val="left"/>
              <w:rPr>
                <w:rFonts w:cs="Arial"/>
                <w:sz w:val="18"/>
                <w:szCs w:val="18"/>
              </w:rPr>
            </w:pPr>
            <w:r w:rsidRPr="00544673">
              <w:rPr>
                <w:rFonts w:cs="Arial"/>
                <w:sz w:val="18"/>
                <w:szCs w:val="18"/>
              </w:rPr>
              <w:t>Lanbide</w:t>
            </w:r>
          </w:p>
        </w:tc>
        <w:tc>
          <w:tcPr>
            <w:tcW w:w="1959" w:type="pct"/>
            <w:tcBorders>
              <w:top w:val="single" w:sz="4" w:space="0" w:color="auto"/>
              <w:left w:val="single" w:sz="4" w:space="0" w:color="auto"/>
              <w:bottom w:val="single" w:sz="4" w:space="0" w:color="auto"/>
              <w:right w:val="single" w:sz="4" w:space="0" w:color="auto"/>
            </w:tcBorders>
          </w:tcPr>
          <w:p w14:paraId="5663CA86" w14:textId="77777777" w:rsidR="008A797C" w:rsidRPr="00544673" w:rsidRDefault="008A797C" w:rsidP="00EA6CC1">
            <w:pPr>
              <w:rPr>
                <w:rFonts w:cs="Arial"/>
                <w:sz w:val="18"/>
                <w:szCs w:val="18"/>
              </w:rPr>
            </w:pPr>
            <w:r w:rsidRPr="00544673">
              <w:rPr>
                <w:rFonts w:cs="Arial"/>
                <w:sz w:val="18"/>
                <w:szCs w:val="18"/>
              </w:rPr>
              <w:t>Nº de personas jóvenes contratadas</w:t>
            </w:r>
          </w:p>
        </w:tc>
      </w:tr>
    </w:tbl>
    <w:p w14:paraId="10FDA372" w14:textId="77777777" w:rsidR="008A797C" w:rsidRPr="00544673" w:rsidRDefault="008A797C" w:rsidP="008A797C">
      <w:pPr>
        <w:spacing w:after="80"/>
        <w:rPr>
          <w:lang w:val="es-ES_tradnl" w:eastAsia="en-US"/>
        </w:rPr>
      </w:pPr>
    </w:p>
    <w:p w14:paraId="6D7415B1" w14:textId="77777777" w:rsidR="008A797C" w:rsidRPr="00544673" w:rsidRDefault="008A797C" w:rsidP="008A797C">
      <w:pPr>
        <w:spacing w:after="80"/>
        <w:rPr>
          <w:lang w:val="es-ES_tradnl" w:eastAsia="en-US"/>
        </w:rPr>
      </w:pPr>
    </w:p>
    <w:p w14:paraId="197119DE" w14:textId="77777777" w:rsidR="008A797C" w:rsidRPr="00544673" w:rsidRDefault="008A797C" w:rsidP="008A797C">
      <w:pPr>
        <w:spacing w:after="80"/>
        <w:rPr>
          <w:lang w:val="es-ES_tradnl" w:eastAsia="en-US"/>
        </w:rPr>
      </w:pPr>
    </w:p>
    <w:p w14:paraId="22FA2926" w14:textId="77777777" w:rsidR="008A797C" w:rsidRPr="00544673" w:rsidRDefault="008A797C" w:rsidP="008A797C">
      <w:pPr>
        <w:spacing w:after="80"/>
        <w:rPr>
          <w:lang w:val="es-ES_tradnl" w:eastAsia="en-US"/>
        </w:rPr>
      </w:pPr>
      <w:r w:rsidRPr="00544673">
        <w:rPr>
          <w:lang w:val="es-ES_tradnl" w:eastAsia="en-US"/>
        </w:rPr>
        <w:br w:type="page"/>
      </w:r>
    </w:p>
    <w:p w14:paraId="720965ED" w14:textId="77777777" w:rsidR="008A797C" w:rsidRPr="00544673" w:rsidRDefault="008A797C" w:rsidP="008A797C">
      <w:pPr>
        <w:pStyle w:val="Ttulo3"/>
        <w:tabs>
          <w:tab w:val="num" w:pos="8648"/>
        </w:tabs>
        <w:rPr>
          <w:lang w:eastAsia="es-ES_tradnl"/>
        </w:rPr>
      </w:pPr>
      <w:bookmarkStart w:id="106" w:name="_Toc89092857"/>
      <w:bookmarkStart w:id="107" w:name="_Toc100070660"/>
      <w:r w:rsidRPr="00544673">
        <w:lastRenderedPageBreak/>
        <w:t xml:space="preserve">Línea estratégica 1.3.: </w:t>
      </w:r>
      <w:r w:rsidR="00F03B24">
        <w:t>Creación de e</w:t>
      </w:r>
      <w:r w:rsidRPr="00544673">
        <w:rPr>
          <w:lang w:eastAsia="es-ES_tradnl"/>
        </w:rPr>
        <w:t>mpleo público</w:t>
      </w:r>
      <w:bookmarkEnd w:id="106"/>
      <w:bookmarkEnd w:id="107"/>
    </w:p>
    <w:p w14:paraId="6D982E1B" w14:textId="77777777" w:rsidR="00796968" w:rsidRPr="00FC6C9A" w:rsidRDefault="008A797C" w:rsidP="00796968">
      <w:pPr>
        <w:rPr>
          <w:lang w:val="es-ES_tradnl" w:eastAsia="es-ES_tradnl"/>
        </w:rPr>
      </w:pPr>
      <w:r w:rsidRPr="00FC6C9A">
        <w:rPr>
          <w:lang w:val="es-ES_tradnl" w:eastAsia="es-ES_tradnl"/>
        </w:rPr>
        <w:t xml:space="preserve">Esta línea estratégica comprende fundamentalmente la previsión de inserción laboral de 8.655 personas en la Administración </w:t>
      </w:r>
      <w:r w:rsidR="00796968" w:rsidRPr="00FC6C9A">
        <w:rPr>
          <w:lang w:val="es-ES_tradnl" w:eastAsia="es-ES_tradnl"/>
        </w:rPr>
        <w:t>General de la CAE</w:t>
      </w:r>
      <w:r w:rsidRPr="00FC6C9A">
        <w:rPr>
          <w:lang w:val="es-ES_tradnl" w:eastAsia="es-ES_tradnl"/>
        </w:rPr>
        <w:t xml:space="preserve"> a través de la convocatoria de</w:t>
      </w:r>
      <w:r w:rsidR="00796968" w:rsidRPr="00FC6C9A">
        <w:rPr>
          <w:lang w:val="es-ES_tradnl" w:eastAsia="es-ES_tradnl"/>
        </w:rPr>
        <w:t xml:space="preserve"> las oportunas</w:t>
      </w:r>
      <w:r w:rsidRPr="00FC6C9A">
        <w:rPr>
          <w:lang w:val="es-ES_tradnl" w:eastAsia="es-ES_tradnl"/>
        </w:rPr>
        <w:t xml:space="preserve"> Ofertas Públicas de Empleo (OPE).</w:t>
      </w:r>
      <w:r w:rsidR="00796968" w:rsidRPr="00FC6C9A">
        <w:rPr>
          <w:lang w:val="es-ES_tradnl" w:eastAsia="es-ES_tradnl"/>
        </w:rPr>
        <w:t xml:space="preserve"> En ese contexto, se dará continuidad a los procesos de estabilización y consolidación de plantillas de las Administraciones públicas vascas, contempladas en el Real Decreto-ley 14/2021, de 6 de julio, de medidas urgentes para la reducción de la temporalidad en el empleo público.</w:t>
      </w:r>
    </w:p>
    <w:p w14:paraId="022DA924" w14:textId="77777777" w:rsidR="00B52A83" w:rsidRPr="00FC6C9A" w:rsidRDefault="00B52A83" w:rsidP="00B52A83">
      <w:pPr>
        <w:rPr>
          <w:lang w:val="es-ES_tradnl" w:eastAsia="es-ES_tradnl"/>
        </w:rPr>
      </w:pPr>
    </w:p>
    <w:p w14:paraId="2CBE69C6" w14:textId="77777777" w:rsidR="008A797C" w:rsidRPr="00FC6C9A" w:rsidRDefault="008A797C" w:rsidP="008A797C">
      <w:pPr>
        <w:rPr>
          <w:rFonts w:cs="Arial"/>
          <w:lang w:val="es-ES_tradnl" w:eastAsia="es-ES_tradnl"/>
        </w:rPr>
      </w:pPr>
    </w:p>
    <w:tbl>
      <w:tblPr>
        <w:tblStyle w:val="Tablaconcuadrcula"/>
        <w:tblW w:w="5000" w:type="pct"/>
        <w:tblLook w:val="04A0" w:firstRow="1" w:lastRow="0" w:firstColumn="1" w:lastColumn="0" w:noHBand="0" w:noVBand="1"/>
      </w:tblPr>
      <w:tblGrid>
        <w:gridCol w:w="976"/>
        <w:gridCol w:w="5415"/>
        <w:gridCol w:w="2369"/>
        <w:gridCol w:w="5175"/>
      </w:tblGrid>
      <w:tr w:rsidR="008A797C" w:rsidRPr="00FC6C9A" w14:paraId="7DAFD4A5" w14:textId="77777777" w:rsidTr="00EA6CC1">
        <w:tc>
          <w:tcPr>
            <w:tcW w:w="2293" w:type="pct"/>
            <w:gridSpan w:val="2"/>
            <w:shd w:val="clear" w:color="auto" w:fill="BFBFBF" w:themeFill="background1" w:themeFillShade="BF"/>
            <w:vAlign w:val="center"/>
          </w:tcPr>
          <w:p w14:paraId="1FECA468" w14:textId="77777777" w:rsidR="008A797C" w:rsidRPr="00FC6C9A" w:rsidRDefault="008A797C" w:rsidP="00EA6CC1">
            <w:pPr>
              <w:spacing w:line="228" w:lineRule="auto"/>
              <w:jc w:val="center"/>
              <w:rPr>
                <w:rFonts w:cs="Arial"/>
                <w:b/>
                <w:lang w:val="es-ES_tradnl" w:eastAsia="es-ES_tradnl"/>
              </w:rPr>
            </w:pPr>
            <w:r w:rsidRPr="00FC6C9A">
              <w:rPr>
                <w:rFonts w:cs="Arial"/>
                <w:b/>
                <w:lang w:val="es-ES_tradnl" w:eastAsia="es-ES_tradnl"/>
              </w:rPr>
              <w:t>ACCIONES</w:t>
            </w:r>
          </w:p>
        </w:tc>
        <w:tc>
          <w:tcPr>
            <w:tcW w:w="85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6BDB3C" w14:textId="77777777" w:rsidR="008A797C" w:rsidRPr="00FC6C9A" w:rsidRDefault="008A797C" w:rsidP="00EA6CC1">
            <w:pPr>
              <w:spacing w:line="228" w:lineRule="auto"/>
              <w:jc w:val="center"/>
              <w:rPr>
                <w:rFonts w:cs="Arial"/>
                <w:b/>
              </w:rPr>
            </w:pPr>
            <w:r w:rsidRPr="00FC6C9A">
              <w:rPr>
                <w:rFonts w:cs="Arial"/>
                <w:b/>
              </w:rPr>
              <w:t>Responsable</w:t>
            </w:r>
          </w:p>
        </w:tc>
        <w:tc>
          <w:tcPr>
            <w:tcW w:w="185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8C66224" w14:textId="77777777" w:rsidR="008A797C" w:rsidRPr="00FC6C9A" w:rsidRDefault="008A797C" w:rsidP="00EA6CC1">
            <w:pPr>
              <w:spacing w:line="228" w:lineRule="auto"/>
              <w:jc w:val="center"/>
              <w:rPr>
                <w:rFonts w:cs="Arial"/>
                <w:b/>
              </w:rPr>
            </w:pPr>
            <w:r w:rsidRPr="00FC6C9A">
              <w:rPr>
                <w:rFonts w:cs="Arial"/>
                <w:b/>
              </w:rPr>
              <w:t>Indicadores</w:t>
            </w:r>
          </w:p>
        </w:tc>
      </w:tr>
      <w:tr w:rsidR="008A797C" w:rsidRPr="00544673" w14:paraId="5BB5C519" w14:textId="77777777" w:rsidTr="00EA6CC1">
        <w:tc>
          <w:tcPr>
            <w:tcW w:w="350" w:type="pct"/>
          </w:tcPr>
          <w:p w14:paraId="5D7DA86A" w14:textId="77777777" w:rsidR="008A797C" w:rsidRPr="00FC6C9A" w:rsidRDefault="008A797C" w:rsidP="00EA6CC1">
            <w:pPr>
              <w:spacing w:line="228" w:lineRule="auto"/>
              <w:rPr>
                <w:rFonts w:cs="Arial"/>
                <w:sz w:val="18"/>
                <w:szCs w:val="18"/>
                <w:lang w:val="es-ES_tradnl" w:eastAsia="es-ES_tradnl"/>
              </w:rPr>
            </w:pPr>
            <w:r w:rsidRPr="00FC6C9A">
              <w:rPr>
                <w:rFonts w:cs="Arial"/>
                <w:b/>
                <w:sz w:val="18"/>
                <w:szCs w:val="18"/>
                <w:lang w:val="es-ES_tradnl" w:eastAsia="es-ES_tradnl"/>
              </w:rPr>
              <w:t>A.1.3.1</w:t>
            </w:r>
          </w:p>
        </w:tc>
        <w:tc>
          <w:tcPr>
            <w:tcW w:w="1943" w:type="pct"/>
          </w:tcPr>
          <w:p w14:paraId="38B2C8B2" w14:textId="77777777" w:rsidR="008A797C" w:rsidRPr="00FC6C9A" w:rsidRDefault="008A797C" w:rsidP="00796968">
            <w:pPr>
              <w:spacing w:line="228" w:lineRule="auto"/>
              <w:rPr>
                <w:rFonts w:cs="Arial"/>
                <w:sz w:val="18"/>
                <w:szCs w:val="18"/>
                <w:lang w:val="es-ES_tradnl" w:eastAsia="es-ES_tradnl"/>
              </w:rPr>
            </w:pPr>
            <w:r w:rsidRPr="00FC6C9A">
              <w:rPr>
                <w:rFonts w:cs="Arial"/>
                <w:sz w:val="18"/>
                <w:szCs w:val="18"/>
                <w:lang w:val="es-ES_tradnl" w:eastAsia="es-ES_tradnl"/>
              </w:rPr>
              <w:t xml:space="preserve">Apoyar la inserción laboral de 8.655 personas en la Administración </w:t>
            </w:r>
            <w:r w:rsidR="00796968" w:rsidRPr="00FC6C9A">
              <w:rPr>
                <w:rFonts w:cs="Arial"/>
                <w:sz w:val="18"/>
                <w:szCs w:val="18"/>
                <w:lang w:val="es-ES_tradnl" w:eastAsia="es-ES_tradnl"/>
              </w:rPr>
              <w:t>General de la CAE</w:t>
            </w:r>
            <w:r w:rsidRPr="00FC6C9A">
              <w:rPr>
                <w:rFonts w:cs="Arial"/>
                <w:sz w:val="18"/>
                <w:szCs w:val="18"/>
                <w:lang w:val="es-ES_tradnl" w:eastAsia="es-ES_tradnl"/>
              </w:rPr>
              <w:t xml:space="preserve"> a través de la convocatoria de Ofertas Públicas de Empleo (OPE)</w:t>
            </w:r>
          </w:p>
        </w:tc>
        <w:tc>
          <w:tcPr>
            <w:tcW w:w="850" w:type="pct"/>
          </w:tcPr>
          <w:p w14:paraId="3DCA1481" w14:textId="77777777" w:rsidR="008A797C" w:rsidRPr="00FC6C9A" w:rsidRDefault="008A797C" w:rsidP="00EA6CC1">
            <w:pPr>
              <w:spacing w:line="228" w:lineRule="auto"/>
              <w:ind w:left="142"/>
              <w:rPr>
                <w:rFonts w:cs="Arial"/>
                <w:sz w:val="18"/>
                <w:szCs w:val="18"/>
                <w:lang w:val="es-ES_tradnl" w:eastAsia="es-ES_tradnl"/>
              </w:rPr>
            </w:pPr>
            <w:r w:rsidRPr="00FC6C9A">
              <w:rPr>
                <w:rFonts w:cs="Arial"/>
                <w:sz w:val="18"/>
                <w:szCs w:val="18"/>
                <w:lang w:val="es-ES_tradnl" w:eastAsia="es-ES_tradnl"/>
              </w:rPr>
              <w:t>Función pública</w:t>
            </w:r>
          </w:p>
        </w:tc>
        <w:tc>
          <w:tcPr>
            <w:tcW w:w="1857" w:type="pct"/>
          </w:tcPr>
          <w:p w14:paraId="0C81696A" w14:textId="77777777" w:rsidR="008A797C" w:rsidRPr="00544673" w:rsidRDefault="008A797C" w:rsidP="00EA6CC1">
            <w:pPr>
              <w:spacing w:line="228" w:lineRule="auto"/>
              <w:ind w:left="142"/>
              <w:rPr>
                <w:rFonts w:cs="Arial"/>
                <w:sz w:val="18"/>
                <w:szCs w:val="18"/>
                <w:lang w:val="es-ES_tradnl" w:eastAsia="es-ES_tradnl"/>
              </w:rPr>
            </w:pPr>
            <w:r w:rsidRPr="00FC6C9A">
              <w:rPr>
                <w:rFonts w:cs="Arial"/>
                <w:sz w:val="18"/>
                <w:szCs w:val="18"/>
                <w:lang w:val="es-ES_tradnl" w:eastAsia="es-ES_tradnl"/>
              </w:rPr>
              <w:t>Nº de plazas convocadas en las OPE</w:t>
            </w:r>
          </w:p>
        </w:tc>
      </w:tr>
    </w:tbl>
    <w:p w14:paraId="675735C2" w14:textId="77777777" w:rsidR="008A797C" w:rsidRPr="00544673" w:rsidRDefault="008A797C" w:rsidP="008A797C">
      <w:pPr>
        <w:spacing w:line="228" w:lineRule="auto"/>
        <w:rPr>
          <w:rFonts w:cs="Arial"/>
          <w:lang w:val="es-ES_tradnl" w:eastAsia="es-ES_tradnl"/>
        </w:rPr>
      </w:pPr>
    </w:p>
    <w:p w14:paraId="17B63FFA" w14:textId="77777777" w:rsidR="008A797C" w:rsidRPr="00544673" w:rsidRDefault="008A797C" w:rsidP="008A797C">
      <w:pPr>
        <w:spacing w:line="228" w:lineRule="auto"/>
        <w:rPr>
          <w:rFonts w:cs="Arial"/>
          <w:lang w:val="es-ES_tradnl" w:eastAsia="es-ES_tradnl"/>
        </w:rPr>
      </w:pPr>
    </w:p>
    <w:p w14:paraId="45C10DE5" w14:textId="77777777" w:rsidR="008A797C" w:rsidRPr="00544673" w:rsidRDefault="008A797C" w:rsidP="008A797C">
      <w:pPr>
        <w:spacing w:line="228" w:lineRule="auto"/>
        <w:rPr>
          <w:rFonts w:cs="Arial"/>
          <w:lang w:val="es-ES_tradnl" w:eastAsia="es-ES_tradnl"/>
        </w:rPr>
      </w:pPr>
    </w:p>
    <w:tbl>
      <w:tblPr>
        <w:tblW w:w="41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18"/>
        <w:gridCol w:w="1105"/>
        <w:gridCol w:w="1105"/>
        <w:gridCol w:w="1105"/>
        <w:gridCol w:w="1107"/>
        <w:gridCol w:w="1477"/>
      </w:tblGrid>
      <w:tr w:rsidR="008A797C" w:rsidRPr="00544673" w14:paraId="255C5FB5" w14:textId="77777777" w:rsidTr="00EA6CC1">
        <w:trPr>
          <w:trHeight w:val="283"/>
          <w:jc w:val="center"/>
        </w:trPr>
        <w:tc>
          <w:tcPr>
            <w:tcW w:w="2416" w:type="pct"/>
            <w:tcBorders>
              <w:bottom w:val="single" w:sz="6" w:space="0" w:color="FFFFFF" w:themeColor="background1"/>
            </w:tcBorders>
            <w:shd w:val="clear" w:color="auto" w:fill="595959" w:themeFill="text1" w:themeFillTint="A6"/>
            <w:vAlign w:val="center"/>
          </w:tcPr>
          <w:p w14:paraId="1A3EED40"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EMPLEO PÚBLICO (PLAZAS EN LAS OPES)</w:t>
            </w:r>
          </w:p>
        </w:tc>
        <w:tc>
          <w:tcPr>
            <w:tcW w:w="2584" w:type="pct"/>
            <w:gridSpan w:val="5"/>
            <w:shd w:val="clear" w:color="000000" w:fill="963634"/>
            <w:vAlign w:val="center"/>
          </w:tcPr>
          <w:p w14:paraId="7B2068AB"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PLAN ESTRATÉGICO DE EMPLEO 2021-2024</w:t>
            </w:r>
          </w:p>
        </w:tc>
      </w:tr>
      <w:tr w:rsidR="008A797C" w:rsidRPr="00544673" w14:paraId="505E2006" w14:textId="77777777" w:rsidTr="00EA6CC1">
        <w:trPr>
          <w:trHeight w:val="283"/>
          <w:jc w:val="center"/>
        </w:trPr>
        <w:tc>
          <w:tcPr>
            <w:tcW w:w="2416" w:type="pct"/>
            <w:vMerge w:val="restart"/>
            <w:tcBorders>
              <w:top w:val="single" w:sz="6" w:space="0" w:color="FFFFFF" w:themeColor="background1"/>
            </w:tcBorders>
            <w:shd w:val="clear" w:color="auto" w:fill="595959" w:themeFill="text1" w:themeFillTint="A6"/>
            <w:vAlign w:val="center"/>
          </w:tcPr>
          <w:p w14:paraId="63D078B2"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DEPARTAMENTOS/ORGANISMOS PÚBLICOS</w:t>
            </w:r>
          </w:p>
        </w:tc>
        <w:tc>
          <w:tcPr>
            <w:tcW w:w="1937" w:type="pct"/>
            <w:gridSpan w:val="4"/>
            <w:tcBorders>
              <w:top w:val="single" w:sz="6" w:space="0" w:color="FFFFFF" w:themeColor="background1"/>
              <w:right w:val="single" w:sz="6" w:space="0" w:color="FFFFFF" w:themeColor="background1"/>
            </w:tcBorders>
            <w:shd w:val="clear" w:color="000000" w:fill="963634"/>
            <w:vAlign w:val="center"/>
          </w:tcPr>
          <w:p w14:paraId="4FB32B9D"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Previsión de empleo público</w:t>
            </w:r>
          </w:p>
        </w:tc>
        <w:tc>
          <w:tcPr>
            <w:tcW w:w="647" w:type="pct"/>
            <w:vMerge w:val="restart"/>
            <w:tcBorders>
              <w:top w:val="single" w:sz="6" w:space="0" w:color="FFFFFF" w:themeColor="background1"/>
              <w:left w:val="single" w:sz="6" w:space="0" w:color="FFFFFF" w:themeColor="background1"/>
            </w:tcBorders>
            <w:shd w:val="clear" w:color="000000" w:fill="963634"/>
            <w:vAlign w:val="center"/>
            <w:hideMark/>
          </w:tcPr>
          <w:p w14:paraId="279D15E8"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TOTAL</w:t>
            </w:r>
          </w:p>
        </w:tc>
      </w:tr>
      <w:tr w:rsidR="008A797C" w:rsidRPr="00544673" w14:paraId="6288E910" w14:textId="77777777" w:rsidTr="00EA6CC1">
        <w:trPr>
          <w:trHeight w:val="283"/>
          <w:jc w:val="center"/>
        </w:trPr>
        <w:tc>
          <w:tcPr>
            <w:tcW w:w="2416" w:type="pct"/>
            <w:vMerge/>
            <w:shd w:val="clear" w:color="auto" w:fill="595959" w:themeFill="text1" w:themeFillTint="A6"/>
            <w:vAlign w:val="center"/>
          </w:tcPr>
          <w:p w14:paraId="45FF6F9B" w14:textId="77777777" w:rsidR="008A797C" w:rsidRPr="00544673" w:rsidRDefault="008A797C" w:rsidP="00EA6CC1">
            <w:pPr>
              <w:jc w:val="center"/>
              <w:rPr>
                <w:rFonts w:cs="Arial"/>
                <w:b/>
                <w:bCs/>
                <w:color w:val="FFFFFF"/>
                <w:sz w:val="16"/>
                <w:szCs w:val="16"/>
              </w:rPr>
            </w:pPr>
          </w:p>
        </w:tc>
        <w:tc>
          <w:tcPr>
            <w:tcW w:w="484" w:type="pct"/>
            <w:tcBorders>
              <w:top w:val="single" w:sz="6" w:space="0" w:color="FFFFFF" w:themeColor="background1"/>
              <w:right w:val="single" w:sz="6" w:space="0" w:color="FFFFFF" w:themeColor="background1"/>
            </w:tcBorders>
            <w:shd w:val="clear" w:color="000000" w:fill="963634"/>
            <w:vAlign w:val="center"/>
          </w:tcPr>
          <w:p w14:paraId="73695696"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2021</w:t>
            </w:r>
          </w:p>
        </w:tc>
        <w:tc>
          <w:tcPr>
            <w:tcW w:w="484" w:type="pct"/>
            <w:tcBorders>
              <w:top w:val="single" w:sz="6" w:space="0" w:color="FFFFFF" w:themeColor="background1"/>
              <w:left w:val="single" w:sz="6" w:space="0" w:color="FFFFFF" w:themeColor="background1"/>
              <w:right w:val="single" w:sz="6" w:space="0" w:color="FFFFFF" w:themeColor="background1"/>
            </w:tcBorders>
            <w:shd w:val="clear" w:color="000000" w:fill="963634"/>
            <w:vAlign w:val="center"/>
          </w:tcPr>
          <w:p w14:paraId="2B2BAB0F"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2022</w:t>
            </w:r>
          </w:p>
        </w:tc>
        <w:tc>
          <w:tcPr>
            <w:tcW w:w="484" w:type="pct"/>
            <w:tcBorders>
              <w:top w:val="single" w:sz="6" w:space="0" w:color="FFFFFF" w:themeColor="background1"/>
              <w:left w:val="single" w:sz="6" w:space="0" w:color="FFFFFF" w:themeColor="background1"/>
              <w:right w:val="single" w:sz="6" w:space="0" w:color="FFFFFF" w:themeColor="background1"/>
            </w:tcBorders>
            <w:shd w:val="clear" w:color="000000" w:fill="963634"/>
            <w:vAlign w:val="center"/>
          </w:tcPr>
          <w:p w14:paraId="454E2DF3"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2023</w:t>
            </w:r>
          </w:p>
        </w:tc>
        <w:tc>
          <w:tcPr>
            <w:tcW w:w="484" w:type="pct"/>
            <w:tcBorders>
              <w:top w:val="single" w:sz="6" w:space="0" w:color="FFFFFF" w:themeColor="background1"/>
              <w:left w:val="single" w:sz="6" w:space="0" w:color="FFFFFF" w:themeColor="background1"/>
              <w:right w:val="single" w:sz="6" w:space="0" w:color="FFFFFF" w:themeColor="background1"/>
            </w:tcBorders>
            <w:shd w:val="clear" w:color="000000" w:fill="963634"/>
            <w:vAlign w:val="center"/>
          </w:tcPr>
          <w:p w14:paraId="63459266" w14:textId="77777777" w:rsidR="008A797C" w:rsidRPr="00544673" w:rsidRDefault="008A797C" w:rsidP="00EA6CC1">
            <w:pPr>
              <w:jc w:val="center"/>
              <w:rPr>
                <w:rFonts w:cs="Arial"/>
                <w:b/>
                <w:bCs/>
                <w:color w:val="FFFFFF"/>
                <w:sz w:val="16"/>
                <w:szCs w:val="16"/>
              </w:rPr>
            </w:pPr>
            <w:r w:rsidRPr="00544673">
              <w:rPr>
                <w:rFonts w:cs="Arial"/>
                <w:b/>
                <w:bCs/>
                <w:color w:val="FFFFFF"/>
                <w:sz w:val="16"/>
                <w:szCs w:val="16"/>
              </w:rPr>
              <w:t>2024</w:t>
            </w:r>
          </w:p>
        </w:tc>
        <w:tc>
          <w:tcPr>
            <w:tcW w:w="647" w:type="pct"/>
            <w:vMerge/>
            <w:tcBorders>
              <w:left w:val="single" w:sz="6" w:space="0" w:color="FFFFFF" w:themeColor="background1"/>
            </w:tcBorders>
            <w:shd w:val="clear" w:color="000000" w:fill="963634"/>
            <w:vAlign w:val="center"/>
          </w:tcPr>
          <w:p w14:paraId="7F0E4C0F" w14:textId="77777777" w:rsidR="008A797C" w:rsidRPr="00544673" w:rsidRDefault="008A797C" w:rsidP="00EA6CC1">
            <w:pPr>
              <w:jc w:val="center"/>
              <w:rPr>
                <w:rFonts w:cs="Arial"/>
                <w:b/>
                <w:bCs/>
                <w:color w:val="FFFFFF"/>
                <w:sz w:val="16"/>
                <w:szCs w:val="16"/>
              </w:rPr>
            </w:pPr>
          </w:p>
        </w:tc>
      </w:tr>
      <w:tr w:rsidR="008A797C" w:rsidRPr="00544673" w14:paraId="32DE74EE" w14:textId="77777777" w:rsidTr="00EA6CC1">
        <w:trPr>
          <w:trHeight w:val="283"/>
          <w:jc w:val="center"/>
        </w:trPr>
        <w:tc>
          <w:tcPr>
            <w:tcW w:w="2416" w:type="pct"/>
            <w:shd w:val="clear" w:color="auto" w:fill="D9D9D9" w:themeFill="background1" w:themeFillShade="D9"/>
            <w:vAlign w:val="center"/>
          </w:tcPr>
          <w:p w14:paraId="3961F057" w14:textId="77777777" w:rsidR="008A797C" w:rsidRPr="00544673" w:rsidRDefault="00F03B24" w:rsidP="00EA6CC1">
            <w:pPr>
              <w:spacing w:line="288" w:lineRule="auto"/>
              <w:rPr>
                <w:rFonts w:eastAsiaTheme="minorEastAsia" w:cs="Arial"/>
                <w:sz w:val="17"/>
              </w:rPr>
            </w:pPr>
            <w:r>
              <w:rPr>
                <w:rFonts w:eastAsiaTheme="minorEastAsia" w:cs="Arial"/>
                <w:sz w:val="17"/>
              </w:rPr>
              <w:t>Administración General de la Comunidad Autónoma de Euskadi</w:t>
            </w:r>
          </w:p>
        </w:tc>
        <w:tc>
          <w:tcPr>
            <w:tcW w:w="484" w:type="pct"/>
            <w:shd w:val="clear" w:color="000000" w:fill="FFFFFF"/>
            <w:vAlign w:val="center"/>
          </w:tcPr>
          <w:p w14:paraId="7D4E1829"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3801E5F0"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3BDF0A92"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76A54978"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150</w:t>
            </w:r>
          </w:p>
        </w:tc>
        <w:tc>
          <w:tcPr>
            <w:tcW w:w="647" w:type="pct"/>
            <w:shd w:val="clear" w:color="000000" w:fill="FFFFFF"/>
            <w:vAlign w:val="center"/>
          </w:tcPr>
          <w:p w14:paraId="3E0076E8"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1.150</w:t>
            </w:r>
          </w:p>
        </w:tc>
      </w:tr>
      <w:tr w:rsidR="008A797C" w:rsidRPr="00544673" w14:paraId="0F1D1469" w14:textId="77777777" w:rsidTr="00EA6CC1">
        <w:trPr>
          <w:trHeight w:val="283"/>
          <w:jc w:val="center"/>
        </w:trPr>
        <w:tc>
          <w:tcPr>
            <w:tcW w:w="2416" w:type="pct"/>
            <w:shd w:val="clear" w:color="auto" w:fill="D9D9D9" w:themeFill="background1" w:themeFillShade="D9"/>
            <w:vAlign w:val="center"/>
          </w:tcPr>
          <w:p w14:paraId="1B388F5A" w14:textId="77777777" w:rsidR="008A797C" w:rsidRPr="00544673" w:rsidRDefault="008A797C" w:rsidP="00EA6CC1">
            <w:pPr>
              <w:spacing w:line="288" w:lineRule="auto"/>
              <w:rPr>
                <w:rFonts w:eastAsiaTheme="minorEastAsia" w:cs="Arial"/>
                <w:sz w:val="17"/>
              </w:rPr>
            </w:pPr>
            <w:r w:rsidRPr="00544673">
              <w:rPr>
                <w:rFonts w:eastAsiaTheme="minorEastAsia" w:cs="Arial"/>
                <w:sz w:val="17"/>
              </w:rPr>
              <w:t>Seguridad</w:t>
            </w:r>
          </w:p>
        </w:tc>
        <w:tc>
          <w:tcPr>
            <w:tcW w:w="484" w:type="pct"/>
            <w:shd w:val="clear" w:color="000000" w:fill="FFFFFF"/>
            <w:vAlign w:val="center"/>
          </w:tcPr>
          <w:p w14:paraId="63E02EB5"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300</w:t>
            </w:r>
          </w:p>
        </w:tc>
        <w:tc>
          <w:tcPr>
            <w:tcW w:w="484" w:type="pct"/>
            <w:shd w:val="clear" w:color="000000" w:fill="FFFFFF"/>
            <w:vAlign w:val="center"/>
          </w:tcPr>
          <w:p w14:paraId="2A6CCCBE"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290</w:t>
            </w:r>
          </w:p>
        </w:tc>
        <w:tc>
          <w:tcPr>
            <w:tcW w:w="484" w:type="pct"/>
            <w:shd w:val="clear" w:color="000000" w:fill="FFFFFF"/>
            <w:vAlign w:val="center"/>
          </w:tcPr>
          <w:p w14:paraId="2AF75996"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310</w:t>
            </w:r>
          </w:p>
        </w:tc>
        <w:tc>
          <w:tcPr>
            <w:tcW w:w="484" w:type="pct"/>
            <w:shd w:val="clear" w:color="000000" w:fill="FFFFFF"/>
            <w:vAlign w:val="center"/>
          </w:tcPr>
          <w:p w14:paraId="6E348AAF"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300</w:t>
            </w:r>
          </w:p>
        </w:tc>
        <w:tc>
          <w:tcPr>
            <w:tcW w:w="647" w:type="pct"/>
            <w:shd w:val="clear" w:color="000000" w:fill="FFFFFF"/>
            <w:vAlign w:val="center"/>
          </w:tcPr>
          <w:p w14:paraId="70B94871"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1.200</w:t>
            </w:r>
          </w:p>
        </w:tc>
      </w:tr>
      <w:tr w:rsidR="008A797C" w:rsidRPr="00544673" w14:paraId="750D8A04" w14:textId="77777777" w:rsidTr="00EA6CC1">
        <w:trPr>
          <w:trHeight w:val="283"/>
          <w:jc w:val="center"/>
        </w:trPr>
        <w:tc>
          <w:tcPr>
            <w:tcW w:w="2416" w:type="pct"/>
            <w:shd w:val="clear" w:color="auto" w:fill="D9D9D9" w:themeFill="background1" w:themeFillShade="D9"/>
            <w:vAlign w:val="center"/>
          </w:tcPr>
          <w:p w14:paraId="69A4AF46" w14:textId="77777777" w:rsidR="008A797C" w:rsidRPr="00544673" w:rsidRDefault="008A797C" w:rsidP="00EA6CC1">
            <w:pPr>
              <w:spacing w:line="288" w:lineRule="auto"/>
              <w:rPr>
                <w:rFonts w:eastAsiaTheme="minorEastAsia" w:cs="Arial"/>
                <w:sz w:val="17"/>
              </w:rPr>
            </w:pPr>
            <w:r w:rsidRPr="00544673">
              <w:rPr>
                <w:rFonts w:eastAsiaTheme="minorEastAsia" w:cs="Arial"/>
                <w:sz w:val="17"/>
              </w:rPr>
              <w:t>Educación</w:t>
            </w:r>
          </w:p>
        </w:tc>
        <w:tc>
          <w:tcPr>
            <w:tcW w:w="484" w:type="pct"/>
            <w:shd w:val="clear" w:color="000000" w:fill="FFFFFF"/>
            <w:vAlign w:val="center"/>
          </w:tcPr>
          <w:p w14:paraId="6DE4F3EF"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600</w:t>
            </w:r>
          </w:p>
        </w:tc>
        <w:tc>
          <w:tcPr>
            <w:tcW w:w="484" w:type="pct"/>
            <w:shd w:val="clear" w:color="000000" w:fill="FFFFFF"/>
            <w:vAlign w:val="center"/>
          </w:tcPr>
          <w:p w14:paraId="036EFA0F"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600</w:t>
            </w:r>
          </w:p>
        </w:tc>
        <w:tc>
          <w:tcPr>
            <w:tcW w:w="484" w:type="pct"/>
            <w:shd w:val="clear" w:color="000000" w:fill="FFFFFF"/>
            <w:vAlign w:val="center"/>
          </w:tcPr>
          <w:p w14:paraId="537BCA05"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700</w:t>
            </w:r>
          </w:p>
        </w:tc>
        <w:tc>
          <w:tcPr>
            <w:tcW w:w="484" w:type="pct"/>
            <w:shd w:val="clear" w:color="000000" w:fill="FFFFFF"/>
            <w:vAlign w:val="center"/>
          </w:tcPr>
          <w:p w14:paraId="4F0200FA"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700</w:t>
            </w:r>
          </w:p>
        </w:tc>
        <w:tc>
          <w:tcPr>
            <w:tcW w:w="647" w:type="pct"/>
            <w:shd w:val="clear" w:color="000000" w:fill="FFFFFF"/>
            <w:vAlign w:val="center"/>
          </w:tcPr>
          <w:p w14:paraId="1AEC4486"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2.600</w:t>
            </w:r>
          </w:p>
        </w:tc>
      </w:tr>
      <w:tr w:rsidR="008A797C" w:rsidRPr="00544673" w14:paraId="2015EE5F" w14:textId="77777777" w:rsidTr="00EA6CC1">
        <w:trPr>
          <w:trHeight w:val="283"/>
          <w:jc w:val="center"/>
        </w:trPr>
        <w:tc>
          <w:tcPr>
            <w:tcW w:w="2416" w:type="pct"/>
            <w:shd w:val="clear" w:color="auto" w:fill="D9D9D9" w:themeFill="background1" w:themeFillShade="D9"/>
            <w:vAlign w:val="center"/>
          </w:tcPr>
          <w:p w14:paraId="2374A448" w14:textId="77777777" w:rsidR="008A797C" w:rsidRPr="00544673" w:rsidRDefault="008A797C" w:rsidP="00EA6CC1">
            <w:pPr>
              <w:spacing w:line="288" w:lineRule="auto"/>
              <w:rPr>
                <w:rFonts w:eastAsiaTheme="minorEastAsia" w:cs="Arial"/>
                <w:sz w:val="17"/>
              </w:rPr>
            </w:pPr>
            <w:r w:rsidRPr="00544673">
              <w:rPr>
                <w:rFonts w:eastAsiaTheme="minorEastAsia" w:cs="Arial"/>
                <w:sz w:val="17"/>
              </w:rPr>
              <w:t>Justicia</w:t>
            </w:r>
          </w:p>
        </w:tc>
        <w:tc>
          <w:tcPr>
            <w:tcW w:w="484" w:type="pct"/>
            <w:shd w:val="clear" w:color="000000" w:fill="FFFFFF"/>
            <w:vAlign w:val="center"/>
          </w:tcPr>
          <w:p w14:paraId="4CCF1621"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3F90BDC4"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50</w:t>
            </w:r>
          </w:p>
        </w:tc>
        <w:tc>
          <w:tcPr>
            <w:tcW w:w="484" w:type="pct"/>
            <w:shd w:val="clear" w:color="000000" w:fill="FFFFFF"/>
            <w:vAlign w:val="center"/>
          </w:tcPr>
          <w:p w14:paraId="2ECCD083"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0267EFEF"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50</w:t>
            </w:r>
          </w:p>
        </w:tc>
        <w:tc>
          <w:tcPr>
            <w:tcW w:w="647" w:type="pct"/>
            <w:shd w:val="clear" w:color="000000" w:fill="FFFFFF"/>
            <w:vAlign w:val="center"/>
          </w:tcPr>
          <w:p w14:paraId="686C5C18"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300</w:t>
            </w:r>
          </w:p>
        </w:tc>
      </w:tr>
      <w:tr w:rsidR="008A797C" w:rsidRPr="00544673" w14:paraId="685026BC" w14:textId="77777777" w:rsidTr="00EA6CC1">
        <w:trPr>
          <w:trHeight w:val="283"/>
          <w:jc w:val="center"/>
        </w:trPr>
        <w:tc>
          <w:tcPr>
            <w:tcW w:w="2416" w:type="pct"/>
            <w:shd w:val="clear" w:color="auto" w:fill="D9D9D9" w:themeFill="background1" w:themeFillShade="D9"/>
            <w:vAlign w:val="center"/>
          </w:tcPr>
          <w:p w14:paraId="04668157" w14:textId="77777777" w:rsidR="008A797C" w:rsidRPr="00544673" w:rsidRDefault="008A797C" w:rsidP="00EA6CC1">
            <w:pPr>
              <w:spacing w:line="288" w:lineRule="auto"/>
              <w:rPr>
                <w:rFonts w:eastAsiaTheme="minorEastAsia" w:cs="Arial"/>
                <w:sz w:val="17"/>
              </w:rPr>
            </w:pPr>
            <w:r w:rsidRPr="00544673">
              <w:rPr>
                <w:rFonts w:eastAsiaTheme="minorEastAsia" w:cs="Arial"/>
                <w:sz w:val="17"/>
              </w:rPr>
              <w:t>Salud (Osakidetza)</w:t>
            </w:r>
          </w:p>
        </w:tc>
        <w:tc>
          <w:tcPr>
            <w:tcW w:w="484" w:type="pct"/>
            <w:shd w:val="clear" w:color="000000" w:fill="FFFFFF"/>
            <w:vAlign w:val="center"/>
          </w:tcPr>
          <w:p w14:paraId="6B7C9D60"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26AE639D"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0B303BB4"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546F2EAC"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900</w:t>
            </w:r>
          </w:p>
        </w:tc>
        <w:tc>
          <w:tcPr>
            <w:tcW w:w="647" w:type="pct"/>
            <w:shd w:val="clear" w:color="000000" w:fill="FFFFFF"/>
            <w:vAlign w:val="center"/>
          </w:tcPr>
          <w:p w14:paraId="485E64DC"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3.300</w:t>
            </w:r>
          </w:p>
        </w:tc>
      </w:tr>
      <w:tr w:rsidR="008A797C" w:rsidRPr="00544673" w14:paraId="0208F580" w14:textId="77777777" w:rsidTr="00EA6CC1">
        <w:trPr>
          <w:trHeight w:val="283"/>
          <w:jc w:val="center"/>
        </w:trPr>
        <w:tc>
          <w:tcPr>
            <w:tcW w:w="2416" w:type="pct"/>
            <w:shd w:val="clear" w:color="auto" w:fill="D9D9D9" w:themeFill="background1" w:themeFillShade="D9"/>
            <w:vAlign w:val="center"/>
          </w:tcPr>
          <w:p w14:paraId="65EAD9D4" w14:textId="77777777" w:rsidR="008A797C" w:rsidRPr="00544673" w:rsidRDefault="008A797C" w:rsidP="00EA6CC1">
            <w:pPr>
              <w:spacing w:line="288" w:lineRule="auto"/>
              <w:rPr>
                <w:rFonts w:eastAsiaTheme="minorEastAsia" w:cs="Arial"/>
                <w:sz w:val="17"/>
              </w:rPr>
            </w:pPr>
            <w:r w:rsidRPr="00544673">
              <w:rPr>
                <w:rFonts w:eastAsiaTheme="minorEastAsia" w:cs="Arial"/>
                <w:sz w:val="17"/>
              </w:rPr>
              <w:t>Otros (Sect. Pub.)</w:t>
            </w:r>
          </w:p>
        </w:tc>
        <w:tc>
          <w:tcPr>
            <w:tcW w:w="484" w:type="pct"/>
            <w:shd w:val="clear" w:color="000000" w:fill="FFFFFF"/>
            <w:vAlign w:val="center"/>
          </w:tcPr>
          <w:p w14:paraId="7DB38A8E"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25</w:t>
            </w:r>
          </w:p>
        </w:tc>
        <w:tc>
          <w:tcPr>
            <w:tcW w:w="484" w:type="pct"/>
            <w:shd w:val="clear" w:color="000000" w:fill="FFFFFF"/>
            <w:vAlign w:val="center"/>
          </w:tcPr>
          <w:p w14:paraId="6BD7630B"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25</w:t>
            </w:r>
          </w:p>
        </w:tc>
        <w:tc>
          <w:tcPr>
            <w:tcW w:w="484" w:type="pct"/>
            <w:shd w:val="clear" w:color="000000" w:fill="FFFFFF"/>
            <w:vAlign w:val="center"/>
          </w:tcPr>
          <w:p w14:paraId="40FF87C5"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25</w:t>
            </w:r>
          </w:p>
        </w:tc>
        <w:tc>
          <w:tcPr>
            <w:tcW w:w="484" w:type="pct"/>
            <w:shd w:val="clear" w:color="000000" w:fill="FFFFFF"/>
            <w:vAlign w:val="center"/>
          </w:tcPr>
          <w:p w14:paraId="26086443"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30</w:t>
            </w:r>
          </w:p>
        </w:tc>
        <w:tc>
          <w:tcPr>
            <w:tcW w:w="647" w:type="pct"/>
            <w:shd w:val="clear" w:color="000000" w:fill="FFFFFF"/>
            <w:vAlign w:val="center"/>
          </w:tcPr>
          <w:p w14:paraId="2AFB340F" w14:textId="77777777" w:rsidR="008A797C" w:rsidRPr="00544673" w:rsidRDefault="008A797C" w:rsidP="00EA6CC1">
            <w:pPr>
              <w:spacing w:line="288" w:lineRule="auto"/>
              <w:jc w:val="right"/>
              <w:rPr>
                <w:rFonts w:eastAsiaTheme="minorEastAsia" w:cs="Arial"/>
                <w:sz w:val="17"/>
              </w:rPr>
            </w:pPr>
            <w:r w:rsidRPr="00544673">
              <w:rPr>
                <w:rFonts w:eastAsiaTheme="minorEastAsia" w:cs="Arial"/>
                <w:sz w:val="17"/>
              </w:rPr>
              <w:t>105</w:t>
            </w:r>
          </w:p>
        </w:tc>
      </w:tr>
      <w:tr w:rsidR="008A797C" w:rsidRPr="00544673" w14:paraId="3E5DB0A0" w14:textId="77777777" w:rsidTr="00EA6CC1">
        <w:trPr>
          <w:trHeight w:val="283"/>
          <w:jc w:val="center"/>
        </w:trPr>
        <w:tc>
          <w:tcPr>
            <w:tcW w:w="2416" w:type="pct"/>
            <w:shd w:val="clear" w:color="auto" w:fill="D9D9D9" w:themeFill="background1" w:themeFillShade="D9"/>
            <w:vAlign w:val="center"/>
          </w:tcPr>
          <w:p w14:paraId="2CBEDF02" w14:textId="77777777" w:rsidR="008A797C" w:rsidRPr="00544673" w:rsidRDefault="008A797C" w:rsidP="00EA6CC1">
            <w:pPr>
              <w:contextualSpacing/>
              <w:rPr>
                <w:rFonts w:cs="Arial"/>
                <w:b/>
                <w:sz w:val="17"/>
                <w:szCs w:val="17"/>
              </w:rPr>
            </w:pPr>
            <w:r w:rsidRPr="00544673">
              <w:rPr>
                <w:rFonts w:cs="Arial"/>
                <w:b/>
                <w:sz w:val="17"/>
                <w:szCs w:val="17"/>
              </w:rPr>
              <w:t>TOTAL</w:t>
            </w:r>
          </w:p>
        </w:tc>
        <w:tc>
          <w:tcPr>
            <w:tcW w:w="484" w:type="pct"/>
            <w:shd w:val="clear" w:color="000000" w:fill="FFFFFF"/>
            <w:vAlign w:val="center"/>
          </w:tcPr>
          <w:p w14:paraId="317E095A" w14:textId="77777777" w:rsidR="008A797C" w:rsidRPr="00544673" w:rsidRDefault="008A797C" w:rsidP="00EA6CC1">
            <w:pPr>
              <w:spacing w:line="288" w:lineRule="auto"/>
              <w:jc w:val="right"/>
              <w:rPr>
                <w:rFonts w:eastAsiaTheme="minorEastAsia" w:cs="Arial"/>
                <w:b/>
                <w:sz w:val="17"/>
              </w:rPr>
            </w:pPr>
            <w:r w:rsidRPr="00544673">
              <w:rPr>
                <w:rFonts w:eastAsiaTheme="minorEastAsia" w:cs="Arial"/>
                <w:b/>
                <w:sz w:val="17"/>
              </w:rPr>
              <w:t>2.625</w:t>
            </w:r>
          </w:p>
        </w:tc>
        <w:tc>
          <w:tcPr>
            <w:tcW w:w="484" w:type="pct"/>
            <w:shd w:val="clear" w:color="000000" w:fill="FFFFFF"/>
            <w:vAlign w:val="center"/>
          </w:tcPr>
          <w:p w14:paraId="4B397FF6" w14:textId="77777777" w:rsidR="008A797C" w:rsidRPr="00544673" w:rsidRDefault="008A797C" w:rsidP="00EA6CC1">
            <w:pPr>
              <w:spacing w:line="288" w:lineRule="auto"/>
              <w:jc w:val="right"/>
              <w:rPr>
                <w:rFonts w:eastAsiaTheme="minorEastAsia" w:cs="Arial"/>
                <w:b/>
                <w:sz w:val="17"/>
              </w:rPr>
            </w:pPr>
            <w:r w:rsidRPr="00544673">
              <w:rPr>
                <w:rFonts w:eastAsiaTheme="minorEastAsia" w:cs="Arial"/>
                <w:b/>
                <w:sz w:val="17"/>
              </w:rPr>
              <w:t>1.865</w:t>
            </w:r>
          </w:p>
        </w:tc>
        <w:tc>
          <w:tcPr>
            <w:tcW w:w="484" w:type="pct"/>
            <w:shd w:val="clear" w:color="000000" w:fill="FFFFFF"/>
            <w:vAlign w:val="center"/>
          </w:tcPr>
          <w:p w14:paraId="77EED808" w14:textId="77777777" w:rsidR="008A797C" w:rsidRPr="00544673" w:rsidRDefault="008A797C" w:rsidP="00EA6CC1">
            <w:pPr>
              <w:spacing w:line="288" w:lineRule="auto"/>
              <w:jc w:val="right"/>
              <w:rPr>
                <w:rFonts w:eastAsiaTheme="minorEastAsia" w:cs="Arial"/>
                <w:b/>
                <w:sz w:val="17"/>
              </w:rPr>
            </w:pPr>
            <w:r w:rsidRPr="00544673">
              <w:rPr>
                <w:rFonts w:eastAsiaTheme="minorEastAsia" w:cs="Arial"/>
                <w:b/>
                <w:sz w:val="17"/>
              </w:rPr>
              <w:t>2.035</w:t>
            </w:r>
          </w:p>
        </w:tc>
        <w:tc>
          <w:tcPr>
            <w:tcW w:w="484" w:type="pct"/>
            <w:shd w:val="clear" w:color="000000" w:fill="FFFFFF"/>
            <w:vAlign w:val="center"/>
          </w:tcPr>
          <w:p w14:paraId="20E298AE" w14:textId="77777777" w:rsidR="008A797C" w:rsidRPr="00544673" w:rsidRDefault="008A797C" w:rsidP="00EA6CC1">
            <w:pPr>
              <w:spacing w:line="288" w:lineRule="auto"/>
              <w:jc w:val="right"/>
              <w:rPr>
                <w:rFonts w:eastAsiaTheme="minorEastAsia" w:cs="Arial"/>
                <w:b/>
                <w:sz w:val="17"/>
              </w:rPr>
            </w:pPr>
            <w:r w:rsidRPr="00544673">
              <w:rPr>
                <w:rFonts w:eastAsiaTheme="minorEastAsia" w:cs="Arial"/>
                <w:b/>
                <w:sz w:val="17"/>
              </w:rPr>
              <w:t>2.130</w:t>
            </w:r>
          </w:p>
        </w:tc>
        <w:tc>
          <w:tcPr>
            <w:tcW w:w="647" w:type="pct"/>
            <w:shd w:val="clear" w:color="000000" w:fill="FFFFFF"/>
            <w:vAlign w:val="center"/>
          </w:tcPr>
          <w:p w14:paraId="300802BC" w14:textId="77777777" w:rsidR="008A797C" w:rsidRPr="00544673" w:rsidRDefault="008A797C" w:rsidP="00EA6CC1">
            <w:pPr>
              <w:spacing w:line="288" w:lineRule="auto"/>
              <w:jc w:val="right"/>
              <w:rPr>
                <w:rFonts w:eastAsiaTheme="minorEastAsia" w:cs="Arial"/>
                <w:b/>
                <w:sz w:val="17"/>
              </w:rPr>
            </w:pPr>
            <w:r w:rsidRPr="00544673">
              <w:rPr>
                <w:rFonts w:eastAsiaTheme="minorEastAsia" w:cs="Arial"/>
                <w:b/>
                <w:sz w:val="17"/>
              </w:rPr>
              <w:t>8.655</w:t>
            </w:r>
          </w:p>
        </w:tc>
      </w:tr>
    </w:tbl>
    <w:p w14:paraId="2B4DCB29" w14:textId="77777777" w:rsidR="008A797C" w:rsidRPr="00544673" w:rsidRDefault="008A797C" w:rsidP="008A797C">
      <w:pPr>
        <w:spacing w:line="228" w:lineRule="auto"/>
        <w:rPr>
          <w:rFonts w:cs="Arial"/>
          <w:lang w:val="es-ES_tradnl" w:eastAsia="es-ES_tradnl"/>
        </w:rPr>
      </w:pPr>
    </w:p>
    <w:p w14:paraId="62779FFC" w14:textId="77777777" w:rsidR="008A797C" w:rsidRPr="00544673" w:rsidRDefault="008A797C" w:rsidP="008A797C">
      <w:pPr>
        <w:spacing w:line="228" w:lineRule="auto"/>
        <w:rPr>
          <w:rFonts w:cs="Arial"/>
          <w:lang w:val="es-ES_tradnl" w:eastAsia="es-ES_tradnl"/>
        </w:rPr>
      </w:pPr>
    </w:p>
    <w:p w14:paraId="22417A50" w14:textId="77777777" w:rsidR="008A797C" w:rsidRPr="00544673" w:rsidRDefault="008A797C" w:rsidP="008A797C">
      <w:pPr>
        <w:spacing w:line="228" w:lineRule="auto"/>
        <w:rPr>
          <w:rFonts w:cs="Arial"/>
          <w:lang w:val="es-ES_tradnl" w:eastAsia="es-ES_tradnl"/>
        </w:rPr>
      </w:pPr>
      <w:r w:rsidRPr="00544673">
        <w:rPr>
          <w:rFonts w:cs="Arial"/>
          <w:lang w:val="es-ES_tradnl" w:eastAsia="es-ES_tradnl"/>
        </w:rPr>
        <w:br w:type="page"/>
      </w:r>
    </w:p>
    <w:p w14:paraId="44FE1AE4" w14:textId="77777777" w:rsidR="008A797C" w:rsidRPr="00544673" w:rsidRDefault="008A797C" w:rsidP="008A797C">
      <w:pPr>
        <w:pStyle w:val="Ttulo3"/>
        <w:tabs>
          <w:tab w:val="num" w:pos="8648"/>
        </w:tabs>
      </w:pPr>
      <w:bookmarkStart w:id="108" w:name="_Toc89092858"/>
      <w:bookmarkStart w:id="109" w:name="_Toc100070661"/>
      <w:r w:rsidRPr="00544673">
        <w:lastRenderedPageBreak/>
        <w:t xml:space="preserve">Línea estratégica 1.4.: </w:t>
      </w:r>
      <w:r w:rsidR="00F03B24">
        <w:t>Apoyo a la e</w:t>
      </w:r>
      <w:r w:rsidRPr="00544673">
        <w:t>conomía Social</w:t>
      </w:r>
      <w:bookmarkEnd w:id="108"/>
      <w:bookmarkEnd w:id="109"/>
    </w:p>
    <w:p w14:paraId="635A6FC6" w14:textId="0D6B61B5" w:rsidR="008A797C" w:rsidRPr="00544673" w:rsidRDefault="008A797C" w:rsidP="008A797C">
      <w:r w:rsidRPr="00544673">
        <w:rPr>
          <w:lang w:val="es-ES_tradnl" w:eastAsia="en-US"/>
        </w:rPr>
        <w:t>Esta línea estratégica contiene acciones</w:t>
      </w:r>
      <w:r w:rsidRPr="00544673">
        <w:t xml:space="preserve"> orientadas a promover la Economía Social, en el marco del Plan Estratégico de Economía Social 2021-2024, incluyendo tanto el apoyo a la creación de nuevas empresas de </w:t>
      </w:r>
      <w:r w:rsidR="00B2192F" w:rsidRPr="00544673">
        <w:t>ES</w:t>
      </w:r>
      <w:r w:rsidRPr="00544673">
        <w:t xml:space="preserve">, como procesos de transformación hacia la ES de empresas ya existentes. Se pretende también incrementar la base de </w:t>
      </w:r>
      <w:r w:rsidR="00EC0EF2">
        <w:t>personas</w:t>
      </w:r>
      <w:r w:rsidRPr="00544673">
        <w:t xml:space="preserve"> socias de trabajo indefinid</w:t>
      </w:r>
      <w:r w:rsidR="00B2192F" w:rsidRPr="00544673">
        <w:t>as e indefinidos</w:t>
      </w:r>
      <w:r w:rsidRPr="00544673">
        <w:t xml:space="preserve"> en estas empresas, así como facilitar su acceso a la financiación ajena, especialmente </w:t>
      </w:r>
      <w:r w:rsidR="00B2192F" w:rsidRPr="00544673">
        <w:t xml:space="preserve">en </w:t>
      </w:r>
      <w:r w:rsidRPr="00544673">
        <w:t xml:space="preserve">las empresas de menor dimensión y las vinculadas con el ámbito de la inserción. Finalmente, se incluyen acciones para integrar y poner en valor los modelos de </w:t>
      </w:r>
      <w:r w:rsidR="00B2192F" w:rsidRPr="00544673">
        <w:t>E</w:t>
      </w:r>
      <w:r w:rsidRPr="00544673">
        <w:t xml:space="preserve">conomía </w:t>
      </w:r>
      <w:r w:rsidR="00B2192F" w:rsidRPr="00544673">
        <w:t>S</w:t>
      </w:r>
      <w:r w:rsidRPr="00544673">
        <w:t>ocial.</w:t>
      </w:r>
    </w:p>
    <w:p w14:paraId="1F7EDBB1"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926"/>
        <w:gridCol w:w="5549"/>
        <w:gridCol w:w="2324"/>
        <w:gridCol w:w="5136"/>
      </w:tblGrid>
      <w:tr w:rsidR="008A797C" w:rsidRPr="00544673" w14:paraId="55BB59EB" w14:textId="77777777" w:rsidTr="00EA6CC1">
        <w:tc>
          <w:tcPr>
            <w:tcW w:w="2323" w:type="pct"/>
            <w:gridSpan w:val="2"/>
            <w:shd w:val="clear" w:color="auto" w:fill="BFBFBF" w:themeFill="background1" w:themeFillShade="BF"/>
            <w:vAlign w:val="center"/>
          </w:tcPr>
          <w:p w14:paraId="60BEEA31"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72B524A"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8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400975A"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410447B1" w14:textId="77777777" w:rsidTr="00EA6CC1">
        <w:tc>
          <w:tcPr>
            <w:tcW w:w="332" w:type="pct"/>
          </w:tcPr>
          <w:p w14:paraId="0F7580E3" w14:textId="77777777" w:rsidR="008A797C" w:rsidRPr="00544673" w:rsidRDefault="008A797C" w:rsidP="00EA6CC1">
            <w:pPr>
              <w:spacing w:line="216" w:lineRule="auto"/>
              <w:rPr>
                <w:rFonts w:cs="Arial"/>
                <w:sz w:val="18"/>
                <w:szCs w:val="18"/>
                <w:lang w:val="es-ES_tradnl" w:eastAsia="es-ES_tradnl"/>
              </w:rPr>
            </w:pPr>
            <w:r w:rsidRPr="00544673">
              <w:rPr>
                <w:rFonts w:cs="Arial"/>
                <w:b/>
                <w:sz w:val="18"/>
                <w:szCs w:val="18"/>
                <w:lang w:val="es-ES_tradnl" w:eastAsia="es-ES_tradnl"/>
              </w:rPr>
              <w:t>A.1.4.1</w:t>
            </w:r>
          </w:p>
        </w:tc>
        <w:tc>
          <w:tcPr>
            <w:tcW w:w="1991" w:type="pct"/>
          </w:tcPr>
          <w:p w14:paraId="29DE4940" w14:textId="77777777" w:rsidR="008A797C" w:rsidRPr="00544673" w:rsidRDefault="008A797C" w:rsidP="00EA6CC1">
            <w:pPr>
              <w:spacing w:line="216" w:lineRule="auto"/>
              <w:rPr>
                <w:rFonts w:cs="Arial"/>
                <w:sz w:val="18"/>
                <w:szCs w:val="18"/>
                <w:lang w:val="es-ES_tradnl" w:eastAsia="es-ES_tradnl"/>
              </w:rPr>
            </w:pPr>
            <w:r w:rsidRPr="00544673">
              <w:rPr>
                <w:rFonts w:cs="Arial"/>
                <w:sz w:val="18"/>
                <w:szCs w:val="18"/>
                <w:lang w:val="es-ES_tradnl" w:eastAsia="es-ES_tradnl"/>
              </w:rPr>
              <w:t>Apoyar la creación de 600 nuevas empresas de economía social</w:t>
            </w:r>
          </w:p>
        </w:tc>
        <w:tc>
          <w:tcPr>
            <w:tcW w:w="834" w:type="pct"/>
            <w:tcBorders>
              <w:top w:val="single" w:sz="4" w:space="0" w:color="auto"/>
              <w:left w:val="single" w:sz="4" w:space="0" w:color="auto"/>
              <w:bottom w:val="single" w:sz="4" w:space="0" w:color="auto"/>
              <w:right w:val="single" w:sz="4" w:space="0" w:color="auto"/>
            </w:tcBorders>
            <w:shd w:val="clear" w:color="auto" w:fill="auto"/>
          </w:tcPr>
          <w:p w14:paraId="4FACEC59" w14:textId="77777777" w:rsidR="008A797C" w:rsidRPr="00544673" w:rsidRDefault="008A797C" w:rsidP="00EA6CC1">
            <w:pPr>
              <w:spacing w:line="216" w:lineRule="auto"/>
              <w:jc w:val="left"/>
              <w:rPr>
                <w:rFonts w:cs="Arial"/>
                <w:sz w:val="18"/>
                <w:szCs w:val="18"/>
              </w:rPr>
            </w:pPr>
            <w:r w:rsidRPr="00544673">
              <w:rPr>
                <w:rFonts w:cs="Arial"/>
                <w:sz w:val="18"/>
                <w:szCs w:val="18"/>
              </w:rPr>
              <w:t>Dirección de Economía Social</w:t>
            </w:r>
          </w:p>
        </w:tc>
        <w:tc>
          <w:tcPr>
            <w:tcW w:w="1843" w:type="pct"/>
            <w:tcBorders>
              <w:top w:val="single" w:sz="4" w:space="0" w:color="auto"/>
              <w:left w:val="single" w:sz="4" w:space="0" w:color="auto"/>
              <w:bottom w:val="single" w:sz="4" w:space="0" w:color="auto"/>
              <w:right w:val="single" w:sz="4" w:space="0" w:color="auto"/>
            </w:tcBorders>
          </w:tcPr>
          <w:p w14:paraId="37F3F2D7" w14:textId="77777777" w:rsidR="008A797C" w:rsidRPr="00544673" w:rsidRDefault="008A797C" w:rsidP="00EA6CC1">
            <w:pPr>
              <w:spacing w:line="216" w:lineRule="auto"/>
              <w:rPr>
                <w:rFonts w:cs="Arial"/>
                <w:sz w:val="18"/>
                <w:szCs w:val="18"/>
              </w:rPr>
            </w:pPr>
            <w:r w:rsidRPr="00544673">
              <w:rPr>
                <w:rFonts w:cs="Arial"/>
                <w:sz w:val="18"/>
                <w:szCs w:val="18"/>
              </w:rPr>
              <w:t>Nº de empresas de economía social creadas</w:t>
            </w:r>
          </w:p>
          <w:p w14:paraId="24B7FA26" w14:textId="77777777" w:rsidR="008A797C" w:rsidRPr="00544673" w:rsidRDefault="008A797C" w:rsidP="00EA6CC1">
            <w:pPr>
              <w:spacing w:line="216" w:lineRule="auto"/>
              <w:rPr>
                <w:rFonts w:cs="Arial"/>
                <w:sz w:val="18"/>
                <w:szCs w:val="18"/>
              </w:rPr>
            </w:pPr>
            <w:r w:rsidRPr="00544673">
              <w:rPr>
                <w:rFonts w:cs="Arial"/>
                <w:sz w:val="18"/>
                <w:szCs w:val="18"/>
              </w:rPr>
              <w:t>Nº empleos creados en las empresas apoyadas</w:t>
            </w:r>
          </w:p>
        </w:tc>
      </w:tr>
      <w:tr w:rsidR="008A797C" w:rsidRPr="00544673" w14:paraId="2E7A95AC" w14:textId="77777777" w:rsidTr="00EA6CC1">
        <w:tc>
          <w:tcPr>
            <w:tcW w:w="332" w:type="pct"/>
          </w:tcPr>
          <w:p w14:paraId="5C3F1A81" w14:textId="77777777" w:rsidR="008A797C" w:rsidRPr="00544673" w:rsidRDefault="008A797C" w:rsidP="00EA6CC1">
            <w:pPr>
              <w:spacing w:line="216" w:lineRule="auto"/>
              <w:rPr>
                <w:rFonts w:cs="Arial"/>
                <w:sz w:val="18"/>
                <w:szCs w:val="18"/>
                <w:lang w:val="es-ES_tradnl" w:eastAsia="es-ES_tradnl"/>
              </w:rPr>
            </w:pPr>
            <w:r w:rsidRPr="00544673">
              <w:rPr>
                <w:rFonts w:cs="Arial"/>
                <w:b/>
                <w:sz w:val="18"/>
                <w:szCs w:val="18"/>
                <w:lang w:val="es-ES_tradnl" w:eastAsia="es-ES_tradnl"/>
              </w:rPr>
              <w:t>A.1.4.2</w:t>
            </w:r>
          </w:p>
        </w:tc>
        <w:tc>
          <w:tcPr>
            <w:tcW w:w="1991" w:type="pct"/>
          </w:tcPr>
          <w:p w14:paraId="7BE8B275" w14:textId="33A2507B" w:rsidR="008A797C" w:rsidRPr="00544673" w:rsidRDefault="008A797C" w:rsidP="00EA6CC1">
            <w:pPr>
              <w:spacing w:line="216" w:lineRule="auto"/>
              <w:rPr>
                <w:rFonts w:cs="Arial"/>
                <w:sz w:val="18"/>
                <w:szCs w:val="18"/>
                <w:lang w:val="es-ES_tradnl" w:eastAsia="es-ES_tradnl"/>
              </w:rPr>
            </w:pPr>
            <w:r w:rsidRPr="00544673">
              <w:rPr>
                <w:rFonts w:cs="Arial"/>
                <w:sz w:val="18"/>
                <w:szCs w:val="18"/>
                <w:lang w:val="es-ES_tradnl" w:eastAsia="es-ES_tradnl"/>
              </w:rPr>
              <w:t xml:space="preserve">Incrementar la base de </w:t>
            </w:r>
            <w:r w:rsidR="00EC0EF2">
              <w:rPr>
                <w:rFonts w:cs="Arial"/>
                <w:sz w:val="18"/>
                <w:szCs w:val="18"/>
                <w:lang w:val="es-ES_tradnl" w:eastAsia="es-ES_tradnl"/>
              </w:rPr>
              <w:t>personas</w:t>
            </w:r>
            <w:r w:rsidRPr="00544673">
              <w:rPr>
                <w:rFonts w:cs="Arial"/>
                <w:sz w:val="18"/>
                <w:szCs w:val="18"/>
                <w:lang w:val="es-ES_tradnl" w:eastAsia="es-ES_tradnl"/>
              </w:rPr>
              <w:t xml:space="preserve"> socias de trabajo </w:t>
            </w:r>
            <w:r w:rsidR="00B2192F" w:rsidRPr="00544673">
              <w:rPr>
                <w:rFonts w:cs="Arial"/>
                <w:sz w:val="18"/>
                <w:szCs w:val="18"/>
                <w:lang w:val="es-ES_tradnl" w:eastAsia="es-ES_tradnl"/>
              </w:rPr>
              <w:t xml:space="preserve">indefinidas </w:t>
            </w:r>
            <w:r w:rsidRPr="00544673">
              <w:rPr>
                <w:rFonts w:cs="Arial"/>
                <w:sz w:val="18"/>
                <w:szCs w:val="18"/>
                <w:lang w:val="es-ES_tradnl" w:eastAsia="es-ES_tradnl"/>
              </w:rPr>
              <w:t>en las empresas de economía social, especialmente en los colectivos de personas jóvenes, mujeres, personas con discapacidad y/o dificultades de inserción, a través del apoyo a la incorporación de 800 nuevos socios y socias</w:t>
            </w:r>
          </w:p>
        </w:tc>
        <w:tc>
          <w:tcPr>
            <w:tcW w:w="834" w:type="pct"/>
            <w:tcBorders>
              <w:top w:val="nil"/>
              <w:left w:val="single" w:sz="4" w:space="0" w:color="auto"/>
              <w:bottom w:val="single" w:sz="4" w:space="0" w:color="auto"/>
              <w:right w:val="single" w:sz="4" w:space="0" w:color="auto"/>
            </w:tcBorders>
            <w:shd w:val="clear" w:color="auto" w:fill="auto"/>
          </w:tcPr>
          <w:p w14:paraId="29132C6A" w14:textId="77777777" w:rsidR="008A797C" w:rsidRPr="00544673" w:rsidRDefault="008A797C" w:rsidP="00EA6CC1">
            <w:pPr>
              <w:spacing w:line="216" w:lineRule="auto"/>
              <w:jc w:val="left"/>
              <w:rPr>
                <w:rFonts w:cs="Arial"/>
                <w:sz w:val="18"/>
                <w:szCs w:val="18"/>
              </w:rPr>
            </w:pPr>
            <w:r w:rsidRPr="00544673">
              <w:rPr>
                <w:rFonts w:cs="Arial"/>
                <w:sz w:val="18"/>
                <w:szCs w:val="18"/>
              </w:rPr>
              <w:t>Dirección de Economía Social</w:t>
            </w:r>
          </w:p>
        </w:tc>
        <w:tc>
          <w:tcPr>
            <w:tcW w:w="1843" w:type="pct"/>
            <w:tcBorders>
              <w:top w:val="nil"/>
              <w:left w:val="single" w:sz="4" w:space="0" w:color="auto"/>
              <w:bottom w:val="single" w:sz="4" w:space="0" w:color="auto"/>
              <w:right w:val="single" w:sz="4" w:space="0" w:color="auto"/>
            </w:tcBorders>
          </w:tcPr>
          <w:p w14:paraId="5F9BA65D" w14:textId="77777777" w:rsidR="008A797C" w:rsidRPr="00544673" w:rsidRDefault="008A797C" w:rsidP="00EA6CC1">
            <w:pPr>
              <w:spacing w:line="216" w:lineRule="auto"/>
              <w:rPr>
                <w:rFonts w:cs="Arial"/>
                <w:sz w:val="18"/>
                <w:szCs w:val="18"/>
              </w:rPr>
            </w:pPr>
            <w:r w:rsidRPr="00544673">
              <w:rPr>
                <w:rFonts w:cs="Arial"/>
                <w:sz w:val="18"/>
                <w:szCs w:val="18"/>
              </w:rPr>
              <w:t>Nº de contratos sociales indefinidos totales</w:t>
            </w:r>
          </w:p>
          <w:p w14:paraId="714A1F0A" w14:textId="77777777" w:rsidR="008A797C" w:rsidRPr="00544673" w:rsidRDefault="008A797C" w:rsidP="00EA6CC1">
            <w:pPr>
              <w:spacing w:line="216" w:lineRule="auto"/>
              <w:rPr>
                <w:rFonts w:cs="Arial"/>
                <w:sz w:val="18"/>
                <w:szCs w:val="18"/>
              </w:rPr>
            </w:pPr>
            <w:r w:rsidRPr="00544673">
              <w:rPr>
                <w:rFonts w:cs="Arial"/>
                <w:sz w:val="18"/>
                <w:szCs w:val="18"/>
              </w:rPr>
              <w:t>Nº de contratos sociales indefinidos de personas jóvenes</w:t>
            </w:r>
          </w:p>
          <w:p w14:paraId="4395B9FE" w14:textId="77777777" w:rsidR="008A797C" w:rsidRPr="00544673" w:rsidRDefault="008A797C" w:rsidP="00EA6CC1">
            <w:pPr>
              <w:spacing w:line="216" w:lineRule="auto"/>
              <w:rPr>
                <w:rFonts w:cs="Arial"/>
                <w:sz w:val="18"/>
                <w:szCs w:val="18"/>
              </w:rPr>
            </w:pPr>
            <w:r w:rsidRPr="00544673">
              <w:rPr>
                <w:rFonts w:cs="Arial"/>
                <w:sz w:val="18"/>
                <w:szCs w:val="18"/>
              </w:rPr>
              <w:t>Nº de contratos sociales indefinidos de mujeres</w:t>
            </w:r>
          </w:p>
          <w:p w14:paraId="620D2CBF" w14:textId="77777777" w:rsidR="008A797C" w:rsidRPr="00544673" w:rsidRDefault="008A797C" w:rsidP="00EA6CC1">
            <w:pPr>
              <w:spacing w:line="216" w:lineRule="auto"/>
              <w:rPr>
                <w:rFonts w:cs="Arial"/>
                <w:sz w:val="18"/>
                <w:szCs w:val="18"/>
              </w:rPr>
            </w:pPr>
            <w:r w:rsidRPr="00544673">
              <w:rPr>
                <w:rFonts w:cs="Arial"/>
                <w:sz w:val="18"/>
                <w:szCs w:val="18"/>
              </w:rPr>
              <w:t>Nº de contratos sociales indefinidos de personas con discapacidad y/o dificultades de inserción</w:t>
            </w:r>
          </w:p>
        </w:tc>
      </w:tr>
      <w:tr w:rsidR="008A797C" w:rsidRPr="00544673" w14:paraId="02429DCB" w14:textId="77777777" w:rsidTr="00EA6CC1">
        <w:tc>
          <w:tcPr>
            <w:tcW w:w="332" w:type="pct"/>
          </w:tcPr>
          <w:p w14:paraId="2FCCABBF" w14:textId="77777777" w:rsidR="008A797C" w:rsidRPr="00544673" w:rsidRDefault="008A797C" w:rsidP="00EA6CC1">
            <w:pPr>
              <w:spacing w:line="216" w:lineRule="auto"/>
              <w:rPr>
                <w:rFonts w:cs="Arial"/>
                <w:sz w:val="18"/>
                <w:szCs w:val="18"/>
                <w:lang w:val="es-ES_tradnl" w:eastAsia="es-ES_tradnl"/>
              </w:rPr>
            </w:pPr>
            <w:r w:rsidRPr="00544673">
              <w:rPr>
                <w:rFonts w:cs="Arial"/>
                <w:b/>
                <w:sz w:val="18"/>
                <w:szCs w:val="18"/>
                <w:lang w:val="es-ES_tradnl" w:eastAsia="es-ES_tradnl"/>
              </w:rPr>
              <w:t>A.1.4.3</w:t>
            </w:r>
          </w:p>
        </w:tc>
        <w:tc>
          <w:tcPr>
            <w:tcW w:w="1991" w:type="pct"/>
          </w:tcPr>
          <w:p w14:paraId="59E58412" w14:textId="77777777" w:rsidR="008A797C" w:rsidRPr="00544673" w:rsidRDefault="008A797C" w:rsidP="00EA6CC1">
            <w:pPr>
              <w:spacing w:line="216" w:lineRule="auto"/>
              <w:rPr>
                <w:rFonts w:cs="Arial"/>
                <w:sz w:val="18"/>
                <w:szCs w:val="18"/>
                <w:lang w:val="es-ES_tradnl" w:eastAsia="es-ES_tradnl"/>
              </w:rPr>
            </w:pPr>
            <w:r w:rsidRPr="00544673">
              <w:rPr>
                <w:rFonts w:cs="Arial"/>
                <w:sz w:val="18"/>
                <w:szCs w:val="18"/>
                <w:lang w:val="es-ES_tradnl" w:eastAsia="es-ES_tradnl"/>
              </w:rPr>
              <w:t>Apoyar procesos de transformación en 20 empresas de economía social de empresas en crisis o con dinámicas de sucesiones empresariales, como forma de continuidad empresarial y mantenimiento de los puestos de trabajo</w:t>
            </w:r>
          </w:p>
        </w:tc>
        <w:tc>
          <w:tcPr>
            <w:tcW w:w="834" w:type="pct"/>
            <w:tcBorders>
              <w:top w:val="nil"/>
              <w:left w:val="single" w:sz="4" w:space="0" w:color="auto"/>
              <w:bottom w:val="single" w:sz="4" w:space="0" w:color="auto"/>
              <w:right w:val="single" w:sz="4" w:space="0" w:color="auto"/>
            </w:tcBorders>
            <w:shd w:val="clear" w:color="auto" w:fill="auto"/>
          </w:tcPr>
          <w:p w14:paraId="55087D88" w14:textId="77777777" w:rsidR="008A797C" w:rsidRPr="00544673" w:rsidRDefault="008A797C" w:rsidP="00EA6CC1">
            <w:pPr>
              <w:spacing w:line="216" w:lineRule="auto"/>
              <w:jc w:val="left"/>
              <w:rPr>
                <w:rFonts w:cs="Arial"/>
                <w:sz w:val="18"/>
                <w:szCs w:val="18"/>
              </w:rPr>
            </w:pPr>
            <w:r w:rsidRPr="00544673">
              <w:rPr>
                <w:rFonts w:cs="Arial"/>
                <w:sz w:val="18"/>
                <w:szCs w:val="18"/>
              </w:rPr>
              <w:t>Dirección de Economía Social</w:t>
            </w:r>
          </w:p>
        </w:tc>
        <w:tc>
          <w:tcPr>
            <w:tcW w:w="1843" w:type="pct"/>
            <w:tcBorders>
              <w:top w:val="nil"/>
              <w:left w:val="single" w:sz="4" w:space="0" w:color="auto"/>
              <w:bottom w:val="single" w:sz="4" w:space="0" w:color="auto"/>
              <w:right w:val="single" w:sz="4" w:space="0" w:color="auto"/>
            </w:tcBorders>
          </w:tcPr>
          <w:p w14:paraId="41C49FD3" w14:textId="77777777" w:rsidR="008A797C" w:rsidRPr="00544673" w:rsidRDefault="008A797C" w:rsidP="00EA6CC1">
            <w:pPr>
              <w:spacing w:line="216" w:lineRule="auto"/>
              <w:rPr>
                <w:rFonts w:cs="Arial"/>
                <w:sz w:val="18"/>
                <w:szCs w:val="18"/>
              </w:rPr>
            </w:pPr>
            <w:r w:rsidRPr="00544673">
              <w:rPr>
                <w:rFonts w:cs="Arial"/>
                <w:sz w:val="18"/>
                <w:szCs w:val="18"/>
              </w:rPr>
              <w:t>Nº de empresas apoyadas</w:t>
            </w:r>
          </w:p>
          <w:p w14:paraId="2F343E31" w14:textId="77777777" w:rsidR="008A797C" w:rsidRPr="00544673" w:rsidRDefault="008A797C" w:rsidP="00EA6CC1">
            <w:pPr>
              <w:spacing w:line="216" w:lineRule="auto"/>
              <w:rPr>
                <w:rFonts w:cs="Arial"/>
                <w:sz w:val="18"/>
                <w:szCs w:val="18"/>
              </w:rPr>
            </w:pPr>
            <w:r w:rsidRPr="00544673">
              <w:rPr>
                <w:rFonts w:cs="Arial"/>
                <w:sz w:val="18"/>
                <w:szCs w:val="18"/>
              </w:rPr>
              <w:t>Nº de empleos en las empresas apoyadas</w:t>
            </w:r>
          </w:p>
        </w:tc>
      </w:tr>
      <w:tr w:rsidR="008A797C" w:rsidRPr="00544673" w14:paraId="076FB614" w14:textId="77777777" w:rsidTr="00EA6CC1">
        <w:tc>
          <w:tcPr>
            <w:tcW w:w="332" w:type="pct"/>
          </w:tcPr>
          <w:p w14:paraId="50AC2CDE" w14:textId="77777777" w:rsidR="008A797C" w:rsidRPr="00544673" w:rsidRDefault="008A797C" w:rsidP="00EA6CC1">
            <w:pPr>
              <w:spacing w:line="216" w:lineRule="auto"/>
              <w:rPr>
                <w:rFonts w:cs="Arial"/>
                <w:sz w:val="18"/>
                <w:szCs w:val="18"/>
                <w:lang w:val="es-ES_tradnl" w:eastAsia="es-ES_tradnl"/>
              </w:rPr>
            </w:pPr>
            <w:r w:rsidRPr="00544673">
              <w:rPr>
                <w:rFonts w:cs="Arial"/>
                <w:b/>
                <w:sz w:val="18"/>
                <w:szCs w:val="18"/>
                <w:lang w:val="es-ES_tradnl" w:eastAsia="es-ES_tradnl"/>
              </w:rPr>
              <w:t>A.1.4.4</w:t>
            </w:r>
          </w:p>
        </w:tc>
        <w:tc>
          <w:tcPr>
            <w:tcW w:w="1991" w:type="pct"/>
          </w:tcPr>
          <w:p w14:paraId="78421C5C" w14:textId="77777777" w:rsidR="008A797C" w:rsidRPr="00544673" w:rsidRDefault="008A797C" w:rsidP="00EA6CC1">
            <w:pPr>
              <w:spacing w:line="216" w:lineRule="auto"/>
              <w:rPr>
                <w:rFonts w:cs="Arial"/>
                <w:sz w:val="18"/>
                <w:szCs w:val="18"/>
                <w:lang w:val="es-ES_tradnl" w:eastAsia="es-ES_tradnl"/>
              </w:rPr>
            </w:pPr>
            <w:r w:rsidRPr="00544673">
              <w:rPr>
                <w:rFonts w:cs="Arial"/>
                <w:sz w:val="18"/>
                <w:szCs w:val="18"/>
                <w:lang w:val="es-ES_tradnl" w:eastAsia="es-ES_tradnl"/>
              </w:rPr>
              <w:t>Facilitar el acceso a la financiación ajena de las empresas de economía social, especialmente las de menor dimensión y las vinculadas con el ámbito de la inserción, en colaboración con sus organizaciones asociativas, a través de la concesión de avales a 120 empresas</w:t>
            </w:r>
          </w:p>
        </w:tc>
        <w:tc>
          <w:tcPr>
            <w:tcW w:w="834" w:type="pct"/>
            <w:tcBorders>
              <w:top w:val="nil"/>
              <w:left w:val="single" w:sz="4" w:space="0" w:color="auto"/>
              <w:bottom w:val="single" w:sz="4" w:space="0" w:color="auto"/>
              <w:right w:val="single" w:sz="4" w:space="0" w:color="auto"/>
            </w:tcBorders>
            <w:shd w:val="clear" w:color="auto" w:fill="auto"/>
          </w:tcPr>
          <w:p w14:paraId="1B46F2DB" w14:textId="77777777" w:rsidR="008A797C" w:rsidRPr="00544673" w:rsidRDefault="008A797C" w:rsidP="00EA6CC1">
            <w:pPr>
              <w:spacing w:line="216" w:lineRule="auto"/>
              <w:jc w:val="left"/>
              <w:rPr>
                <w:rFonts w:cs="Arial"/>
                <w:sz w:val="18"/>
                <w:szCs w:val="18"/>
              </w:rPr>
            </w:pPr>
            <w:r w:rsidRPr="00544673">
              <w:rPr>
                <w:rFonts w:cs="Arial"/>
                <w:sz w:val="18"/>
                <w:szCs w:val="18"/>
              </w:rPr>
              <w:t>Dirección de Economía Social</w:t>
            </w:r>
          </w:p>
        </w:tc>
        <w:tc>
          <w:tcPr>
            <w:tcW w:w="1843" w:type="pct"/>
            <w:tcBorders>
              <w:top w:val="nil"/>
              <w:left w:val="single" w:sz="4" w:space="0" w:color="auto"/>
              <w:bottom w:val="single" w:sz="4" w:space="0" w:color="auto"/>
              <w:right w:val="single" w:sz="4" w:space="0" w:color="auto"/>
            </w:tcBorders>
          </w:tcPr>
          <w:p w14:paraId="0BDF71BC" w14:textId="77777777" w:rsidR="008A797C" w:rsidRPr="00544673" w:rsidRDefault="008A797C" w:rsidP="00EA6CC1">
            <w:pPr>
              <w:spacing w:line="216" w:lineRule="auto"/>
              <w:rPr>
                <w:rFonts w:cs="Arial"/>
                <w:sz w:val="18"/>
                <w:szCs w:val="18"/>
              </w:rPr>
            </w:pPr>
            <w:r w:rsidRPr="00544673">
              <w:rPr>
                <w:rFonts w:cs="Arial"/>
                <w:sz w:val="18"/>
                <w:szCs w:val="18"/>
              </w:rPr>
              <w:t>Nº de avales concedidos</w:t>
            </w:r>
          </w:p>
          <w:p w14:paraId="161AF94A" w14:textId="77777777" w:rsidR="008A797C" w:rsidRPr="00544673" w:rsidRDefault="008A797C" w:rsidP="00EA6CC1">
            <w:pPr>
              <w:spacing w:line="216" w:lineRule="auto"/>
              <w:rPr>
                <w:rFonts w:cs="Arial"/>
                <w:sz w:val="18"/>
                <w:szCs w:val="18"/>
              </w:rPr>
            </w:pPr>
            <w:r w:rsidRPr="00544673">
              <w:rPr>
                <w:rFonts w:cs="Arial"/>
                <w:sz w:val="18"/>
                <w:szCs w:val="18"/>
              </w:rPr>
              <w:t>Importe de los avales concedidos (€)</w:t>
            </w:r>
          </w:p>
          <w:p w14:paraId="23DA4402" w14:textId="77777777" w:rsidR="008A797C" w:rsidRPr="00544673" w:rsidRDefault="008A797C" w:rsidP="00EA6CC1">
            <w:pPr>
              <w:spacing w:line="216" w:lineRule="auto"/>
              <w:rPr>
                <w:rFonts w:cs="Arial"/>
                <w:sz w:val="18"/>
                <w:szCs w:val="18"/>
              </w:rPr>
            </w:pPr>
            <w:r w:rsidRPr="00544673">
              <w:rPr>
                <w:rFonts w:cs="Arial"/>
                <w:sz w:val="18"/>
                <w:szCs w:val="18"/>
              </w:rPr>
              <w:t>Nº de empresas apoyadas por los avales concedidos</w:t>
            </w:r>
          </w:p>
        </w:tc>
      </w:tr>
      <w:tr w:rsidR="008A797C" w:rsidRPr="00FC6C9A" w14:paraId="097081CF" w14:textId="77777777" w:rsidTr="00EA6CC1">
        <w:tc>
          <w:tcPr>
            <w:tcW w:w="332" w:type="pct"/>
          </w:tcPr>
          <w:p w14:paraId="63A8DD54" w14:textId="77777777" w:rsidR="008A797C" w:rsidRPr="00FC6C9A" w:rsidRDefault="008A797C" w:rsidP="00EA6CC1">
            <w:pPr>
              <w:spacing w:line="216" w:lineRule="auto"/>
              <w:rPr>
                <w:rFonts w:cs="Arial"/>
                <w:sz w:val="18"/>
                <w:szCs w:val="18"/>
                <w:lang w:val="es-ES_tradnl" w:eastAsia="es-ES_tradnl"/>
              </w:rPr>
            </w:pPr>
            <w:r w:rsidRPr="00FC6C9A">
              <w:rPr>
                <w:rFonts w:cs="Arial"/>
                <w:b/>
                <w:sz w:val="18"/>
                <w:szCs w:val="18"/>
                <w:lang w:val="es-ES_tradnl" w:eastAsia="es-ES_tradnl"/>
              </w:rPr>
              <w:t>A.1.4.5</w:t>
            </w:r>
          </w:p>
        </w:tc>
        <w:tc>
          <w:tcPr>
            <w:tcW w:w="1991" w:type="pct"/>
          </w:tcPr>
          <w:p w14:paraId="603FC4F8" w14:textId="77777777" w:rsidR="008A797C" w:rsidRPr="00FC6C9A" w:rsidRDefault="008A797C" w:rsidP="00EA6CC1">
            <w:pPr>
              <w:spacing w:line="216" w:lineRule="auto"/>
              <w:rPr>
                <w:rFonts w:cs="Arial"/>
                <w:color w:val="000000"/>
                <w:sz w:val="18"/>
                <w:szCs w:val="18"/>
                <w:lang w:val="es-ES_tradnl" w:eastAsia="es-ES_tradnl"/>
              </w:rPr>
            </w:pPr>
            <w:r w:rsidRPr="00FC6C9A">
              <w:rPr>
                <w:rFonts w:cs="Arial"/>
                <w:color w:val="000000"/>
                <w:sz w:val="18"/>
                <w:szCs w:val="18"/>
                <w:lang w:val="es-ES_tradnl" w:eastAsia="es-ES_tradnl"/>
              </w:rPr>
              <w:t>Integrar y poner en valor los modelos de emprender en economía social por Lanbide y otros agentes locales y comarcales y centros educativos</w:t>
            </w:r>
          </w:p>
        </w:tc>
        <w:tc>
          <w:tcPr>
            <w:tcW w:w="834" w:type="pct"/>
          </w:tcPr>
          <w:p w14:paraId="097435B0" w14:textId="77777777" w:rsidR="008A797C" w:rsidRPr="00FC6C9A" w:rsidRDefault="00B52A83" w:rsidP="00EA6CC1">
            <w:pPr>
              <w:spacing w:line="216" w:lineRule="auto"/>
              <w:ind w:left="33"/>
              <w:jc w:val="left"/>
              <w:rPr>
                <w:rFonts w:cs="Arial"/>
                <w:color w:val="000000"/>
                <w:sz w:val="18"/>
                <w:szCs w:val="18"/>
                <w:lang w:val="es-ES_tradnl" w:eastAsia="es-ES_tradnl"/>
              </w:rPr>
            </w:pPr>
            <w:r w:rsidRPr="00FC6C9A">
              <w:rPr>
                <w:rFonts w:cs="Arial"/>
                <w:color w:val="000000"/>
                <w:sz w:val="18"/>
                <w:szCs w:val="18"/>
                <w:lang w:val="es-ES_tradnl" w:eastAsia="es-ES_tradnl"/>
              </w:rPr>
              <w:t xml:space="preserve">Lanbide y </w:t>
            </w:r>
            <w:r w:rsidR="008A797C" w:rsidRPr="00FC6C9A">
              <w:rPr>
                <w:rFonts w:cs="Arial"/>
                <w:color w:val="000000"/>
                <w:sz w:val="18"/>
                <w:szCs w:val="18"/>
                <w:lang w:val="es-ES_tradnl" w:eastAsia="es-ES_tradnl"/>
              </w:rPr>
              <w:t>Dirección de Economía Social</w:t>
            </w:r>
          </w:p>
        </w:tc>
        <w:tc>
          <w:tcPr>
            <w:tcW w:w="1843" w:type="pct"/>
          </w:tcPr>
          <w:p w14:paraId="4A3C6160" w14:textId="77777777" w:rsidR="008A797C" w:rsidRPr="00FC6C9A" w:rsidRDefault="008A797C" w:rsidP="00EA6CC1">
            <w:pPr>
              <w:spacing w:line="216" w:lineRule="auto"/>
              <w:ind w:left="33"/>
              <w:rPr>
                <w:rFonts w:cs="Arial"/>
                <w:color w:val="000000"/>
                <w:sz w:val="18"/>
                <w:szCs w:val="18"/>
                <w:lang w:val="es-ES_tradnl" w:eastAsia="es-ES_tradnl"/>
              </w:rPr>
            </w:pPr>
            <w:r w:rsidRPr="00FC6C9A">
              <w:rPr>
                <w:rFonts w:cs="Arial"/>
                <w:color w:val="000000"/>
                <w:sz w:val="18"/>
                <w:szCs w:val="18"/>
                <w:lang w:val="es-ES_tradnl" w:eastAsia="es-ES_tradnl"/>
              </w:rPr>
              <w:t xml:space="preserve">Acción realizada </w:t>
            </w:r>
            <w:r w:rsidR="002357F8" w:rsidRPr="00FC6C9A">
              <w:rPr>
                <w:rFonts w:cs="Arial"/>
                <w:color w:val="000000"/>
                <w:sz w:val="18"/>
                <w:szCs w:val="18"/>
                <w:lang w:val="es-ES_tradnl" w:eastAsia="es-ES_tradnl"/>
              </w:rPr>
              <w:t>(SÍ/NO)</w:t>
            </w:r>
          </w:p>
        </w:tc>
      </w:tr>
      <w:tr w:rsidR="008A797C" w:rsidRPr="00544673" w14:paraId="70654151" w14:textId="77777777" w:rsidTr="00EA6CC1">
        <w:tc>
          <w:tcPr>
            <w:tcW w:w="332" w:type="pct"/>
          </w:tcPr>
          <w:p w14:paraId="3C30A530" w14:textId="77777777" w:rsidR="008A797C" w:rsidRPr="00FC6C9A" w:rsidRDefault="008A797C" w:rsidP="00EA6CC1">
            <w:pPr>
              <w:spacing w:line="216" w:lineRule="auto"/>
              <w:rPr>
                <w:rFonts w:cs="Arial"/>
                <w:b/>
                <w:sz w:val="18"/>
                <w:szCs w:val="18"/>
                <w:lang w:val="es-ES_tradnl" w:eastAsia="es-ES_tradnl"/>
              </w:rPr>
            </w:pPr>
            <w:r w:rsidRPr="00FC6C9A">
              <w:rPr>
                <w:rFonts w:cs="Arial"/>
                <w:b/>
                <w:sz w:val="18"/>
                <w:szCs w:val="18"/>
                <w:lang w:val="es-ES_tradnl" w:eastAsia="es-ES_tradnl"/>
              </w:rPr>
              <w:t>A.1.4.6</w:t>
            </w:r>
          </w:p>
        </w:tc>
        <w:tc>
          <w:tcPr>
            <w:tcW w:w="1991" w:type="pct"/>
          </w:tcPr>
          <w:p w14:paraId="313DE4C0" w14:textId="77777777" w:rsidR="008A797C" w:rsidRPr="00FC6C9A" w:rsidRDefault="008A797C" w:rsidP="00EA6CC1">
            <w:pPr>
              <w:spacing w:line="216" w:lineRule="auto"/>
              <w:rPr>
                <w:rFonts w:cs="Arial"/>
                <w:color w:val="000000"/>
                <w:sz w:val="18"/>
                <w:szCs w:val="18"/>
                <w:lang w:val="es-ES_tradnl" w:eastAsia="es-ES_tradnl"/>
              </w:rPr>
            </w:pPr>
            <w:r w:rsidRPr="00FC6C9A">
              <w:rPr>
                <w:rFonts w:cs="Arial"/>
                <w:color w:val="000000"/>
                <w:sz w:val="18"/>
                <w:szCs w:val="18"/>
                <w:lang w:val="es-ES_tradnl" w:eastAsia="es-ES_tradnl"/>
              </w:rPr>
              <w:t>Crear contenidos de formación para aprender con formas jurídicas de economía social (cooperativas y sociedades laborales), tanto para el propio personal de Lanbide, como para el personal de Lanbide prescriptor de estas formas jurídicas</w:t>
            </w:r>
          </w:p>
        </w:tc>
        <w:tc>
          <w:tcPr>
            <w:tcW w:w="834" w:type="pct"/>
          </w:tcPr>
          <w:p w14:paraId="2E7D6A13" w14:textId="77777777" w:rsidR="008A797C" w:rsidRPr="00FC6C9A" w:rsidRDefault="00B52A83" w:rsidP="00EA6CC1">
            <w:pPr>
              <w:spacing w:line="216" w:lineRule="auto"/>
              <w:ind w:left="33"/>
              <w:jc w:val="left"/>
              <w:rPr>
                <w:rFonts w:cs="Arial"/>
                <w:color w:val="000000"/>
                <w:sz w:val="18"/>
                <w:szCs w:val="18"/>
                <w:lang w:val="es-ES_tradnl" w:eastAsia="es-ES_tradnl"/>
              </w:rPr>
            </w:pPr>
            <w:r w:rsidRPr="00FC6C9A">
              <w:rPr>
                <w:rFonts w:cs="Arial"/>
                <w:color w:val="000000"/>
                <w:sz w:val="18"/>
                <w:szCs w:val="18"/>
                <w:lang w:val="es-ES_tradnl" w:eastAsia="es-ES_tradnl"/>
              </w:rPr>
              <w:t>Lanbide y Dirección de Economía Social</w:t>
            </w:r>
          </w:p>
        </w:tc>
        <w:tc>
          <w:tcPr>
            <w:tcW w:w="1843" w:type="pct"/>
          </w:tcPr>
          <w:p w14:paraId="1C5B29F4" w14:textId="77777777" w:rsidR="008A797C" w:rsidRPr="00544673" w:rsidRDefault="008A797C" w:rsidP="00EA6CC1">
            <w:pPr>
              <w:spacing w:line="216" w:lineRule="auto"/>
              <w:ind w:left="33"/>
              <w:rPr>
                <w:rFonts w:cs="Arial"/>
                <w:color w:val="000000"/>
                <w:sz w:val="18"/>
                <w:szCs w:val="18"/>
                <w:lang w:val="es-ES_tradnl" w:eastAsia="es-ES_tradnl"/>
              </w:rPr>
            </w:pPr>
            <w:r w:rsidRPr="00FC6C9A">
              <w:rPr>
                <w:rFonts w:cs="Arial"/>
                <w:color w:val="000000"/>
                <w:sz w:val="18"/>
                <w:szCs w:val="18"/>
                <w:lang w:val="es-ES_tradnl" w:eastAsia="es-ES_tradnl"/>
              </w:rPr>
              <w:t xml:space="preserve">Acción realizada </w:t>
            </w:r>
            <w:r w:rsidR="002357F8" w:rsidRPr="00FC6C9A">
              <w:rPr>
                <w:rFonts w:cs="Arial"/>
                <w:color w:val="000000"/>
                <w:sz w:val="18"/>
                <w:szCs w:val="18"/>
                <w:lang w:val="es-ES_tradnl" w:eastAsia="es-ES_tradnl"/>
              </w:rPr>
              <w:t>(SÍ/NO)</w:t>
            </w:r>
          </w:p>
        </w:tc>
      </w:tr>
    </w:tbl>
    <w:p w14:paraId="7787ABCC" w14:textId="77777777" w:rsidR="008A797C" w:rsidRPr="00544673" w:rsidRDefault="008A797C" w:rsidP="008A797C">
      <w:pPr>
        <w:rPr>
          <w:lang w:val="es-ES_tradnl" w:eastAsia="en-US"/>
        </w:rPr>
      </w:pPr>
      <w:bookmarkStart w:id="110" w:name="_Toc89092859"/>
    </w:p>
    <w:p w14:paraId="2AD69630" w14:textId="77777777" w:rsidR="008A797C" w:rsidRPr="00544673" w:rsidRDefault="008A797C" w:rsidP="008A797C">
      <w:pPr>
        <w:spacing w:after="80"/>
        <w:rPr>
          <w:rFonts w:cs="Arial"/>
          <w:b/>
          <w:bCs/>
          <w:sz w:val="22"/>
          <w:szCs w:val="22"/>
          <w:u w:val="single"/>
          <w:lang w:val="es-ES_tradnl" w:eastAsia="en-US"/>
        </w:rPr>
      </w:pPr>
      <w:r w:rsidRPr="00544673">
        <w:br w:type="page"/>
      </w:r>
    </w:p>
    <w:p w14:paraId="054C8AA1" w14:textId="77777777" w:rsidR="008A797C" w:rsidRPr="00544673" w:rsidRDefault="008A797C" w:rsidP="008A797C">
      <w:pPr>
        <w:pStyle w:val="Ttulo3"/>
        <w:tabs>
          <w:tab w:val="num" w:pos="8648"/>
        </w:tabs>
      </w:pPr>
      <w:bookmarkStart w:id="111" w:name="_Toc100070662"/>
      <w:r w:rsidRPr="00544673">
        <w:lastRenderedPageBreak/>
        <w:t>Línea estratégica 1.5.: Programas sectoriales</w:t>
      </w:r>
      <w:bookmarkEnd w:id="110"/>
      <w:bookmarkEnd w:id="111"/>
    </w:p>
    <w:p w14:paraId="646EF823" w14:textId="77777777" w:rsidR="008A797C" w:rsidRPr="00544673" w:rsidRDefault="008A797C" w:rsidP="008A797C">
      <w:pPr>
        <w:rPr>
          <w:lang w:val="es-ES_tradnl" w:eastAsia="en-US"/>
        </w:rPr>
      </w:pPr>
      <w:r w:rsidRPr="00544673">
        <w:rPr>
          <w:lang w:val="es-ES_tradnl" w:eastAsia="en-US"/>
        </w:rPr>
        <w:t xml:space="preserve">Esta línea estratégica recoge acciones encaminadas a fortalecer y generar y aprovechar oportunidades de empleo en otros sectores de la economía vasca con potencial de crecimiento: el sector comercial, el turístico, el transporte, el agroalimentario, la construcción y la rehabilitación y regeneración urbana, etc. </w:t>
      </w:r>
    </w:p>
    <w:p w14:paraId="103232A8"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42"/>
        <w:gridCol w:w="5393"/>
        <w:gridCol w:w="2330"/>
        <w:gridCol w:w="5170"/>
      </w:tblGrid>
      <w:tr w:rsidR="008A797C" w:rsidRPr="00544673" w14:paraId="6D3182D4" w14:textId="77777777" w:rsidTr="00EA6CC1">
        <w:trPr>
          <w:tblHeader/>
        </w:trPr>
        <w:tc>
          <w:tcPr>
            <w:tcW w:w="2309" w:type="pct"/>
            <w:gridSpan w:val="2"/>
            <w:shd w:val="clear" w:color="auto" w:fill="BFBFBF" w:themeFill="background1" w:themeFillShade="BF"/>
            <w:vAlign w:val="center"/>
          </w:tcPr>
          <w:p w14:paraId="70CE05A2" w14:textId="77777777" w:rsidR="008A797C" w:rsidRPr="00544673" w:rsidRDefault="008A797C" w:rsidP="00EA6CC1">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3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BB174E" w14:textId="77777777" w:rsidR="008A797C" w:rsidRPr="00544673" w:rsidRDefault="008A797C" w:rsidP="00EA6CC1">
            <w:pPr>
              <w:spacing w:line="228" w:lineRule="auto"/>
              <w:jc w:val="center"/>
              <w:rPr>
                <w:rFonts w:cs="Arial"/>
                <w:b/>
                <w:sz w:val="19"/>
                <w:szCs w:val="19"/>
              </w:rPr>
            </w:pPr>
            <w:r w:rsidRPr="00544673">
              <w:rPr>
                <w:rFonts w:cs="Arial"/>
                <w:b/>
                <w:sz w:val="19"/>
                <w:szCs w:val="19"/>
              </w:rPr>
              <w:t>Responsable</w:t>
            </w:r>
          </w:p>
        </w:tc>
        <w:tc>
          <w:tcPr>
            <w:tcW w:w="18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679E420" w14:textId="77777777" w:rsidR="008A797C" w:rsidRPr="00544673" w:rsidRDefault="008A797C" w:rsidP="00EA6CC1">
            <w:pPr>
              <w:spacing w:line="228" w:lineRule="auto"/>
              <w:jc w:val="center"/>
              <w:rPr>
                <w:rFonts w:cs="Arial"/>
                <w:b/>
                <w:sz w:val="19"/>
                <w:szCs w:val="19"/>
              </w:rPr>
            </w:pPr>
            <w:r w:rsidRPr="00544673">
              <w:rPr>
                <w:rFonts w:cs="Arial"/>
                <w:b/>
                <w:sz w:val="19"/>
                <w:szCs w:val="19"/>
              </w:rPr>
              <w:t>Indicadores</w:t>
            </w:r>
          </w:p>
        </w:tc>
      </w:tr>
      <w:tr w:rsidR="008A797C" w:rsidRPr="00544673" w14:paraId="6C79C7C1" w14:textId="77777777" w:rsidTr="00EA6CC1">
        <w:tc>
          <w:tcPr>
            <w:tcW w:w="374" w:type="pct"/>
          </w:tcPr>
          <w:p w14:paraId="1F74EBBD" w14:textId="77777777" w:rsidR="008A797C" w:rsidRPr="00544673" w:rsidRDefault="008A797C" w:rsidP="00EA6CC1">
            <w:r w:rsidRPr="00544673">
              <w:rPr>
                <w:rFonts w:cs="Arial"/>
                <w:b/>
                <w:sz w:val="18"/>
                <w:szCs w:val="18"/>
                <w:lang w:val="es-ES_tradnl" w:eastAsia="es-ES_tradnl"/>
              </w:rPr>
              <w:t>A.1.5.1</w:t>
            </w:r>
          </w:p>
        </w:tc>
        <w:tc>
          <w:tcPr>
            <w:tcW w:w="1935" w:type="pct"/>
          </w:tcPr>
          <w:p w14:paraId="63847AB7"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Creación de empleo derivado de la implementación y mejora de infraestructuras del transporte (inversión equivalente a 13.250 empleos)</w:t>
            </w:r>
          </w:p>
        </w:tc>
        <w:tc>
          <w:tcPr>
            <w:tcW w:w="836" w:type="pct"/>
            <w:tcBorders>
              <w:top w:val="nil"/>
              <w:left w:val="single" w:sz="4" w:space="0" w:color="auto"/>
              <w:bottom w:val="single" w:sz="4" w:space="0" w:color="auto"/>
              <w:right w:val="single" w:sz="4" w:space="0" w:color="auto"/>
            </w:tcBorders>
            <w:shd w:val="clear" w:color="auto" w:fill="auto"/>
          </w:tcPr>
          <w:p w14:paraId="6C649C23" w14:textId="77777777" w:rsidR="008A797C" w:rsidRPr="00544673" w:rsidRDefault="008A797C" w:rsidP="00EA6CC1">
            <w:pPr>
              <w:spacing w:line="228" w:lineRule="auto"/>
              <w:jc w:val="left"/>
              <w:rPr>
                <w:rFonts w:cs="Arial"/>
                <w:sz w:val="18"/>
                <w:szCs w:val="18"/>
              </w:rPr>
            </w:pPr>
            <w:r w:rsidRPr="00544673">
              <w:rPr>
                <w:rFonts w:cs="Arial"/>
                <w:sz w:val="18"/>
                <w:szCs w:val="18"/>
              </w:rPr>
              <w:t>Transportes</w:t>
            </w:r>
          </w:p>
        </w:tc>
        <w:tc>
          <w:tcPr>
            <w:tcW w:w="1855" w:type="pct"/>
          </w:tcPr>
          <w:p w14:paraId="6AC6ECDD" w14:textId="5B6A3F8B" w:rsidR="008A797C" w:rsidRPr="00544673" w:rsidRDefault="008A797C" w:rsidP="003527B8">
            <w:pPr>
              <w:spacing w:line="228" w:lineRule="auto"/>
              <w:jc w:val="left"/>
              <w:rPr>
                <w:rFonts w:cs="Arial"/>
                <w:sz w:val="18"/>
                <w:szCs w:val="18"/>
              </w:rPr>
            </w:pPr>
            <w:r w:rsidRPr="00544673">
              <w:rPr>
                <w:rFonts w:cs="Arial"/>
                <w:sz w:val="18"/>
                <w:szCs w:val="18"/>
              </w:rPr>
              <w:t>% de presupuesto ejecutado (equivalen</w:t>
            </w:r>
            <w:r w:rsidR="00EC0EF2">
              <w:rPr>
                <w:rFonts w:cs="Arial"/>
                <w:sz w:val="18"/>
                <w:szCs w:val="18"/>
              </w:rPr>
              <w:t>te</w:t>
            </w:r>
            <w:r w:rsidRPr="00544673">
              <w:rPr>
                <w:rFonts w:cs="Arial"/>
                <w:sz w:val="18"/>
                <w:szCs w:val="18"/>
              </w:rPr>
              <w:t xml:space="preserve"> a 1 puesto de trabajo por cada 57.011,40 euros invertidos en infraestructuras del transporte)</w:t>
            </w:r>
          </w:p>
        </w:tc>
      </w:tr>
      <w:tr w:rsidR="008A797C" w:rsidRPr="00544673" w14:paraId="00F36245" w14:textId="77777777" w:rsidTr="00EA6CC1">
        <w:tc>
          <w:tcPr>
            <w:tcW w:w="374" w:type="pct"/>
          </w:tcPr>
          <w:p w14:paraId="16F11F7E" w14:textId="77777777" w:rsidR="008A797C" w:rsidRPr="00544673" w:rsidRDefault="008A797C" w:rsidP="00EA6CC1">
            <w:pPr>
              <w:spacing w:line="228" w:lineRule="auto"/>
              <w:rPr>
                <w:rFonts w:cs="Arial"/>
                <w:sz w:val="18"/>
                <w:szCs w:val="18"/>
                <w:lang w:val="es-ES_tradnl" w:eastAsia="es-ES_tradnl"/>
              </w:rPr>
            </w:pPr>
            <w:r w:rsidRPr="00544673">
              <w:rPr>
                <w:rFonts w:cs="Arial"/>
                <w:b/>
                <w:sz w:val="18"/>
                <w:szCs w:val="18"/>
                <w:lang w:val="es-ES_tradnl" w:eastAsia="es-ES_tradnl"/>
              </w:rPr>
              <w:t>A.1.5.2</w:t>
            </w:r>
          </w:p>
        </w:tc>
        <w:tc>
          <w:tcPr>
            <w:tcW w:w="1935" w:type="pct"/>
          </w:tcPr>
          <w:p w14:paraId="3B51D94C"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modernización de las infraestructuras y equipamientos de 4.500 establecimientos comerciales, contribuyendo al mantenimiento del empleo en el sector</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4E0A1F1C"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55" w:type="pct"/>
            <w:tcBorders>
              <w:top w:val="single" w:sz="4" w:space="0" w:color="auto"/>
              <w:left w:val="single" w:sz="4" w:space="0" w:color="auto"/>
              <w:bottom w:val="single" w:sz="4" w:space="0" w:color="auto"/>
              <w:right w:val="single" w:sz="4" w:space="0" w:color="auto"/>
            </w:tcBorders>
          </w:tcPr>
          <w:p w14:paraId="75586197" w14:textId="77777777" w:rsidR="008A797C" w:rsidRPr="00544673" w:rsidRDefault="008A797C" w:rsidP="00EA6CC1">
            <w:pPr>
              <w:spacing w:line="228" w:lineRule="auto"/>
              <w:jc w:val="left"/>
              <w:rPr>
                <w:rFonts w:cs="Arial"/>
                <w:sz w:val="18"/>
                <w:szCs w:val="18"/>
              </w:rPr>
            </w:pPr>
            <w:r w:rsidRPr="00544673">
              <w:rPr>
                <w:rFonts w:cs="Arial"/>
                <w:sz w:val="18"/>
                <w:szCs w:val="18"/>
              </w:rPr>
              <w:t>Nº de establecimientos comerciales modernizados</w:t>
            </w:r>
          </w:p>
          <w:p w14:paraId="5AA4D7B0" w14:textId="77777777" w:rsidR="008A797C" w:rsidRPr="00544673" w:rsidRDefault="008A797C" w:rsidP="00EA6CC1">
            <w:pPr>
              <w:spacing w:line="228" w:lineRule="auto"/>
              <w:jc w:val="left"/>
              <w:rPr>
                <w:rFonts w:cs="Arial"/>
                <w:sz w:val="18"/>
                <w:szCs w:val="18"/>
              </w:rPr>
            </w:pPr>
            <w:r w:rsidRPr="00544673">
              <w:rPr>
                <w:rFonts w:cs="Arial"/>
                <w:sz w:val="18"/>
                <w:szCs w:val="18"/>
              </w:rPr>
              <w:t>Nº de empleos mantenidos en los establecimientos comerciales modernizados</w:t>
            </w:r>
          </w:p>
        </w:tc>
      </w:tr>
      <w:tr w:rsidR="008A797C" w:rsidRPr="00544673" w14:paraId="2596BD67" w14:textId="77777777" w:rsidTr="00EA6CC1">
        <w:tc>
          <w:tcPr>
            <w:tcW w:w="374" w:type="pct"/>
          </w:tcPr>
          <w:p w14:paraId="140D90B0" w14:textId="77777777" w:rsidR="008A797C" w:rsidRPr="00544673" w:rsidRDefault="008A797C" w:rsidP="00EA6CC1">
            <w:r w:rsidRPr="00544673">
              <w:rPr>
                <w:rFonts w:cs="Arial"/>
                <w:b/>
                <w:sz w:val="18"/>
                <w:szCs w:val="18"/>
                <w:lang w:val="es-ES_tradnl" w:eastAsia="es-ES_tradnl"/>
              </w:rPr>
              <w:t>A.1.5.3</w:t>
            </w:r>
          </w:p>
        </w:tc>
        <w:tc>
          <w:tcPr>
            <w:tcW w:w="1935" w:type="pct"/>
          </w:tcPr>
          <w:p w14:paraId="67747C70"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la implantación de la modalidad de comercio electrónico en 3.200 pequeños comercios</w:t>
            </w:r>
          </w:p>
        </w:tc>
        <w:tc>
          <w:tcPr>
            <w:tcW w:w="836" w:type="pct"/>
            <w:tcBorders>
              <w:top w:val="nil"/>
              <w:left w:val="single" w:sz="4" w:space="0" w:color="auto"/>
              <w:bottom w:val="single" w:sz="4" w:space="0" w:color="auto"/>
              <w:right w:val="single" w:sz="4" w:space="0" w:color="auto"/>
            </w:tcBorders>
            <w:shd w:val="clear" w:color="auto" w:fill="auto"/>
          </w:tcPr>
          <w:p w14:paraId="7AD6CB7C"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55" w:type="pct"/>
            <w:tcBorders>
              <w:top w:val="nil"/>
              <w:left w:val="single" w:sz="4" w:space="0" w:color="auto"/>
              <w:bottom w:val="single" w:sz="4" w:space="0" w:color="auto"/>
              <w:right w:val="single" w:sz="4" w:space="0" w:color="auto"/>
            </w:tcBorders>
          </w:tcPr>
          <w:p w14:paraId="1D4940B2" w14:textId="77777777" w:rsidR="008A797C" w:rsidRPr="00544673" w:rsidRDefault="008A797C" w:rsidP="00EA6CC1">
            <w:pPr>
              <w:spacing w:line="228" w:lineRule="auto"/>
              <w:rPr>
                <w:rFonts w:cs="Arial"/>
                <w:sz w:val="18"/>
                <w:szCs w:val="18"/>
              </w:rPr>
            </w:pPr>
            <w:r w:rsidRPr="00544673">
              <w:rPr>
                <w:rFonts w:cs="Arial"/>
                <w:sz w:val="18"/>
                <w:szCs w:val="18"/>
              </w:rPr>
              <w:t>Nº de establecimientos comerciales que implantan la modalidad de comercio electrónico</w:t>
            </w:r>
          </w:p>
          <w:p w14:paraId="1E43AED4" w14:textId="77777777" w:rsidR="008A797C" w:rsidRPr="00544673" w:rsidRDefault="008A797C" w:rsidP="00EA6CC1">
            <w:pPr>
              <w:spacing w:line="228" w:lineRule="auto"/>
              <w:rPr>
                <w:rFonts w:cs="Arial"/>
                <w:sz w:val="18"/>
                <w:szCs w:val="18"/>
              </w:rPr>
            </w:pPr>
            <w:r w:rsidRPr="00544673">
              <w:rPr>
                <w:rFonts w:cs="Arial"/>
                <w:sz w:val="18"/>
                <w:szCs w:val="18"/>
              </w:rPr>
              <w:t>Nº de empleos mantenidos en los establecimientos que implantan el comercio electrónico</w:t>
            </w:r>
          </w:p>
        </w:tc>
      </w:tr>
      <w:tr w:rsidR="008A797C" w:rsidRPr="00544673" w14:paraId="702E3B53" w14:textId="77777777" w:rsidTr="00EA6CC1">
        <w:tc>
          <w:tcPr>
            <w:tcW w:w="374" w:type="pct"/>
          </w:tcPr>
          <w:p w14:paraId="22ECEFB6" w14:textId="77777777" w:rsidR="008A797C" w:rsidRPr="00544673" w:rsidRDefault="008A797C" w:rsidP="00EA6CC1">
            <w:r w:rsidRPr="00544673">
              <w:rPr>
                <w:rFonts w:cs="Arial"/>
                <w:b/>
                <w:sz w:val="18"/>
                <w:szCs w:val="18"/>
                <w:lang w:val="es-ES_tradnl" w:eastAsia="es-ES_tradnl"/>
              </w:rPr>
              <w:t>A.1.5.4</w:t>
            </w:r>
          </w:p>
        </w:tc>
        <w:tc>
          <w:tcPr>
            <w:tcW w:w="1935" w:type="pct"/>
          </w:tcPr>
          <w:p w14:paraId="76B4E40B"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transmisión empresarial de 60 establecimientos comerciales como medida de relevo generacional y emprendimiento en el sector</w:t>
            </w:r>
          </w:p>
        </w:tc>
        <w:tc>
          <w:tcPr>
            <w:tcW w:w="836" w:type="pct"/>
            <w:tcBorders>
              <w:top w:val="nil"/>
              <w:left w:val="single" w:sz="4" w:space="0" w:color="auto"/>
              <w:bottom w:val="single" w:sz="4" w:space="0" w:color="auto"/>
              <w:right w:val="single" w:sz="4" w:space="0" w:color="auto"/>
            </w:tcBorders>
            <w:shd w:val="clear" w:color="auto" w:fill="auto"/>
          </w:tcPr>
          <w:p w14:paraId="149D6C6A"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55" w:type="pct"/>
            <w:tcBorders>
              <w:top w:val="nil"/>
              <w:left w:val="single" w:sz="4" w:space="0" w:color="auto"/>
              <w:bottom w:val="single" w:sz="4" w:space="0" w:color="auto"/>
              <w:right w:val="single" w:sz="4" w:space="0" w:color="auto"/>
            </w:tcBorders>
          </w:tcPr>
          <w:p w14:paraId="7654E011" w14:textId="77777777" w:rsidR="008A797C" w:rsidRPr="00544673" w:rsidRDefault="008A797C" w:rsidP="00EA6CC1">
            <w:pPr>
              <w:spacing w:line="228" w:lineRule="auto"/>
              <w:rPr>
                <w:rFonts w:cs="Arial"/>
                <w:sz w:val="18"/>
                <w:szCs w:val="18"/>
              </w:rPr>
            </w:pPr>
            <w:r w:rsidRPr="00544673">
              <w:rPr>
                <w:rFonts w:cs="Arial"/>
                <w:sz w:val="18"/>
                <w:szCs w:val="18"/>
              </w:rPr>
              <w:t>Nº de establecimientos comerciales transmitidos</w:t>
            </w:r>
          </w:p>
          <w:p w14:paraId="3124E9E8" w14:textId="77777777" w:rsidR="008A797C" w:rsidRPr="00544673" w:rsidRDefault="008A797C" w:rsidP="00EA6CC1">
            <w:pPr>
              <w:spacing w:line="228" w:lineRule="auto"/>
              <w:rPr>
                <w:rFonts w:cs="Arial"/>
                <w:sz w:val="18"/>
                <w:szCs w:val="18"/>
              </w:rPr>
            </w:pPr>
            <w:r w:rsidRPr="00544673">
              <w:rPr>
                <w:rFonts w:cs="Arial"/>
                <w:sz w:val="18"/>
                <w:szCs w:val="18"/>
              </w:rPr>
              <w:t>Nº de empleos creados/mantenidos en los establecimientos transmitidos</w:t>
            </w:r>
          </w:p>
        </w:tc>
      </w:tr>
      <w:tr w:rsidR="008A797C" w:rsidRPr="00544673" w14:paraId="335C38BB" w14:textId="77777777" w:rsidTr="00E55B4E">
        <w:tc>
          <w:tcPr>
            <w:tcW w:w="374" w:type="pct"/>
          </w:tcPr>
          <w:p w14:paraId="38A6DB62" w14:textId="77777777" w:rsidR="008A797C" w:rsidRPr="00544673" w:rsidRDefault="008A797C" w:rsidP="00EA6CC1">
            <w:r w:rsidRPr="00544673">
              <w:rPr>
                <w:rFonts w:cs="Arial"/>
                <w:b/>
                <w:sz w:val="18"/>
                <w:szCs w:val="18"/>
                <w:lang w:val="es-ES_tradnl" w:eastAsia="es-ES_tradnl"/>
              </w:rPr>
              <w:t>A.1.5.5</w:t>
            </w:r>
          </w:p>
        </w:tc>
        <w:tc>
          <w:tcPr>
            <w:tcW w:w="1935" w:type="pct"/>
          </w:tcPr>
          <w:p w14:paraId="743B1EBB"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modernización y mejora de 700 empresas turísticas, contribuyendo al mantenimiento del empleo en el sector</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1B16EDDD"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55" w:type="pct"/>
            <w:tcBorders>
              <w:top w:val="single" w:sz="4" w:space="0" w:color="auto"/>
              <w:left w:val="dotted" w:sz="8" w:space="0" w:color="7E7E7E"/>
              <w:bottom w:val="single" w:sz="4" w:space="0" w:color="auto"/>
              <w:right w:val="single" w:sz="6" w:space="0" w:color="auto"/>
            </w:tcBorders>
          </w:tcPr>
          <w:p w14:paraId="59AFE990" w14:textId="77777777" w:rsidR="008A797C" w:rsidRPr="00544673" w:rsidRDefault="008A797C" w:rsidP="00EA6CC1">
            <w:pPr>
              <w:spacing w:line="228" w:lineRule="auto"/>
              <w:rPr>
                <w:rFonts w:cs="Arial"/>
                <w:sz w:val="18"/>
                <w:szCs w:val="18"/>
              </w:rPr>
            </w:pPr>
            <w:r w:rsidRPr="00544673">
              <w:rPr>
                <w:rFonts w:cs="Arial"/>
                <w:sz w:val="18"/>
                <w:szCs w:val="18"/>
              </w:rPr>
              <w:t>Nº de empresas turísticas modernizadas</w:t>
            </w:r>
          </w:p>
          <w:p w14:paraId="4CA00E95" w14:textId="77777777" w:rsidR="008A797C" w:rsidRPr="00544673" w:rsidRDefault="008A797C" w:rsidP="00EA6CC1">
            <w:pPr>
              <w:spacing w:line="228" w:lineRule="auto"/>
              <w:rPr>
                <w:rFonts w:cs="Arial"/>
                <w:sz w:val="18"/>
                <w:szCs w:val="18"/>
              </w:rPr>
            </w:pPr>
            <w:r w:rsidRPr="00544673">
              <w:rPr>
                <w:rFonts w:cs="Arial"/>
                <w:sz w:val="18"/>
                <w:szCs w:val="18"/>
              </w:rPr>
              <w:t>Nº de empleos mantenidos en las empresas turísticas modernizadas</w:t>
            </w:r>
          </w:p>
        </w:tc>
      </w:tr>
      <w:tr w:rsidR="008A797C" w:rsidRPr="00544673" w14:paraId="7C0AE47F" w14:textId="77777777" w:rsidTr="00E55B4E">
        <w:tc>
          <w:tcPr>
            <w:tcW w:w="374" w:type="pct"/>
          </w:tcPr>
          <w:p w14:paraId="73F92629" w14:textId="77777777" w:rsidR="008A797C" w:rsidRPr="00544673" w:rsidRDefault="008A797C" w:rsidP="00EA6CC1">
            <w:r w:rsidRPr="00544673">
              <w:rPr>
                <w:rFonts w:cs="Arial"/>
                <w:b/>
                <w:sz w:val="18"/>
                <w:szCs w:val="18"/>
                <w:lang w:val="es-ES_tradnl" w:eastAsia="es-ES_tradnl"/>
              </w:rPr>
              <w:t>A.1.5.6</w:t>
            </w:r>
          </w:p>
        </w:tc>
        <w:tc>
          <w:tcPr>
            <w:tcW w:w="1935" w:type="pct"/>
          </w:tcPr>
          <w:p w14:paraId="3839F6FE"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transmisión empresarial de empresas turísticas como medida de relevo generacional y emprendimiento en el sector</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22C5511B"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55" w:type="pct"/>
            <w:tcBorders>
              <w:top w:val="single" w:sz="4" w:space="0" w:color="auto"/>
              <w:left w:val="dotted" w:sz="8" w:space="0" w:color="7E7E7E"/>
              <w:bottom w:val="single" w:sz="4" w:space="0" w:color="auto"/>
              <w:right w:val="single" w:sz="6" w:space="0" w:color="auto"/>
            </w:tcBorders>
          </w:tcPr>
          <w:p w14:paraId="06C542B1" w14:textId="77777777" w:rsidR="008A797C" w:rsidRPr="00544673" w:rsidRDefault="008A797C" w:rsidP="00EA6CC1">
            <w:pPr>
              <w:spacing w:line="228" w:lineRule="auto"/>
              <w:rPr>
                <w:rFonts w:cs="Arial"/>
                <w:sz w:val="18"/>
                <w:szCs w:val="18"/>
              </w:rPr>
            </w:pPr>
            <w:r w:rsidRPr="00544673">
              <w:rPr>
                <w:rFonts w:cs="Arial"/>
                <w:sz w:val="18"/>
                <w:szCs w:val="18"/>
              </w:rPr>
              <w:t>Nº de empresas turísticas transferidas</w:t>
            </w:r>
          </w:p>
          <w:p w14:paraId="589C3786" w14:textId="77777777" w:rsidR="008A797C" w:rsidRPr="00544673" w:rsidRDefault="008A797C" w:rsidP="00EA6CC1">
            <w:pPr>
              <w:spacing w:line="228" w:lineRule="auto"/>
              <w:rPr>
                <w:rFonts w:cs="Arial"/>
                <w:sz w:val="18"/>
                <w:szCs w:val="18"/>
              </w:rPr>
            </w:pPr>
            <w:r w:rsidRPr="00544673">
              <w:rPr>
                <w:rFonts w:cs="Arial"/>
                <w:sz w:val="18"/>
                <w:szCs w:val="18"/>
              </w:rPr>
              <w:t>Nº de empleos creados/mantenidos en las empresas transferidas</w:t>
            </w:r>
          </w:p>
        </w:tc>
      </w:tr>
      <w:tr w:rsidR="008A797C" w:rsidRPr="00544673" w14:paraId="6C197BAF" w14:textId="77777777" w:rsidTr="00EA6CC1">
        <w:tc>
          <w:tcPr>
            <w:tcW w:w="374" w:type="pct"/>
          </w:tcPr>
          <w:p w14:paraId="48ECCDA7" w14:textId="77777777" w:rsidR="008A797C" w:rsidRPr="00544673" w:rsidRDefault="008A797C" w:rsidP="00EA6CC1">
            <w:r w:rsidRPr="00544673">
              <w:rPr>
                <w:rFonts w:cs="Arial"/>
                <w:b/>
                <w:sz w:val="18"/>
                <w:szCs w:val="18"/>
                <w:lang w:val="es-ES_tradnl" w:eastAsia="es-ES_tradnl"/>
              </w:rPr>
              <w:t>A.1.5.7</w:t>
            </w:r>
          </w:p>
        </w:tc>
        <w:tc>
          <w:tcPr>
            <w:tcW w:w="1935" w:type="pct"/>
          </w:tcPr>
          <w:p w14:paraId="3F9A60B3"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generación de 400 empleos en el medio rural y litoral, fomentando el espíritu empresarial y el emprendimiento, la puesta en marcha de nuevas empresas, en especial por parte de la juventud, y las inversiones en empresas para la diversificación económica de las zonas rurales</w:t>
            </w:r>
          </w:p>
        </w:tc>
        <w:tc>
          <w:tcPr>
            <w:tcW w:w="836" w:type="pct"/>
            <w:tcBorders>
              <w:top w:val="nil"/>
              <w:left w:val="single" w:sz="4" w:space="0" w:color="auto"/>
              <w:bottom w:val="single" w:sz="4" w:space="0" w:color="auto"/>
              <w:right w:val="single" w:sz="4" w:space="0" w:color="auto"/>
            </w:tcBorders>
            <w:shd w:val="clear" w:color="auto" w:fill="auto"/>
          </w:tcPr>
          <w:p w14:paraId="207C957C" w14:textId="77777777" w:rsidR="008A797C" w:rsidRPr="00544673" w:rsidRDefault="008A797C" w:rsidP="00EA6CC1">
            <w:pPr>
              <w:spacing w:line="228" w:lineRule="auto"/>
              <w:jc w:val="left"/>
              <w:rPr>
                <w:rFonts w:cs="Arial"/>
                <w:sz w:val="18"/>
                <w:szCs w:val="18"/>
              </w:rPr>
            </w:pPr>
            <w:r w:rsidRPr="00544673">
              <w:rPr>
                <w:rFonts w:cs="Arial"/>
                <w:sz w:val="18"/>
                <w:szCs w:val="18"/>
              </w:rPr>
              <w:t>Dirección de Desarrollo Rural y Litoral y Políticas Europeas</w:t>
            </w:r>
          </w:p>
        </w:tc>
        <w:tc>
          <w:tcPr>
            <w:tcW w:w="1855" w:type="pct"/>
            <w:tcBorders>
              <w:top w:val="nil"/>
              <w:left w:val="single" w:sz="4" w:space="0" w:color="auto"/>
              <w:bottom w:val="single" w:sz="4" w:space="0" w:color="auto"/>
              <w:right w:val="single" w:sz="4" w:space="0" w:color="auto"/>
            </w:tcBorders>
          </w:tcPr>
          <w:p w14:paraId="667F8372" w14:textId="77777777" w:rsidR="008A797C" w:rsidRPr="00544673" w:rsidRDefault="008A797C" w:rsidP="00EA6CC1">
            <w:pPr>
              <w:spacing w:line="228" w:lineRule="auto"/>
              <w:jc w:val="left"/>
              <w:rPr>
                <w:rFonts w:cs="Arial"/>
                <w:sz w:val="18"/>
                <w:szCs w:val="18"/>
              </w:rPr>
            </w:pPr>
            <w:r w:rsidRPr="00544673">
              <w:rPr>
                <w:rFonts w:cs="Arial"/>
                <w:sz w:val="18"/>
                <w:szCs w:val="18"/>
              </w:rPr>
              <w:t>Nº de nuevas empresas creadas</w:t>
            </w:r>
          </w:p>
          <w:p w14:paraId="44E29E9B" w14:textId="77777777" w:rsidR="008A797C" w:rsidRPr="00544673" w:rsidRDefault="008A797C" w:rsidP="00EA6CC1">
            <w:pPr>
              <w:spacing w:line="228" w:lineRule="auto"/>
              <w:jc w:val="left"/>
              <w:rPr>
                <w:rFonts w:cs="Arial"/>
                <w:sz w:val="18"/>
                <w:szCs w:val="18"/>
              </w:rPr>
            </w:pPr>
            <w:r w:rsidRPr="00544673">
              <w:rPr>
                <w:rFonts w:cs="Arial"/>
                <w:sz w:val="18"/>
                <w:szCs w:val="18"/>
              </w:rPr>
              <w:t>Nº de empleos creados por las nuevas empresas</w:t>
            </w:r>
          </w:p>
          <w:p w14:paraId="44EB7341" w14:textId="77777777" w:rsidR="008A797C" w:rsidRPr="00544673" w:rsidRDefault="008A797C" w:rsidP="00EA6CC1">
            <w:pPr>
              <w:spacing w:line="228" w:lineRule="auto"/>
              <w:jc w:val="left"/>
              <w:rPr>
                <w:rFonts w:cs="Arial"/>
                <w:sz w:val="18"/>
                <w:szCs w:val="18"/>
              </w:rPr>
            </w:pPr>
            <w:r w:rsidRPr="00544673">
              <w:rPr>
                <w:rFonts w:cs="Arial"/>
                <w:sz w:val="18"/>
                <w:szCs w:val="18"/>
              </w:rPr>
              <w:t>Nº de empresas existentes apoyadas</w:t>
            </w:r>
          </w:p>
          <w:p w14:paraId="17B16161" w14:textId="77777777" w:rsidR="008A797C" w:rsidRPr="00544673" w:rsidRDefault="008A797C" w:rsidP="00EA6CC1">
            <w:pPr>
              <w:spacing w:line="228" w:lineRule="auto"/>
              <w:jc w:val="left"/>
              <w:rPr>
                <w:rFonts w:cs="Arial"/>
                <w:sz w:val="18"/>
                <w:szCs w:val="18"/>
              </w:rPr>
            </w:pPr>
            <w:r w:rsidRPr="00544673">
              <w:rPr>
                <w:rFonts w:cs="Arial"/>
                <w:sz w:val="18"/>
                <w:szCs w:val="18"/>
              </w:rPr>
              <w:t>Nº de empleos creados por las actividades de diversificación de empresas existentes</w:t>
            </w:r>
          </w:p>
          <w:p w14:paraId="0AF174C6" w14:textId="77777777" w:rsidR="008A797C" w:rsidRPr="00544673" w:rsidRDefault="008A797C" w:rsidP="00EA6CC1">
            <w:pPr>
              <w:spacing w:line="228" w:lineRule="auto"/>
              <w:jc w:val="left"/>
              <w:rPr>
                <w:rFonts w:cs="Arial"/>
                <w:sz w:val="18"/>
                <w:szCs w:val="18"/>
              </w:rPr>
            </w:pPr>
            <w:r w:rsidRPr="00544673">
              <w:rPr>
                <w:rFonts w:cs="Arial"/>
                <w:sz w:val="18"/>
                <w:szCs w:val="18"/>
              </w:rPr>
              <w:t>Nº de personas contratadas a través de incentivos a la contratación en el medio rural y litoral</w:t>
            </w:r>
          </w:p>
        </w:tc>
      </w:tr>
      <w:tr w:rsidR="008A797C" w:rsidRPr="00544673" w14:paraId="1B64E4DD" w14:textId="77777777" w:rsidTr="00EA6CC1">
        <w:tc>
          <w:tcPr>
            <w:tcW w:w="374" w:type="pct"/>
          </w:tcPr>
          <w:p w14:paraId="28AAEBC7" w14:textId="77777777" w:rsidR="008A797C" w:rsidRPr="00544673" w:rsidRDefault="008A797C" w:rsidP="00E55B4E">
            <w:pPr>
              <w:keepNext/>
              <w:spacing w:line="223" w:lineRule="auto"/>
            </w:pPr>
            <w:r w:rsidRPr="00544673">
              <w:rPr>
                <w:rFonts w:cs="Arial"/>
                <w:b/>
                <w:sz w:val="18"/>
                <w:szCs w:val="18"/>
                <w:lang w:val="es-ES_tradnl" w:eastAsia="es-ES_tradnl"/>
              </w:rPr>
              <w:lastRenderedPageBreak/>
              <w:t>A.1.5.8</w:t>
            </w:r>
          </w:p>
        </w:tc>
        <w:tc>
          <w:tcPr>
            <w:tcW w:w="1935" w:type="pct"/>
          </w:tcPr>
          <w:p w14:paraId="4023E6DE" w14:textId="77777777" w:rsidR="008A797C" w:rsidRPr="00544673" w:rsidRDefault="008A797C" w:rsidP="00E55B4E">
            <w:pPr>
              <w:keepNext/>
              <w:spacing w:line="223" w:lineRule="auto"/>
              <w:rPr>
                <w:rFonts w:cs="Arial"/>
                <w:sz w:val="18"/>
                <w:szCs w:val="18"/>
                <w:lang w:val="es-ES_tradnl" w:eastAsia="es-ES_tradnl"/>
              </w:rPr>
            </w:pPr>
            <w:r w:rsidRPr="00544673">
              <w:rPr>
                <w:rFonts w:cs="Arial"/>
                <w:sz w:val="18"/>
                <w:szCs w:val="18"/>
                <w:lang w:val="es-ES_tradnl" w:eastAsia="es-ES_tradnl"/>
              </w:rPr>
              <w:t>Estimular la creación y/o consolidación de 28.000 empleos en el subsector de la rehabilitación a través del fomento de las obras de rehabilitación en viviendas y edificios a 2023 en el periodo del Plan Director de Vivienda</w:t>
            </w:r>
          </w:p>
        </w:tc>
        <w:tc>
          <w:tcPr>
            <w:tcW w:w="836" w:type="pct"/>
            <w:tcBorders>
              <w:top w:val="nil"/>
              <w:left w:val="single" w:sz="4" w:space="0" w:color="auto"/>
              <w:bottom w:val="single" w:sz="4" w:space="0" w:color="auto"/>
              <w:right w:val="single" w:sz="4" w:space="0" w:color="auto"/>
            </w:tcBorders>
            <w:shd w:val="clear" w:color="auto" w:fill="auto"/>
          </w:tcPr>
          <w:p w14:paraId="3C5CA79E" w14:textId="77777777" w:rsidR="008A797C" w:rsidRPr="00544673" w:rsidRDefault="008A797C" w:rsidP="00E55B4E">
            <w:pPr>
              <w:keepNext/>
              <w:spacing w:line="223" w:lineRule="auto"/>
              <w:jc w:val="left"/>
              <w:rPr>
                <w:rFonts w:cs="Arial"/>
                <w:sz w:val="18"/>
                <w:szCs w:val="18"/>
              </w:rPr>
            </w:pPr>
            <w:r w:rsidRPr="00544673">
              <w:rPr>
                <w:rFonts w:cs="Arial"/>
                <w:sz w:val="18"/>
                <w:szCs w:val="18"/>
              </w:rPr>
              <w:t>Planificación y Procesos Operativos de vivienda</w:t>
            </w:r>
          </w:p>
        </w:tc>
        <w:tc>
          <w:tcPr>
            <w:tcW w:w="1855" w:type="pct"/>
            <w:tcBorders>
              <w:top w:val="nil"/>
              <w:left w:val="single" w:sz="4" w:space="0" w:color="auto"/>
              <w:bottom w:val="single" w:sz="4" w:space="0" w:color="auto"/>
              <w:right w:val="single" w:sz="4" w:space="0" w:color="auto"/>
            </w:tcBorders>
          </w:tcPr>
          <w:p w14:paraId="4997317D" w14:textId="77777777" w:rsidR="008A797C" w:rsidRPr="00544673" w:rsidRDefault="008A797C" w:rsidP="00E55B4E">
            <w:pPr>
              <w:keepNext/>
              <w:spacing w:line="223" w:lineRule="auto"/>
              <w:jc w:val="left"/>
              <w:rPr>
                <w:rFonts w:cs="Arial"/>
                <w:sz w:val="18"/>
                <w:szCs w:val="18"/>
              </w:rPr>
            </w:pPr>
            <w:r w:rsidRPr="00544673">
              <w:rPr>
                <w:rFonts w:cs="Arial"/>
                <w:sz w:val="18"/>
                <w:szCs w:val="18"/>
              </w:rPr>
              <w:t>Importe destinado a la rehabilitación protegida de vivienda (incluyendo la financiación pública y la privada</w:t>
            </w:r>
            <w:r w:rsidR="00250BDE">
              <w:rPr>
                <w:rFonts w:cs="Arial"/>
                <w:sz w:val="18"/>
                <w:szCs w:val="18"/>
              </w:rPr>
              <w:t>, €</w:t>
            </w:r>
            <w:r w:rsidRPr="00544673">
              <w:rPr>
                <w:rFonts w:cs="Arial"/>
                <w:sz w:val="18"/>
                <w:szCs w:val="18"/>
              </w:rPr>
              <w:t>)</w:t>
            </w:r>
          </w:p>
          <w:p w14:paraId="48526120" w14:textId="54093F91" w:rsidR="008A797C" w:rsidRPr="00544673" w:rsidRDefault="008A797C" w:rsidP="00E55B4E">
            <w:pPr>
              <w:keepNext/>
              <w:spacing w:line="223" w:lineRule="auto"/>
              <w:jc w:val="left"/>
              <w:rPr>
                <w:rFonts w:cs="Arial"/>
                <w:sz w:val="18"/>
                <w:szCs w:val="18"/>
              </w:rPr>
            </w:pPr>
            <w:r w:rsidRPr="00544673">
              <w:rPr>
                <w:rFonts w:cs="Arial"/>
                <w:sz w:val="18"/>
                <w:szCs w:val="18"/>
              </w:rPr>
              <w:t>Nº de empleos generados por las actividades de rehabilitación (calculados a través de la estimación de generación de empleos equivalente anuales a tiempo completo como consecuencia de las actividades de rehabilitación desarrolladas con incentivos del Gobierno Vasco</w:t>
            </w:r>
            <w:r w:rsidR="00EC0EF2">
              <w:rPr>
                <w:rFonts w:cs="Arial"/>
                <w:sz w:val="18"/>
                <w:szCs w:val="18"/>
              </w:rPr>
              <w:t xml:space="preserve"> considerada. L</w:t>
            </w:r>
            <w:r w:rsidRPr="00544673">
              <w:rPr>
                <w:rFonts w:cs="Arial"/>
                <w:sz w:val="18"/>
                <w:szCs w:val="18"/>
              </w:rPr>
              <w:t>a suma del empleo generado a lo largo de los 4 años del Plan)</w:t>
            </w:r>
          </w:p>
        </w:tc>
      </w:tr>
      <w:tr w:rsidR="008A797C" w:rsidRPr="00544673" w14:paraId="00BB5E2F" w14:textId="77777777" w:rsidTr="00EA6CC1">
        <w:tc>
          <w:tcPr>
            <w:tcW w:w="374" w:type="pct"/>
          </w:tcPr>
          <w:p w14:paraId="08ACBCC5" w14:textId="77777777" w:rsidR="008A797C" w:rsidRPr="00544673" w:rsidRDefault="008A797C" w:rsidP="00EA6CC1">
            <w:pPr>
              <w:spacing w:line="223" w:lineRule="auto"/>
            </w:pPr>
            <w:r w:rsidRPr="00544673">
              <w:rPr>
                <w:rFonts w:cs="Arial"/>
                <w:b/>
                <w:sz w:val="18"/>
                <w:szCs w:val="18"/>
                <w:lang w:val="es-ES_tradnl" w:eastAsia="es-ES_tradnl"/>
              </w:rPr>
              <w:t>A.1.5.9</w:t>
            </w:r>
          </w:p>
        </w:tc>
        <w:tc>
          <w:tcPr>
            <w:tcW w:w="1935" w:type="pct"/>
          </w:tcPr>
          <w:p w14:paraId="65D273CF"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Favorecer la creación de 6.000 nuevos establecimientos empresariales dedicados a la actividad de la construcción como resultado fundamental del incremento de la actividad y el empleo en el subsector de la rehabilitación a 2023 en el periodo del Plan Director de Vivienda</w:t>
            </w:r>
          </w:p>
        </w:tc>
        <w:tc>
          <w:tcPr>
            <w:tcW w:w="836" w:type="pct"/>
            <w:tcBorders>
              <w:top w:val="nil"/>
              <w:left w:val="single" w:sz="4" w:space="0" w:color="auto"/>
              <w:bottom w:val="single" w:sz="4" w:space="0" w:color="auto"/>
              <w:right w:val="single" w:sz="4" w:space="0" w:color="auto"/>
            </w:tcBorders>
            <w:shd w:val="clear" w:color="auto" w:fill="auto"/>
          </w:tcPr>
          <w:p w14:paraId="55B1A669" w14:textId="77777777" w:rsidR="008A797C" w:rsidRPr="00544673" w:rsidRDefault="008A797C" w:rsidP="00EA6CC1">
            <w:pPr>
              <w:spacing w:line="223" w:lineRule="auto"/>
              <w:jc w:val="left"/>
              <w:rPr>
                <w:rFonts w:cs="Arial"/>
                <w:sz w:val="18"/>
                <w:szCs w:val="18"/>
              </w:rPr>
            </w:pPr>
            <w:r w:rsidRPr="00544673">
              <w:rPr>
                <w:rFonts w:cs="Arial"/>
                <w:sz w:val="18"/>
                <w:szCs w:val="18"/>
              </w:rPr>
              <w:t>Planificación y Procesos Operativos de vivienda</w:t>
            </w:r>
          </w:p>
        </w:tc>
        <w:tc>
          <w:tcPr>
            <w:tcW w:w="1855" w:type="pct"/>
            <w:tcBorders>
              <w:top w:val="nil"/>
              <w:left w:val="single" w:sz="4" w:space="0" w:color="auto"/>
              <w:bottom w:val="single" w:sz="4" w:space="0" w:color="auto"/>
              <w:right w:val="single" w:sz="4" w:space="0" w:color="auto"/>
            </w:tcBorders>
          </w:tcPr>
          <w:p w14:paraId="1B49FEA9" w14:textId="77777777" w:rsidR="008A797C" w:rsidRPr="00544673" w:rsidRDefault="00EA0AE9" w:rsidP="00EA0AE9">
            <w:pPr>
              <w:spacing w:line="223" w:lineRule="auto"/>
              <w:jc w:val="left"/>
              <w:rPr>
                <w:rFonts w:cs="Arial"/>
                <w:sz w:val="18"/>
                <w:szCs w:val="18"/>
              </w:rPr>
            </w:pPr>
            <w:r>
              <w:rPr>
                <w:rFonts w:cs="Arial"/>
                <w:sz w:val="18"/>
                <w:szCs w:val="18"/>
              </w:rPr>
              <w:t>N</w:t>
            </w:r>
            <w:r w:rsidR="008A797C" w:rsidRPr="00544673">
              <w:rPr>
                <w:rFonts w:cs="Arial"/>
                <w:sz w:val="18"/>
                <w:szCs w:val="18"/>
              </w:rPr>
              <w:t xml:space="preserve">úmero de establecimientos empresariales </w:t>
            </w:r>
            <w:r>
              <w:rPr>
                <w:rFonts w:cs="Arial"/>
                <w:sz w:val="18"/>
                <w:szCs w:val="18"/>
              </w:rPr>
              <w:t xml:space="preserve">(Incremento, </w:t>
            </w:r>
            <w:r w:rsidR="008A797C" w:rsidRPr="00544673">
              <w:rPr>
                <w:rFonts w:cs="Arial"/>
                <w:sz w:val="18"/>
                <w:szCs w:val="18"/>
              </w:rPr>
              <w:t>Fuente: EUSTAT, Directorio de Actividades Económicas)</w:t>
            </w:r>
          </w:p>
        </w:tc>
      </w:tr>
      <w:tr w:rsidR="008A797C" w:rsidRPr="00544673" w14:paraId="69483124" w14:textId="77777777" w:rsidTr="00EA6CC1">
        <w:tc>
          <w:tcPr>
            <w:tcW w:w="374" w:type="pct"/>
          </w:tcPr>
          <w:p w14:paraId="2F18DAD0" w14:textId="77777777" w:rsidR="008A797C" w:rsidRPr="00544673" w:rsidRDefault="008A797C" w:rsidP="00EA6CC1">
            <w:pPr>
              <w:spacing w:line="223" w:lineRule="auto"/>
            </w:pPr>
            <w:r w:rsidRPr="00544673">
              <w:rPr>
                <w:rFonts w:cs="Arial"/>
                <w:b/>
                <w:sz w:val="18"/>
                <w:szCs w:val="18"/>
                <w:lang w:val="es-ES_tradnl" w:eastAsia="es-ES_tradnl"/>
              </w:rPr>
              <w:t>A.1.5.10</w:t>
            </w:r>
          </w:p>
        </w:tc>
        <w:tc>
          <w:tcPr>
            <w:tcW w:w="1935" w:type="pct"/>
          </w:tcPr>
          <w:p w14:paraId="678F17B5"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Conseguir que el valor económico de las obras en rehabilitación alcance el 55% del total de las obras del subsector de edificación residencial en el periodo del Plan Director de Vivienda, 2021-2023</w:t>
            </w:r>
          </w:p>
        </w:tc>
        <w:tc>
          <w:tcPr>
            <w:tcW w:w="836" w:type="pct"/>
            <w:tcBorders>
              <w:top w:val="nil"/>
              <w:left w:val="single" w:sz="4" w:space="0" w:color="auto"/>
              <w:bottom w:val="single" w:sz="4" w:space="0" w:color="auto"/>
              <w:right w:val="single" w:sz="4" w:space="0" w:color="auto"/>
            </w:tcBorders>
            <w:shd w:val="clear" w:color="auto" w:fill="auto"/>
          </w:tcPr>
          <w:p w14:paraId="778D5E4B" w14:textId="77777777" w:rsidR="008A797C" w:rsidRPr="00544673" w:rsidRDefault="008A797C" w:rsidP="00EA6CC1">
            <w:pPr>
              <w:spacing w:line="223" w:lineRule="auto"/>
              <w:jc w:val="left"/>
              <w:rPr>
                <w:rFonts w:cs="Arial"/>
                <w:sz w:val="18"/>
                <w:szCs w:val="18"/>
              </w:rPr>
            </w:pPr>
            <w:r w:rsidRPr="00544673">
              <w:rPr>
                <w:rFonts w:cs="Arial"/>
                <w:sz w:val="18"/>
                <w:szCs w:val="18"/>
              </w:rPr>
              <w:t>Planificación y Procesos Operativos de vivienda</w:t>
            </w:r>
          </w:p>
        </w:tc>
        <w:tc>
          <w:tcPr>
            <w:tcW w:w="1855" w:type="pct"/>
            <w:tcBorders>
              <w:top w:val="nil"/>
              <w:left w:val="single" w:sz="4" w:space="0" w:color="auto"/>
              <w:bottom w:val="single" w:sz="4" w:space="0" w:color="auto"/>
              <w:right w:val="single" w:sz="4" w:space="0" w:color="auto"/>
            </w:tcBorders>
          </w:tcPr>
          <w:p w14:paraId="05675C2F" w14:textId="77777777" w:rsidR="008A797C" w:rsidRPr="00544673" w:rsidRDefault="008A797C" w:rsidP="00EA6CC1">
            <w:pPr>
              <w:spacing w:line="223" w:lineRule="auto"/>
              <w:jc w:val="left"/>
              <w:rPr>
                <w:rFonts w:cs="Arial"/>
                <w:sz w:val="18"/>
                <w:szCs w:val="18"/>
              </w:rPr>
            </w:pPr>
            <w:r w:rsidRPr="00544673">
              <w:rPr>
                <w:rFonts w:cs="Arial"/>
                <w:sz w:val="18"/>
                <w:szCs w:val="18"/>
              </w:rPr>
              <w:t>Peso porcentual de la facturación de las obras de rehabilitación en el total de las obras del subsector de edificación residencial (estimado a partir de Estadística de Edificación y Vivienda que elabora el Departamento de Medio Ambiente, Planificación Territorial y Vivienda)</w:t>
            </w:r>
          </w:p>
        </w:tc>
      </w:tr>
      <w:tr w:rsidR="008A797C" w:rsidRPr="00544673" w14:paraId="5CD4CD9B" w14:textId="77777777" w:rsidTr="00EA6CC1">
        <w:tc>
          <w:tcPr>
            <w:tcW w:w="374" w:type="pct"/>
            <w:tcBorders>
              <w:top w:val="single" w:sz="4" w:space="0" w:color="auto"/>
              <w:left w:val="single" w:sz="4" w:space="0" w:color="auto"/>
              <w:bottom w:val="single" w:sz="4" w:space="0" w:color="auto"/>
              <w:right w:val="single" w:sz="4" w:space="0" w:color="auto"/>
            </w:tcBorders>
          </w:tcPr>
          <w:p w14:paraId="11922984" w14:textId="77777777" w:rsidR="008A797C" w:rsidRPr="00544673" w:rsidRDefault="008A797C" w:rsidP="00EA6CC1">
            <w:pPr>
              <w:spacing w:line="223" w:lineRule="auto"/>
            </w:pPr>
            <w:r w:rsidRPr="00544673">
              <w:rPr>
                <w:rFonts w:cs="Arial"/>
                <w:b/>
                <w:sz w:val="18"/>
                <w:szCs w:val="18"/>
                <w:lang w:val="es-ES_tradnl" w:eastAsia="es-ES_tradnl"/>
              </w:rPr>
              <w:t>A.1.5.11</w:t>
            </w:r>
          </w:p>
        </w:tc>
        <w:tc>
          <w:tcPr>
            <w:tcW w:w="1935" w:type="pct"/>
            <w:tcBorders>
              <w:top w:val="single" w:sz="4" w:space="0" w:color="auto"/>
              <w:left w:val="single" w:sz="4" w:space="0" w:color="auto"/>
              <w:bottom w:val="single" w:sz="4" w:space="0" w:color="auto"/>
              <w:right w:val="single" w:sz="4" w:space="0" w:color="auto"/>
            </w:tcBorders>
          </w:tcPr>
          <w:p w14:paraId="2F4F74F6"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Estimular la creación y/o consolidación del empleo en el subsector de la rehabilitación a través de las obras de rehabilitación de centros educativos de carácter público</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1646CA33" w14:textId="77777777" w:rsidR="008A797C" w:rsidRPr="00544673" w:rsidRDefault="008A797C" w:rsidP="00EA6CC1">
            <w:pPr>
              <w:spacing w:line="223" w:lineRule="auto"/>
              <w:rPr>
                <w:rFonts w:cs="Arial"/>
                <w:sz w:val="18"/>
                <w:szCs w:val="18"/>
              </w:rPr>
            </w:pPr>
            <w:r w:rsidRPr="00544673">
              <w:rPr>
                <w:rFonts w:cs="Arial"/>
                <w:sz w:val="18"/>
                <w:szCs w:val="18"/>
              </w:rPr>
              <w:t>Educación</w:t>
            </w:r>
          </w:p>
        </w:tc>
        <w:tc>
          <w:tcPr>
            <w:tcW w:w="1855" w:type="pct"/>
            <w:tcBorders>
              <w:top w:val="single" w:sz="4" w:space="0" w:color="auto"/>
              <w:left w:val="single" w:sz="4" w:space="0" w:color="auto"/>
              <w:bottom w:val="single" w:sz="4" w:space="0" w:color="auto"/>
              <w:right w:val="single" w:sz="4" w:space="0" w:color="auto"/>
            </w:tcBorders>
          </w:tcPr>
          <w:p w14:paraId="34C7CF49"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Importe destinado a la rehabilitación de centros educativos (€)</w:t>
            </w:r>
          </w:p>
          <w:p w14:paraId="7067E54E"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Nº de empleos generados por las actividades de rehabilitación (calculados a través de la estimación de generación de empleos equivalente anuales a tiempo completo como consecuencia de las actividades de rehabilitación desarrolladas. Considerada la suma del empleo generado a lo largo de los 4 años del Plan)</w:t>
            </w:r>
          </w:p>
        </w:tc>
      </w:tr>
    </w:tbl>
    <w:p w14:paraId="6AE09F47" w14:textId="77777777" w:rsidR="008A797C" w:rsidRPr="00544673" w:rsidRDefault="008A797C" w:rsidP="008A797C">
      <w:pPr>
        <w:spacing w:after="80"/>
        <w:rPr>
          <w:rFonts w:cs="Arial"/>
          <w:b/>
          <w:bCs/>
          <w:sz w:val="22"/>
          <w:szCs w:val="22"/>
          <w:u w:val="single"/>
          <w:lang w:val="es-ES_tradnl" w:eastAsia="en-US"/>
        </w:rPr>
      </w:pPr>
    </w:p>
    <w:p w14:paraId="464B5D2E" w14:textId="77777777" w:rsidR="008A797C" w:rsidRPr="00544673" w:rsidRDefault="008A797C" w:rsidP="008A797C">
      <w:pPr>
        <w:spacing w:after="80"/>
        <w:rPr>
          <w:rFonts w:cs="Arial"/>
          <w:b/>
          <w:bCs/>
          <w:sz w:val="22"/>
          <w:szCs w:val="22"/>
          <w:u w:val="single"/>
          <w:lang w:val="es-ES_tradnl" w:eastAsia="en-US"/>
        </w:rPr>
      </w:pPr>
      <w:r w:rsidRPr="00544673">
        <w:rPr>
          <w:rFonts w:cs="Arial"/>
          <w:b/>
          <w:bCs/>
          <w:sz w:val="22"/>
          <w:szCs w:val="22"/>
          <w:u w:val="single"/>
          <w:lang w:val="es-ES_tradnl" w:eastAsia="en-US"/>
        </w:rPr>
        <w:br w:type="page"/>
      </w:r>
    </w:p>
    <w:p w14:paraId="54428740" w14:textId="77777777" w:rsidR="008A797C" w:rsidRPr="00544673" w:rsidRDefault="008A797C" w:rsidP="0012659A">
      <w:pPr>
        <w:pStyle w:val="Ttulo2"/>
        <w:rPr>
          <w:lang w:val="es-ES_tradnl" w:eastAsia="es-ES_tradnl"/>
        </w:rPr>
      </w:pPr>
      <w:bookmarkStart w:id="112" w:name="_Toc89092860"/>
      <w:bookmarkStart w:id="113" w:name="_Toc100070663"/>
      <w:r w:rsidRPr="00544673">
        <w:rPr>
          <w:lang w:val="es-ES_tradnl" w:eastAsia="es-ES_tradnl"/>
        </w:rPr>
        <w:lastRenderedPageBreak/>
        <w:t>ÁMBITO DE ACTUACIÓN 2: CALIDAD DEL EMPLEO</w:t>
      </w:r>
      <w:bookmarkEnd w:id="112"/>
      <w:bookmarkEnd w:id="113"/>
    </w:p>
    <w:p w14:paraId="174B7E6A" w14:textId="77777777" w:rsidR="008A797C" w:rsidRPr="00544673" w:rsidRDefault="008A797C" w:rsidP="008A797C">
      <w:pPr>
        <w:jc w:val="center"/>
      </w:pPr>
      <w:r w:rsidRPr="00544673">
        <w:rPr>
          <w:noProof/>
        </w:rPr>
        <w:drawing>
          <wp:inline distT="0" distB="0" distL="0" distR="0" wp14:anchorId="652217E0" wp14:editId="67FADFEA">
            <wp:extent cx="4117018" cy="3921295"/>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21825" cy="3925874"/>
                    </a:xfrm>
                    <a:prstGeom prst="rect">
                      <a:avLst/>
                    </a:prstGeom>
                    <a:noFill/>
                  </pic:spPr>
                </pic:pic>
              </a:graphicData>
            </a:graphic>
          </wp:inline>
        </w:drawing>
      </w:r>
    </w:p>
    <w:p w14:paraId="463D6C05" w14:textId="77777777" w:rsidR="008A797C" w:rsidRPr="00544673" w:rsidRDefault="008A797C" w:rsidP="008A797C">
      <w:pPr>
        <w:spacing w:after="80"/>
        <w:rPr>
          <w:rFonts w:cs="Arial"/>
          <w:b/>
          <w:bCs/>
          <w:sz w:val="22"/>
          <w:szCs w:val="22"/>
          <w:u w:val="single"/>
          <w:lang w:val="es-ES_tradnl" w:eastAsia="en-US"/>
        </w:rPr>
      </w:pPr>
      <w:r w:rsidRPr="00544673">
        <w:br w:type="page"/>
      </w:r>
    </w:p>
    <w:p w14:paraId="3D65C88B" w14:textId="77777777" w:rsidR="008A797C" w:rsidRPr="00544673" w:rsidRDefault="008A797C" w:rsidP="008A797C">
      <w:pPr>
        <w:pStyle w:val="Ttulo3"/>
        <w:tabs>
          <w:tab w:val="num" w:pos="8648"/>
        </w:tabs>
      </w:pPr>
      <w:bookmarkStart w:id="114" w:name="_Toc89092861"/>
      <w:bookmarkStart w:id="115" w:name="_Toc100070664"/>
      <w:r w:rsidRPr="00544673">
        <w:lastRenderedPageBreak/>
        <w:t>Línea estratégica 2.1.: Diálogo social y Negociación colectiva</w:t>
      </w:r>
      <w:bookmarkEnd w:id="114"/>
      <w:bookmarkEnd w:id="115"/>
    </w:p>
    <w:p w14:paraId="04CB5657" w14:textId="77777777" w:rsidR="008A797C" w:rsidRPr="00544673" w:rsidRDefault="008A797C" w:rsidP="00B52A83">
      <w:pPr>
        <w:rPr>
          <w:lang w:val="es-ES_tradnl" w:eastAsia="en-US"/>
        </w:rPr>
      </w:pPr>
      <w:r w:rsidRPr="00FC6C9A">
        <w:rPr>
          <w:lang w:val="es-ES_tradnl" w:eastAsia="en-US"/>
        </w:rPr>
        <w:t xml:space="preserve">Esta línea estratégica incluye acciones relativas al fortalecimiento del diálogo social y la negociación colectiva como elementos básicos de una política de empleo consensuada que tome consideración la visión de los distintos </w:t>
      </w:r>
      <w:r w:rsidR="00B52A83" w:rsidRPr="00FC6C9A">
        <w:rPr>
          <w:lang w:val="es-ES_tradnl" w:eastAsia="en-US"/>
        </w:rPr>
        <w:t>agentes sociales</w:t>
      </w:r>
      <w:r w:rsidRPr="00FC6C9A">
        <w:rPr>
          <w:lang w:val="es-ES_tradnl" w:eastAsia="en-US"/>
        </w:rPr>
        <w:t xml:space="preserve">. </w:t>
      </w:r>
      <w:r w:rsidR="00B52A83" w:rsidRPr="00FC6C9A">
        <w:rPr>
          <w:lang w:val="es-ES_tradnl" w:eastAsia="en-US"/>
        </w:rPr>
        <w:t xml:space="preserve">En este sentido, </w:t>
      </w:r>
      <w:r w:rsidR="00DC3492" w:rsidRPr="00FC6C9A">
        <w:rPr>
          <w:lang w:val="es-ES_tradnl" w:eastAsia="en-US"/>
        </w:rPr>
        <w:t xml:space="preserve">se considera importante </w:t>
      </w:r>
      <w:r w:rsidR="00B52A83" w:rsidRPr="00FC6C9A">
        <w:rPr>
          <w:lang w:val="es-ES_tradnl" w:eastAsia="en-US"/>
        </w:rPr>
        <w:t xml:space="preserve">fortalecer el papel de los agentes sociales en los procesos de </w:t>
      </w:r>
      <w:r w:rsidR="00FA12E7" w:rsidRPr="00FC6C9A">
        <w:rPr>
          <w:lang w:val="es-ES_tradnl" w:eastAsia="en-US"/>
        </w:rPr>
        <w:t xml:space="preserve">transformación de </w:t>
      </w:r>
      <w:r w:rsidR="00B52A83" w:rsidRPr="00FC6C9A">
        <w:rPr>
          <w:lang w:val="es-ES_tradnl" w:eastAsia="en-US"/>
        </w:rPr>
        <w:t>los sectores productivos y empresas</w:t>
      </w:r>
      <w:r w:rsidR="00FA12E7" w:rsidRPr="00FC6C9A">
        <w:rPr>
          <w:lang w:val="es-ES_tradnl" w:eastAsia="en-US"/>
        </w:rPr>
        <w:t xml:space="preserve"> derivados de las tres transiciones (digitalización, energética-climática, demográfica)</w:t>
      </w:r>
      <w:r w:rsidR="00B52A83" w:rsidRPr="00FC6C9A">
        <w:rPr>
          <w:lang w:val="es-ES_tradnl" w:eastAsia="en-US"/>
        </w:rPr>
        <w:t>. En esta línea también se contemplan acciones sobre la p</w:t>
      </w:r>
      <w:r w:rsidRPr="00FC6C9A">
        <w:rPr>
          <w:lang w:val="es-ES_tradnl" w:eastAsia="en-US"/>
        </w:rPr>
        <w:t>erspectiva de género y la capacitación de las comisiones de igual</w:t>
      </w:r>
      <w:r w:rsidR="00B52A83" w:rsidRPr="00FC6C9A">
        <w:rPr>
          <w:lang w:val="es-ES_tradnl" w:eastAsia="en-US"/>
        </w:rPr>
        <w:t>dad</w:t>
      </w:r>
      <w:r w:rsidRPr="00FC6C9A">
        <w:rPr>
          <w:lang w:val="es-ES_tradnl" w:eastAsia="en-US"/>
        </w:rPr>
        <w:t>.</w:t>
      </w:r>
    </w:p>
    <w:p w14:paraId="07BBF2EB" w14:textId="77777777" w:rsidR="008A797C" w:rsidRPr="00544673" w:rsidRDefault="008A797C" w:rsidP="008A797C">
      <w:pPr>
        <w:jc w:val="center"/>
        <w:rPr>
          <w:rFonts w:cs="Arial"/>
          <w:b/>
          <w:bCs/>
          <w:color w:val="FFFFFF"/>
          <w:lang w:val="es-ES_tradnl" w:eastAsia="es-ES_tradnl"/>
        </w:rPr>
      </w:pPr>
      <w:r w:rsidRPr="00544673">
        <w:rPr>
          <w:rFonts w:cs="Arial"/>
          <w:b/>
          <w:bCs/>
          <w:color w:val="FFFFFF"/>
          <w:lang w:val="es-ES_tradnl" w:eastAsia="es-ES_tradnl"/>
        </w:rPr>
        <w:t> </w:t>
      </w:r>
    </w:p>
    <w:tbl>
      <w:tblPr>
        <w:tblStyle w:val="Tablaconcuadrcula"/>
        <w:tblW w:w="5001" w:type="pct"/>
        <w:tblLook w:val="04A0" w:firstRow="1" w:lastRow="0" w:firstColumn="1" w:lastColumn="0" w:noHBand="0" w:noVBand="1"/>
      </w:tblPr>
      <w:tblGrid>
        <w:gridCol w:w="869"/>
        <w:gridCol w:w="6947"/>
        <w:gridCol w:w="2113"/>
        <w:gridCol w:w="4009"/>
      </w:tblGrid>
      <w:tr w:rsidR="008A797C" w:rsidRPr="00544673" w14:paraId="25760AB3" w14:textId="77777777" w:rsidTr="001E2257">
        <w:trPr>
          <w:trHeight w:val="20"/>
        </w:trPr>
        <w:tc>
          <w:tcPr>
            <w:tcW w:w="2804" w:type="pct"/>
            <w:gridSpan w:val="2"/>
            <w:shd w:val="clear" w:color="auto" w:fill="BFBFBF" w:themeFill="background1" w:themeFillShade="BF"/>
            <w:vAlign w:val="center"/>
          </w:tcPr>
          <w:p w14:paraId="5062D466" w14:textId="77777777" w:rsidR="008A797C" w:rsidRPr="00544673" w:rsidRDefault="008A797C" w:rsidP="00EA6CC1">
            <w:pPr>
              <w:spacing w:line="240" w:lineRule="auto"/>
              <w:jc w:val="center"/>
              <w:rPr>
                <w:rFonts w:cs="Arial"/>
                <w:b/>
                <w:lang w:val="es-ES_tradnl" w:eastAsia="es-ES_tradnl"/>
              </w:rPr>
            </w:pPr>
            <w:r w:rsidRPr="00544673">
              <w:rPr>
                <w:rFonts w:cs="Arial"/>
                <w:b/>
                <w:lang w:val="es-ES_tradnl" w:eastAsia="es-ES_tradnl"/>
              </w:rPr>
              <w:t>ACCIONES</w:t>
            </w:r>
          </w:p>
        </w:tc>
        <w:tc>
          <w:tcPr>
            <w:tcW w:w="75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7B1B47" w14:textId="77777777" w:rsidR="008A797C" w:rsidRPr="00544673" w:rsidRDefault="008A797C" w:rsidP="00EA6CC1">
            <w:pPr>
              <w:spacing w:line="240" w:lineRule="auto"/>
              <w:jc w:val="center"/>
              <w:rPr>
                <w:rFonts w:cs="Arial"/>
                <w:b/>
              </w:rPr>
            </w:pPr>
            <w:r w:rsidRPr="00544673">
              <w:rPr>
                <w:rFonts w:cs="Arial"/>
                <w:b/>
              </w:rPr>
              <w:t>Responsable</w:t>
            </w:r>
          </w:p>
        </w:tc>
        <w:tc>
          <w:tcPr>
            <w:tcW w:w="143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FD264E8" w14:textId="77777777" w:rsidR="008A797C" w:rsidRPr="00544673" w:rsidRDefault="008A797C" w:rsidP="00EA6CC1">
            <w:pPr>
              <w:spacing w:line="240" w:lineRule="auto"/>
              <w:jc w:val="center"/>
              <w:rPr>
                <w:rFonts w:cs="Arial"/>
                <w:b/>
              </w:rPr>
            </w:pPr>
            <w:r w:rsidRPr="00544673">
              <w:rPr>
                <w:rFonts w:cs="Arial"/>
                <w:b/>
              </w:rPr>
              <w:t>Indicadores</w:t>
            </w:r>
          </w:p>
        </w:tc>
      </w:tr>
      <w:tr w:rsidR="008A797C" w:rsidRPr="00544673" w14:paraId="5C739917" w14:textId="77777777" w:rsidTr="001E2257">
        <w:trPr>
          <w:trHeight w:val="20"/>
        </w:trPr>
        <w:tc>
          <w:tcPr>
            <w:tcW w:w="312" w:type="pct"/>
          </w:tcPr>
          <w:p w14:paraId="3C853684" w14:textId="77777777" w:rsidR="008A797C" w:rsidRPr="00544673" w:rsidRDefault="008A797C" w:rsidP="00EA6CC1">
            <w:pPr>
              <w:pStyle w:val="Tit10"/>
              <w:rPr>
                <w:b/>
              </w:rPr>
            </w:pPr>
            <w:r w:rsidRPr="00544673">
              <w:rPr>
                <w:b/>
              </w:rPr>
              <w:t>A.2.1.1</w:t>
            </w:r>
          </w:p>
        </w:tc>
        <w:tc>
          <w:tcPr>
            <w:tcW w:w="2492" w:type="pct"/>
          </w:tcPr>
          <w:p w14:paraId="5D89365A" w14:textId="77777777" w:rsidR="008A797C" w:rsidRPr="00544673" w:rsidRDefault="008D0E28" w:rsidP="008D0E28">
            <w:pPr>
              <w:spacing w:line="240" w:lineRule="auto"/>
              <w:rPr>
                <w:rFonts w:cs="Arial"/>
                <w:sz w:val="18"/>
                <w:szCs w:val="18"/>
                <w:lang w:val="es-ES_tradnl" w:eastAsia="es-ES_tradnl"/>
              </w:rPr>
            </w:pPr>
            <w:r w:rsidRPr="00544673">
              <w:rPr>
                <w:rFonts w:cs="Arial"/>
                <w:sz w:val="18"/>
                <w:szCs w:val="18"/>
                <w:lang w:val="es-ES_tradnl" w:eastAsia="es-ES_tradnl"/>
              </w:rPr>
              <w:t>Aumentar la defensa de las condiciones laborales de los colectivos más vulnerables y/o con bajos niveles de sindicación, a través de las Oficinas de Información Socio Laboral, la potenciación del Buzón Ciudadano contra el Fraude Laboral</w:t>
            </w:r>
            <w:r w:rsidR="008A797C" w:rsidRPr="00544673">
              <w:rPr>
                <w:rFonts w:cs="Arial"/>
                <w:sz w:val="18"/>
                <w:szCs w:val="18"/>
                <w:lang w:val="es-ES_tradnl" w:eastAsia="es-ES_tradnl"/>
              </w:rPr>
              <w:t xml:space="preserve"> justa</w:t>
            </w:r>
          </w:p>
        </w:tc>
        <w:tc>
          <w:tcPr>
            <w:tcW w:w="758" w:type="pct"/>
            <w:tcBorders>
              <w:top w:val="single" w:sz="4" w:space="0" w:color="auto"/>
              <w:left w:val="single" w:sz="4" w:space="0" w:color="auto"/>
              <w:bottom w:val="single" w:sz="4" w:space="0" w:color="auto"/>
              <w:right w:val="single" w:sz="4" w:space="0" w:color="auto"/>
            </w:tcBorders>
            <w:shd w:val="clear" w:color="auto" w:fill="auto"/>
          </w:tcPr>
          <w:p w14:paraId="73F6F0B6" w14:textId="77777777" w:rsidR="008A797C" w:rsidRPr="00544673" w:rsidRDefault="008A797C" w:rsidP="00EA6CC1">
            <w:pPr>
              <w:spacing w:line="240" w:lineRule="auto"/>
              <w:jc w:val="left"/>
              <w:rPr>
                <w:rFonts w:cs="Arial"/>
                <w:sz w:val="18"/>
                <w:szCs w:val="18"/>
              </w:rPr>
            </w:pPr>
            <w:r w:rsidRPr="00544673">
              <w:rPr>
                <w:rFonts w:cs="Arial"/>
                <w:sz w:val="18"/>
                <w:szCs w:val="18"/>
              </w:rPr>
              <w:t>Dirección de Trabajo y Seguridad Social</w:t>
            </w:r>
          </w:p>
        </w:tc>
        <w:tc>
          <w:tcPr>
            <w:tcW w:w="1438" w:type="pct"/>
            <w:tcBorders>
              <w:top w:val="single" w:sz="4" w:space="0" w:color="auto"/>
              <w:left w:val="single" w:sz="4" w:space="0" w:color="auto"/>
              <w:bottom w:val="single" w:sz="4" w:space="0" w:color="auto"/>
              <w:right w:val="single" w:sz="4" w:space="0" w:color="auto"/>
            </w:tcBorders>
          </w:tcPr>
          <w:p w14:paraId="637D6409" w14:textId="77777777" w:rsidR="008A797C" w:rsidRPr="00544673" w:rsidRDefault="008D0E28" w:rsidP="00EA6CC1">
            <w:pPr>
              <w:spacing w:line="240" w:lineRule="auto"/>
              <w:jc w:val="left"/>
              <w:rPr>
                <w:rFonts w:cs="Arial"/>
                <w:sz w:val="18"/>
                <w:szCs w:val="18"/>
              </w:rPr>
            </w:pPr>
            <w:r w:rsidRPr="00544673">
              <w:rPr>
                <w:rFonts w:cstheme="minorHAnsi"/>
                <w:color w:val="000000"/>
              </w:rPr>
              <w:t xml:space="preserve">Acción realizada </w:t>
            </w:r>
            <w:r w:rsidR="002357F8">
              <w:rPr>
                <w:rFonts w:cstheme="minorHAnsi"/>
                <w:color w:val="000000"/>
              </w:rPr>
              <w:t>(SÍ/NO)</w:t>
            </w:r>
          </w:p>
        </w:tc>
      </w:tr>
      <w:tr w:rsidR="008A797C" w:rsidRPr="00544673" w14:paraId="75E21F0C" w14:textId="77777777" w:rsidTr="001E2257">
        <w:trPr>
          <w:trHeight w:val="20"/>
        </w:trPr>
        <w:tc>
          <w:tcPr>
            <w:tcW w:w="312" w:type="pct"/>
          </w:tcPr>
          <w:p w14:paraId="59C4EFCE"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A.2.1.2</w:t>
            </w:r>
          </w:p>
        </w:tc>
        <w:tc>
          <w:tcPr>
            <w:tcW w:w="2492" w:type="pct"/>
          </w:tcPr>
          <w:p w14:paraId="7330939D" w14:textId="77777777" w:rsidR="008A797C" w:rsidRPr="00544673" w:rsidRDefault="001034A7" w:rsidP="001034A7">
            <w:pPr>
              <w:spacing w:line="240" w:lineRule="auto"/>
              <w:rPr>
                <w:rFonts w:cs="Arial"/>
                <w:sz w:val="18"/>
                <w:szCs w:val="18"/>
                <w:lang w:val="es-ES_tradnl" w:eastAsia="es-ES_tradnl"/>
              </w:rPr>
            </w:pPr>
            <w:r w:rsidRPr="00544673">
              <w:rPr>
                <w:rFonts w:cs="Arial"/>
                <w:sz w:val="18"/>
                <w:szCs w:val="18"/>
                <w:lang w:val="es-ES_tradnl" w:eastAsia="es-ES_tradnl"/>
              </w:rPr>
              <w:t>Aumentar la formación de las personas vinculadas a los Agen</w:t>
            </w:r>
            <w:r w:rsidR="00943218" w:rsidRPr="00544673">
              <w:rPr>
                <w:rFonts w:cs="Arial"/>
                <w:sz w:val="18"/>
                <w:szCs w:val="18"/>
                <w:lang w:val="es-ES_tradnl" w:eastAsia="es-ES_tradnl"/>
              </w:rPr>
              <w:t>t</w:t>
            </w:r>
            <w:r w:rsidRPr="00544673">
              <w:rPr>
                <w:rFonts w:cs="Arial"/>
                <w:sz w:val="18"/>
                <w:szCs w:val="18"/>
                <w:lang w:val="es-ES_tradnl" w:eastAsia="es-ES_tradnl"/>
              </w:rPr>
              <w:t>es Sociales con el objeto de m</w:t>
            </w:r>
            <w:r w:rsidR="008A797C" w:rsidRPr="00544673">
              <w:rPr>
                <w:rFonts w:cs="Arial"/>
                <w:sz w:val="18"/>
                <w:szCs w:val="18"/>
                <w:lang w:val="es-ES_tradnl" w:eastAsia="es-ES_tradnl"/>
              </w:rPr>
              <w:t>ejorar la negociación colectiva fortaleciendo su papel en la definición y aplicación de las políticas activas de empleo, seguridad y salud laboral, igualdad de género, inspección...</w:t>
            </w:r>
          </w:p>
        </w:tc>
        <w:tc>
          <w:tcPr>
            <w:tcW w:w="758" w:type="pct"/>
            <w:tcBorders>
              <w:top w:val="nil"/>
              <w:left w:val="single" w:sz="4" w:space="0" w:color="auto"/>
              <w:bottom w:val="single" w:sz="4" w:space="0" w:color="auto"/>
              <w:right w:val="single" w:sz="4" w:space="0" w:color="auto"/>
            </w:tcBorders>
            <w:shd w:val="clear" w:color="auto" w:fill="auto"/>
          </w:tcPr>
          <w:p w14:paraId="299BEFD0" w14:textId="77777777" w:rsidR="008A797C" w:rsidRPr="00544673" w:rsidRDefault="008A797C" w:rsidP="00EA6CC1">
            <w:pPr>
              <w:rPr>
                <w:rFonts w:cs="Arial"/>
                <w:sz w:val="18"/>
                <w:szCs w:val="18"/>
              </w:rPr>
            </w:pPr>
            <w:r w:rsidRPr="00544673">
              <w:rPr>
                <w:rFonts w:cs="Arial"/>
                <w:sz w:val="18"/>
                <w:szCs w:val="18"/>
              </w:rPr>
              <w:t>Dirección de Trabajo y Seguridad Social</w:t>
            </w:r>
          </w:p>
        </w:tc>
        <w:tc>
          <w:tcPr>
            <w:tcW w:w="1438" w:type="pct"/>
            <w:tcBorders>
              <w:top w:val="nil"/>
              <w:left w:val="single" w:sz="4" w:space="0" w:color="auto"/>
              <w:bottom w:val="single" w:sz="4" w:space="0" w:color="auto"/>
              <w:right w:val="single" w:sz="4" w:space="0" w:color="auto"/>
            </w:tcBorders>
          </w:tcPr>
          <w:p w14:paraId="5E4BC91D" w14:textId="77777777" w:rsidR="008A797C" w:rsidRPr="00544673" w:rsidRDefault="008A797C" w:rsidP="00250BDE">
            <w:pPr>
              <w:jc w:val="left"/>
              <w:rPr>
                <w:rFonts w:cs="Arial"/>
                <w:sz w:val="18"/>
                <w:szCs w:val="18"/>
              </w:rPr>
            </w:pPr>
            <w:r w:rsidRPr="00544673">
              <w:rPr>
                <w:rFonts w:cs="Arial"/>
                <w:sz w:val="18"/>
                <w:szCs w:val="18"/>
              </w:rPr>
              <w:t xml:space="preserve">Acción realizada </w:t>
            </w:r>
            <w:r w:rsidR="002357F8">
              <w:rPr>
                <w:rFonts w:cs="Arial"/>
                <w:sz w:val="18"/>
                <w:szCs w:val="18"/>
              </w:rPr>
              <w:t>(SÍ/NO)</w:t>
            </w:r>
            <w:r w:rsidR="00250BDE">
              <w:rPr>
                <w:rFonts w:cs="Arial"/>
                <w:sz w:val="18"/>
                <w:szCs w:val="18"/>
              </w:rPr>
              <w:t xml:space="preserve"> </w:t>
            </w:r>
            <w:r w:rsidR="00250BDE">
              <w:rPr>
                <w:rFonts w:cs="Arial"/>
                <w:sz w:val="18"/>
                <w:szCs w:val="18"/>
              </w:rPr>
              <w:br/>
            </w:r>
            <w:r w:rsidR="001034A7" w:rsidRPr="00544673">
              <w:rPr>
                <w:rFonts w:cs="Arial"/>
                <w:sz w:val="18"/>
                <w:szCs w:val="18"/>
              </w:rPr>
              <w:t>Nº de acciones de formación realizadas</w:t>
            </w:r>
          </w:p>
          <w:p w14:paraId="1C6F537A" w14:textId="77777777" w:rsidR="001034A7" w:rsidRPr="00544673" w:rsidRDefault="001034A7" w:rsidP="00EA6CC1">
            <w:pPr>
              <w:rPr>
                <w:rFonts w:cs="Arial"/>
                <w:sz w:val="18"/>
                <w:szCs w:val="18"/>
              </w:rPr>
            </w:pPr>
            <w:r w:rsidRPr="00544673">
              <w:rPr>
                <w:rFonts w:cs="Arial"/>
                <w:sz w:val="18"/>
                <w:szCs w:val="18"/>
              </w:rPr>
              <w:t>Nº de personas capacitadas</w:t>
            </w:r>
          </w:p>
        </w:tc>
      </w:tr>
      <w:tr w:rsidR="008A797C" w:rsidRPr="00544673" w14:paraId="4E39546F" w14:textId="77777777" w:rsidTr="001E2257">
        <w:trPr>
          <w:trHeight w:val="20"/>
        </w:trPr>
        <w:tc>
          <w:tcPr>
            <w:tcW w:w="312" w:type="pct"/>
          </w:tcPr>
          <w:p w14:paraId="7ECE043E"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A.2.1.3</w:t>
            </w:r>
          </w:p>
        </w:tc>
        <w:tc>
          <w:tcPr>
            <w:tcW w:w="2492" w:type="pct"/>
          </w:tcPr>
          <w:p w14:paraId="4085CC83"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Elaboración de informes con impacto de género en los convenios colectivos</w:t>
            </w:r>
          </w:p>
        </w:tc>
        <w:tc>
          <w:tcPr>
            <w:tcW w:w="758" w:type="pct"/>
          </w:tcPr>
          <w:p w14:paraId="68039F85" w14:textId="77777777" w:rsidR="008A797C" w:rsidRPr="00544673" w:rsidRDefault="008A797C" w:rsidP="00EA6CC1">
            <w:pPr>
              <w:rPr>
                <w:rFonts w:cs="Arial"/>
                <w:sz w:val="18"/>
                <w:szCs w:val="18"/>
              </w:rPr>
            </w:pPr>
            <w:r w:rsidRPr="00544673">
              <w:rPr>
                <w:rFonts w:cs="Arial"/>
                <w:sz w:val="18"/>
                <w:szCs w:val="18"/>
              </w:rPr>
              <w:t>Dirección de Trabajo y Seguridad Social</w:t>
            </w:r>
          </w:p>
        </w:tc>
        <w:tc>
          <w:tcPr>
            <w:tcW w:w="1438" w:type="pct"/>
          </w:tcPr>
          <w:p w14:paraId="6E0B9AAA" w14:textId="77777777" w:rsidR="008A797C" w:rsidRPr="00544673" w:rsidRDefault="008A797C" w:rsidP="00EA6CC1">
            <w:pPr>
              <w:rPr>
                <w:rFonts w:cs="Arial"/>
                <w:sz w:val="18"/>
                <w:szCs w:val="18"/>
              </w:rPr>
            </w:pPr>
            <w:r w:rsidRPr="00544673">
              <w:rPr>
                <w:rFonts w:cs="Arial"/>
                <w:sz w:val="18"/>
                <w:szCs w:val="18"/>
              </w:rPr>
              <w:t>Nº de informes de impacto de género en los convenios colectivos</w:t>
            </w:r>
          </w:p>
        </w:tc>
      </w:tr>
      <w:tr w:rsidR="008A797C" w:rsidRPr="00544673" w14:paraId="0434567F" w14:textId="77777777" w:rsidTr="001E2257">
        <w:trPr>
          <w:trHeight w:val="20"/>
        </w:trPr>
        <w:tc>
          <w:tcPr>
            <w:tcW w:w="312" w:type="pct"/>
          </w:tcPr>
          <w:p w14:paraId="0868F6BA"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A.2.1.4</w:t>
            </w:r>
          </w:p>
        </w:tc>
        <w:tc>
          <w:tcPr>
            <w:tcW w:w="2492" w:type="pct"/>
          </w:tcPr>
          <w:p w14:paraId="3DCDED3A"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Programa de mejora de la capacitación y formación de las comisiones de igualdad, como un paso más para conseguir empleo de calidad</w:t>
            </w:r>
          </w:p>
        </w:tc>
        <w:tc>
          <w:tcPr>
            <w:tcW w:w="758" w:type="pct"/>
          </w:tcPr>
          <w:p w14:paraId="201291A1" w14:textId="77777777" w:rsidR="008A797C" w:rsidRPr="00544673" w:rsidRDefault="008A797C" w:rsidP="00EA6CC1">
            <w:pPr>
              <w:rPr>
                <w:rFonts w:cs="Arial"/>
                <w:sz w:val="18"/>
                <w:szCs w:val="18"/>
              </w:rPr>
            </w:pPr>
            <w:r w:rsidRPr="00544673">
              <w:rPr>
                <w:rFonts w:cs="Arial"/>
                <w:sz w:val="18"/>
                <w:szCs w:val="18"/>
              </w:rPr>
              <w:t>Dirección de Trabajo y Seguridad Social</w:t>
            </w:r>
          </w:p>
        </w:tc>
        <w:tc>
          <w:tcPr>
            <w:tcW w:w="1438" w:type="pct"/>
          </w:tcPr>
          <w:p w14:paraId="036992E0" w14:textId="77777777" w:rsidR="008A797C" w:rsidRPr="00544673" w:rsidRDefault="008A797C" w:rsidP="00EA6CC1">
            <w:pPr>
              <w:rPr>
                <w:rFonts w:cs="Arial"/>
                <w:sz w:val="18"/>
                <w:szCs w:val="18"/>
              </w:rPr>
            </w:pPr>
            <w:r w:rsidRPr="00544673">
              <w:rPr>
                <w:rFonts w:cs="Arial"/>
                <w:sz w:val="18"/>
                <w:szCs w:val="18"/>
              </w:rPr>
              <w:t>Nº de personas participantes en programas de mejora de la capacitación y formación de las comisiones de igualdad</w:t>
            </w:r>
          </w:p>
        </w:tc>
      </w:tr>
      <w:tr w:rsidR="001E2257" w:rsidRPr="00544673" w14:paraId="769BB547" w14:textId="77777777" w:rsidTr="001E2257">
        <w:trPr>
          <w:trHeight w:val="20"/>
        </w:trPr>
        <w:tc>
          <w:tcPr>
            <w:tcW w:w="312" w:type="pct"/>
          </w:tcPr>
          <w:p w14:paraId="66E705AD" w14:textId="77777777" w:rsidR="001E2257" w:rsidRPr="00544673" w:rsidRDefault="001E2257" w:rsidP="001E2257">
            <w:pPr>
              <w:spacing w:line="240" w:lineRule="auto"/>
              <w:rPr>
                <w:rFonts w:cs="Arial"/>
                <w:b/>
                <w:sz w:val="18"/>
                <w:szCs w:val="18"/>
                <w:lang w:val="es-ES_tradnl" w:eastAsia="es-ES_tradnl"/>
              </w:rPr>
            </w:pPr>
            <w:r w:rsidRPr="00544673">
              <w:rPr>
                <w:rFonts w:cs="Arial"/>
                <w:b/>
                <w:sz w:val="18"/>
                <w:szCs w:val="18"/>
                <w:lang w:val="es-ES_tradnl" w:eastAsia="es-ES_tradnl"/>
              </w:rPr>
              <w:t>A.2.1.5</w:t>
            </w:r>
          </w:p>
        </w:tc>
        <w:tc>
          <w:tcPr>
            <w:tcW w:w="2492" w:type="pct"/>
          </w:tcPr>
          <w:p w14:paraId="47D198E3" w14:textId="77777777" w:rsidR="001E2257" w:rsidRPr="00544673" w:rsidRDefault="001E2257" w:rsidP="00250BDE">
            <w:pPr>
              <w:spacing w:line="240" w:lineRule="auto"/>
              <w:jc w:val="left"/>
              <w:rPr>
                <w:rFonts w:cs="Arial"/>
                <w:sz w:val="18"/>
                <w:szCs w:val="18"/>
                <w:lang w:val="es-ES_tradnl" w:eastAsia="es-ES_tradnl"/>
              </w:rPr>
            </w:pPr>
            <w:r w:rsidRPr="00544673">
              <w:rPr>
                <w:rFonts w:cs="Arial"/>
                <w:sz w:val="18"/>
                <w:szCs w:val="18"/>
                <w:lang w:val="es-ES_tradnl" w:eastAsia="es-ES_tradnl"/>
              </w:rPr>
              <w:t>Fomento de la Auditoria Sociolaboral (“Complaiance Laboral”)</w:t>
            </w:r>
          </w:p>
        </w:tc>
        <w:tc>
          <w:tcPr>
            <w:tcW w:w="758" w:type="pct"/>
            <w:vAlign w:val="center"/>
          </w:tcPr>
          <w:p w14:paraId="4EE30A8A" w14:textId="77777777" w:rsidR="001E2257" w:rsidRPr="00544673" w:rsidRDefault="001E2257" w:rsidP="001E2257">
            <w:pPr>
              <w:rPr>
                <w:rFonts w:cs="Arial"/>
                <w:sz w:val="18"/>
                <w:szCs w:val="18"/>
              </w:rPr>
            </w:pPr>
            <w:r w:rsidRPr="00544673">
              <w:rPr>
                <w:rFonts w:cs="Arial"/>
                <w:sz w:val="18"/>
                <w:szCs w:val="18"/>
              </w:rPr>
              <w:t>Dirección de Trabajo y Seguridad Social</w:t>
            </w:r>
          </w:p>
        </w:tc>
        <w:tc>
          <w:tcPr>
            <w:tcW w:w="1438" w:type="pct"/>
            <w:vAlign w:val="center"/>
          </w:tcPr>
          <w:p w14:paraId="7718344F" w14:textId="77777777" w:rsidR="001E2257" w:rsidRPr="00544673" w:rsidRDefault="001E2257" w:rsidP="001E2257">
            <w:pPr>
              <w:spacing w:line="240" w:lineRule="auto"/>
              <w:rPr>
                <w:rFonts w:cstheme="minorHAnsi"/>
                <w:color w:val="000000"/>
                <w:sz w:val="18"/>
                <w:szCs w:val="18"/>
              </w:rPr>
            </w:pPr>
            <w:r w:rsidRPr="00544673">
              <w:rPr>
                <w:rFonts w:cstheme="minorHAnsi"/>
                <w:color w:val="000000"/>
                <w:sz w:val="18"/>
                <w:szCs w:val="18"/>
              </w:rPr>
              <w:t xml:space="preserve">Acción realizada </w:t>
            </w:r>
            <w:r w:rsidR="002357F8">
              <w:rPr>
                <w:rFonts w:cstheme="minorHAnsi"/>
                <w:color w:val="000000"/>
                <w:sz w:val="18"/>
                <w:szCs w:val="18"/>
              </w:rPr>
              <w:t>(SÍ/NO)</w:t>
            </w:r>
          </w:p>
        </w:tc>
      </w:tr>
      <w:tr w:rsidR="001E2257" w:rsidRPr="00544673" w14:paraId="06225715" w14:textId="77777777" w:rsidTr="001E2257">
        <w:trPr>
          <w:trHeight w:val="20"/>
        </w:trPr>
        <w:tc>
          <w:tcPr>
            <w:tcW w:w="312" w:type="pct"/>
          </w:tcPr>
          <w:p w14:paraId="4E866B4A" w14:textId="77777777" w:rsidR="001E2257" w:rsidRPr="00544673" w:rsidRDefault="001E2257" w:rsidP="00943218">
            <w:pPr>
              <w:spacing w:line="240" w:lineRule="auto"/>
              <w:rPr>
                <w:rFonts w:cs="Arial"/>
                <w:b/>
                <w:sz w:val="18"/>
                <w:szCs w:val="18"/>
                <w:lang w:val="es-ES_tradnl" w:eastAsia="es-ES_tradnl"/>
              </w:rPr>
            </w:pPr>
            <w:r w:rsidRPr="00544673">
              <w:rPr>
                <w:rFonts w:cs="Arial"/>
                <w:b/>
                <w:sz w:val="18"/>
                <w:szCs w:val="18"/>
                <w:lang w:val="es-ES_tradnl" w:eastAsia="es-ES_tradnl"/>
              </w:rPr>
              <w:t>A.2.1.</w:t>
            </w:r>
            <w:r w:rsidR="00943218" w:rsidRPr="00544673">
              <w:rPr>
                <w:rFonts w:cs="Arial"/>
                <w:b/>
                <w:sz w:val="18"/>
                <w:szCs w:val="18"/>
                <w:lang w:val="es-ES_tradnl" w:eastAsia="es-ES_tradnl"/>
              </w:rPr>
              <w:t>6</w:t>
            </w:r>
          </w:p>
        </w:tc>
        <w:tc>
          <w:tcPr>
            <w:tcW w:w="2492" w:type="pct"/>
          </w:tcPr>
          <w:p w14:paraId="15CED186" w14:textId="77777777" w:rsidR="001E2257" w:rsidRPr="00544673" w:rsidRDefault="001E2257" w:rsidP="001E2257">
            <w:pPr>
              <w:spacing w:line="240" w:lineRule="auto"/>
              <w:jc w:val="left"/>
              <w:rPr>
                <w:rFonts w:cs="Arial"/>
                <w:sz w:val="18"/>
                <w:szCs w:val="18"/>
                <w:lang w:val="es-ES_tradnl" w:eastAsia="es-ES_tradnl"/>
              </w:rPr>
            </w:pPr>
            <w:r w:rsidRPr="00544673">
              <w:rPr>
                <w:rFonts w:cs="Arial"/>
                <w:sz w:val="18"/>
                <w:szCs w:val="18"/>
                <w:lang w:val="es-ES_tradnl" w:eastAsia="es-ES_tradnl"/>
              </w:rPr>
              <w:t>Difusión de un nuevo modelo de Relaciones Laborales a través de la divulgación de la Declaración de Oñati</w:t>
            </w:r>
          </w:p>
        </w:tc>
        <w:tc>
          <w:tcPr>
            <w:tcW w:w="758" w:type="pct"/>
            <w:vAlign w:val="center"/>
          </w:tcPr>
          <w:p w14:paraId="3A48BAC7" w14:textId="77777777" w:rsidR="001E2257" w:rsidRPr="00544673" w:rsidRDefault="001E2257" w:rsidP="001E2257">
            <w:pPr>
              <w:rPr>
                <w:rFonts w:cs="Arial"/>
                <w:sz w:val="18"/>
                <w:szCs w:val="18"/>
              </w:rPr>
            </w:pPr>
            <w:r w:rsidRPr="00544673">
              <w:rPr>
                <w:rFonts w:cs="Arial"/>
                <w:sz w:val="18"/>
                <w:szCs w:val="18"/>
              </w:rPr>
              <w:t>Dirección de Trabajo y Seguridad Social</w:t>
            </w:r>
          </w:p>
        </w:tc>
        <w:tc>
          <w:tcPr>
            <w:tcW w:w="1438" w:type="pct"/>
            <w:vAlign w:val="center"/>
          </w:tcPr>
          <w:p w14:paraId="13322782" w14:textId="77777777" w:rsidR="001E2257" w:rsidRPr="00544673" w:rsidRDefault="001E2257" w:rsidP="001E2257">
            <w:pPr>
              <w:spacing w:line="240" w:lineRule="auto"/>
              <w:rPr>
                <w:rFonts w:cstheme="minorHAnsi"/>
                <w:color w:val="000000"/>
                <w:sz w:val="18"/>
                <w:szCs w:val="18"/>
              </w:rPr>
            </w:pPr>
            <w:r w:rsidRPr="00544673">
              <w:rPr>
                <w:rFonts w:cstheme="minorHAnsi"/>
                <w:color w:val="000000"/>
                <w:sz w:val="18"/>
                <w:szCs w:val="18"/>
              </w:rPr>
              <w:t xml:space="preserve">Acción realizada </w:t>
            </w:r>
            <w:r w:rsidR="002357F8">
              <w:rPr>
                <w:rFonts w:cstheme="minorHAnsi"/>
                <w:color w:val="000000"/>
                <w:sz w:val="18"/>
                <w:szCs w:val="18"/>
              </w:rPr>
              <w:t>(SÍ/NO)</w:t>
            </w:r>
          </w:p>
        </w:tc>
      </w:tr>
    </w:tbl>
    <w:p w14:paraId="6E738496" w14:textId="77777777" w:rsidR="008A797C" w:rsidRPr="00544673" w:rsidRDefault="008A797C" w:rsidP="008A797C">
      <w:pPr>
        <w:rPr>
          <w:rFonts w:cs="Arial"/>
          <w:b/>
          <w:bCs/>
          <w:lang w:val="es-ES_tradnl" w:eastAsia="es-ES_tradnl"/>
        </w:rPr>
      </w:pPr>
    </w:p>
    <w:p w14:paraId="60B26507" w14:textId="77777777" w:rsidR="008A797C" w:rsidRPr="00544673" w:rsidRDefault="008A797C" w:rsidP="008A797C">
      <w:pPr>
        <w:rPr>
          <w:rFonts w:cs="Arial"/>
          <w:b/>
          <w:bCs/>
          <w:lang w:val="es-ES_tradnl" w:eastAsia="es-ES_tradnl"/>
        </w:rPr>
      </w:pPr>
    </w:p>
    <w:p w14:paraId="36DAA52B" w14:textId="77777777" w:rsidR="008A797C" w:rsidRPr="00544673" w:rsidRDefault="008A797C" w:rsidP="008A797C">
      <w:pPr>
        <w:rPr>
          <w:rFonts w:cs="Arial"/>
          <w:b/>
          <w:bCs/>
          <w:lang w:eastAsia="es-ES_tradnl"/>
        </w:rPr>
      </w:pPr>
    </w:p>
    <w:p w14:paraId="7CFF4479" w14:textId="77777777" w:rsidR="008A797C" w:rsidRPr="00544673" w:rsidRDefault="008A797C" w:rsidP="008A797C">
      <w:pPr>
        <w:rPr>
          <w:rFonts w:cs="Arial"/>
          <w:b/>
          <w:bCs/>
          <w:lang w:eastAsia="es-ES_tradnl"/>
        </w:rPr>
      </w:pPr>
    </w:p>
    <w:p w14:paraId="67F2DEB3" w14:textId="77777777" w:rsidR="008A797C" w:rsidRPr="00544673" w:rsidRDefault="008A797C" w:rsidP="008A797C">
      <w:pPr>
        <w:spacing w:after="80"/>
        <w:rPr>
          <w:rFonts w:cs="Arial"/>
          <w:b/>
          <w:bCs/>
          <w:lang w:val="es-ES_tradnl" w:eastAsia="es-ES_tradnl"/>
        </w:rPr>
      </w:pPr>
      <w:r w:rsidRPr="00544673">
        <w:rPr>
          <w:rFonts w:cs="Arial"/>
          <w:b/>
          <w:bCs/>
          <w:lang w:val="es-ES_tradnl" w:eastAsia="es-ES_tradnl"/>
        </w:rPr>
        <w:br w:type="page"/>
      </w:r>
    </w:p>
    <w:p w14:paraId="6B5665E5" w14:textId="77777777" w:rsidR="008A797C" w:rsidRPr="00544673" w:rsidRDefault="008A797C" w:rsidP="008A797C">
      <w:pPr>
        <w:pStyle w:val="Ttulo3"/>
        <w:tabs>
          <w:tab w:val="num" w:pos="8648"/>
        </w:tabs>
      </w:pPr>
      <w:bookmarkStart w:id="116" w:name="_Toc89092862"/>
      <w:bookmarkStart w:id="117" w:name="_Toc100070665"/>
      <w:r w:rsidRPr="00544673">
        <w:lastRenderedPageBreak/>
        <w:t>Línea estratégica 2.2.: Inspección como herramienta de protección y garantía</w:t>
      </w:r>
      <w:bookmarkEnd w:id="116"/>
      <w:bookmarkEnd w:id="117"/>
    </w:p>
    <w:p w14:paraId="6C8FFF78" w14:textId="77777777" w:rsidR="008A797C" w:rsidRPr="00544673" w:rsidRDefault="008A797C" w:rsidP="008A797C">
      <w:pPr>
        <w:rPr>
          <w:lang w:val="es-ES_tradnl" w:eastAsia="en-US"/>
        </w:rPr>
      </w:pPr>
      <w:r w:rsidRPr="00544673">
        <w:rPr>
          <w:lang w:val="es-ES_tradnl" w:eastAsia="en-US"/>
        </w:rPr>
        <w:t xml:space="preserve">Esta línea estratégica incluye acciones relativas al fortalecimiento a distintos niveles (medios personales, organizativos, tecnológicos, digitales, etc.) de la inspección de trabajo como herramienta de protección y garantía de la aplicación efectiva de los derechos laborales, y su acercamiento a los colectivos laborales más vulnerables. Se plantean mejoras en la transparencia en su actuación, así como en la coordinación con el Organismo Estatal </w:t>
      </w:r>
      <w:r w:rsidR="00250BDE">
        <w:rPr>
          <w:lang w:val="es-ES_tradnl" w:eastAsia="en-US"/>
        </w:rPr>
        <w:t xml:space="preserve">de </w:t>
      </w:r>
      <w:r w:rsidRPr="00544673">
        <w:rPr>
          <w:lang w:val="es-ES_tradnl" w:eastAsia="en-US"/>
        </w:rPr>
        <w:t>Inspección de Trabajo y S.S. Finalmente, se incluyen campañas diversas contra el fraude laboral, la igualdad de género, etc.</w:t>
      </w:r>
    </w:p>
    <w:p w14:paraId="6B489368" w14:textId="77777777" w:rsidR="008A797C" w:rsidRPr="00544673" w:rsidRDefault="008A797C" w:rsidP="008A797C">
      <w:pPr>
        <w:jc w:val="center"/>
        <w:rPr>
          <w:rFonts w:ascii="Arial Black" w:hAnsi="Arial Black"/>
          <w:b/>
          <w:bCs/>
          <w:color w:val="FFFFFF"/>
          <w:sz w:val="16"/>
          <w:szCs w:val="16"/>
          <w:lang w:val="es-ES_tradnl" w:eastAsia="es-ES_tradnl"/>
        </w:rPr>
      </w:pPr>
      <w:r w:rsidRPr="00544673">
        <w:rPr>
          <w:rFonts w:ascii="Arial Black" w:hAnsi="Arial Black"/>
          <w:b/>
          <w:bCs/>
          <w:color w:val="FFFFFF"/>
          <w:sz w:val="16"/>
          <w:szCs w:val="16"/>
          <w:lang w:val="es-ES_tradnl" w:eastAsia="es-ES_tradnl"/>
        </w:rPr>
        <w:t> </w:t>
      </w:r>
    </w:p>
    <w:tbl>
      <w:tblPr>
        <w:tblStyle w:val="Tablaconcuadrcula"/>
        <w:tblW w:w="5000" w:type="pct"/>
        <w:tblLook w:val="04A0" w:firstRow="1" w:lastRow="0" w:firstColumn="1" w:lastColumn="0" w:noHBand="0" w:noVBand="1"/>
      </w:tblPr>
      <w:tblGrid>
        <w:gridCol w:w="923"/>
        <w:gridCol w:w="6984"/>
        <w:gridCol w:w="1959"/>
        <w:gridCol w:w="4069"/>
      </w:tblGrid>
      <w:tr w:rsidR="008A797C" w:rsidRPr="00544673" w14:paraId="5014E140" w14:textId="77777777" w:rsidTr="001D7998">
        <w:tc>
          <w:tcPr>
            <w:tcW w:w="2837" w:type="pct"/>
            <w:gridSpan w:val="2"/>
            <w:shd w:val="clear" w:color="auto" w:fill="BFBFBF" w:themeFill="background1" w:themeFillShade="BF"/>
            <w:vAlign w:val="center"/>
          </w:tcPr>
          <w:p w14:paraId="5A4BDD83" w14:textId="77777777" w:rsidR="008A797C" w:rsidRPr="00544673" w:rsidRDefault="008A797C" w:rsidP="00EA6CC1">
            <w:pPr>
              <w:spacing w:line="240" w:lineRule="auto"/>
              <w:jc w:val="center"/>
              <w:rPr>
                <w:rFonts w:cs="Arial"/>
                <w:b/>
                <w:lang w:val="es-ES_tradnl" w:eastAsia="es-ES_tradnl"/>
              </w:rPr>
            </w:pPr>
            <w:r w:rsidRPr="00544673">
              <w:rPr>
                <w:rFonts w:cs="Arial"/>
                <w:b/>
                <w:lang w:val="es-ES_tradnl" w:eastAsia="es-ES_tradnl"/>
              </w:rPr>
              <w:t>ACCIONES</w:t>
            </w:r>
          </w:p>
        </w:tc>
        <w:tc>
          <w:tcPr>
            <w:tcW w:w="70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7DD79D" w14:textId="77777777" w:rsidR="008A797C" w:rsidRPr="00544673" w:rsidRDefault="008A797C" w:rsidP="00EA6CC1">
            <w:pPr>
              <w:spacing w:line="240" w:lineRule="auto"/>
              <w:jc w:val="left"/>
              <w:rPr>
                <w:rFonts w:cs="Arial"/>
                <w:b/>
              </w:rPr>
            </w:pPr>
            <w:r w:rsidRPr="00544673">
              <w:rPr>
                <w:rFonts w:cs="Arial"/>
                <w:b/>
              </w:rPr>
              <w:t>Responsable</w:t>
            </w:r>
          </w:p>
        </w:tc>
        <w:tc>
          <w:tcPr>
            <w:tcW w:w="146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C56087" w14:textId="77777777" w:rsidR="008A797C" w:rsidRPr="00544673" w:rsidRDefault="008A797C" w:rsidP="00EA6CC1">
            <w:pPr>
              <w:spacing w:line="240" w:lineRule="auto"/>
              <w:jc w:val="center"/>
              <w:rPr>
                <w:rFonts w:cs="Arial"/>
                <w:b/>
              </w:rPr>
            </w:pPr>
            <w:r w:rsidRPr="00544673">
              <w:rPr>
                <w:rFonts w:cs="Arial"/>
                <w:b/>
              </w:rPr>
              <w:t>Indicadores</w:t>
            </w:r>
          </w:p>
        </w:tc>
      </w:tr>
      <w:tr w:rsidR="008A797C" w:rsidRPr="00544673" w14:paraId="1F91E87D" w14:textId="77777777" w:rsidTr="001D7998">
        <w:tc>
          <w:tcPr>
            <w:tcW w:w="331" w:type="pct"/>
          </w:tcPr>
          <w:p w14:paraId="4C1235A8"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A.2.2.1</w:t>
            </w:r>
          </w:p>
        </w:tc>
        <w:tc>
          <w:tcPr>
            <w:tcW w:w="2506" w:type="pct"/>
          </w:tcPr>
          <w:p w14:paraId="71A14CF6" w14:textId="77777777" w:rsidR="008A797C" w:rsidRPr="00544673" w:rsidRDefault="00943218" w:rsidP="00250BDE">
            <w:pPr>
              <w:spacing w:line="240" w:lineRule="auto"/>
              <w:rPr>
                <w:rFonts w:cs="Arial"/>
                <w:sz w:val="18"/>
                <w:szCs w:val="18"/>
                <w:lang w:val="es-ES_tradnl" w:eastAsia="es-ES_tradnl"/>
              </w:rPr>
            </w:pPr>
            <w:r w:rsidRPr="00544673">
              <w:rPr>
                <w:rFonts w:cs="Arial"/>
                <w:sz w:val="18"/>
                <w:szCs w:val="18"/>
                <w:lang w:val="es-ES_tradnl" w:eastAsia="es-ES_tradnl"/>
              </w:rPr>
              <w:t>Aumentar la defensa de las condiciones laborales de los colectivos laborales más vulnerables y/o con bajos niveles de sindicación, a través de las Oficinas de Información Socio</w:t>
            </w:r>
            <w:r w:rsidR="00250BDE">
              <w:rPr>
                <w:rFonts w:cs="Arial"/>
                <w:sz w:val="18"/>
                <w:szCs w:val="18"/>
                <w:lang w:val="es-ES_tradnl" w:eastAsia="es-ES_tradnl"/>
              </w:rPr>
              <w:t>l</w:t>
            </w:r>
            <w:r w:rsidRPr="00544673">
              <w:rPr>
                <w:rFonts w:cs="Arial"/>
                <w:sz w:val="18"/>
                <w:szCs w:val="18"/>
                <w:lang w:val="es-ES_tradnl" w:eastAsia="es-ES_tradnl"/>
              </w:rPr>
              <w:t>aboral, la potenciación del Buzón Ciudadano contra el Fraude Laboral</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54127EE3" w14:textId="77777777" w:rsidR="008A797C" w:rsidRPr="00544673" w:rsidRDefault="008A797C" w:rsidP="00EA6CC1">
            <w:pPr>
              <w:spacing w:line="240" w:lineRule="auto"/>
              <w:jc w:val="left"/>
              <w:rPr>
                <w:rFonts w:cs="Arial"/>
                <w:sz w:val="18"/>
                <w:szCs w:val="18"/>
              </w:rPr>
            </w:pPr>
            <w:r w:rsidRPr="00544673">
              <w:rPr>
                <w:rFonts w:cs="Arial"/>
                <w:sz w:val="18"/>
                <w:szCs w:val="18"/>
              </w:rPr>
              <w:t>Dirección de Trabajo y Seguridad Social</w:t>
            </w:r>
          </w:p>
        </w:tc>
        <w:tc>
          <w:tcPr>
            <w:tcW w:w="1460" w:type="pct"/>
            <w:tcBorders>
              <w:top w:val="single" w:sz="4" w:space="0" w:color="auto"/>
              <w:left w:val="single" w:sz="4" w:space="0" w:color="auto"/>
              <w:bottom w:val="single" w:sz="4" w:space="0" w:color="auto"/>
              <w:right w:val="single" w:sz="4" w:space="0" w:color="auto"/>
            </w:tcBorders>
          </w:tcPr>
          <w:p w14:paraId="649ABEAD" w14:textId="77777777" w:rsidR="008A797C" w:rsidRPr="00544673" w:rsidRDefault="008A797C" w:rsidP="00EA6CC1">
            <w:pPr>
              <w:spacing w:line="240" w:lineRule="auto"/>
              <w:jc w:val="left"/>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657AAA3B" w14:textId="77777777" w:rsidTr="001D7998">
        <w:tc>
          <w:tcPr>
            <w:tcW w:w="331" w:type="pct"/>
          </w:tcPr>
          <w:p w14:paraId="3B90BDA1"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A.2.2.2</w:t>
            </w:r>
          </w:p>
        </w:tc>
        <w:tc>
          <w:tcPr>
            <w:tcW w:w="2506" w:type="pct"/>
          </w:tcPr>
          <w:p w14:paraId="3AC7A87F"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Campañas sobre el fraude a la contratación temporal y parcial y sobre condiciones de trabajo especialmente sensibles, tales como horario y jornadas</w:t>
            </w:r>
          </w:p>
        </w:tc>
        <w:tc>
          <w:tcPr>
            <w:tcW w:w="703" w:type="pct"/>
            <w:tcBorders>
              <w:top w:val="nil"/>
              <w:left w:val="single" w:sz="4" w:space="0" w:color="auto"/>
              <w:bottom w:val="single" w:sz="4" w:space="0" w:color="auto"/>
              <w:right w:val="single" w:sz="4" w:space="0" w:color="auto"/>
            </w:tcBorders>
            <w:shd w:val="clear" w:color="auto" w:fill="auto"/>
          </w:tcPr>
          <w:p w14:paraId="1897F644" w14:textId="77777777" w:rsidR="008A797C" w:rsidRPr="00544673" w:rsidRDefault="008A797C" w:rsidP="00EA6CC1">
            <w:pPr>
              <w:spacing w:line="240" w:lineRule="auto"/>
              <w:jc w:val="left"/>
              <w:rPr>
                <w:rFonts w:cs="Arial"/>
                <w:sz w:val="18"/>
                <w:szCs w:val="18"/>
              </w:rPr>
            </w:pPr>
            <w:r w:rsidRPr="00544673">
              <w:rPr>
                <w:rFonts w:cs="Arial"/>
                <w:sz w:val="18"/>
                <w:szCs w:val="18"/>
              </w:rPr>
              <w:t>Inspección de Trabajo</w:t>
            </w:r>
          </w:p>
        </w:tc>
        <w:tc>
          <w:tcPr>
            <w:tcW w:w="1460" w:type="pct"/>
            <w:tcBorders>
              <w:top w:val="nil"/>
              <w:left w:val="single" w:sz="4" w:space="0" w:color="auto"/>
              <w:bottom w:val="single" w:sz="4" w:space="0" w:color="auto"/>
              <w:right w:val="single" w:sz="4" w:space="0" w:color="auto"/>
            </w:tcBorders>
          </w:tcPr>
          <w:p w14:paraId="18CF5849" w14:textId="77777777" w:rsidR="008A797C" w:rsidRPr="00544673" w:rsidRDefault="008A797C" w:rsidP="00EA6CC1">
            <w:pPr>
              <w:spacing w:line="240" w:lineRule="auto"/>
              <w:rPr>
                <w:rFonts w:cs="Arial"/>
                <w:sz w:val="18"/>
                <w:szCs w:val="18"/>
              </w:rPr>
            </w:pPr>
            <w:r w:rsidRPr="00544673">
              <w:rPr>
                <w:rFonts w:cs="Arial"/>
                <w:sz w:val="18"/>
                <w:szCs w:val="18"/>
              </w:rPr>
              <w:t>Nº de campañas sobre el fraude a la contratación temporal y parcial y sobre condiciones de trabajo sensibles</w:t>
            </w:r>
          </w:p>
        </w:tc>
      </w:tr>
      <w:tr w:rsidR="008A797C" w:rsidRPr="00544673" w14:paraId="0F4501B7" w14:textId="77777777" w:rsidTr="001D7998">
        <w:tc>
          <w:tcPr>
            <w:tcW w:w="331" w:type="pct"/>
          </w:tcPr>
          <w:p w14:paraId="2DE17EBD"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A.2.2.3</w:t>
            </w:r>
          </w:p>
        </w:tc>
        <w:tc>
          <w:tcPr>
            <w:tcW w:w="2506" w:type="pct"/>
            <w:shd w:val="clear" w:color="auto" w:fill="auto"/>
          </w:tcPr>
          <w:p w14:paraId="3EC7E251"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Reforzar la inspección de trabajo, sus medios personales, organizativos, tecnológicos, digitales, etc. incorporando en su quehacer el asesoramiento y la promoción de planes de calidad en el empleo</w:t>
            </w:r>
          </w:p>
        </w:tc>
        <w:tc>
          <w:tcPr>
            <w:tcW w:w="703" w:type="pct"/>
            <w:tcBorders>
              <w:top w:val="nil"/>
              <w:left w:val="single" w:sz="4" w:space="0" w:color="auto"/>
              <w:bottom w:val="single" w:sz="4" w:space="0" w:color="auto"/>
              <w:right w:val="single" w:sz="4" w:space="0" w:color="auto"/>
            </w:tcBorders>
            <w:shd w:val="clear" w:color="auto" w:fill="auto"/>
          </w:tcPr>
          <w:p w14:paraId="1542061C" w14:textId="77777777" w:rsidR="008A797C" w:rsidRPr="00544673" w:rsidRDefault="008A797C" w:rsidP="00EA6CC1">
            <w:pPr>
              <w:spacing w:line="240" w:lineRule="auto"/>
              <w:jc w:val="left"/>
              <w:rPr>
                <w:rFonts w:cs="Arial"/>
                <w:sz w:val="18"/>
                <w:szCs w:val="18"/>
              </w:rPr>
            </w:pPr>
            <w:r w:rsidRPr="00544673">
              <w:rPr>
                <w:rFonts w:cs="Arial"/>
                <w:sz w:val="18"/>
                <w:szCs w:val="18"/>
              </w:rPr>
              <w:t>Inspección de Trabajo</w:t>
            </w:r>
          </w:p>
        </w:tc>
        <w:tc>
          <w:tcPr>
            <w:tcW w:w="1460" w:type="pct"/>
            <w:tcBorders>
              <w:top w:val="nil"/>
              <w:left w:val="single" w:sz="4" w:space="0" w:color="auto"/>
              <w:bottom w:val="single" w:sz="4" w:space="0" w:color="auto"/>
              <w:right w:val="single" w:sz="4" w:space="0" w:color="auto"/>
            </w:tcBorders>
          </w:tcPr>
          <w:p w14:paraId="20F11AFE" w14:textId="77777777" w:rsidR="008A797C" w:rsidRPr="00544673" w:rsidRDefault="008A797C" w:rsidP="00EA6CC1">
            <w:pPr>
              <w:spacing w:line="240" w:lineRule="auto"/>
              <w:rPr>
                <w:rFonts w:cs="Arial"/>
                <w:sz w:val="18"/>
                <w:szCs w:val="18"/>
              </w:rPr>
            </w:pPr>
            <w:r w:rsidRPr="00544673">
              <w:rPr>
                <w:rFonts w:cs="Arial"/>
                <w:sz w:val="18"/>
                <w:szCs w:val="18"/>
              </w:rPr>
              <w:t>Nº de nuevas plazas creadas</w:t>
            </w:r>
          </w:p>
          <w:p w14:paraId="5CA54C4D" w14:textId="77777777" w:rsidR="008A797C" w:rsidRPr="00544673" w:rsidRDefault="008A797C" w:rsidP="00EA6CC1">
            <w:pPr>
              <w:spacing w:line="240" w:lineRule="auto"/>
              <w:rPr>
                <w:rFonts w:cs="Arial"/>
                <w:sz w:val="18"/>
                <w:szCs w:val="18"/>
              </w:rPr>
            </w:pPr>
            <w:r w:rsidRPr="00544673">
              <w:rPr>
                <w:rFonts w:cs="Arial"/>
                <w:sz w:val="18"/>
                <w:szCs w:val="18"/>
              </w:rPr>
              <w:t>Nº de unidades especiales creadas en seguridad y salud</w:t>
            </w:r>
          </w:p>
          <w:p w14:paraId="4C6D117F" w14:textId="77777777" w:rsidR="008A797C" w:rsidRPr="00544673" w:rsidRDefault="008A797C" w:rsidP="00EA6CC1">
            <w:pPr>
              <w:spacing w:line="240" w:lineRule="auto"/>
              <w:rPr>
                <w:rFonts w:cs="Arial"/>
                <w:sz w:val="18"/>
                <w:szCs w:val="18"/>
              </w:rPr>
            </w:pPr>
            <w:r w:rsidRPr="00544673">
              <w:rPr>
                <w:rFonts w:cs="Arial"/>
                <w:sz w:val="18"/>
                <w:szCs w:val="18"/>
              </w:rPr>
              <w:t>Nº de unidades especializadas de igualdad</w:t>
            </w:r>
          </w:p>
        </w:tc>
      </w:tr>
      <w:tr w:rsidR="008A797C" w:rsidRPr="00544673" w14:paraId="50822802" w14:textId="77777777" w:rsidTr="001D7998">
        <w:tc>
          <w:tcPr>
            <w:tcW w:w="331" w:type="pct"/>
          </w:tcPr>
          <w:p w14:paraId="655F9562"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A.2.2.4</w:t>
            </w:r>
          </w:p>
        </w:tc>
        <w:tc>
          <w:tcPr>
            <w:tcW w:w="2506" w:type="pct"/>
          </w:tcPr>
          <w:p w14:paraId="1EF2AA85"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Reforzar los mecanismos de coordinación tecnológica con la Inspección de Trabajo dependiente de la A.G.E, Organismo Estatal autónomo de la ITSS, realizando en estrecha colaboración campañas y planes de choque con la información de fraude obtenida de la Herramienta de Lucha contra el Fraude (HLF)</w:t>
            </w:r>
          </w:p>
        </w:tc>
        <w:tc>
          <w:tcPr>
            <w:tcW w:w="703" w:type="pct"/>
            <w:tcBorders>
              <w:top w:val="nil"/>
              <w:left w:val="single" w:sz="4" w:space="0" w:color="auto"/>
              <w:bottom w:val="single" w:sz="4" w:space="0" w:color="auto"/>
              <w:right w:val="single" w:sz="4" w:space="0" w:color="auto"/>
            </w:tcBorders>
            <w:shd w:val="clear" w:color="auto" w:fill="auto"/>
          </w:tcPr>
          <w:p w14:paraId="5E846297" w14:textId="77777777" w:rsidR="008A797C" w:rsidRPr="00544673" w:rsidRDefault="008A797C" w:rsidP="00EA6CC1">
            <w:pPr>
              <w:spacing w:line="240" w:lineRule="auto"/>
              <w:jc w:val="left"/>
              <w:rPr>
                <w:rFonts w:cs="Arial"/>
                <w:sz w:val="18"/>
                <w:szCs w:val="18"/>
              </w:rPr>
            </w:pPr>
            <w:r w:rsidRPr="00544673">
              <w:rPr>
                <w:rFonts w:cs="Arial"/>
                <w:sz w:val="18"/>
                <w:szCs w:val="18"/>
              </w:rPr>
              <w:t>Inspección de Trabajo</w:t>
            </w:r>
          </w:p>
        </w:tc>
        <w:tc>
          <w:tcPr>
            <w:tcW w:w="1460" w:type="pct"/>
            <w:tcBorders>
              <w:top w:val="nil"/>
              <w:left w:val="single" w:sz="4" w:space="0" w:color="auto"/>
              <w:bottom w:val="single" w:sz="4" w:space="0" w:color="auto"/>
              <w:right w:val="single" w:sz="4" w:space="0" w:color="auto"/>
            </w:tcBorders>
          </w:tcPr>
          <w:p w14:paraId="17C7367D"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2D1D335D" w14:textId="77777777" w:rsidTr="001D7998">
        <w:tc>
          <w:tcPr>
            <w:tcW w:w="331" w:type="pct"/>
          </w:tcPr>
          <w:p w14:paraId="2C45C352"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A.2.2.5</w:t>
            </w:r>
          </w:p>
        </w:tc>
        <w:tc>
          <w:tcPr>
            <w:tcW w:w="2506" w:type="pct"/>
          </w:tcPr>
          <w:p w14:paraId="0B62FE87"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Aumentar la transparencia de la actuación inspectora en Euskadi, difundiendo anualmente los resultados de las campañas de Inspección de Trabajo, favoreciendo el acceso a la programación de campañas por agentes sociales y la sociedad</w:t>
            </w:r>
          </w:p>
        </w:tc>
        <w:tc>
          <w:tcPr>
            <w:tcW w:w="703" w:type="pct"/>
            <w:tcBorders>
              <w:top w:val="nil"/>
              <w:left w:val="single" w:sz="4" w:space="0" w:color="auto"/>
              <w:bottom w:val="single" w:sz="4" w:space="0" w:color="auto"/>
              <w:right w:val="single" w:sz="4" w:space="0" w:color="auto"/>
            </w:tcBorders>
            <w:shd w:val="clear" w:color="auto" w:fill="auto"/>
          </w:tcPr>
          <w:p w14:paraId="6FCB3D6F" w14:textId="77777777" w:rsidR="008A797C" w:rsidRPr="00544673" w:rsidRDefault="008A797C" w:rsidP="00EA6CC1">
            <w:pPr>
              <w:spacing w:line="240" w:lineRule="auto"/>
              <w:jc w:val="left"/>
              <w:rPr>
                <w:rFonts w:cs="Arial"/>
                <w:sz w:val="18"/>
                <w:szCs w:val="18"/>
              </w:rPr>
            </w:pPr>
            <w:r w:rsidRPr="00544673">
              <w:rPr>
                <w:rFonts w:cs="Arial"/>
                <w:sz w:val="18"/>
                <w:szCs w:val="18"/>
              </w:rPr>
              <w:t>Inspección de Trabajo</w:t>
            </w:r>
          </w:p>
        </w:tc>
        <w:tc>
          <w:tcPr>
            <w:tcW w:w="1460" w:type="pct"/>
            <w:tcBorders>
              <w:top w:val="nil"/>
              <w:left w:val="single" w:sz="4" w:space="0" w:color="auto"/>
              <w:bottom w:val="single" w:sz="4" w:space="0" w:color="auto"/>
              <w:right w:val="single" w:sz="4" w:space="0" w:color="auto"/>
            </w:tcBorders>
          </w:tcPr>
          <w:p w14:paraId="6300B499"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7705EBCF" w14:textId="77777777" w:rsidTr="001D7998">
        <w:tc>
          <w:tcPr>
            <w:tcW w:w="331" w:type="pct"/>
          </w:tcPr>
          <w:p w14:paraId="54485232"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A.2.2.6</w:t>
            </w:r>
          </w:p>
        </w:tc>
        <w:tc>
          <w:tcPr>
            <w:tcW w:w="2506" w:type="pct"/>
          </w:tcPr>
          <w:p w14:paraId="7586391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Campañas de Inspección de Trabajo en materia de Igualdad de género entre mujeres y hombres. Incluir la perspectiva de género en las campañas de seguridad y salud</w:t>
            </w:r>
          </w:p>
        </w:tc>
        <w:tc>
          <w:tcPr>
            <w:tcW w:w="703" w:type="pct"/>
          </w:tcPr>
          <w:p w14:paraId="3948AA34" w14:textId="77777777" w:rsidR="008A797C" w:rsidRPr="00544673" w:rsidRDefault="008A797C" w:rsidP="00EA6CC1">
            <w:pPr>
              <w:spacing w:line="240" w:lineRule="auto"/>
              <w:jc w:val="left"/>
              <w:rPr>
                <w:rFonts w:cs="Arial"/>
                <w:sz w:val="18"/>
                <w:szCs w:val="18"/>
              </w:rPr>
            </w:pPr>
            <w:r w:rsidRPr="00544673">
              <w:rPr>
                <w:rFonts w:cs="Arial"/>
                <w:sz w:val="18"/>
                <w:szCs w:val="18"/>
              </w:rPr>
              <w:t>Inspección de Trabajo</w:t>
            </w:r>
          </w:p>
        </w:tc>
        <w:tc>
          <w:tcPr>
            <w:tcW w:w="1460" w:type="pct"/>
          </w:tcPr>
          <w:p w14:paraId="33B66322" w14:textId="77777777" w:rsidR="008A797C" w:rsidRPr="00544673" w:rsidRDefault="008A797C" w:rsidP="00EA6CC1">
            <w:pPr>
              <w:spacing w:line="240" w:lineRule="auto"/>
              <w:rPr>
                <w:rFonts w:cs="Arial"/>
                <w:sz w:val="18"/>
                <w:szCs w:val="18"/>
              </w:rPr>
            </w:pPr>
            <w:r w:rsidRPr="00544673">
              <w:rPr>
                <w:rFonts w:cs="Arial"/>
                <w:sz w:val="18"/>
                <w:szCs w:val="18"/>
              </w:rPr>
              <w:t>Nº de campañas de inspección de trabajo en materia de igualdad</w:t>
            </w:r>
          </w:p>
        </w:tc>
      </w:tr>
      <w:tr w:rsidR="008A797C" w:rsidRPr="00544673" w14:paraId="3EAA494C" w14:textId="77777777" w:rsidTr="001D7998">
        <w:tc>
          <w:tcPr>
            <w:tcW w:w="331" w:type="pct"/>
          </w:tcPr>
          <w:p w14:paraId="393469F2"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A.2.2.7</w:t>
            </w:r>
          </w:p>
        </w:tc>
        <w:tc>
          <w:tcPr>
            <w:tcW w:w="2506" w:type="pct"/>
          </w:tcPr>
          <w:p w14:paraId="2AD14B99"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Continuar impulsando la formación continua de las personas inspectoras en materia de igualdad de género en el ámbito laboral y de seguridad y salud, y especialmente en el tema de desigualdad retributiva, manejo de las herramientas de diagnóstico de brecha salarial y auditoría salarial</w:t>
            </w:r>
          </w:p>
        </w:tc>
        <w:tc>
          <w:tcPr>
            <w:tcW w:w="703" w:type="pct"/>
            <w:tcBorders>
              <w:top w:val="nil"/>
              <w:left w:val="single" w:sz="4" w:space="0" w:color="auto"/>
              <w:bottom w:val="single" w:sz="4" w:space="0" w:color="auto"/>
              <w:right w:val="single" w:sz="4" w:space="0" w:color="auto"/>
            </w:tcBorders>
            <w:shd w:val="clear" w:color="auto" w:fill="auto"/>
          </w:tcPr>
          <w:p w14:paraId="3A4DE886" w14:textId="77777777" w:rsidR="008A797C" w:rsidRPr="00544673" w:rsidRDefault="008A797C" w:rsidP="00EA6CC1">
            <w:pPr>
              <w:spacing w:line="240" w:lineRule="auto"/>
              <w:jc w:val="left"/>
              <w:rPr>
                <w:rFonts w:cs="Arial"/>
                <w:sz w:val="18"/>
                <w:szCs w:val="18"/>
              </w:rPr>
            </w:pPr>
            <w:r w:rsidRPr="00544673">
              <w:rPr>
                <w:rFonts w:cs="Arial"/>
                <w:sz w:val="18"/>
                <w:szCs w:val="18"/>
              </w:rPr>
              <w:t>Inspección de Trabajo</w:t>
            </w:r>
          </w:p>
        </w:tc>
        <w:tc>
          <w:tcPr>
            <w:tcW w:w="1460" w:type="pct"/>
            <w:tcBorders>
              <w:top w:val="nil"/>
              <w:left w:val="single" w:sz="4" w:space="0" w:color="auto"/>
              <w:bottom w:val="single" w:sz="4" w:space="0" w:color="auto"/>
              <w:right w:val="single" w:sz="4" w:space="0" w:color="auto"/>
            </w:tcBorders>
          </w:tcPr>
          <w:p w14:paraId="59DE4282" w14:textId="77777777" w:rsidR="008A797C" w:rsidRPr="00544673" w:rsidRDefault="008A797C" w:rsidP="00EA6CC1">
            <w:pPr>
              <w:spacing w:line="240" w:lineRule="auto"/>
              <w:rPr>
                <w:rFonts w:cs="Arial"/>
                <w:sz w:val="18"/>
                <w:szCs w:val="18"/>
              </w:rPr>
            </w:pPr>
            <w:r w:rsidRPr="00544673">
              <w:rPr>
                <w:rFonts w:cs="Arial"/>
                <w:sz w:val="18"/>
                <w:szCs w:val="18"/>
              </w:rPr>
              <w:t>Nº de personas inspectoras formadas en materia de igualdad</w:t>
            </w:r>
          </w:p>
        </w:tc>
      </w:tr>
    </w:tbl>
    <w:p w14:paraId="25CABACF" w14:textId="77777777" w:rsidR="008A797C" w:rsidRPr="00544673" w:rsidRDefault="008A797C" w:rsidP="008A797C">
      <w:pPr>
        <w:spacing w:after="80"/>
        <w:rPr>
          <w:rFonts w:cs="Arial"/>
          <w:b/>
          <w:bCs/>
          <w:sz w:val="22"/>
          <w:szCs w:val="22"/>
          <w:u w:val="single"/>
          <w:lang w:val="es-ES_tradnl" w:eastAsia="en-US"/>
        </w:rPr>
      </w:pPr>
      <w:r w:rsidRPr="00544673">
        <w:br w:type="page"/>
      </w:r>
    </w:p>
    <w:p w14:paraId="6D6D54A3" w14:textId="77777777" w:rsidR="008A797C" w:rsidRPr="00544673" w:rsidRDefault="008A797C" w:rsidP="008A797C">
      <w:pPr>
        <w:pStyle w:val="Ttulo3"/>
        <w:tabs>
          <w:tab w:val="num" w:pos="8648"/>
        </w:tabs>
      </w:pPr>
      <w:bookmarkStart w:id="118" w:name="_Toc89092863"/>
      <w:bookmarkStart w:id="119" w:name="_Toc100070666"/>
      <w:r w:rsidRPr="00544673">
        <w:lastRenderedPageBreak/>
        <w:t>Línea estratégica 2.3.: Seguridad y salud laboral</w:t>
      </w:r>
      <w:bookmarkEnd w:id="118"/>
      <w:bookmarkEnd w:id="119"/>
    </w:p>
    <w:p w14:paraId="1654EF52" w14:textId="77777777" w:rsidR="008A797C" w:rsidRPr="00544673" w:rsidRDefault="008A797C" w:rsidP="008A797C">
      <w:pPr>
        <w:rPr>
          <w:lang w:val="es-ES_tradnl" w:eastAsia="en-US"/>
        </w:rPr>
      </w:pPr>
      <w:r w:rsidRPr="00544673">
        <w:rPr>
          <w:lang w:val="es-ES_tradnl" w:eastAsia="en-US"/>
        </w:rPr>
        <w:t>Esta línea estratégica incluye acciones relativas</w:t>
      </w:r>
      <w:r w:rsidRPr="00544673">
        <w:t xml:space="preserve"> </w:t>
      </w:r>
      <w:r w:rsidRPr="00544673">
        <w:rPr>
          <w:lang w:val="es-ES_tradnl" w:eastAsia="en-US"/>
        </w:rPr>
        <w:t xml:space="preserve">a la seguridad y salud en el trabajo adaptada al modelo productivo y sociolaboral vasco para garantizar entornos de trabajo saludables que favorezcan la calidad de vida en el trabajo y su desarrollo en condiciones seguras, en coherencia con la Estrategia Vasca de Seguridad y Salud </w:t>
      </w:r>
      <w:r w:rsidR="001164CF" w:rsidRPr="00544673">
        <w:rPr>
          <w:lang w:val="es-ES_tradnl" w:eastAsia="en-US"/>
        </w:rPr>
        <w:t>en el trabajo 2021-2026</w:t>
      </w:r>
      <w:r w:rsidRPr="00544673">
        <w:rPr>
          <w:lang w:val="es-ES_tradnl" w:eastAsia="en-US"/>
        </w:rPr>
        <w:t>. Se plantean acciones de mejora en la cualificación de</w:t>
      </w:r>
      <w:r w:rsidRPr="00544673">
        <w:t xml:space="preserve"> </w:t>
      </w:r>
      <w:r w:rsidRPr="00544673">
        <w:rPr>
          <w:lang w:val="es-ES_tradnl" w:eastAsia="en-US"/>
        </w:rPr>
        <w:t>las y los Delegados de Prevención y, en general, de todo el personal de las empresas, con atención especial a segmentos específicos como los y las trabajadoras autónomas</w:t>
      </w:r>
      <w:r w:rsidR="00582AF8" w:rsidRPr="00544673">
        <w:rPr>
          <w:lang w:val="es-ES_tradnl" w:eastAsia="en-US"/>
        </w:rPr>
        <w:t xml:space="preserve"> y </w:t>
      </w:r>
      <w:r w:rsidRPr="00544673">
        <w:rPr>
          <w:lang w:val="es-ES_tradnl" w:eastAsia="en-US"/>
        </w:rPr>
        <w:t>las empresas de menos de 25 personas empleadas. Se busca además avanzar en el logro de una PRL integrada en la gestión y organización de la empresa, con herramientas de calidad para la prevención y con la formación necesaria de las nuevas personas empleadas. También para conocer y resolver las dificultades que algunos colectivos y sectores tienen para implantar la PRL, siempre con especial foco en el género.</w:t>
      </w:r>
      <w:r w:rsidRPr="00544673">
        <w:t xml:space="preserve"> En la coyuntura actual, son obligadas l</w:t>
      </w:r>
      <w:r w:rsidRPr="00544673">
        <w:rPr>
          <w:lang w:val="es-ES_tradnl" w:eastAsia="en-US"/>
        </w:rPr>
        <w:t>as medidas pertinentes para la prevención en todos los centros de trabajo ante emergencias de salud, epidemias, y ante nuevas oleadas del SARS Cov-2.</w:t>
      </w:r>
    </w:p>
    <w:p w14:paraId="536DEB3D"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950"/>
        <w:gridCol w:w="6530"/>
        <w:gridCol w:w="2436"/>
        <w:gridCol w:w="4019"/>
      </w:tblGrid>
      <w:tr w:rsidR="008A797C" w:rsidRPr="00544673" w14:paraId="48758F0D" w14:textId="77777777" w:rsidTr="006D3D7D">
        <w:trPr>
          <w:tblHeader/>
        </w:trPr>
        <w:tc>
          <w:tcPr>
            <w:tcW w:w="2684" w:type="pct"/>
            <w:gridSpan w:val="2"/>
            <w:shd w:val="clear" w:color="auto" w:fill="BFBFBF" w:themeFill="background1" w:themeFillShade="BF"/>
            <w:vAlign w:val="center"/>
          </w:tcPr>
          <w:p w14:paraId="3AE663D1" w14:textId="77777777" w:rsidR="008A797C" w:rsidRPr="00544673" w:rsidRDefault="008A797C" w:rsidP="00EA6CC1">
            <w:pPr>
              <w:spacing w:line="240" w:lineRule="auto"/>
              <w:jc w:val="center"/>
              <w:rPr>
                <w:rFonts w:cs="Arial"/>
                <w:b/>
                <w:lang w:val="es-ES_tradnl" w:eastAsia="es-ES_tradnl"/>
              </w:rPr>
            </w:pPr>
            <w:r w:rsidRPr="00544673">
              <w:rPr>
                <w:rFonts w:cs="Arial"/>
                <w:b/>
                <w:lang w:val="es-ES_tradnl" w:eastAsia="es-ES_tradnl"/>
              </w:rPr>
              <w:t>ACCIONES</w:t>
            </w:r>
          </w:p>
        </w:tc>
        <w:tc>
          <w:tcPr>
            <w:tcW w:w="87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902EE7" w14:textId="77777777" w:rsidR="008A797C" w:rsidRPr="00544673" w:rsidRDefault="008A797C" w:rsidP="00EA6CC1">
            <w:pPr>
              <w:spacing w:line="240" w:lineRule="auto"/>
              <w:jc w:val="center"/>
              <w:rPr>
                <w:rFonts w:cs="Arial"/>
                <w:b/>
              </w:rPr>
            </w:pPr>
            <w:r w:rsidRPr="00544673">
              <w:rPr>
                <w:rFonts w:cs="Arial"/>
                <w:b/>
              </w:rPr>
              <w:t>Responsable</w:t>
            </w:r>
          </w:p>
        </w:tc>
        <w:tc>
          <w:tcPr>
            <w:tcW w:w="144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6435ED" w14:textId="77777777" w:rsidR="008A797C" w:rsidRPr="00544673" w:rsidRDefault="008A797C" w:rsidP="00EA6CC1">
            <w:pPr>
              <w:spacing w:line="240" w:lineRule="auto"/>
              <w:jc w:val="center"/>
              <w:rPr>
                <w:rFonts w:cs="Arial"/>
                <w:b/>
              </w:rPr>
            </w:pPr>
            <w:r w:rsidRPr="00544673">
              <w:rPr>
                <w:rFonts w:cs="Arial"/>
                <w:b/>
              </w:rPr>
              <w:t>Indicadores</w:t>
            </w:r>
          </w:p>
        </w:tc>
      </w:tr>
      <w:tr w:rsidR="008A797C" w:rsidRPr="00544673" w14:paraId="55690807" w14:textId="77777777" w:rsidTr="006D3D7D">
        <w:tc>
          <w:tcPr>
            <w:tcW w:w="341" w:type="pct"/>
          </w:tcPr>
          <w:p w14:paraId="60FDCA46"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A.2.3.1</w:t>
            </w:r>
          </w:p>
        </w:tc>
        <w:tc>
          <w:tcPr>
            <w:tcW w:w="2342" w:type="pct"/>
          </w:tcPr>
          <w:p w14:paraId="0345D67F" w14:textId="77777777" w:rsidR="008A797C" w:rsidRPr="00544673" w:rsidRDefault="008A797C" w:rsidP="00250BDE">
            <w:pPr>
              <w:spacing w:line="240" w:lineRule="auto"/>
              <w:rPr>
                <w:rFonts w:cs="Arial"/>
                <w:sz w:val="18"/>
                <w:szCs w:val="18"/>
                <w:lang w:val="es-ES_tradnl" w:eastAsia="es-ES_tradnl"/>
              </w:rPr>
            </w:pPr>
            <w:r w:rsidRPr="00544673">
              <w:rPr>
                <w:rFonts w:cs="Arial"/>
                <w:sz w:val="18"/>
                <w:szCs w:val="18"/>
                <w:lang w:val="es-ES_tradnl" w:eastAsia="es-ES_tradnl"/>
              </w:rPr>
              <w:t xml:space="preserve">Garantizar la cualificación que requiera </w:t>
            </w:r>
            <w:r w:rsidR="00250BDE">
              <w:rPr>
                <w:rFonts w:cs="Arial"/>
                <w:sz w:val="18"/>
                <w:szCs w:val="18"/>
                <w:lang w:val="es-ES_tradnl" w:eastAsia="es-ES_tradnl"/>
              </w:rPr>
              <w:t>el personal d</w:t>
            </w:r>
            <w:r w:rsidRPr="00544673">
              <w:rPr>
                <w:rFonts w:cs="Arial"/>
                <w:sz w:val="18"/>
                <w:szCs w:val="18"/>
                <w:lang w:val="es-ES_tradnl" w:eastAsia="es-ES_tradnl"/>
              </w:rPr>
              <w:t xml:space="preserve">elegado de </w:t>
            </w:r>
            <w:r w:rsidR="00250BDE">
              <w:rPr>
                <w:rFonts w:cs="Arial"/>
                <w:sz w:val="18"/>
                <w:szCs w:val="18"/>
                <w:lang w:val="es-ES_tradnl" w:eastAsia="es-ES_tradnl"/>
              </w:rPr>
              <w:t>p</w:t>
            </w:r>
            <w:r w:rsidRPr="00544673">
              <w:rPr>
                <w:rFonts w:cs="Arial"/>
                <w:sz w:val="18"/>
                <w:szCs w:val="18"/>
                <w:lang w:val="es-ES_tradnl" w:eastAsia="es-ES_tradnl"/>
              </w:rPr>
              <w:t>revención a través de acciones anuales de formación (Objetivo del 90%)</w:t>
            </w:r>
          </w:p>
        </w:tc>
        <w:tc>
          <w:tcPr>
            <w:tcW w:w="874" w:type="pct"/>
            <w:tcBorders>
              <w:top w:val="single" w:sz="4" w:space="0" w:color="auto"/>
              <w:left w:val="single" w:sz="4" w:space="0" w:color="auto"/>
              <w:bottom w:val="single" w:sz="4" w:space="0" w:color="auto"/>
              <w:right w:val="single" w:sz="4" w:space="0" w:color="auto"/>
            </w:tcBorders>
            <w:shd w:val="clear" w:color="auto" w:fill="auto"/>
          </w:tcPr>
          <w:p w14:paraId="29426B4E" w14:textId="77777777" w:rsidR="008A797C" w:rsidRPr="00544673" w:rsidRDefault="008A797C" w:rsidP="00EA6CC1">
            <w:pPr>
              <w:spacing w:line="240" w:lineRule="auto"/>
              <w:jc w:val="left"/>
              <w:rPr>
                <w:rFonts w:cs="Arial"/>
                <w:sz w:val="18"/>
                <w:szCs w:val="18"/>
              </w:rPr>
            </w:pPr>
            <w:r w:rsidRPr="00544673">
              <w:rPr>
                <w:rFonts w:cs="Arial"/>
                <w:sz w:val="18"/>
                <w:szCs w:val="18"/>
              </w:rPr>
              <w:t>Osalan</w:t>
            </w:r>
          </w:p>
        </w:tc>
        <w:tc>
          <w:tcPr>
            <w:tcW w:w="1442" w:type="pct"/>
            <w:tcBorders>
              <w:top w:val="single" w:sz="4" w:space="0" w:color="auto"/>
              <w:left w:val="single" w:sz="4" w:space="0" w:color="auto"/>
              <w:bottom w:val="single" w:sz="4" w:space="0" w:color="auto"/>
              <w:right w:val="single" w:sz="4" w:space="0" w:color="auto"/>
            </w:tcBorders>
          </w:tcPr>
          <w:p w14:paraId="741B4668" w14:textId="77777777" w:rsidR="008A797C" w:rsidRPr="00544673" w:rsidRDefault="008A797C" w:rsidP="00250BDE">
            <w:pPr>
              <w:spacing w:line="240" w:lineRule="auto"/>
              <w:jc w:val="left"/>
              <w:rPr>
                <w:rFonts w:cs="Arial"/>
                <w:sz w:val="18"/>
                <w:szCs w:val="18"/>
              </w:rPr>
            </w:pPr>
            <w:r w:rsidRPr="00544673">
              <w:rPr>
                <w:rFonts w:cs="Arial"/>
                <w:sz w:val="18"/>
                <w:szCs w:val="18"/>
              </w:rPr>
              <w:t xml:space="preserve">Nº de </w:t>
            </w:r>
            <w:r w:rsidR="00250BDE" w:rsidRPr="00250BDE">
              <w:rPr>
                <w:rFonts w:cs="Arial"/>
                <w:sz w:val="18"/>
                <w:szCs w:val="18"/>
              </w:rPr>
              <w:t>personal delegado de prevención</w:t>
            </w:r>
            <w:r w:rsidR="00250BDE">
              <w:rPr>
                <w:rFonts w:cs="Arial"/>
                <w:sz w:val="18"/>
                <w:szCs w:val="18"/>
              </w:rPr>
              <w:t xml:space="preserve"> </w:t>
            </w:r>
            <w:r w:rsidRPr="00544673">
              <w:rPr>
                <w:rFonts w:cs="Arial"/>
                <w:sz w:val="18"/>
                <w:szCs w:val="18"/>
              </w:rPr>
              <w:t>que han recibido su formación anual</w:t>
            </w:r>
          </w:p>
        </w:tc>
      </w:tr>
      <w:tr w:rsidR="008A797C" w:rsidRPr="00544673" w14:paraId="0BFCA99F" w14:textId="77777777" w:rsidTr="006D3D7D">
        <w:tc>
          <w:tcPr>
            <w:tcW w:w="341" w:type="pct"/>
          </w:tcPr>
          <w:p w14:paraId="3965E550"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A.2.3.2</w:t>
            </w:r>
          </w:p>
        </w:tc>
        <w:tc>
          <w:tcPr>
            <w:tcW w:w="2342" w:type="pct"/>
          </w:tcPr>
          <w:p w14:paraId="151AEFB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Fomentar el conocimiento sobre la prevención de riesgos laborales en la mejora de la competitividad de las empresas a través de campañas de Seguridad y Salud en el Trabajo</w:t>
            </w:r>
          </w:p>
        </w:tc>
        <w:tc>
          <w:tcPr>
            <w:tcW w:w="874" w:type="pct"/>
            <w:tcBorders>
              <w:top w:val="nil"/>
              <w:left w:val="single" w:sz="4" w:space="0" w:color="auto"/>
              <w:bottom w:val="single" w:sz="4" w:space="0" w:color="auto"/>
              <w:right w:val="single" w:sz="4" w:space="0" w:color="auto"/>
            </w:tcBorders>
            <w:shd w:val="clear" w:color="auto" w:fill="auto"/>
          </w:tcPr>
          <w:p w14:paraId="456A845D"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4" w:space="0" w:color="auto"/>
              <w:right w:val="single" w:sz="4" w:space="0" w:color="auto"/>
            </w:tcBorders>
          </w:tcPr>
          <w:p w14:paraId="2264B190" w14:textId="77777777" w:rsidR="008A797C" w:rsidRPr="00544673" w:rsidRDefault="008A797C" w:rsidP="00EA6CC1">
            <w:pPr>
              <w:spacing w:line="240" w:lineRule="auto"/>
              <w:rPr>
                <w:rFonts w:cs="Arial"/>
                <w:sz w:val="18"/>
                <w:szCs w:val="18"/>
              </w:rPr>
            </w:pPr>
            <w:r w:rsidRPr="00544673">
              <w:rPr>
                <w:rFonts w:cs="Arial"/>
                <w:sz w:val="18"/>
                <w:szCs w:val="18"/>
              </w:rPr>
              <w:t>Nº de campañas de concienciación en medios generalistas y en medios específicos</w:t>
            </w:r>
          </w:p>
        </w:tc>
      </w:tr>
      <w:tr w:rsidR="008A797C" w:rsidRPr="00544673" w14:paraId="6C17FDC3" w14:textId="77777777" w:rsidTr="006D3D7D">
        <w:tc>
          <w:tcPr>
            <w:tcW w:w="341" w:type="pct"/>
          </w:tcPr>
          <w:p w14:paraId="7703F719"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A.2.3.3</w:t>
            </w:r>
          </w:p>
        </w:tc>
        <w:tc>
          <w:tcPr>
            <w:tcW w:w="2342" w:type="pct"/>
          </w:tcPr>
          <w:p w14:paraId="6E2B7F14" w14:textId="77777777" w:rsidR="008A797C" w:rsidRPr="00544673" w:rsidRDefault="008A797C" w:rsidP="00250BDE">
            <w:pPr>
              <w:spacing w:line="240" w:lineRule="auto"/>
              <w:rPr>
                <w:rFonts w:cs="Arial"/>
                <w:sz w:val="18"/>
                <w:szCs w:val="18"/>
                <w:lang w:val="es-ES_tradnl" w:eastAsia="es-ES_tradnl"/>
              </w:rPr>
            </w:pPr>
            <w:r w:rsidRPr="00544673">
              <w:rPr>
                <w:rFonts w:cs="Arial"/>
                <w:sz w:val="18"/>
                <w:szCs w:val="18"/>
                <w:lang w:val="es-ES_tradnl" w:eastAsia="es-ES_tradnl"/>
              </w:rPr>
              <w:t xml:space="preserve">Fomentar la formación de </w:t>
            </w:r>
            <w:r w:rsidR="00250BDE">
              <w:rPr>
                <w:rFonts w:cs="Arial"/>
                <w:sz w:val="18"/>
                <w:szCs w:val="18"/>
                <w:lang w:val="es-ES_tradnl" w:eastAsia="es-ES_tradnl"/>
              </w:rPr>
              <w:t>personas</w:t>
            </w:r>
            <w:r w:rsidRPr="00544673">
              <w:rPr>
                <w:rFonts w:cs="Arial"/>
                <w:sz w:val="18"/>
                <w:szCs w:val="18"/>
                <w:lang w:val="es-ES_tradnl" w:eastAsia="es-ES_tradnl"/>
              </w:rPr>
              <w:t xml:space="preserve"> trabajadoras autónomas sobre salud laboral (550 en el periodo 2021-2024)</w:t>
            </w:r>
          </w:p>
        </w:tc>
        <w:tc>
          <w:tcPr>
            <w:tcW w:w="874" w:type="pct"/>
            <w:tcBorders>
              <w:top w:val="nil"/>
              <w:left w:val="single" w:sz="4" w:space="0" w:color="auto"/>
              <w:bottom w:val="single" w:sz="4" w:space="0" w:color="auto"/>
              <w:right w:val="single" w:sz="4" w:space="0" w:color="auto"/>
            </w:tcBorders>
            <w:shd w:val="clear" w:color="auto" w:fill="auto"/>
          </w:tcPr>
          <w:p w14:paraId="15B70BFE"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4" w:space="0" w:color="auto"/>
              <w:right w:val="single" w:sz="4" w:space="0" w:color="auto"/>
            </w:tcBorders>
          </w:tcPr>
          <w:p w14:paraId="2A53CE24" w14:textId="77777777" w:rsidR="008A797C" w:rsidRPr="00544673" w:rsidRDefault="008A797C" w:rsidP="00EA6CC1">
            <w:pPr>
              <w:spacing w:line="240" w:lineRule="auto"/>
              <w:rPr>
                <w:rFonts w:cs="Arial"/>
                <w:sz w:val="18"/>
                <w:szCs w:val="18"/>
              </w:rPr>
            </w:pPr>
            <w:r w:rsidRPr="00544673">
              <w:rPr>
                <w:rFonts w:cs="Arial"/>
                <w:sz w:val="18"/>
                <w:szCs w:val="18"/>
              </w:rPr>
              <w:t xml:space="preserve">Nº de </w:t>
            </w:r>
            <w:r w:rsidR="00250BDE" w:rsidRPr="00250BDE">
              <w:rPr>
                <w:rFonts w:cs="Arial"/>
                <w:sz w:val="18"/>
                <w:szCs w:val="18"/>
              </w:rPr>
              <w:t>personas trabajadoras formadas</w:t>
            </w:r>
          </w:p>
        </w:tc>
      </w:tr>
      <w:tr w:rsidR="008A797C" w:rsidRPr="00544673" w14:paraId="0FE1DE92" w14:textId="77777777" w:rsidTr="006D3D7D">
        <w:tc>
          <w:tcPr>
            <w:tcW w:w="341" w:type="pct"/>
          </w:tcPr>
          <w:p w14:paraId="6F6F1501"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A.2.3.4</w:t>
            </w:r>
          </w:p>
        </w:tc>
        <w:tc>
          <w:tcPr>
            <w:tcW w:w="2342" w:type="pct"/>
          </w:tcPr>
          <w:p w14:paraId="1385A840"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Fomentar planes de seguridad vial en las empresas que contemplen la movilidad segura, sostenible e inteligente</w:t>
            </w:r>
          </w:p>
        </w:tc>
        <w:tc>
          <w:tcPr>
            <w:tcW w:w="874" w:type="pct"/>
            <w:tcBorders>
              <w:top w:val="nil"/>
              <w:left w:val="single" w:sz="4" w:space="0" w:color="auto"/>
              <w:bottom w:val="single" w:sz="4" w:space="0" w:color="auto"/>
              <w:right w:val="single" w:sz="4" w:space="0" w:color="auto"/>
            </w:tcBorders>
            <w:shd w:val="clear" w:color="auto" w:fill="auto"/>
          </w:tcPr>
          <w:p w14:paraId="09944D7C"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4" w:space="0" w:color="auto"/>
              <w:right w:val="single" w:sz="4" w:space="0" w:color="auto"/>
            </w:tcBorders>
          </w:tcPr>
          <w:p w14:paraId="196D444C"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0959140D" w14:textId="77777777" w:rsidTr="006D3D7D">
        <w:tc>
          <w:tcPr>
            <w:tcW w:w="341" w:type="pct"/>
          </w:tcPr>
          <w:p w14:paraId="67243B0A"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A.2.3.5</w:t>
            </w:r>
          </w:p>
        </w:tc>
        <w:tc>
          <w:tcPr>
            <w:tcW w:w="2342" w:type="pct"/>
          </w:tcPr>
          <w:p w14:paraId="73F9CAB8"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Crear un sitio de encuentro (plataforma, formación) para mejorar la formación y la puesta en marcha de la prevención en el colectivo de personas trabajadoras autónomas</w:t>
            </w:r>
          </w:p>
        </w:tc>
        <w:tc>
          <w:tcPr>
            <w:tcW w:w="874" w:type="pct"/>
            <w:tcBorders>
              <w:top w:val="nil"/>
              <w:left w:val="single" w:sz="4" w:space="0" w:color="auto"/>
              <w:bottom w:val="single" w:sz="4" w:space="0" w:color="auto"/>
              <w:right w:val="single" w:sz="4" w:space="0" w:color="auto"/>
            </w:tcBorders>
            <w:shd w:val="clear" w:color="auto" w:fill="auto"/>
          </w:tcPr>
          <w:p w14:paraId="50E2D7C0"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4" w:space="0" w:color="auto"/>
              <w:right w:val="single" w:sz="4" w:space="0" w:color="auto"/>
            </w:tcBorders>
          </w:tcPr>
          <w:p w14:paraId="297BB199"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533BDE9B" w14:textId="77777777" w:rsidTr="006D3D7D">
        <w:tc>
          <w:tcPr>
            <w:tcW w:w="341" w:type="pct"/>
          </w:tcPr>
          <w:p w14:paraId="3962E58E"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A.2.3.6</w:t>
            </w:r>
          </w:p>
        </w:tc>
        <w:tc>
          <w:tcPr>
            <w:tcW w:w="2342" w:type="pct"/>
          </w:tcPr>
          <w:p w14:paraId="220D4038"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Buscar una PRL integrada en la gestión y organización de la empresa, con herramientas de calidad para la prevención y con la formación necesaria de las nuevas personas empleadas</w:t>
            </w:r>
          </w:p>
        </w:tc>
        <w:tc>
          <w:tcPr>
            <w:tcW w:w="874" w:type="pct"/>
            <w:tcBorders>
              <w:top w:val="nil"/>
              <w:left w:val="single" w:sz="4" w:space="0" w:color="auto"/>
              <w:bottom w:val="single" w:sz="4" w:space="0" w:color="auto"/>
              <w:right w:val="single" w:sz="4" w:space="0" w:color="auto"/>
            </w:tcBorders>
            <w:shd w:val="clear" w:color="auto" w:fill="auto"/>
          </w:tcPr>
          <w:p w14:paraId="716570B1"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4" w:space="0" w:color="auto"/>
              <w:right w:val="single" w:sz="4" w:space="0" w:color="auto"/>
            </w:tcBorders>
          </w:tcPr>
          <w:p w14:paraId="5BA13A06"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617B0EEB" w14:textId="77777777" w:rsidTr="006D3D7D">
        <w:tc>
          <w:tcPr>
            <w:tcW w:w="341" w:type="pct"/>
          </w:tcPr>
          <w:p w14:paraId="3AD7C5C3"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A.2.3.7</w:t>
            </w:r>
          </w:p>
        </w:tc>
        <w:tc>
          <w:tcPr>
            <w:tcW w:w="2342" w:type="pct"/>
          </w:tcPr>
          <w:p w14:paraId="02CAA16F"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Adaptar el modelo de gestión de la prevención de riesgos laborales (PRL) y sus herramientas para la prevención a empresas de menos de 25 personas empleadas</w:t>
            </w:r>
          </w:p>
        </w:tc>
        <w:tc>
          <w:tcPr>
            <w:tcW w:w="874" w:type="pct"/>
            <w:tcBorders>
              <w:top w:val="nil"/>
              <w:left w:val="single" w:sz="4" w:space="0" w:color="auto"/>
              <w:bottom w:val="single" w:sz="4" w:space="0" w:color="auto"/>
              <w:right w:val="single" w:sz="4" w:space="0" w:color="auto"/>
            </w:tcBorders>
            <w:shd w:val="clear" w:color="auto" w:fill="auto"/>
          </w:tcPr>
          <w:p w14:paraId="329FDFC4"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4" w:space="0" w:color="auto"/>
              <w:right w:val="single" w:sz="4" w:space="0" w:color="auto"/>
            </w:tcBorders>
          </w:tcPr>
          <w:p w14:paraId="3A581DC6"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5ED4E88F" w14:textId="77777777" w:rsidTr="006D3D7D">
        <w:tc>
          <w:tcPr>
            <w:tcW w:w="341" w:type="pct"/>
          </w:tcPr>
          <w:p w14:paraId="48F82CFB"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A.2.3.8</w:t>
            </w:r>
          </w:p>
        </w:tc>
        <w:tc>
          <w:tcPr>
            <w:tcW w:w="2342" w:type="pct"/>
          </w:tcPr>
          <w:p w14:paraId="73E26A5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Conocer y resolver las dificultades que algunos colectivos (con especial foco en el género) tienen para implantar una gestión de PRL de calidad</w:t>
            </w:r>
          </w:p>
        </w:tc>
        <w:tc>
          <w:tcPr>
            <w:tcW w:w="874" w:type="pct"/>
            <w:tcBorders>
              <w:top w:val="nil"/>
              <w:left w:val="single" w:sz="4" w:space="0" w:color="auto"/>
              <w:bottom w:val="single" w:sz="6" w:space="0" w:color="auto"/>
              <w:right w:val="single" w:sz="4" w:space="0" w:color="auto"/>
            </w:tcBorders>
            <w:shd w:val="clear" w:color="auto" w:fill="auto"/>
          </w:tcPr>
          <w:p w14:paraId="50160DDA"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nil"/>
              <w:left w:val="single" w:sz="4" w:space="0" w:color="auto"/>
              <w:bottom w:val="single" w:sz="6" w:space="0" w:color="auto"/>
              <w:right w:val="single" w:sz="4" w:space="0" w:color="auto"/>
            </w:tcBorders>
          </w:tcPr>
          <w:p w14:paraId="791E4F6A" w14:textId="77777777" w:rsidR="008A797C" w:rsidRPr="00544673" w:rsidRDefault="008A797C" w:rsidP="00EA6CC1">
            <w:pPr>
              <w:spacing w:line="240" w:lineRule="auto"/>
              <w:rPr>
                <w:rFonts w:cs="Arial"/>
                <w:sz w:val="18"/>
                <w:szCs w:val="18"/>
              </w:rPr>
            </w:pPr>
            <w:r w:rsidRPr="00544673">
              <w:rPr>
                <w:rFonts w:cs="Arial"/>
                <w:sz w:val="18"/>
                <w:szCs w:val="18"/>
              </w:rPr>
              <w:t>Porcentaje de planes de igualdad que contemplan la prevención de riesgos laborales (%)</w:t>
            </w:r>
          </w:p>
          <w:p w14:paraId="27E6DDBA" w14:textId="679E5163" w:rsidR="00F40980" w:rsidRPr="00544673" w:rsidRDefault="008A797C" w:rsidP="006D3D7D">
            <w:pPr>
              <w:spacing w:line="240" w:lineRule="auto"/>
              <w:rPr>
                <w:rFonts w:cs="Arial"/>
                <w:sz w:val="18"/>
                <w:szCs w:val="18"/>
              </w:rPr>
            </w:pPr>
            <w:r w:rsidRPr="00544673">
              <w:rPr>
                <w:rFonts w:cs="Arial"/>
                <w:sz w:val="18"/>
                <w:szCs w:val="18"/>
              </w:rPr>
              <w:lastRenderedPageBreak/>
              <w:t>Elaboración de material formativo y divulgativo para fomentar la incorporación de la PRL en los planes de igualdad (Nº de publicaciones)</w:t>
            </w:r>
          </w:p>
        </w:tc>
      </w:tr>
      <w:tr w:rsidR="008A797C" w:rsidRPr="00544673" w14:paraId="50E2217D" w14:textId="77777777" w:rsidTr="006D3D7D">
        <w:tc>
          <w:tcPr>
            <w:tcW w:w="341" w:type="pct"/>
          </w:tcPr>
          <w:p w14:paraId="28EA946F"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lastRenderedPageBreak/>
              <w:t>A.2.3.9</w:t>
            </w:r>
          </w:p>
        </w:tc>
        <w:tc>
          <w:tcPr>
            <w:tcW w:w="2342" w:type="pct"/>
          </w:tcPr>
          <w:p w14:paraId="4A4D4209"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Incorporar medidas pertinentes para la prevención en todos los centros de trabajo ante emergencias de salud, epidemias, y ante nuevas oleadas del SARS Cov-2, a través de la participación y de los acuerdos entre los servicios de prevención de cada empresa, las y los representantes de trabajadores y trabajadoras, y organizaciones empresariales y sindicales, con la colaboración de Osalan, la inspección de trabajo y la autoridad laboral</w:t>
            </w:r>
          </w:p>
        </w:tc>
        <w:tc>
          <w:tcPr>
            <w:tcW w:w="874" w:type="pct"/>
            <w:tcBorders>
              <w:top w:val="single" w:sz="6" w:space="0" w:color="auto"/>
              <w:left w:val="single" w:sz="4" w:space="0" w:color="auto"/>
              <w:bottom w:val="single" w:sz="4" w:space="0" w:color="auto"/>
              <w:right w:val="single" w:sz="4" w:space="0" w:color="auto"/>
            </w:tcBorders>
            <w:shd w:val="clear" w:color="auto" w:fill="auto"/>
          </w:tcPr>
          <w:p w14:paraId="10EB39B3"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Borders>
              <w:top w:val="single" w:sz="6" w:space="0" w:color="auto"/>
              <w:left w:val="single" w:sz="4" w:space="0" w:color="auto"/>
              <w:bottom w:val="single" w:sz="4" w:space="0" w:color="auto"/>
              <w:right w:val="single" w:sz="4" w:space="0" w:color="auto"/>
            </w:tcBorders>
          </w:tcPr>
          <w:p w14:paraId="2B11471E" w14:textId="77777777" w:rsidR="008A797C" w:rsidRPr="00544673" w:rsidRDefault="008A797C" w:rsidP="00EA6CC1">
            <w:pPr>
              <w:spacing w:line="240" w:lineRule="auto"/>
              <w:rPr>
                <w:rFonts w:cs="Arial"/>
                <w:sz w:val="18"/>
                <w:szCs w:val="18"/>
              </w:rPr>
            </w:pPr>
            <w:r w:rsidRPr="00544673">
              <w:rPr>
                <w:rFonts w:cs="Arial"/>
                <w:sz w:val="18"/>
                <w:szCs w:val="18"/>
              </w:rPr>
              <w:t>Grupo de trabajo que logre una colaboración y un intercambio de información entre los diferentes agentes implicados en la prevención: empresas, organizaciones empresariales y sindicales, servicios de prevención, OSALAN, Dirección de Trabajo, Inspección de Trabajo, Salud Pública.</w:t>
            </w:r>
          </w:p>
        </w:tc>
      </w:tr>
      <w:tr w:rsidR="008A797C" w:rsidRPr="00544673" w14:paraId="1C6FFFC9" w14:textId="77777777" w:rsidTr="006D3D7D">
        <w:tc>
          <w:tcPr>
            <w:tcW w:w="341" w:type="pct"/>
          </w:tcPr>
          <w:p w14:paraId="0E2B9F37"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A.2.3.10</w:t>
            </w:r>
          </w:p>
        </w:tc>
        <w:tc>
          <w:tcPr>
            <w:tcW w:w="2342" w:type="pct"/>
          </w:tcPr>
          <w:p w14:paraId="3A87BC8D"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Incluir la perspectiva de género en las campañas de seguridad y salud laboral</w:t>
            </w:r>
          </w:p>
        </w:tc>
        <w:tc>
          <w:tcPr>
            <w:tcW w:w="874" w:type="pct"/>
          </w:tcPr>
          <w:p w14:paraId="04593036" w14:textId="77777777" w:rsidR="008A797C" w:rsidRPr="00544673" w:rsidRDefault="008A797C" w:rsidP="00EA6CC1">
            <w:pPr>
              <w:spacing w:line="240" w:lineRule="auto"/>
              <w:rPr>
                <w:rFonts w:cs="Arial"/>
                <w:sz w:val="18"/>
                <w:szCs w:val="18"/>
              </w:rPr>
            </w:pPr>
            <w:r w:rsidRPr="00544673">
              <w:rPr>
                <w:rFonts w:cs="Arial"/>
                <w:sz w:val="18"/>
                <w:szCs w:val="18"/>
              </w:rPr>
              <w:t>Osalan</w:t>
            </w:r>
          </w:p>
        </w:tc>
        <w:tc>
          <w:tcPr>
            <w:tcW w:w="1442" w:type="pct"/>
          </w:tcPr>
          <w:p w14:paraId="6C9B49ED" w14:textId="77777777" w:rsidR="008A797C" w:rsidRPr="00544673" w:rsidRDefault="008A797C" w:rsidP="00EA6CC1">
            <w:pPr>
              <w:spacing w:line="240" w:lineRule="auto"/>
              <w:rPr>
                <w:rFonts w:cs="Arial"/>
                <w:sz w:val="18"/>
                <w:szCs w:val="18"/>
              </w:rPr>
            </w:pPr>
            <w:r w:rsidRPr="00544673">
              <w:rPr>
                <w:rFonts w:cs="Arial"/>
                <w:sz w:val="18"/>
                <w:szCs w:val="18"/>
              </w:rPr>
              <w:t>Nº de campañas realizadas con perspectiva de género</w:t>
            </w:r>
          </w:p>
        </w:tc>
      </w:tr>
    </w:tbl>
    <w:p w14:paraId="0FB49112" w14:textId="77777777" w:rsidR="008A797C" w:rsidRPr="00544673" w:rsidRDefault="008A797C" w:rsidP="008A797C">
      <w:pPr>
        <w:rPr>
          <w:rFonts w:cs="Arial"/>
          <w:lang w:eastAsia="es-ES_tradnl"/>
        </w:rPr>
      </w:pPr>
    </w:p>
    <w:p w14:paraId="1D2E2B38" w14:textId="77777777" w:rsidR="008A797C" w:rsidRPr="00544673" w:rsidRDefault="008A797C" w:rsidP="008A797C">
      <w:pPr>
        <w:rPr>
          <w:rFonts w:cs="Arial"/>
          <w:lang w:eastAsia="es-ES_tradnl"/>
        </w:rPr>
      </w:pPr>
    </w:p>
    <w:p w14:paraId="0F3CC85B" w14:textId="77777777" w:rsidR="008A797C" w:rsidRPr="00544673" w:rsidRDefault="008A797C" w:rsidP="008A797C">
      <w:pPr>
        <w:rPr>
          <w:rFonts w:cs="Arial"/>
          <w:lang w:eastAsia="es-ES_tradnl"/>
        </w:rPr>
      </w:pPr>
    </w:p>
    <w:p w14:paraId="29DF09B3" w14:textId="77777777" w:rsidR="008A797C" w:rsidRPr="00544673" w:rsidRDefault="008A797C" w:rsidP="008A797C">
      <w:pPr>
        <w:rPr>
          <w:rFonts w:cs="Arial"/>
          <w:lang w:eastAsia="es-ES_tradnl"/>
        </w:rPr>
      </w:pPr>
      <w:r w:rsidRPr="00544673">
        <w:rPr>
          <w:rFonts w:cs="Arial"/>
          <w:lang w:eastAsia="es-ES_tradnl"/>
        </w:rPr>
        <w:br w:type="page"/>
      </w:r>
    </w:p>
    <w:p w14:paraId="6C83EC2B" w14:textId="77777777" w:rsidR="008A797C" w:rsidRPr="00544673" w:rsidRDefault="008A797C" w:rsidP="008A797C">
      <w:pPr>
        <w:pStyle w:val="Ttulo3"/>
        <w:tabs>
          <w:tab w:val="num" w:pos="8648"/>
        </w:tabs>
      </w:pPr>
      <w:bookmarkStart w:id="120" w:name="_Toc89092864"/>
      <w:bookmarkStart w:id="121" w:name="_Toc100070667"/>
      <w:r w:rsidRPr="00544673">
        <w:lastRenderedPageBreak/>
        <w:t>Línea estratégica 2.4.: Condiciones de trabajo y estabilidad en el empleo</w:t>
      </w:r>
      <w:bookmarkEnd w:id="120"/>
      <w:bookmarkEnd w:id="121"/>
    </w:p>
    <w:p w14:paraId="1C082D27" w14:textId="77777777" w:rsidR="008A797C" w:rsidRPr="00544673" w:rsidRDefault="008A797C" w:rsidP="008A797C">
      <w:pPr>
        <w:rPr>
          <w:lang w:val="es-ES_tradnl" w:eastAsia="en-US"/>
        </w:rPr>
      </w:pPr>
      <w:r w:rsidRPr="00544673">
        <w:rPr>
          <w:lang w:val="es-ES_tradnl" w:eastAsia="en-US"/>
        </w:rPr>
        <w:t>Esta línea estratégica incluye acciones encaminadas a promover unas adecuadas condiciones de trabajo y la estabilidad en el empleo, estudiando modos para potenciar empresas que ofrezcan empleo de calidad, incentivando la conversión de contratos temporales en indefinidos, la contratación a través del apoyo al uso de medidas de conciliación, de organización del tiempo de trabajo. La perspectiva de género será un elemento transversal en estas medidas, promoviendo la presencia de mujeres en sectores masculinizados.</w:t>
      </w:r>
    </w:p>
    <w:p w14:paraId="00B8EAA4"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972"/>
        <w:gridCol w:w="6968"/>
        <w:gridCol w:w="2269"/>
        <w:gridCol w:w="3726"/>
      </w:tblGrid>
      <w:tr w:rsidR="008A797C" w:rsidRPr="00544673" w14:paraId="0E607624" w14:textId="77777777" w:rsidTr="00EA6CC1">
        <w:tc>
          <w:tcPr>
            <w:tcW w:w="2849" w:type="pct"/>
            <w:gridSpan w:val="2"/>
            <w:shd w:val="clear" w:color="auto" w:fill="BFBFBF" w:themeFill="background1" w:themeFillShade="BF"/>
            <w:vAlign w:val="center"/>
          </w:tcPr>
          <w:p w14:paraId="510E5544" w14:textId="77777777" w:rsidR="008A797C" w:rsidRPr="00544673" w:rsidRDefault="008A797C" w:rsidP="00EA6CC1">
            <w:pPr>
              <w:spacing w:line="240" w:lineRule="auto"/>
              <w:jc w:val="center"/>
              <w:rPr>
                <w:rFonts w:cs="Arial"/>
                <w:b/>
                <w:lang w:val="es-ES_tradnl" w:eastAsia="es-ES_tradnl"/>
              </w:rPr>
            </w:pPr>
            <w:r w:rsidRPr="00544673">
              <w:rPr>
                <w:rFonts w:cs="Arial"/>
                <w:b/>
                <w:lang w:val="es-ES_tradnl" w:eastAsia="es-ES_tradnl"/>
              </w:rPr>
              <w:t>ACCIONES</w:t>
            </w:r>
          </w:p>
        </w:tc>
        <w:tc>
          <w:tcPr>
            <w:tcW w:w="8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E9FAAE" w14:textId="77777777" w:rsidR="008A797C" w:rsidRPr="00544673" w:rsidRDefault="008A797C" w:rsidP="00EA6CC1">
            <w:pPr>
              <w:spacing w:line="240" w:lineRule="auto"/>
              <w:jc w:val="center"/>
              <w:rPr>
                <w:rFonts w:cs="Arial"/>
                <w:b/>
              </w:rPr>
            </w:pPr>
            <w:r w:rsidRPr="00544673">
              <w:rPr>
                <w:rFonts w:cs="Arial"/>
                <w:b/>
              </w:rPr>
              <w:t>Responsable</w:t>
            </w:r>
          </w:p>
        </w:tc>
        <w:tc>
          <w:tcPr>
            <w:tcW w:w="133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42B683" w14:textId="77777777" w:rsidR="008A797C" w:rsidRPr="00544673" w:rsidRDefault="008A797C" w:rsidP="00EA6CC1">
            <w:pPr>
              <w:spacing w:line="240" w:lineRule="auto"/>
              <w:jc w:val="center"/>
              <w:rPr>
                <w:rFonts w:cs="Arial"/>
                <w:b/>
              </w:rPr>
            </w:pPr>
            <w:r w:rsidRPr="00544673">
              <w:rPr>
                <w:rFonts w:cs="Arial"/>
                <w:b/>
              </w:rPr>
              <w:t>Indicadores</w:t>
            </w:r>
          </w:p>
        </w:tc>
      </w:tr>
      <w:tr w:rsidR="008A797C" w:rsidRPr="00544673" w14:paraId="7AE3DB3C" w14:textId="77777777" w:rsidTr="00EA6CC1">
        <w:tc>
          <w:tcPr>
            <w:tcW w:w="349" w:type="pct"/>
          </w:tcPr>
          <w:p w14:paraId="25A0FF8C"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A.2.4.1</w:t>
            </w:r>
          </w:p>
        </w:tc>
        <w:tc>
          <w:tcPr>
            <w:tcW w:w="2500" w:type="pct"/>
          </w:tcPr>
          <w:p w14:paraId="2C7867BD"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Incentivar la contratación de 180 personas a través del apoyo a las empresas para promover el uso de las medidas de conciliación laboral y familiar</w:t>
            </w:r>
          </w:p>
        </w:tc>
        <w:tc>
          <w:tcPr>
            <w:tcW w:w="814" w:type="pct"/>
            <w:tcBorders>
              <w:top w:val="nil"/>
              <w:left w:val="single" w:sz="4" w:space="0" w:color="auto"/>
              <w:bottom w:val="single" w:sz="4" w:space="0" w:color="auto"/>
              <w:right w:val="single" w:sz="4" w:space="0" w:color="auto"/>
            </w:tcBorders>
            <w:shd w:val="clear" w:color="auto" w:fill="auto"/>
          </w:tcPr>
          <w:p w14:paraId="22309B3F" w14:textId="77777777" w:rsidR="008A797C" w:rsidRPr="00544673" w:rsidRDefault="008A797C" w:rsidP="00EA6CC1">
            <w:pPr>
              <w:spacing w:line="240" w:lineRule="auto"/>
              <w:rPr>
                <w:rFonts w:cs="Arial"/>
                <w:sz w:val="18"/>
                <w:szCs w:val="18"/>
              </w:rPr>
            </w:pPr>
            <w:r w:rsidRPr="00544673">
              <w:rPr>
                <w:rFonts w:cs="Arial"/>
                <w:sz w:val="18"/>
                <w:szCs w:val="18"/>
              </w:rPr>
              <w:t>Lanbide</w:t>
            </w:r>
          </w:p>
        </w:tc>
        <w:tc>
          <w:tcPr>
            <w:tcW w:w="1337" w:type="pct"/>
            <w:tcBorders>
              <w:top w:val="nil"/>
              <w:left w:val="single" w:sz="4" w:space="0" w:color="auto"/>
              <w:bottom w:val="single" w:sz="4" w:space="0" w:color="auto"/>
              <w:right w:val="single" w:sz="4" w:space="0" w:color="auto"/>
            </w:tcBorders>
          </w:tcPr>
          <w:p w14:paraId="3DC094B5" w14:textId="77777777" w:rsidR="008A797C" w:rsidRPr="00544673" w:rsidRDefault="008A797C" w:rsidP="00EA6CC1">
            <w:pPr>
              <w:spacing w:line="240" w:lineRule="auto"/>
              <w:rPr>
                <w:rFonts w:cs="Arial"/>
                <w:sz w:val="18"/>
                <w:szCs w:val="18"/>
              </w:rPr>
            </w:pPr>
            <w:r w:rsidRPr="00544673">
              <w:rPr>
                <w:rFonts w:cs="Arial"/>
                <w:sz w:val="18"/>
                <w:szCs w:val="18"/>
              </w:rPr>
              <w:t>Nº de personas contratadas a través de las ayudas a la conciliación</w:t>
            </w:r>
          </w:p>
          <w:p w14:paraId="2015AEE9" w14:textId="77777777" w:rsidR="008A797C" w:rsidRPr="00544673" w:rsidRDefault="008A797C" w:rsidP="00EA6CC1">
            <w:pPr>
              <w:spacing w:line="240" w:lineRule="auto"/>
              <w:rPr>
                <w:rFonts w:cs="Arial"/>
                <w:sz w:val="18"/>
                <w:szCs w:val="18"/>
              </w:rPr>
            </w:pPr>
            <w:r w:rsidRPr="00544673">
              <w:rPr>
                <w:rFonts w:cs="Arial"/>
                <w:sz w:val="18"/>
                <w:szCs w:val="18"/>
              </w:rPr>
              <w:t>Nº de empresas beneficiarias de las ayudas a la conciliación</w:t>
            </w:r>
          </w:p>
        </w:tc>
      </w:tr>
      <w:tr w:rsidR="00EB3E1A" w:rsidRPr="00544673" w14:paraId="5F5F3E04" w14:textId="77777777" w:rsidTr="00EA6CC1">
        <w:tc>
          <w:tcPr>
            <w:tcW w:w="349" w:type="pct"/>
          </w:tcPr>
          <w:p w14:paraId="125E8EA7" w14:textId="77777777" w:rsidR="00EB3E1A" w:rsidRPr="00544673" w:rsidRDefault="00EB3E1A" w:rsidP="00580B14">
            <w:pPr>
              <w:spacing w:line="240" w:lineRule="auto"/>
              <w:rPr>
                <w:rFonts w:cs="Arial"/>
                <w:sz w:val="18"/>
                <w:szCs w:val="18"/>
                <w:lang w:val="es-ES_tradnl" w:eastAsia="es-ES_tradnl"/>
              </w:rPr>
            </w:pPr>
            <w:r w:rsidRPr="00544673">
              <w:rPr>
                <w:rFonts w:cs="Arial"/>
                <w:b/>
                <w:sz w:val="18"/>
                <w:szCs w:val="18"/>
                <w:lang w:val="es-ES_tradnl" w:eastAsia="es-ES_tradnl"/>
              </w:rPr>
              <w:t>A.2.4.</w:t>
            </w:r>
            <w:r w:rsidR="00580B14" w:rsidRPr="00544673">
              <w:rPr>
                <w:rFonts w:cs="Arial"/>
                <w:b/>
                <w:sz w:val="18"/>
                <w:szCs w:val="18"/>
                <w:lang w:val="es-ES_tradnl" w:eastAsia="es-ES_tradnl"/>
              </w:rPr>
              <w:t>2</w:t>
            </w:r>
          </w:p>
        </w:tc>
        <w:tc>
          <w:tcPr>
            <w:tcW w:w="2500" w:type="pct"/>
          </w:tcPr>
          <w:p w14:paraId="509347E7" w14:textId="77777777" w:rsidR="00EB3E1A" w:rsidRPr="00544673" w:rsidRDefault="00EB3E1A" w:rsidP="00EB3E1A">
            <w:pPr>
              <w:spacing w:line="240" w:lineRule="auto"/>
              <w:rPr>
                <w:rFonts w:cs="Arial"/>
                <w:sz w:val="18"/>
                <w:szCs w:val="18"/>
                <w:lang w:val="es-ES_tradnl" w:eastAsia="es-ES_tradnl"/>
              </w:rPr>
            </w:pPr>
            <w:r w:rsidRPr="00544673">
              <w:rPr>
                <w:rFonts w:cs="Arial"/>
                <w:sz w:val="18"/>
                <w:szCs w:val="18"/>
                <w:lang w:val="es-ES_tradnl" w:eastAsia="es-ES_tradnl"/>
              </w:rPr>
              <w:t>Aumentar el grado de sensibilización de la ciudadanía en el ámbito de la igualdad, como un paso más para conseguir empleo de calidad</w:t>
            </w:r>
          </w:p>
        </w:tc>
        <w:tc>
          <w:tcPr>
            <w:tcW w:w="814" w:type="pct"/>
            <w:tcBorders>
              <w:top w:val="nil"/>
              <w:left w:val="single" w:sz="4" w:space="0" w:color="auto"/>
              <w:bottom w:val="single" w:sz="4" w:space="0" w:color="auto"/>
              <w:right w:val="single" w:sz="4" w:space="0" w:color="auto"/>
            </w:tcBorders>
            <w:shd w:val="clear" w:color="auto" w:fill="auto"/>
          </w:tcPr>
          <w:p w14:paraId="3D3A3B57" w14:textId="77777777" w:rsidR="00EB3E1A" w:rsidRPr="00544673" w:rsidRDefault="00EB3E1A" w:rsidP="00EB3E1A">
            <w:pPr>
              <w:spacing w:line="240" w:lineRule="auto"/>
              <w:rPr>
                <w:rFonts w:cs="Arial"/>
                <w:sz w:val="18"/>
                <w:szCs w:val="18"/>
              </w:rPr>
            </w:pPr>
            <w:r w:rsidRPr="00544673">
              <w:rPr>
                <w:rFonts w:cs="Arial"/>
                <w:sz w:val="18"/>
                <w:szCs w:val="18"/>
              </w:rPr>
              <w:t>Dirección de Trabajo y Seguridad Social</w:t>
            </w:r>
          </w:p>
        </w:tc>
        <w:tc>
          <w:tcPr>
            <w:tcW w:w="1337" w:type="pct"/>
            <w:tcBorders>
              <w:top w:val="nil"/>
              <w:left w:val="single" w:sz="4" w:space="0" w:color="auto"/>
              <w:bottom w:val="single" w:sz="4" w:space="0" w:color="auto"/>
              <w:right w:val="single" w:sz="4" w:space="0" w:color="auto"/>
            </w:tcBorders>
          </w:tcPr>
          <w:p w14:paraId="7E034AF3" w14:textId="77777777" w:rsidR="00EB3E1A" w:rsidRPr="00544673" w:rsidRDefault="00EB3E1A" w:rsidP="00EB3E1A">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EB3E1A" w:rsidRPr="00544673" w14:paraId="70541842" w14:textId="77777777" w:rsidTr="00FA12E7">
        <w:tc>
          <w:tcPr>
            <w:tcW w:w="349" w:type="pct"/>
          </w:tcPr>
          <w:p w14:paraId="63DB1577" w14:textId="77777777" w:rsidR="00EB3E1A" w:rsidRPr="00544673" w:rsidRDefault="00EB3E1A" w:rsidP="00580B14">
            <w:pPr>
              <w:spacing w:line="240" w:lineRule="auto"/>
              <w:rPr>
                <w:rFonts w:cs="Arial"/>
                <w:sz w:val="18"/>
                <w:szCs w:val="18"/>
                <w:lang w:val="es-ES_tradnl" w:eastAsia="es-ES_tradnl"/>
              </w:rPr>
            </w:pPr>
            <w:r w:rsidRPr="00544673">
              <w:rPr>
                <w:rFonts w:cs="Arial"/>
                <w:b/>
                <w:sz w:val="18"/>
                <w:szCs w:val="18"/>
                <w:lang w:val="es-ES_tradnl" w:eastAsia="es-ES_tradnl"/>
              </w:rPr>
              <w:t>A.2.4.</w:t>
            </w:r>
            <w:r w:rsidR="00580B14" w:rsidRPr="00544673">
              <w:rPr>
                <w:rFonts w:cs="Arial"/>
                <w:b/>
                <w:sz w:val="18"/>
                <w:szCs w:val="18"/>
                <w:lang w:val="es-ES_tradnl" w:eastAsia="es-ES_tradnl"/>
              </w:rPr>
              <w:t>3</w:t>
            </w:r>
          </w:p>
        </w:tc>
        <w:tc>
          <w:tcPr>
            <w:tcW w:w="2500" w:type="pct"/>
          </w:tcPr>
          <w:p w14:paraId="66D3534A" w14:textId="77777777" w:rsidR="00EB3E1A" w:rsidRPr="00544673" w:rsidRDefault="00EB3E1A" w:rsidP="00EB3E1A">
            <w:pPr>
              <w:spacing w:line="240" w:lineRule="auto"/>
              <w:rPr>
                <w:rFonts w:cs="Arial"/>
                <w:sz w:val="18"/>
                <w:szCs w:val="18"/>
                <w:lang w:val="es-ES_tradnl" w:eastAsia="es-ES_tradnl"/>
              </w:rPr>
            </w:pPr>
            <w:r w:rsidRPr="00544673">
              <w:rPr>
                <w:rFonts w:cs="Arial"/>
                <w:sz w:val="18"/>
                <w:szCs w:val="18"/>
                <w:lang w:val="es-ES_tradnl" w:eastAsia="es-ES_tradnl"/>
              </w:rPr>
              <w:t>Fomento de la presencia de las mujeres en sectores masculinizados (ejemplo</w:t>
            </w:r>
            <w:r w:rsidR="00250BDE">
              <w:rPr>
                <w:rFonts w:cs="Arial"/>
                <w:sz w:val="18"/>
                <w:szCs w:val="18"/>
                <w:lang w:val="es-ES_tradnl" w:eastAsia="es-ES_tradnl"/>
              </w:rPr>
              <w:t>,</w:t>
            </w:r>
            <w:r w:rsidRPr="00544673">
              <w:rPr>
                <w:rFonts w:cs="Arial"/>
                <w:sz w:val="18"/>
                <w:szCs w:val="18"/>
                <w:lang w:val="es-ES_tradnl" w:eastAsia="es-ES_tradnl"/>
              </w:rPr>
              <w:t xml:space="preserve"> servicios policiales)</w:t>
            </w:r>
          </w:p>
        </w:tc>
        <w:tc>
          <w:tcPr>
            <w:tcW w:w="814" w:type="pct"/>
            <w:tcBorders>
              <w:top w:val="nil"/>
              <w:left w:val="single" w:sz="4" w:space="0" w:color="auto"/>
              <w:bottom w:val="nil"/>
              <w:right w:val="single" w:sz="4" w:space="0" w:color="auto"/>
            </w:tcBorders>
            <w:shd w:val="clear" w:color="auto" w:fill="auto"/>
          </w:tcPr>
          <w:p w14:paraId="542F2EA6" w14:textId="77777777" w:rsidR="00EB3E1A" w:rsidRPr="00544673" w:rsidRDefault="00EB3E1A" w:rsidP="00EB3E1A">
            <w:pPr>
              <w:spacing w:line="240" w:lineRule="auto"/>
              <w:rPr>
                <w:rFonts w:cs="Arial"/>
                <w:sz w:val="18"/>
                <w:szCs w:val="18"/>
              </w:rPr>
            </w:pPr>
            <w:r w:rsidRPr="00544673">
              <w:rPr>
                <w:rFonts w:cs="Arial"/>
                <w:sz w:val="18"/>
                <w:szCs w:val="18"/>
              </w:rPr>
              <w:t>Emakunde</w:t>
            </w:r>
          </w:p>
          <w:p w14:paraId="311D7E4E" w14:textId="77777777" w:rsidR="00EB3E1A" w:rsidRPr="00544673" w:rsidRDefault="00EB3E1A" w:rsidP="00EB3E1A">
            <w:pPr>
              <w:spacing w:line="240" w:lineRule="auto"/>
              <w:rPr>
                <w:rFonts w:cs="Arial"/>
                <w:sz w:val="18"/>
                <w:szCs w:val="18"/>
              </w:rPr>
            </w:pPr>
            <w:r w:rsidRPr="00544673">
              <w:rPr>
                <w:rFonts w:cs="Arial"/>
                <w:sz w:val="18"/>
                <w:szCs w:val="18"/>
              </w:rPr>
              <w:t>Departamento de Seguridad</w:t>
            </w:r>
          </w:p>
        </w:tc>
        <w:tc>
          <w:tcPr>
            <w:tcW w:w="1337" w:type="pct"/>
            <w:tcBorders>
              <w:top w:val="nil"/>
              <w:left w:val="single" w:sz="4" w:space="0" w:color="auto"/>
              <w:bottom w:val="nil"/>
              <w:right w:val="single" w:sz="4" w:space="0" w:color="auto"/>
            </w:tcBorders>
          </w:tcPr>
          <w:p w14:paraId="538354AB" w14:textId="77777777" w:rsidR="00EB3E1A" w:rsidRPr="00544673" w:rsidRDefault="00EB3E1A" w:rsidP="00EB3E1A">
            <w:pPr>
              <w:spacing w:line="240" w:lineRule="auto"/>
              <w:rPr>
                <w:rFonts w:cs="Arial"/>
                <w:sz w:val="18"/>
                <w:szCs w:val="18"/>
              </w:rPr>
            </w:pPr>
            <w:r w:rsidRPr="00544673">
              <w:rPr>
                <w:rFonts w:cs="Arial"/>
                <w:sz w:val="18"/>
                <w:szCs w:val="18"/>
              </w:rPr>
              <w:t>% de mujeres en sectores feminizados</w:t>
            </w:r>
          </w:p>
        </w:tc>
      </w:tr>
      <w:tr w:rsidR="00FA12E7" w:rsidRPr="00544673" w14:paraId="6454C61C" w14:textId="77777777" w:rsidTr="00FA12E7">
        <w:tc>
          <w:tcPr>
            <w:tcW w:w="349" w:type="pct"/>
          </w:tcPr>
          <w:p w14:paraId="65338AA5" w14:textId="59141F09" w:rsidR="00FA12E7" w:rsidRPr="00FC6C9A" w:rsidRDefault="00FA12E7" w:rsidP="00436519">
            <w:pPr>
              <w:spacing w:line="240" w:lineRule="auto"/>
              <w:rPr>
                <w:rFonts w:cs="Arial"/>
                <w:b/>
                <w:sz w:val="18"/>
                <w:szCs w:val="18"/>
                <w:lang w:val="es-ES_tradnl" w:eastAsia="es-ES_tradnl"/>
              </w:rPr>
            </w:pPr>
            <w:r w:rsidRPr="00FC6C9A">
              <w:rPr>
                <w:rFonts w:cs="Arial"/>
                <w:b/>
                <w:sz w:val="18"/>
                <w:szCs w:val="18"/>
                <w:lang w:val="es-ES_tradnl" w:eastAsia="es-ES_tradnl"/>
              </w:rPr>
              <w:t>A.2.4.4</w:t>
            </w:r>
          </w:p>
        </w:tc>
        <w:tc>
          <w:tcPr>
            <w:tcW w:w="2500" w:type="pct"/>
          </w:tcPr>
          <w:p w14:paraId="055AC0B9" w14:textId="77777777" w:rsidR="00FA12E7" w:rsidRPr="00FC6C9A" w:rsidRDefault="00FA12E7" w:rsidP="00FA12E7">
            <w:pPr>
              <w:spacing w:line="240" w:lineRule="auto"/>
              <w:rPr>
                <w:rFonts w:cs="Arial"/>
                <w:sz w:val="18"/>
                <w:szCs w:val="18"/>
                <w:lang w:val="es-ES_tradnl" w:eastAsia="es-ES_tradnl"/>
              </w:rPr>
            </w:pPr>
            <w:r w:rsidRPr="00FC6C9A">
              <w:rPr>
                <w:rFonts w:cs="Arial"/>
                <w:sz w:val="18"/>
                <w:szCs w:val="18"/>
                <w:lang w:val="es-ES_tradnl" w:eastAsia="es-ES_tradnl"/>
              </w:rPr>
              <w:t>Estudiar la revisión de los criterios de incentivos a la contratación.</w:t>
            </w:r>
          </w:p>
        </w:tc>
        <w:tc>
          <w:tcPr>
            <w:tcW w:w="814" w:type="pct"/>
          </w:tcPr>
          <w:p w14:paraId="05A03873" w14:textId="77777777" w:rsidR="00FA12E7" w:rsidRPr="00FC6C9A" w:rsidRDefault="00FA12E7" w:rsidP="00436519">
            <w:pPr>
              <w:spacing w:line="240" w:lineRule="auto"/>
              <w:rPr>
                <w:rFonts w:cs="Arial"/>
                <w:sz w:val="18"/>
                <w:szCs w:val="18"/>
              </w:rPr>
            </w:pPr>
            <w:r w:rsidRPr="00FC6C9A">
              <w:rPr>
                <w:rFonts w:cs="Arial"/>
                <w:sz w:val="18"/>
                <w:szCs w:val="18"/>
              </w:rPr>
              <w:t>Lanbide</w:t>
            </w:r>
          </w:p>
        </w:tc>
        <w:tc>
          <w:tcPr>
            <w:tcW w:w="1337" w:type="pct"/>
          </w:tcPr>
          <w:p w14:paraId="6EA252F0" w14:textId="77777777" w:rsidR="00FA12E7" w:rsidRPr="00544673" w:rsidRDefault="00FA12E7" w:rsidP="00436519">
            <w:pPr>
              <w:spacing w:line="240" w:lineRule="auto"/>
              <w:rPr>
                <w:rFonts w:cs="Arial"/>
                <w:sz w:val="18"/>
                <w:szCs w:val="18"/>
              </w:rPr>
            </w:pPr>
            <w:r w:rsidRPr="00FC6C9A">
              <w:rPr>
                <w:rFonts w:cs="Arial"/>
                <w:sz w:val="18"/>
                <w:szCs w:val="18"/>
              </w:rPr>
              <w:t>Acción realizada (SÍ/NO)</w:t>
            </w:r>
          </w:p>
        </w:tc>
      </w:tr>
    </w:tbl>
    <w:p w14:paraId="23410301" w14:textId="77777777" w:rsidR="008A797C" w:rsidRPr="00544673" w:rsidRDefault="008A797C" w:rsidP="008A797C">
      <w:pPr>
        <w:rPr>
          <w:rFonts w:cs="Arial"/>
          <w:lang w:eastAsia="es-ES_tradnl"/>
        </w:rPr>
      </w:pPr>
    </w:p>
    <w:p w14:paraId="101D073F" w14:textId="77777777" w:rsidR="008A797C" w:rsidRPr="00544673" w:rsidRDefault="008A797C" w:rsidP="008A797C">
      <w:pPr>
        <w:rPr>
          <w:rFonts w:cs="Arial"/>
          <w:lang w:val="es-ES_tradnl" w:eastAsia="es-ES_tradnl"/>
        </w:rPr>
      </w:pPr>
    </w:p>
    <w:p w14:paraId="44ABB31C" w14:textId="77777777" w:rsidR="008A797C" w:rsidRPr="00544673" w:rsidRDefault="008A797C" w:rsidP="008A797C">
      <w:pPr>
        <w:spacing w:after="80"/>
        <w:rPr>
          <w:rFonts w:cs="Arial"/>
          <w:b/>
          <w:bCs/>
          <w:lang w:val="es-ES_tradnl" w:eastAsia="es-ES_tradnl"/>
        </w:rPr>
      </w:pPr>
      <w:r w:rsidRPr="00544673">
        <w:rPr>
          <w:rFonts w:cs="Arial"/>
          <w:b/>
          <w:bCs/>
          <w:lang w:val="es-ES_tradnl" w:eastAsia="es-ES_tradnl"/>
        </w:rPr>
        <w:br w:type="page"/>
      </w:r>
    </w:p>
    <w:p w14:paraId="0A030DFF" w14:textId="77777777" w:rsidR="008A797C" w:rsidRPr="00FC6C9A" w:rsidRDefault="008A797C" w:rsidP="0012659A">
      <w:pPr>
        <w:pStyle w:val="Ttulo2"/>
        <w:rPr>
          <w:lang w:val="es-ES_tradnl" w:eastAsia="es-ES_tradnl"/>
        </w:rPr>
      </w:pPr>
      <w:bookmarkStart w:id="122" w:name="_Toc89092865"/>
      <w:bookmarkStart w:id="123" w:name="_Toc100070668"/>
      <w:r w:rsidRPr="00FC6C9A">
        <w:rPr>
          <w:lang w:val="es-ES_tradnl" w:eastAsia="es-ES_tradnl"/>
        </w:rPr>
        <w:lastRenderedPageBreak/>
        <w:t>ÁMBITO DE ACTUACIÓN 3: EMPLEO Y FORMACIÓN EN LAS TRES TRANSICIONES</w:t>
      </w:r>
      <w:bookmarkEnd w:id="122"/>
      <w:r w:rsidRPr="00FC6C9A">
        <w:rPr>
          <w:lang w:val="es-ES_tradnl" w:eastAsia="es-ES_tradnl"/>
        </w:rPr>
        <w:t xml:space="preserve">: DIGITAL, </w:t>
      </w:r>
      <w:r w:rsidR="00B11FB9" w:rsidRPr="00FC6C9A">
        <w:rPr>
          <w:lang w:val="es-ES_tradnl" w:eastAsia="es-ES_tradnl"/>
        </w:rPr>
        <w:t>ENERGÉTICA-CLIMÁTICA</w:t>
      </w:r>
      <w:r w:rsidRPr="00FC6C9A">
        <w:rPr>
          <w:lang w:val="es-ES_tradnl" w:eastAsia="es-ES_tradnl"/>
        </w:rPr>
        <w:t xml:space="preserve"> Y DEMOGRÁFICA</w:t>
      </w:r>
      <w:bookmarkEnd w:id="123"/>
    </w:p>
    <w:p w14:paraId="323C946D" w14:textId="77777777" w:rsidR="008A797C" w:rsidRPr="00544673" w:rsidRDefault="0075494C" w:rsidP="008A797C">
      <w:pPr>
        <w:spacing w:after="80"/>
        <w:jc w:val="center"/>
        <w:rPr>
          <w:noProof/>
        </w:rPr>
      </w:pPr>
      <w:bookmarkStart w:id="124" w:name="_Toc89092866"/>
      <w:r>
        <w:rPr>
          <w:noProof/>
        </w:rPr>
        <w:drawing>
          <wp:inline distT="0" distB="0" distL="0" distR="0" wp14:anchorId="1E6CF14C" wp14:editId="5471A98E">
            <wp:extent cx="5977046" cy="3545404"/>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85663" cy="3550515"/>
                    </a:xfrm>
                    <a:prstGeom prst="rect">
                      <a:avLst/>
                    </a:prstGeom>
                    <a:noFill/>
                  </pic:spPr>
                </pic:pic>
              </a:graphicData>
            </a:graphic>
          </wp:inline>
        </w:drawing>
      </w:r>
    </w:p>
    <w:p w14:paraId="5916FA8E" w14:textId="77777777" w:rsidR="008A797C" w:rsidRPr="00544673" w:rsidRDefault="008A797C" w:rsidP="008A797C">
      <w:pPr>
        <w:spacing w:after="80"/>
        <w:jc w:val="center"/>
      </w:pPr>
      <w:r w:rsidRPr="00544673">
        <w:br w:type="page"/>
      </w:r>
    </w:p>
    <w:p w14:paraId="6196F512" w14:textId="77777777" w:rsidR="008A797C" w:rsidRPr="00544673" w:rsidRDefault="008A797C" w:rsidP="00FC6C9A">
      <w:pPr>
        <w:pStyle w:val="Ttulo3"/>
        <w:tabs>
          <w:tab w:val="num" w:pos="8648"/>
        </w:tabs>
        <w:spacing w:before="0"/>
      </w:pPr>
      <w:bookmarkStart w:id="125" w:name="_Toc100070669"/>
      <w:r w:rsidRPr="00544673">
        <w:lastRenderedPageBreak/>
        <w:t xml:space="preserve">Línea estratégica 3.1.: </w:t>
      </w:r>
      <w:r w:rsidR="0046041D">
        <w:t>Empleo y formación de personas empleadas y desempleadas para la transición digital</w:t>
      </w:r>
      <w:bookmarkEnd w:id="124"/>
      <w:bookmarkEnd w:id="125"/>
    </w:p>
    <w:p w14:paraId="7744AB6C" w14:textId="77777777" w:rsidR="008A797C" w:rsidRPr="00544673" w:rsidRDefault="008A797C" w:rsidP="00CE19A7">
      <w:pPr>
        <w:rPr>
          <w:lang w:val="es-ES_tradnl" w:eastAsia="en-US"/>
        </w:rPr>
      </w:pPr>
      <w:r w:rsidRPr="00544673">
        <w:rPr>
          <w:lang w:val="es-ES_tradnl" w:eastAsia="en-US"/>
        </w:rPr>
        <w:t>Como señala el programa Berpiztu, el contexto económico y social viene marcado a nivel mundial por una serie de megatendencias entre las que destaca la transición tecnológic</w:t>
      </w:r>
      <w:r w:rsidR="005853D9">
        <w:rPr>
          <w:lang w:val="es-ES_tradnl" w:eastAsia="en-US"/>
        </w:rPr>
        <w:t>a</w:t>
      </w:r>
      <w:r w:rsidRPr="00544673">
        <w:rPr>
          <w:lang w:val="es-ES_tradnl" w:eastAsia="en-US"/>
        </w:rPr>
        <w:t xml:space="preserve">-digital. Esta transición tiene la capacidad de transformar el futuro de países, negocios, industrias, sociedades y personas, pero que también pueden ser una oportunidad de creación de empleo, para lo que Euskadi necesita tener personas adecuadamente cualificadas. Esta línea estratégica plantea la formación en competencias y </w:t>
      </w:r>
      <w:r w:rsidR="00E61549">
        <w:rPr>
          <w:lang w:val="es-ES_tradnl" w:eastAsia="en-US"/>
        </w:rPr>
        <w:t>recualificaciones</w:t>
      </w:r>
      <w:r w:rsidRPr="00544673">
        <w:rPr>
          <w:lang w:val="es-ES_tradnl" w:eastAsia="en-US"/>
        </w:rPr>
        <w:t xml:space="preserve"> tanto de las personas desempleadas como de las que se encuentran ocupadas en cualquier sector de actividad, de manera que ninguna persona trabajadora quede al margen de los procesos de transformación digital y las necesidades de las empresas sean cubiertas, aprovechando así las oportunidades de empleo generadas.</w:t>
      </w:r>
    </w:p>
    <w:p w14:paraId="2071400D" w14:textId="77777777" w:rsidR="008A797C" w:rsidRPr="00544673" w:rsidRDefault="008A797C" w:rsidP="00FC6C9A">
      <w:pPr>
        <w:spacing w:line="18" w:lineRule="atLeast"/>
        <w:rPr>
          <w:lang w:val="es-ES_tradnl" w:eastAsia="en-US"/>
        </w:rPr>
      </w:pPr>
    </w:p>
    <w:tbl>
      <w:tblPr>
        <w:tblStyle w:val="Tablaconcuadrcula"/>
        <w:tblW w:w="5000" w:type="pct"/>
        <w:tblLook w:val="04A0" w:firstRow="1" w:lastRow="0" w:firstColumn="1" w:lastColumn="0" w:noHBand="0" w:noVBand="1"/>
      </w:tblPr>
      <w:tblGrid>
        <w:gridCol w:w="959"/>
        <w:gridCol w:w="6379"/>
        <w:gridCol w:w="1700"/>
        <w:gridCol w:w="4897"/>
      </w:tblGrid>
      <w:tr w:rsidR="008A797C" w:rsidRPr="00544673" w14:paraId="440F3191" w14:textId="77777777" w:rsidTr="00CE022E">
        <w:trPr>
          <w:tblHeader/>
        </w:trPr>
        <w:tc>
          <w:tcPr>
            <w:tcW w:w="2633" w:type="pct"/>
            <w:gridSpan w:val="2"/>
            <w:shd w:val="clear" w:color="auto" w:fill="BFBFBF" w:themeFill="background1" w:themeFillShade="BF"/>
            <w:vAlign w:val="center"/>
          </w:tcPr>
          <w:p w14:paraId="33B30944" w14:textId="77777777" w:rsidR="008A797C" w:rsidRPr="00544673" w:rsidRDefault="008A797C" w:rsidP="00CE19A7">
            <w:pPr>
              <w:spacing w:line="252"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1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7747AC" w14:textId="77777777" w:rsidR="008A797C" w:rsidRPr="00544673" w:rsidRDefault="008A797C" w:rsidP="00CE19A7">
            <w:pPr>
              <w:spacing w:line="252" w:lineRule="auto"/>
              <w:jc w:val="center"/>
              <w:rPr>
                <w:rFonts w:cs="Arial"/>
                <w:b/>
                <w:sz w:val="19"/>
                <w:szCs w:val="19"/>
              </w:rPr>
            </w:pPr>
            <w:r w:rsidRPr="00544673">
              <w:rPr>
                <w:rFonts w:cs="Arial"/>
                <w:b/>
                <w:sz w:val="19"/>
                <w:szCs w:val="19"/>
              </w:rPr>
              <w:t>Responsable</w:t>
            </w:r>
          </w:p>
        </w:tc>
        <w:tc>
          <w:tcPr>
            <w:tcW w:w="175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90586BF" w14:textId="77777777" w:rsidR="008A797C" w:rsidRPr="00544673" w:rsidRDefault="008A797C" w:rsidP="00CE19A7">
            <w:pPr>
              <w:spacing w:line="252" w:lineRule="auto"/>
              <w:jc w:val="center"/>
              <w:rPr>
                <w:rFonts w:cs="Arial"/>
                <w:b/>
                <w:sz w:val="19"/>
                <w:szCs w:val="19"/>
              </w:rPr>
            </w:pPr>
            <w:r w:rsidRPr="00544673">
              <w:rPr>
                <w:rFonts w:cs="Arial"/>
                <w:b/>
                <w:sz w:val="19"/>
                <w:szCs w:val="19"/>
              </w:rPr>
              <w:t>Indicadores</w:t>
            </w:r>
          </w:p>
        </w:tc>
      </w:tr>
      <w:tr w:rsidR="008A797C" w:rsidRPr="00544673" w14:paraId="6ABDEEC9" w14:textId="77777777" w:rsidTr="00CE022E">
        <w:tc>
          <w:tcPr>
            <w:tcW w:w="344" w:type="pct"/>
          </w:tcPr>
          <w:p w14:paraId="15ED5BE6" w14:textId="77777777" w:rsidR="008A797C" w:rsidRPr="002B00FA" w:rsidRDefault="008A797C" w:rsidP="00CE19A7">
            <w:pPr>
              <w:spacing w:line="252" w:lineRule="auto"/>
              <w:rPr>
                <w:rFonts w:cs="Arial"/>
                <w:sz w:val="18"/>
                <w:szCs w:val="18"/>
                <w:lang w:val="es-ES_tradnl" w:eastAsia="es-ES_tradnl"/>
              </w:rPr>
            </w:pPr>
            <w:r w:rsidRPr="002B00FA">
              <w:rPr>
                <w:rFonts w:cs="Arial"/>
                <w:b/>
                <w:sz w:val="18"/>
                <w:szCs w:val="18"/>
                <w:lang w:val="es-ES_tradnl" w:eastAsia="es-ES_tradnl"/>
              </w:rPr>
              <w:t>A.3.1.1</w:t>
            </w:r>
          </w:p>
        </w:tc>
        <w:tc>
          <w:tcPr>
            <w:tcW w:w="2289" w:type="pct"/>
          </w:tcPr>
          <w:p w14:paraId="4DEB4053" w14:textId="77777777" w:rsidR="008A797C" w:rsidRPr="00544673" w:rsidRDefault="008A797C" w:rsidP="00CE19A7">
            <w:pPr>
              <w:spacing w:line="252" w:lineRule="auto"/>
              <w:rPr>
                <w:rFonts w:cs="Arial"/>
                <w:sz w:val="18"/>
                <w:szCs w:val="18"/>
                <w:lang w:val="es-ES_tradnl" w:eastAsia="es-ES_tradnl"/>
              </w:rPr>
            </w:pPr>
            <w:r w:rsidRPr="00544673">
              <w:rPr>
                <w:rFonts w:cs="Arial"/>
                <w:sz w:val="18"/>
                <w:szCs w:val="18"/>
                <w:lang w:val="es-ES_tradnl" w:eastAsia="es-ES_tradnl"/>
              </w:rPr>
              <w:t>Mejora de las capacidades digitales para personas desempleadas para impulsar el emprendimiento y el desarrollo rural y reducir la brecha de género (</w:t>
            </w:r>
            <w:r w:rsidRPr="00544673">
              <w:rPr>
                <w:rFonts w:cs="Arial"/>
                <w:sz w:val="18"/>
                <w:szCs w:val="18"/>
              </w:rPr>
              <w:t>16.582 personas desempleadas formadas entre 2022 y 2023)</w:t>
            </w:r>
          </w:p>
        </w:tc>
        <w:tc>
          <w:tcPr>
            <w:tcW w:w="610" w:type="pct"/>
            <w:tcBorders>
              <w:top w:val="nil"/>
              <w:left w:val="single" w:sz="4" w:space="0" w:color="auto"/>
              <w:bottom w:val="single" w:sz="4" w:space="0" w:color="auto"/>
              <w:right w:val="single" w:sz="4" w:space="0" w:color="auto"/>
            </w:tcBorders>
            <w:shd w:val="clear" w:color="auto" w:fill="auto"/>
          </w:tcPr>
          <w:p w14:paraId="550F8BB7" w14:textId="77777777" w:rsidR="008A797C" w:rsidRPr="00544673" w:rsidRDefault="008A797C" w:rsidP="00CE19A7">
            <w:pPr>
              <w:spacing w:line="252" w:lineRule="auto"/>
              <w:rPr>
                <w:rFonts w:cs="Arial"/>
                <w:sz w:val="18"/>
                <w:szCs w:val="18"/>
              </w:rPr>
            </w:pPr>
            <w:r w:rsidRPr="00544673">
              <w:rPr>
                <w:rFonts w:cs="Arial"/>
                <w:sz w:val="18"/>
                <w:szCs w:val="18"/>
              </w:rPr>
              <w:t>Lanbide</w:t>
            </w:r>
          </w:p>
        </w:tc>
        <w:tc>
          <w:tcPr>
            <w:tcW w:w="1757" w:type="pct"/>
            <w:tcBorders>
              <w:top w:val="nil"/>
              <w:left w:val="single" w:sz="4" w:space="0" w:color="auto"/>
              <w:bottom w:val="single" w:sz="4" w:space="0" w:color="auto"/>
              <w:right w:val="single" w:sz="4" w:space="0" w:color="auto"/>
            </w:tcBorders>
          </w:tcPr>
          <w:p w14:paraId="506FC3F8" w14:textId="77777777" w:rsidR="008A797C" w:rsidRPr="00544673" w:rsidRDefault="008A797C" w:rsidP="00CE19A7">
            <w:pPr>
              <w:spacing w:line="252" w:lineRule="auto"/>
              <w:rPr>
                <w:rFonts w:cs="Arial"/>
                <w:sz w:val="18"/>
                <w:szCs w:val="18"/>
              </w:rPr>
            </w:pPr>
            <w:r w:rsidRPr="00544673">
              <w:rPr>
                <w:rFonts w:cs="Arial"/>
                <w:sz w:val="18"/>
                <w:szCs w:val="18"/>
              </w:rPr>
              <w:t>Nº personas desempleadas formadas</w:t>
            </w:r>
          </w:p>
        </w:tc>
      </w:tr>
      <w:tr w:rsidR="008A797C" w:rsidRPr="00544673" w14:paraId="0B374A59" w14:textId="77777777" w:rsidTr="00CE022E">
        <w:trPr>
          <w:trHeight w:val="183"/>
        </w:trPr>
        <w:tc>
          <w:tcPr>
            <w:tcW w:w="344" w:type="pct"/>
          </w:tcPr>
          <w:p w14:paraId="137E923A" w14:textId="77777777" w:rsidR="008A797C" w:rsidRPr="002B00FA" w:rsidRDefault="008A797C" w:rsidP="00CE19A7">
            <w:pPr>
              <w:spacing w:line="252" w:lineRule="auto"/>
              <w:rPr>
                <w:rFonts w:cs="Arial"/>
                <w:sz w:val="18"/>
                <w:szCs w:val="18"/>
                <w:lang w:val="es-ES_tradnl" w:eastAsia="es-ES_tradnl"/>
              </w:rPr>
            </w:pPr>
            <w:r w:rsidRPr="002B00FA">
              <w:rPr>
                <w:rFonts w:cs="Arial"/>
                <w:b/>
                <w:sz w:val="18"/>
                <w:szCs w:val="18"/>
                <w:lang w:val="es-ES_tradnl" w:eastAsia="es-ES_tradnl"/>
              </w:rPr>
              <w:t>A.3.1.2</w:t>
            </w:r>
          </w:p>
        </w:tc>
        <w:tc>
          <w:tcPr>
            <w:tcW w:w="2289" w:type="pct"/>
          </w:tcPr>
          <w:p w14:paraId="79BC828C" w14:textId="77777777" w:rsidR="008A797C" w:rsidRPr="00544673" w:rsidRDefault="008A797C" w:rsidP="00CE19A7">
            <w:pPr>
              <w:spacing w:line="252" w:lineRule="auto"/>
              <w:rPr>
                <w:rFonts w:cs="Arial"/>
                <w:color w:val="000000"/>
                <w:sz w:val="18"/>
                <w:szCs w:val="18"/>
                <w:lang w:val="es-ES_tradnl" w:eastAsia="es-ES_tradnl"/>
              </w:rPr>
            </w:pPr>
            <w:r w:rsidRPr="00544673">
              <w:rPr>
                <w:rFonts w:cs="Arial"/>
                <w:color w:val="000000"/>
                <w:sz w:val="18"/>
                <w:szCs w:val="18"/>
                <w:lang w:val="es-ES_tradnl" w:eastAsia="es-ES_tradnl"/>
              </w:rPr>
              <w:t>Formar en Competencias Digitales a las personas sin empleo. Encomienda KZLAGUNE</w:t>
            </w:r>
          </w:p>
        </w:tc>
        <w:tc>
          <w:tcPr>
            <w:tcW w:w="610" w:type="pct"/>
            <w:tcBorders>
              <w:top w:val="single" w:sz="4" w:space="0" w:color="auto"/>
              <w:left w:val="single" w:sz="4" w:space="0" w:color="auto"/>
              <w:bottom w:val="single" w:sz="4" w:space="0" w:color="auto"/>
              <w:right w:val="single" w:sz="4" w:space="0" w:color="auto"/>
            </w:tcBorders>
            <w:shd w:val="clear" w:color="auto" w:fill="auto"/>
          </w:tcPr>
          <w:p w14:paraId="4FE94000" w14:textId="77777777" w:rsidR="008A797C" w:rsidRPr="00544673" w:rsidRDefault="008A797C" w:rsidP="00CE19A7">
            <w:pPr>
              <w:spacing w:line="252" w:lineRule="auto"/>
              <w:jc w:val="left"/>
              <w:rPr>
                <w:rFonts w:cs="Arial"/>
                <w:sz w:val="18"/>
                <w:szCs w:val="18"/>
              </w:rPr>
            </w:pPr>
            <w:r w:rsidRPr="00544673">
              <w:rPr>
                <w:rFonts w:cs="Arial"/>
                <w:sz w:val="18"/>
                <w:szCs w:val="18"/>
              </w:rPr>
              <w:t>Lanbide</w:t>
            </w:r>
          </w:p>
        </w:tc>
        <w:tc>
          <w:tcPr>
            <w:tcW w:w="1757" w:type="pct"/>
            <w:tcBorders>
              <w:top w:val="single" w:sz="4" w:space="0" w:color="auto"/>
              <w:left w:val="single" w:sz="4" w:space="0" w:color="auto"/>
              <w:bottom w:val="single" w:sz="4" w:space="0" w:color="auto"/>
              <w:right w:val="single" w:sz="4" w:space="0" w:color="auto"/>
            </w:tcBorders>
          </w:tcPr>
          <w:p w14:paraId="424925AE" w14:textId="77777777" w:rsidR="008A797C" w:rsidRPr="00544673" w:rsidRDefault="008A797C" w:rsidP="00CE19A7">
            <w:pPr>
              <w:spacing w:line="252" w:lineRule="auto"/>
              <w:jc w:val="left"/>
              <w:rPr>
                <w:rFonts w:cs="Arial"/>
                <w:sz w:val="18"/>
                <w:szCs w:val="18"/>
              </w:rPr>
            </w:pPr>
            <w:r w:rsidRPr="00544673">
              <w:rPr>
                <w:rFonts w:cs="Arial"/>
                <w:sz w:val="18"/>
                <w:szCs w:val="18"/>
              </w:rPr>
              <w:t>Nº de personas formadas en competencias digitales</w:t>
            </w:r>
          </w:p>
        </w:tc>
      </w:tr>
      <w:tr w:rsidR="000F5785" w:rsidRPr="00544673" w14:paraId="4176D6A5" w14:textId="77777777" w:rsidTr="00CE022E">
        <w:tc>
          <w:tcPr>
            <w:tcW w:w="344" w:type="pct"/>
          </w:tcPr>
          <w:p w14:paraId="632BEC68" w14:textId="77777777" w:rsidR="000F5785" w:rsidRPr="002B00FA" w:rsidRDefault="000F5785" w:rsidP="00CE19A7">
            <w:pPr>
              <w:spacing w:line="252" w:lineRule="auto"/>
              <w:rPr>
                <w:rFonts w:cs="Arial"/>
                <w:sz w:val="18"/>
                <w:szCs w:val="18"/>
                <w:lang w:val="es-ES_tradnl" w:eastAsia="es-ES_tradnl"/>
              </w:rPr>
            </w:pPr>
            <w:r w:rsidRPr="002B00FA">
              <w:rPr>
                <w:rFonts w:cs="Arial"/>
                <w:b/>
                <w:sz w:val="18"/>
                <w:szCs w:val="18"/>
                <w:lang w:val="es-ES_tradnl" w:eastAsia="es-ES_tradnl"/>
              </w:rPr>
              <w:t>A.3.1.3</w:t>
            </w:r>
          </w:p>
        </w:tc>
        <w:tc>
          <w:tcPr>
            <w:tcW w:w="2289" w:type="pct"/>
          </w:tcPr>
          <w:p w14:paraId="271934D7" w14:textId="77777777" w:rsidR="000F5785" w:rsidRPr="00544673" w:rsidRDefault="000F5785" w:rsidP="00CE19A7">
            <w:pPr>
              <w:spacing w:line="252" w:lineRule="auto"/>
              <w:rPr>
                <w:rFonts w:cs="Arial"/>
                <w:color w:val="000000"/>
                <w:sz w:val="18"/>
                <w:szCs w:val="18"/>
                <w:lang w:val="es-ES_tradnl" w:eastAsia="es-ES_tradnl"/>
              </w:rPr>
            </w:pPr>
            <w:r w:rsidRPr="00544673">
              <w:rPr>
                <w:rFonts w:cs="Arial"/>
                <w:color w:val="000000"/>
                <w:sz w:val="18"/>
                <w:szCs w:val="18"/>
                <w:lang w:val="es-ES_tradnl" w:eastAsia="es-ES_tradnl"/>
              </w:rPr>
              <w:t>Identificación temprana de necesidades de perfiles digitales – tecnológicos para la industria.</w:t>
            </w:r>
          </w:p>
        </w:tc>
        <w:tc>
          <w:tcPr>
            <w:tcW w:w="610" w:type="pct"/>
            <w:tcBorders>
              <w:top w:val="nil"/>
              <w:left w:val="single" w:sz="4" w:space="0" w:color="auto"/>
              <w:bottom w:val="single" w:sz="4" w:space="0" w:color="auto"/>
              <w:right w:val="single" w:sz="4" w:space="0" w:color="auto"/>
            </w:tcBorders>
            <w:shd w:val="clear" w:color="auto" w:fill="auto"/>
          </w:tcPr>
          <w:p w14:paraId="0D0CD488" w14:textId="77777777" w:rsidR="000F5785" w:rsidRPr="00544673" w:rsidRDefault="000F5785" w:rsidP="00CE19A7">
            <w:pPr>
              <w:spacing w:line="252" w:lineRule="auto"/>
              <w:jc w:val="left"/>
              <w:rPr>
                <w:rFonts w:cs="Arial"/>
                <w:sz w:val="18"/>
                <w:szCs w:val="18"/>
              </w:rPr>
            </w:pPr>
            <w:r w:rsidRPr="00544673">
              <w:rPr>
                <w:rFonts w:cs="Arial"/>
                <w:sz w:val="18"/>
                <w:szCs w:val="18"/>
              </w:rPr>
              <w:t>Industria y transición energética</w:t>
            </w:r>
          </w:p>
        </w:tc>
        <w:tc>
          <w:tcPr>
            <w:tcW w:w="1757" w:type="pct"/>
            <w:tcBorders>
              <w:top w:val="nil"/>
              <w:left w:val="single" w:sz="4" w:space="0" w:color="auto"/>
              <w:bottom w:val="single" w:sz="4" w:space="0" w:color="auto"/>
              <w:right w:val="single" w:sz="4" w:space="0" w:color="auto"/>
            </w:tcBorders>
          </w:tcPr>
          <w:p w14:paraId="40421044" w14:textId="77777777" w:rsidR="000F5785" w:rsidRPr="00544673" w:rsidRDefault="000F5785" w:rsidP="00CE19A7">
            <w:pPr>
              <w:spacing w:line="252" w:lineRule="auto"/>
              <w:jc w:val="left"/>
              <w:rPr>
                <w:rFonts w:cs="Arial"/>
                <w:sz w:val="18"/>
                <w:szCs w:val="18"/>
              </w:rPr>
            </w:pPr>
            <w:r w:rsidRPr="00544673">
              <w:rPr>
                <w:rFonts w:cs="Arial"/>
                <w:sz w:val="18"/>
                <w:szCs w:val="18"/>
              </w:rPr>
              <w:t xml:space="preserve">Acción realizada </w:t>
            </w:r>
            <w:r>
              <w:rPr>
                <w:rFonts w:cs="Arial"/>
                <w:sz w:val="18"/>
                <w:szCs w:val="18"/>
              </w:rPr>
              <w:t>(SÍ/NO)</w:t>
            </w:r>
          </w:p>
        </w:tc>
      </w:tr>
      <w:tr w:rsidR="000F5785" w:rsidRPr="00544673" w14:paraId="6196C4A0" w14:textId="77777777" w:rsidTr="00CE022E">
        <w:tc>
          <w:tcPr>
            <w:tcW w:w="344" w:type="pct"/>
          </w:tcPr>
          <w:p w14:paraId="07155EE6" w14:textId="77777777" w:rsidR="000F5785" w:rsidRPr="002B00FA" w:rsidRDefault="000F5785" w:rsidP="00CE19A7">
            <w:pPr>
              <w:spacing w:line="252" w:lineRule="auto"/>
              <w:rPr>
                <w:rFonts w:cs="Arial"/>
                <w:sz w:val="18"/>
                <w:szCs w:val="18"/>
                <w:lang w:val="es-ES_tradnl" w:eastAsia="es-ES_tradnl"/>
              </w:rPr>
            </w:pPr>
            <w:r w:rsidRPr="002B00FA">
              <w:rPr>
                <w:rFonts w:cs="Arial"/>
                <w:b/>
                <w:sz w:val="18"/>
                <w:szCs w:val="18"/>
                <w:lang w:val="es-ES_tradnl" w:eastAsia="es-ES_tradnl"/>
              </w:rPr>
              <w:t>A.3.1.4</w:t>
            </w:r>
          </w:p>
        </w:tc>
        <w:tc>
          <w:tcPr>
            <w:tcW w:w="2289" w:type="pct"/>
          </w:tcPr>
          <w:p w14:paraId="59E640B2" w14:textId="77777777" w:rsidR="000F5785" w:rsidRPr="00544673" w:rsidRDefault="000F5785" w:rsidP="00CE19A7">
            <w:pPr>
              <w:spacing w:line="252" w:lineRule="auto"/>
              <w:rPr>
                <w:rFonts w:cs="Arial"/>
                <w:sz w:val="18"/>
                <w:szCs w:val="18"/>
                <w:lang w:val="es-ES_tradnl" w:eastAsia="es-ES_tradnl"/>
              </w:rPr>
            </w:pPr>
            <w:r w:rsidRPr="00544673">
              <w:rPr>
                <w:rFonts w:cs="Arial"/>
                <w:sz w:val="18"/>
                <w:szCs w:val="18"/>
                <w:lang w:val="es-ES_tradnl" w:eastAsia="es-ES_tradnl"/>
              </w:rPr>
              <w:t>Plan de formación para el comercio, a través de nuevos modelos formativos y plataformas e-learning, para reforzar las competencias y en especial la transformación digital</w:t>
            </w:r>
          </w:p>
        </w:tc>
        <w:tc>
          <w:tcPr>
            <w:tcW w:w="610" w:type="pct"/>
            <w:tcBorders>
              <w:top w:val="nil"/>
              <w:left w:val="single" w:sz="4" w:space="0" w:color="auto"/>
              <w:bottom w:val="single" w:sz="4" w:space="0" w:color="auto"/>
              <w:right w:val="single" w:sz="4" w:space="0" w:color="auto"/>
            </w:tcBorders>
            <w:shd w:val="clear" w:color="auto" w:fill="auto"/>
          </w:tcPr>
          <w:p w14:paraId="714CCDC5" w14:textId="77777777" w:rsidR="000F5785" w:rsidRPr="00544673" w:rsidRDefault="000F5785" w:rsidP="00CE19A7">
            <w:pPr>
              <w:spacing w:line="252" w:lineRule="auto"/>
              <w:jc w:val="left"/>
              <w:rPr>
                <w:rFonts w:cs="Arial"/>
                <w:sz w:val="18"/>
                <w:szCs w:val="18"/>
              </w:rPr>
            </w:pPr>
            <w:r w:rsidRPr="00544673">
              <w:rPr>
                <w:rFonts w:cs="Arial"/>
                <w:sz w:val="18"/>
                <w:szCs w:val="18"/>
              </w:rPr>
              <w:t>Turismo, Comercio y Consumo</w:t>
            </w:r>
          </w:p>
        </w:tc>
        <w:tc>
          <w:tcPr>
            <w:tcW w:w="1757" w:type="pct"/>
            <w:tcBorders>
              <w:top w:val="nil"/>
              <w:left w:val="single" w:sz="4" w:space="0" w:color="auto"/>
              <w:bottom w:val="single" w:sz="4" w:space="0" w:color="auto"/>
              <w:right w:val="single" w:sz="4" w:space="0" w:color="auto"/>
            </w:tcBorders>
          </w:tcPr>
          <w:p w14:paraId="2A7EE7FE" w14:textId="77777777" w:rsidR="000F5785" w:rsidRPr="00544673" w:rsidRDefault="000F5785" w:rsidP="00CE19A7">
            <w:pPr>
              <w:spacing w:line="252" w:lineRule="auto"/>
              <w:jc w:val="left"/>
              <w:rPr>
                <w:rFonts w:cs="Arial"/>
                <w:sz w:val="18"/>
                <w:szCs w:val="18"/>
              </w:rPr>
            </w:pPr>
            <w:r w:rsidRPr="00544673">
              <w:rPr>
                <w:rFonts w:cs="Arial"/>
                <w:sz w:val="18"/>
                <w:szCs w:val="18"/>
              </w:rPr>
              <w:t xml:space="preserve">Acción realizada </w:t>
            </w:r>
            <w:r>
              <w:rPr>
                <w:rFonts w:cs="Arial"/>
                <w:sz w:val="18"/>
                <w:szCs w:val="18"/>
              </w:rPr>
              <w:t>(SÍ/NO)</w:t>
            </w:r>
          </w:p>
        </w:tc>
      </w:tr>
      <w:tr w:rsidR="000F5785" w:rsidRPr="00544673" w14:paraId="1FBBD813" w14:textId="77777777" w:rsidTr="00CE022E">
        <w:tc>
          <w:tcPr>
            <w:tcW w:w="344" w:type="pct"/>
          </w:tcPr>
          <w:p w14:paraId="700227A8" w14:textId="77777777" w:rsidR="000F5785" w:rsidRPr="002B00FA" w:rsidRDefault="000F5785" w:rsidP="00CE19A7">
            <w:pPr>
              <w:spacing w:line="252" w:lineRule="auto"/>
              <w:rPr>
                <w:rFonts w:cs="Arial"/>
                <w:sz w:val="18"/>
                <w:szCs w:val="18"/>
                <w:lang w:val="es-ES_tradnl" w:eastAsia="es-ES_tradnl"/>
              </w:rPr>
            </w:pPr>
            <w:r w:rsidRPr="002B00FA">
              <w:rPr>
                <w:rFonts w:cs="Arial"/>
                <w:b/>
                <w:sz w:val="18"/>
                <w:szCs w:val="18"/>
                <w:lang w:val="es-ES_tradnl" w:eastAsia="es-ES_tradnl"/>
              </w:rPr>
              <w:t>A.3.1.5</w:t>
            </w:r>
          </w:p>
        </w:tc>
        <w:tc>
          <w:tcPr>
            <w:tcW w:w="2289" w:type="pct"/>
          </w:tcPr>
          <w:p w14:paraId="1DB849B3" w14:textId="77777777" w:rsidR="000F5785" w:rsidRPr="00544673" w:rsidRDefault="000F5785" w:rsidP="00CE19A7">
            <w:pPr>
              <w:spacing w:line="252" w:lineRule="auto"/>
              <w:rPr>
                <w:rFonts w:cs="Arial"/>
                <w:sz w:val="18"/>
                <w:szCs w:val="18"/>
                <w:lang w:val="es-ES_tradnl" w:eastAsia="es-ES_tradnl"/>
              </w:rPr>
            </w:pPr>
            <w:r w:rsidRPr="00544673">
              <w:rPr>
                <w:rFonts w:cs="Arial"/>
                <w:sz w:val="18"/>
                <w:szCs w:val="18"/>
                <w:lang w:val="es-ES_tradnl" w:eastAsia="es-ES_tradnl"/>
              </w:rPr>
              <w:t>Transformación digital del sistema de transporte de Euskadi: evolución a una oferta de transporte conectada, más eficiente y accesible para las personas viajeras, que fomente la igualdad en el traslado a los puestos de trabajo y elimine barreras en materia de accesibilidad, en el marco de una movilidad sostenible</w:t>
            </w:r>
          </w:p>
        </w:tc>
        <w:tc>
          <w:tcPr>
            <w:tcW w:w="610" w:type="pct"/>
            <w:tcBorders>
              <w:top w:val="nil"/>
              <w:left w:val="single" w:sz="4" w:space="0" w:color="auto"/>
              <w:bottom w:val="single" w:sz="4" w:space="0" w:color="auto"/>
              <w:right w:val="single" w:sz="4" w:space="0" w:color="auto"/>
            </w:tcBorders>
            <w:shd w:val="clear" w:color="auto" w:fill="auto"/>
          </w:tcPr>
          <w:p w14:paraId="41F020A2" w14:textId="77777777" w:rsidR="000F5785" w:rsidRPr="00544673" w:rsidRDefault="000F5785" w:rsidP="00CE19A7">
            <w:pPr>
              <w:spacing w:line="252" w:lineRule="auto"/>
              <w:jc w:val="left"/>
              <w:rPr>
                <w:rFonts w:cs="Arial"/>
                <w:sz w:val="18"/>
                <w:szCs w:val="18"/>
              </w:rPr>
            </w:pPr>
            <w:r w:rsidRPr="00544673">
              <w:rPr>
                <w:rFonts w:cs="Arial"/>
                <w:sz w:val="18"/>
                <w:szCs w:val="18"/>
              </w:rPr>
              <w:t>Transportes</w:t>
            </w:r>
          </w:p>
        </w:tc>
        <w:tc>
          <w:tcPr>
            <w:tcW w:w="1757" w:type="pct"/>
            <w:tcBorders>
              <w:top w:val="nil"/>
              <w:left w:val="single" w:sz="4" w:space="0" w:color="auto"/>
              <w:bottom w:val="single" w:sz="4" w:space="0" w:color="auto"/>
              <w:right w:val="single" w:sz="4" w:space="0" w:color="auto"/>
            </w:tcBorders>
          </w:tcPr>
          <w:p w14:paraId="3420C111" w14:textId="77777777" w:rsidR="000F5785" w:rsidRPr="00544673" w:rsidRDefault="000F5785" w:rsidP="00CE19A7">
            <w:pPr>
              <w:spacing w:line="252" w:lineRule="auto"/>
              <w:jc w:val="left"/>
              <w:rPr>
                <w:rFonts w:cs="Arial"/>
                <w:sz w:val="18"/>
                <w:szCs w:val="18"/>
              </w:rPr>
            </w:pPr>
            <w:r w:rsidRPr="00544673">
              <w:rPr>
                <w:rFonts w:cs="Arial"/>
                <w:sz w:val="18"/>
                <w:szCs w:val="18"/>
              </w:rPr>
              <w:t>% de ejecución del presupuesto</w:t>
            </w:r>
          </w:p>
          <w:p w14:paraId="679B7753" w14:textId="77777777" w:rsidR="000F5785" w:rsidRPr="00544673" w:rsidRDefault="000F5785" w:rsidP="00CE19A7">
            <w:pPr>
              <w:spacing w:line="252" w:lineRule="auto"/>
              <w:jc w:val="left"/>
              <w:rPr>
                <w:rFonts w:cs="Arial"/>
                <w:sz w:val="18"/>
                <w:szCs w:val="18"/>
              </w:rPr>
            </w:pPr>
            <w:r w:rsidRPr="00544673">
              <w:rPr>
                <w:rFonts w:cs="Arial"/>
                <w:sz w:val="18"/>
                <w:szCs w:val="18"/>
              </w:rPr>
              <w:t>Aumento de personas viajeras en el transporte público de Euskadi</w:t>
            </w:r>
          </w:p>
          <w:p w14:paraId="523D964D" w14:textId="77777777" w:rsidR="000F5785" w:rsidRPr="00544673" w:rsidRDefault="000F5785" w:rsidP="00CE19A7">
            <w:pPr>
              <w:spacing w:line="252" w:lineRule="auto"/>
              <w:jc w:val="left"/>
              <w:rPr>
                <w:rFonts w:cs="Arial"/>
                <w:sz w:val="18"/>
                <w:szCs w:val="18"/>
              </w:rPr>
            </w:pPr>
            <w:r w:rsidRPr="00544673">
              <w:rPr>
                <w:rFonts w:cs="Arial"/>
                <w:sz w:val="18"/>
                <w:szCs w:val="18"/>
              </w:rPr>
              <w:t>Nº de población usuaria de las aplicaciones y sistemas digitales de nueva implantación del proyecto</w:t>
            </w:r>
          </w:p>
        </w:tc>
      </w:tr>
      <w:tr w:rsidR="000F5785" w:rsidRPr="00544673" w14:paraId="3F92D458" w14:textId="77777777" w:rsidTr="00CE022E">
        <w:tc>
          <w:tcPr>
            <w:tcW w:w="344" w:type="pct"/>
          </w:tcPr>
          <w:p w14:paraId="045D0B0D" w14:textId="77777777" w:rsidR="000F5785" w:rsidRPr="002B00FA" w:rsidRDefault="000F5785" w:rsidP="00CE19A7">
            <w:pPr>
              <w:spacing w:line="252" w:lineRule="auto"/>
              <w:rPr>
                <w:rFonts w:cs="Arial"/>
                <w:sz w:val="18"/>
                <w:szCs w:val="18"/>
                <w:lang w:val="es-ES_tradnl" w:eastAsia="es-ES_tradnl"/>
              </w:rPr>
            </w:pPr>
            <w:r w:rsidRPr="002B00FA">
              <w:rPr>
                <w:rFonts w:cs="Arial"/>
                <w:b/>
                <w:sz w:val="18"/>
                <w:szCs w:val="18"/>
                <w:lang w:val="es-ES_tradnl" w:eastAsia="es-ES_tradnl"/>
              </w:rPr>
              <w:t>A.3.1.6</w:t>
            </w:r>
          </w:p>
        </w:tc>
        <w:tc>
          <w:tcPr>
            <w:tcW w:w="2289" w:type="pct"/>
          </w:tcPr>
          <w:p w14:paraId="007DA368" w14:textId="77777777" w:rsidR="000F5785" w:rsidRPr="00544673" w:rsidRDefault="000F5785" w:rsidP="00CE19A7">
            <w:pPr>
              <w:spacing w:line="252" w:lineRule="auto"/>
              <w:rPr>
                <w:rFonts w:cs="Arial"/>
                <w:sz w:val="18"/>
                <w:szCs w:val="18"/>
                <w:lang w:val="es-ES_tradnl" w:eastAsia="es-ES_tradnl"/>
              </w:rPr>
            </w:pPr>
            <w:r w:rsidRPr="00544673">
              <w:rPr>
                <w:rFonts w:cs="Arial"/>
                <w:sz w:val="18"/>
                <w:szCs w:val="18"/>
                <w:lang w:val="es-ES_tradnl" w:eastAsia="es-ES_tradnl"/>
              </w:rPr>
              <w:t>Fomentar el aprovechamiento de la banda ancha en el medio rural para crear nuevos puestos de trabajo tanto para el desempeño de profesiones liberales como para el uso de las TICs para nuevos servicios como la telemedicina o la teleasistencia</w:t>
            </w:r>
            <w:r>
              <w:rPr>
                <w:rFonts w:cs="Arial"/>
                <w:sz w:val="18"/>
                <w:szCs w:val="18"/>
                <w:lang w:val="es-ES_tradnl" w:eastAsia="es-ES_tradnl"/>
              </w:rPr>
              <w:t>.</w:t>
            </w:r>
          </w:p>
        </w:tc>
        <w:tc>
          <w:tcPr>
            <w:tcW w:w="610" w:type="pct"/>
            <w:tcBorders>
              <w:top w:val="nil"/>
              <w:left w:val="single" w:sz="4" w:space="0" w:color="auto"/>
              <w:bottom w:val="single" w:sz="4" w:space="0" w:color="auto"/>
              <w:right w:val="single" w:sz="4" w:space="0" w:color="auto"/>
            </w:tcBorders>
            <w:shd w:val="clear" w:color="auto" w:fill="auto"/>
          </w:tcPr>
          <w:p w14:paraId="6EF26A4D" w14:textId="77777777" w:rsidR="000F5785" w:rsidRPr="00544673" w:rsidRDefault="000F5785" w:rsidP="00CE19A7">
            <w:pPr>
              <w:spacing w:line="252" w:lineRule="auto"/>
              <w:jc w:val="left"/>
              <w:rPr>
                <w:rFonts w:cs="Arial"/>
                <w:sz w:val="18"/>
                <w:szCs w:val="18"/>
              </w:rPr>
            </w:pPr>
            <w:r w:rsidRPr="00544673">
              <w:rPr>
                <w:rFonts w:cs="Arial"/>
                <w:sz w:val="18"/>
                <w:szCs w:val="18"/>
              </w:rPr>
              <w:t>Dirección de Desarrollo Rural y Litoral y Políticas Europeas</w:t>
            </w:r>
          </w:p>
        </w:tc>
        <w:tc>
          <w:tcPr>
            <w:tcW w:w="1757" w:type="pct"/>
            <w:tcBorders>
              <w:top w:val="nil"/>
              <w:left w:val="single" w:sz="4" w:space="0" w:color="auto"/>
              <w:bottom w:val="single" w:sz="4" w:space="0" w:color="auto"/>
              <w:right w:val="single" w:sz="4" w:space="0" w:color="auto"/>
            </w:tcBorders>
          </w:tcPr>
          <w:p w14:paraId="64E4FB8A" w14:textId="77777777" w:rsidR="000F5785" w:rsidRPr="00544673" w:rsidRDefault="000F5785" w:rsidP="00CE19A7">
            <w:pPr>
              <w:spacing w:line="252" w:lineRule="auto"/>
              <w:jc w:val="left"/>
              <w:rPr>
                <w:rFonts w:cs="Arial"/>
                <w:sz w:val="18"/>
                <w:szCs w:val="18"/>
              </w:rPr>
            </w:pPr>
            <w:r w:rsidRPr="00544673">
              <w:rPr>
                <w:rFonts w:cs="Arial"/>
                <w:sz w:val="18"/>
                <w:szCs w:val="18"/>
              </w:rPr>
              <w:t xml:space="preserve">Acción realizada </w:t>
            </w:r>
            <w:r>
              <w:rPr>
                <w:rFonts w:cs="Arial"/>
                <w:sz w:val="18"/>
                <w:szCs w:val="18"/>
              </w:rPr>
              <w:t>(SÍ/NO)</w:t>
            </w:r>
          </w:p>
        </w:tc>
      </w:tr>
      <w:tr w:rsidR="002B00FA" w:rsidRPr="00FC6C9A" w14:paraId="57A912BD" w14:textId="77777777" w:rsidTr="002B00FA">
        <w:trPr>
          <w:trHeight w:val="215"/>
        </w:trPr>
        <w:tc>
          <w:tcPr>
            <w:tcW w:w="344" w:type="pct"/>
          </w:tcPr>
          <w:p w14:paraId="7EE90D6E" w14:textId="77777777" w:rsidR="002B00FA" w:rsidRPr="00FC6C9A" w:rsidRDefault="002B00FA" w:rsidP="00CE19A7">
            <w:pPr>
              <w:spacing w:line="252" w:lineRule="auto"/>
              <w:rPr>
                <w:rFonts w:cs="Arial"/>
                <w:b/>
                <w:sz w:val="18"/>
                <w:szCs w:val="18"/>
                <w:lang w:val="es-ES_tradnl" w:eastAsia="es-ES_tradnl"/>
              </w:rPr>
            </w:pPr>
            <w:r w:rsidRPr="00FC6C9A">
              <w:rPr>
                <w:rFonts w:cs="Arial"/>
                <w:b/>
                <w:sz w:val="18"/>
                <w:szCs w:val="18"/>
                <w:lang w:val="es-ES_tradnl" w:eastAsia="es-ES_tradnl"/>
              </w:rPr>
              <w:t>A</w:t>
            </w:r>
            <w:r w:rsidR="00C166BD" w:rsidRPr="00FC6C9A">
              <w:rPr>
                <w:rFonts w:cs="Arial"/>
                <w:b/>
                <w:sz w:val="18"/>
                <w:szCs w:val="18"/>
                <w:lang w:val="es-ES_tradnl" w:eastAsia="es-ES_tradnl"/>
              </w:rPr>
              <w:t>.</w:t>
            </w:r>
            <w:r w:rsidRPr="00FC6C9A">
              <w:rPr>
                <w:rFonts w:cs="Arial"/>
                <w:b/>
                <w:sz w:val="18"/>
                <w:szCs w:val="18"/>
                <w:lang w:val="es-ES_tradnl" w:eastAsia="es-ES_tradnl"/>
              </w:rPr>
              <w:t xml:space="preserve">3.1.7 </w:t>
            </w:r>
          </w:p>
        </w:tc>
        <w:tc>
          <w:tcPr>
            <w:tcW w:w="2289" w:type="pct"/>
          </w:tcPr>
          <w:p w14:paraId="4DB53084" w14:textId="77777777" w:rsidR="002B00FA" w:rsidRPr="00FC6C9A" w:rsidRDefault="002B00FA" w:rsidP="00CE19A7">
            <w:pPr>
              <w:spacing w:line="252" w:lineRule="auto"/>
              <w:rPr>
                <w:rFonts w:cs="Arial"/>
                <w:color w:val="000000" w:themeColor="text1"/>
                <w:sz w:val="18"/>
                <w:szCs w:val="18"/>
                <w:lang w:val="es-ES_tradnl" w:eastAsia="es-ES_tradnl"/>
              </w:rPr>
            </w:pPr>
            <w:r w:rsidRPr="00FC6C9A">
              <w:rPr>
                <w:rFonts w:cs="Arial"/>
                <w:sz w:val="18"/>
                <w:szCs w:val="18"/>
                <w:lang w:val="es-ES_tradnl" w:eastAsia="es-ES_tradnl"/>
              </w:rPr>
              <w:t xml:space="preserve">Favorecer la capacitación y recualificación de </w:t>
            </w:r>
            <w:r w:rsidRPr="00FC6C9A">
              <w:rPr>
                <w:rFonts w:cs="Arial"/>
                <w:sz w:val="18"/>
                <w:szCs w:val="18"/>
              </w:rPr>
              <w:t xml:space="preserve">17.900 </w:t>
            </w:r>
            <w:r w:rsidRPr="00FC6C9A">
              <w:rPr>
                <w:rFonts w:cs="Arial"/>
                <w:sz w:val="18"/>
                <w:szCs w:val="18"/>
                <w:lang w:val="es-ES_tradnl" w:eastAsia="es-ES_tradnl"/>
              </w:rPr>
              <w:t>personas desempleadas a través de acciones de formación en el ámbito de la transición digital (4.475 al año)</w:t>
            </w:r>
          </w:p>
        </w:tc>
        <w:tc>
          <w:tcPr>
            <w:tcW w:w="610" w:type="pct"/>
            <w:tcBorders>
              <w:top w:val="nil"/>
              <w:left w:val="single" w:sz="4" w:space="0" w:color="auto"/>
              <w:bottom w:val="single" w:sz="4" w:space="0" w:color="auto"/>
              <w:right w:val="single" w:sz="4" w:space="0" w:color="auto"/>
            </w:tcBorders>
            <w:shd w:val="clear" w:color="auto" w:fill="auto"/>
          </w:tcPr>
          <w:p w14:paraId="3B132606" w14:textId="77777777" w:rsidR="002B00FA" w:rsidRPr="00FC6C9A" w:rsidRDefault="002B00FA" w:rsidP="00CE19A7">
            <w:pPr>
              <w:spacing w:line="252" w:lineRule="auto"/>
              <w:jc w:val="left"/>
              <w:rPr>
                <w:rFonts w:cs="Arial"/>
                <w:sz w:val="18"/>
                <w:szCs w:val="18"/>
              </w:rPr>
            </w:pPr>
            <w:r w:rsidRPr="00FC6C9A">
              <w:rPr>
                <w:rFonts w:cs="Arial"/>
                <w:sz w:val="18"/>
                <w:szCs w:val="18"/>
              </w:rPr>
              <w:t>Lanbide</w:t>
            </w:r>
          </w:p>
        </w:tc>
        <w:tc>
          <w:tcPr>
            <w:tcW w:w="1757" w:type="pct"/>
            <w:tcBorders>
              <w:top w:val="nil"/>
              <w:left w:val="single" w:sz="4" w:space="0" w:color="auto"/>
              <w:bottom w:val="single" w:sz="4" w:space="0" w:color="auto"/>
              <w:right w:val="single" w:sz="4" w:space="0" w:color="auto"/>
            </w:tcBorders>
          </w:tcPr>
          <w:p w14:paraId="68A6877F" w14:textId="77777777" w:rsidR="002B00FA" w:rsidRPr="00FC6C9A" w:rsidRDefault="002B00FA" w:rsidP="00CE19A7">
            <w:pPr>
              <w:spacing w:line="252" w:lineRule="auto"/>
              <w:jc w:val="left"/>
              <w:rPr>
                <w:rFonts w:cs="Arial"/>
                <w:sz w:val="18"/>
                <w:szCs w:val="18"/>
              </w:rPr>
            </w:pPr>
            <w:r w:rsidRPr="00FC6C9A">
              <w:rPr>
                <w:rFonts w:cs="Arial"/>
                <w:sz w:val="18"/>
                <w:szCs w:val="18"/>
              </w:rPr>
              <w:t>Nº de personas desempleadas participantes en las acciones de formación para el empleo</w:t>
            </w:r>
          </w:p>
        </w:tc>
      </w:tr>
      <w:tr w:rsidR="002B00FA" w:rsidRPr="00BF48E1" w14:paraId="79C93528" w14:textId="77777777" w:rsidTr="002B00FA">
        <w:trPr>
          <w:trHeight w:val="441"/>
        </w:trPr>
        <w:tc>
          <w:tcPr>
            <w:tcW w:w="344" w:type="pct"/>
          </w:tcPr>
          <w:p w14:paraId="0C40C351" w14:textId="77777777" w:rsidR="002B00FA" w:rsidRPr="00FC6C9A" w:rsidRDefault="002B00FA" w:rsidP="00CE19A7">
            <w:pPr>
              <w:spacing w:line="252" w:lineRule="auto"/>
              <w:rPr>
                <w:rFonts w:cs="Arial"/>
                <w:b/>
                <w:sz w:val="18"/>
                <w:szCs w:val="18"/>
                <w:lang w:val="es-ES_tradnl" w:eastAsia="es-ES_tradnl"/>
              </w:rPr>
            </w:pPr>
            <w:r w:rsidRPr="00FC6C9A">
              <w:rPr>
                <w:rFonts w:cs="Arial"/>
                <w:b/>
                <w:sz w:val="18"/>
                <w:szCs w:val="18"/>
                <w:lang w:val="es-ES_tradnl" w:eastAsia="es-ES_tradnl"/>
              </w:rPr>
              <w:lastRenderedPageBreak/>
              <w:t>A</w:t>
            </w:r>
            <w:r w:rsidR="00C166BD" w:rsidRPr="00FC6C9A">
              <w:rPr>
                <w:rFonts w:cs="Arial"/>
                <w:b/>
                <w:sz w:val="18"/>
                <w:szCs w:val="18"/>
                <w:lang w:val="es-ES_tradnl" w:eastAsia="es-ES_tradnl"/>
              </w:rPr>
              <w:t>.</w:t>
            </w:r>
            <w:r w:rsidRPr="00FC6C9A">
              <w:rPr>
                <w:rFonts w:cs="Arial"/>
                <w:b/>
                <w:sz w:val="18"/>
                <w:szCs w:val="18"/>
                <w:lang w:val="es-ES_tradnl" w:eastAsia="es-ES_tradnl"/>
              </w:rPr>
              <w:t>3.1.8</w:t>
            </w:r>
          </w:p>
          <w:p w14:paraId="2B91A80F" w14:textId="77777777" w:rsidR="002B00FA" w:rsidRPr="00FC6C9A" w:rsidRDefault="002B00FA" w:rsidP="00CE19A7">
            <w:pPr>
              <w:spacing w:line="252" w:lineRule="auto"/>
              <w:rPr>
                <w:rFonts w:cs="Arial"/>
                <w:sz w:val="18"/>
                <w:szCs w:val="18"/>
                <w:lang w:val="es-ES_tradnl" w:eastAsia="es-ES_tradnl"/>
              </w:rPr>
            </w:pPr>
          </w:p>
        </w:tc>
        <w:tc>
          <w:tcPr>
            <w:tcW w:w="2289" w:type="pct"/>
          </w:tcPr>
          <w:p w14:paraId="0DE912AE" w14:textId="77777777" w:rsidR="002B00FA" w:rsidRPr="00FC6C9A" w:rsidRDefault="002B00FA" w:rsidP="00CE19A7">
            <w:pPr>
              <w:spacing w:line="252" w:lineRule="auto"/>
              <w:rPr>
                <w:rFonts w:cs="Arial"/>
                <w:color w:val="000000" w:themeColor="text1"/>
                <w:sz w:val="18"/>
                <w:szCs w:val="18"/>
                <w:lang w:val="es-ES_tradnl" w:eastAsia="es-ES_tradnl"/>
              </w:rPr>
            </w:pPr>
            <w:r w:rsidRPr="00FC6C9A">
              <w:rPr>
                <w:rFonts w:cs="Arial"/>
                <w:color w:val="000000" w:themeColor="text1"/>
                <w:sz w:val="18"/>
                <w:szCs w:val="18"/>
                <w:lang w:val="es-ES_tradnl" w:eastAsia="es-ES_tradnl"/>
              </w:rPr>
              <w:t>Mejorar la empleabilidad de 1.400 personas desempleadas a través de acciones de formación con impacto en la transición digital con compromiso de contratación por parte de las empresas (350 al año)</w:t>
            </w:r>
          </w:p>
        </w:tc>
        <w:tc>
          <w:tcPr>
            <w:tcW w:w="610" w:type="pct"/>
            <w:tcBorders>
              <w:top w:val="nil"/>
              <w:left w:val="single" w:sz="4" w:space="0" w:color="auto"/>
              <w:bottom w:val="single" w:sz="4" w:space="0" w:color="auto"/>
              <w:right w:val="single" w:sz="4" w:space="0" w:color="auto"/>
            </w:tcBorders>
            <w:shd w:val="clear" w:color="auto" w:fill="auto"/>
          </w:tcPr>
          <w:p w14:paraId="417E5EC6" w14:textId="77777777" w:rsidR="002B00FA" w:rsidRPr="00FC6C9A" w:rsidRDefault="002B00FA" w:rsidP="00CE19A7">
            <w:pPr>
              <w:spacing w:line="252" w:lineRule="auto"/>
              <w:jc w:val="left"/>
              <w:rPr>
                <w:rFonts w:cs="Arial"/>
                <w:sz w:val="18"/>
                <w:szCs w:val="18"/>
              </w:rPr>
            </w:pPr>
            <w:r w:rsidRPr="00FC6C9A">
              <w:rPr>
                <w:rFonts w:cs="Arial"/>
                <w:sz w:val="18"/>
                <w:szCs w:val="18"/>
              </w:rPr>
              <w:t>Lanbide</w:t>
            </w:r>
          </w:p>
        </w:tc>
        <w:tc>
          <w:tcPr>
            <w:tcW w:w="1757" w:type="pct"/>
            <w:tcBorders>
              <w:top w:val="nil"/>
              <w:left w:val="single" w:sz="4" w:space="0" w:color="auto"/>
              <w:bottom w:val="single" w:sz="4" w:space="0" w:color="auto"/>
              <w:right w:val="single" w:sz="4" w:space="0" w:color="auto"/>
            </w:tcBorders>
          </w:tcPr>
          <w:p w14:paraId="2806A94C" w14:textId="77777777" w:rsidR="002B00FA" w:rsidRPr="00FC6C9A" w:rsidRDefault="002B00FA" w:rsidP="00CE19A7">
            <w:pPr>
              <w:spacing w:line="252" w:lineRule="auto"/>
              <w:rPr>
                <w:rFonts w:cs="Arial"/>
                <w:sz w:val="18"/>
                <w:szCs w:val="18"/>
              </w:rPr>
            </w:pPr>
            <w:r w:rsidRPr="00FC6C9A">
              <w:rPr>
                <w:rFonts w:cs="Arial"/>
                <w:sz w:val="18"/>
                <w:szCs w:val="18"/>
              </w:rPr>
              <w:t>Nº de personas participantes en las acciones de formación con compromiso de contratación</w:t>
            </w:r>
          </w:p>
          <w:p w14:paraId="22999A82" w14:textId="77777777" w:rsidR="002B00FA" w:rsidRPr="00FC6C9A" w:rsidRDefault="002B00FA" w:rsidP="00CE19A7">
            <w:pPr>
              <w:spacing w:line="252" w:lineRule="auto"/>
              <w:rPr>
                <w:rFonts w:cs="Arial"/>
                <w:sz w:val="18"/>
                <w:szCs w:val="18"/>
              </w:rPr>
            </w:pPr>
            <w:r w:rsidRPr="00FC6C9A">
              <w:rPr>
                <w:rFonts w:cs="Arial"/>
                <w:sz w:val="18"/>
                <w:szCs w:val="18"/>
              </w:rPr>
              <w:t>Nº de personas contratadas como consecuencia de las acciones de formación con compromiso de contratación</w:t>
            </w:r>
          </w:p>
        </w:tc>
      </w:tr>
      <w:tr w:rsidR="002B00FA" w:rsidRPr="00544673" w14:paraId="0CDC0F25" w14:textId="77777777" w:rsidTr="002B00FA">
        <w:trPr>
          <w:trHeight w:val="183"/>
        </w:trPr>
        <w:tc>
          <w:tcPr>
            <w:tcW w:w="344" w:type="pct"/>
          </w:tcPr>
          <w:p w14:paraId="370927C2" w14:textId="77777777" w:rsidR="002B00FA" w:rsidRPr="00FC6C9A" w:rsidRDefault="002B00FA" w:rsidP="00CE19A7">
            <w:pPr>
              <w:spacing w:line="252" w:lineRule="auto"/>
              <w:rPr>
                <w:rFonts w:cs="Arial"/>
                <w:b/>
                <w:sz w:val="18"/>
                <w:szCs w:val="18"/>
                <w:lang w:val="es-ES_tradnl" w:eastAsia="es-ES_tradnl"/>
              </w:rPr>
            </w:pPr>
            <w:r w:rsidRPr="00FC6C9A">
              <w:rPr>
                <w:rFonts w:cs="Arial"/>
                <w:b/>
                <w:sz w:val="18"/>
                <w:szCs w:val="18"/>
                <w:lang w:val="es-ES_tradnl" w:eastAsia="es-ES_tradnl"/>
              </w:rPr>
              <w:t>A.3.1.9.</w:t>
            </w:r>
          </w:p>
          <w:p w14:paraId="75470A6D" w14:textId="77777777" w:rsidR="002B00FA" w:rsidRPr="00FC6C9A" w:rsidRDefault="002B00FA" w:rsidP="00CE19A7">
            <w:pPr>
              <w:spacing w:line="252" w:lineRule="auto"/>
              <w:rPr>
                <w:rFonts w:cs="Arial"/>
                <w:b/>
                <w:sz w:val="18"/>
                <w:szCs w:val="18"/>
                <w:lang w:val="es-ES_tradnl" w:eastAsia="es-ES_tradnl"/>
              </w:rPr>
            </w:pPr>
          </w:p>
        </w:tc>
        <w:tc>
          <w:tcPr>
            <w:tcW w:w="2289" w:type="pct"/>
          </w:tcPr>
          <w:p w14:paraId="4167E658" w14:textId="77777777" w:rsidR="002B00FA" w:rsidRPr="00FC6C9A" w:rsidRDefault="002B00FA" w:rsidP="00CE19A7">
            <w:pPr>
              <w:spacing w:line="252" w:lineRule="auto"/>
              <w:rPr>
                <w:rFonts w:cs="Arial"/>
                <w:color w:val="000000"/>
                <w:sz w:val="18"/>
                <w:szCs w:val="18"/>
                <w:lang w:val="es-ES_tradnl" w:eastAsia="es-ES_tradnl"/>
              </w:rPr>
            </w:pPr>
            <w:r w:rsidRPr="00FC6C9A">
              <w:rPr>
                <w:rFonts w:cs="Arial"/>
                <w:sz w:val="18"/>
                <w:szCs w:val="18"/>
                <w:lang w:val="es-ES_tradnl" w:eastAsia="es-ES_tradnl"/>
              </w:rPr>
              <w:t>Acciones formativas dirigidas a la población ocupada enfocadas a la adquisición de competencias tanto demandadas como transformadoras del tejido productivo en la transición digital (10.500 en el periodo 2023-2024)</w:t>
            </w:r>
          </w:p>
        </w:tc>
        <w:tc>
          <w:tcPr>
            <w:tcW w:w="610" w:type="pct"/>
            <w:tcBorders>
              <w:top w:val="single" w:sz="4" w:space="0" w:color="auto"/>
              <w:left w:val="single" w:sz="4" w:space="0" w:color="auto"/>
              <w:bottom w:val="single" w:sz="4" w:space="0" w:color="auto"/>
              <w:right w:val="single" w:sz="4" w:space="0" w:color="auto"/>
            </w:tcBorders>
            <w:shd w:val="clear" w:color="auto" w:fill="auto"/>
          </w:tcPr>
          <w:p w14:paraId="49FC836D" w14:textId="77777777" w:rsidR="002B00FA" w:rsidRPr="00FC6C9A" w:rsidRDefault="002B00FA" w:rsidP="00CE19A7">
            <w:pPr>
              <w:spacing w:line="252" w:lineRule="auto"/>
              <w:jc w:val="left"/>
              <w:rPr>
                <w:rFonts w:cs="Arial"/>
                <w:sz w:val="18"/>
                <w:szCs w:val="18"/>
                <w:lang w:val="es-ES_tradnl"/>
              </w:rPr>
            </w:pPr>
            <w:r w:rsidRPr="00FC6C9A">
              <w:rPr>
                <w:rFonts w:cs="Arial"/>
                <w:sz w:val="18"/>
                <w:szCs w:val="18"/>
                <w:lang w:val="es-ES_tradnl"/>
              </w:rPr>
              <w:t>Lanbide</w:t>
            </w:r>
          </w:p>
        </w:tc>
        <w:tc>
          <w:tcPr>
            <w:tcW w:w="1757" w:type="pct"/>
            <w:tcBorders>
              <w:top w:val="single" w:sz="4" w:space="0" w:color="auto"/>
              <w:left w:val="single" w:sz="4" w:space="0" w:color="auto"/>
              <w:bottom w:val="single" w:sz="4" w:space="0" w:color="auto"/>
              <w:right w:val="single" w:sz="4" w:space="0" w:color="auto"/>
            </w:tcBorders>
          </w:tcPr>
          <w:p w14:paraId="774AD50B" w14:textId="77777777" w:rsidR="002B00FA" w:rsidRPr="000F5785" w:rsidRDefault="002B00FA" w:rsidP="00CE19A7">
            <w:pPr>
              <w:spacing w:line="252" w:lineRule="auto"/>
              <w:jc w:val="left"/>
              <w:rPr>
                <w:rFonts w:cs="Arial"/>
                <w:sz w:val="18"/>
                <w:szCs w:val="18"/>
              </w:rPr>
            </w:pPr>
            <w:r w:rsidRPr="00FC6C9A">
              <w:rPr>
                <w:rFonts w:cs="Arial"/>
                <w:sz w:val="18"/>
                <w:szCs w:val="18"/>
              </w:rPr>
              <w:t>Nº de personas ocupadas participantes</w:t>
            </w:r>
          </w:p>
        </w:tc>
      </w:tr>
    </w:tbl>
    <w:p w14:paraId="713DB390" w14:textId="77777777" w:rsidR="00BE789F" w:rsidRDefault="00BE789F">
      <w:pPr>
        <w:suppressAutoHyphens w:val="0"/>
        <w:spacing w:after="80" w:line="240" w:lineRule="auto"/>
        <w:jc w:val="left"/>
      </w:pPr>
      <w:r>
        <w:br w:type="page"/>
      </w:r>
    </w:p>
    <w:p w14:paraId="671E9332" w14:textId="77777777" w:rsidR="008A797C" w:rsidRPr="00544673" w:rsidRDefault="008A797C" w:rsidP="00B11FB9">
      <w:pPr>
        <w:pStyle w:val="Ttulo3"/>
      </w:pPr>
      <w:bookmarkStart w:id="126" w:name="_Toc89092867"/>
      <w:bookmarkStart w:id="127" w:name="_Toc100070670"/>
      <w:r w:rsidRPr="00544673">
        <w:lastRenderedPageBreak/>
        <w:t xml:space="preserve">Línea estratégica 3.2.: </w:t>
      </w:r>
      <w:bookmarkEnd w:id="126"/>
      <w:r w:rsidR="0046041D">
        <w:t>Empleo y formación de personas empleadas y desempleadas para la transición energética-climática</w:t>
      </w:r>
      <w:bookmarkEnd w:id="127"/>
    </w:p>
    <w:p w14:paraId="1B01D6FC" w14:textId="77777777" w:rsidR="00BE789F" w:rsidRPr="00544673" w:rsidRDefault="008A797C" w:rsidP="00BE789F">
      <w:pPr>
        <w:rPr>
          <w:lang w:val="es-ES_tradnl" w:eastAsia="en-US"/>
        </w:rPr>
      </w:pPr>
      <w:r w:rsidRPr="00544673">
        <w:rPr>
          <w:lang w:val="es-ES_tradnl" w:eastAsia="en-US"/>
        </w:rPr>
        <w:t>La transición energétic</w:t>
      </w:r>
      <w:r w:rsidR="00E8173A">
        <w:rPr>
          <w:lang w:val="es-ES_tradnl" w:eastAsia="en-US"/>
        </w:rPr>
        <w:t>a</w:t>
      </w:r>
      <w:r w:rsidRPr="00544673">
        <w:rPr>
          <w:lang w:val="es-ES_tradnl" w:eastAsia="en-US"/>
        </w:rPr>
        <w:t>-climática deriva de la preocupación existente por el cambio climático y los problemas medioambientales y sociales ocasionados por la generalización de un modelo de productivo y de transporte basado en combustibles fósiles, que necesita ser transformado.</w:t>
      </w:r>
      <w:r w:rsidRPr="00544673">
        <w:t xml:space="preserve"> Las acciones de esta línea estratégica tratan de </w:t>
      </w:r>
      <w:r w:rsidRPr="00544673">
        <w:rPr>
          <w:lang w:val="es-ES_tradnl" w:eastAsia="en-US"/>
        </w:rPr>
        <w:t xml:space="preserve">dar una respuesta efectiva desde la política de empleo a la demanda social de una economía más verde que va a ofrecer nuevas oportunidades de empleo: </w:t>
      </w:r>
      <w:r w:rsidR="005853D9">
        <w:rPr>
          <w:lang w:val="es-ES_tradnl" w:eastAsia="en-US"/>
        </w:rPr>
        <w:t>s</w:t>
      </w:r>
      <w:r w:rsidRPr="00544673">
        <w:rPr>
          <w:lang w:val="es-ES_tradnl" w:eastAsia="en-US"/>
        </w:rPr>
        <w:t>u aprovechamiento requiere la identificación y apoyo a nichos de actividad (en la economía circu</w:t>
      </w:r>
      <w:r w:rsidRPr="00FC6C9A">
        <w:rPr>
          <w:lang w:val="es-ES_tradnl" w:eastAsia="en-US"/>
        </w:rPr>
        <w:t xml:space="preserve">lar, la bioeconomía, etc.) con potencial en nuestro sector productivo y de formación específica, tanto para personas empleadas como desempleadas. </w:t>
      </w:r>
      <w:r w:rsidR="00E8503B" w:rsidRPr="00FC6C9A">
        <w:rPr>
          <w:lang w:val="es-ES_tradnl" w:eastAsia="en-US"/>
        </w:rPr>
        <w:t>Desde Lanbide se plantea la mejorar la empleabilidad de las personas desempleadas a través de acciones innovadoras integrales de formación y empleo en el sector a</w:t>
      </w:r>
      <w:r w:rsidR="00FC6C9A">
        <w:rPr>
          <w:lang w:val="es-ES_tradnl" w:eastAsia="en-US"/>
        </w:rPr>
        <w:t>g</w:t>
      </w:r>
      <w:r w:rsidR="00E8503B" w:rsidRPr="00FC6C9A">
        <w:rPr>
          <w:lang w:val="es-ES_tradnl" w:eastAsia="en-US"/>
        </w:rPr>
        <w:t xml:space="preserve">roalimentario, marino y forestal y formación en economía circular. </w:t>
      </w:r>
      <w:r w:rsidR="00BE789F" w:rsidRPr="00FC6C9A">
        <w:rPr>
          <w:lang w:val="es-ES_tradnl" w:eastAsia="en-US"/>
        </w:rPr>
        <w:t xml:space="preserve">También se llevarán a cabo </w:t>
      </w:r>
      <w:r w:rsidR="00E8503B" w:rsidRPr="00FC6C9A">
        <w:rPr>
          <w:lang w:val="es-ES_tradnl" w:eastAsia="en-US"/>
        </w:rPr>
        <w:t>otras acciones de formación en competencias en el ámbito de la transición energética-climática dirigida a población ocupada y población desempleadas.</w:t>
      </w:r>
    </w:p>
    <w:p w14:paraId="30A131A7"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51"/>
        <w:gridCol w:w="5398"/>
        <w:gridCol w:w="2497"/>
        <w:gridCol w:w="4989"/>
      </w:tblGrid>
      <w:tr w:rsidR="008A797C" w:rsidRPr="00544673" w14:paraId="39C026FE" w14:textId="77777777" w:rsidTr="00EA6CC1">
        <w:tc>
          <w:tcPr>
            <w:tcW w:w="2314" w:type="pct"/>
            <w:gridSpan w:val="2"/>
            <w:shd w:val="clear" w:color="auto" w:fill="BFBFBF" w:themeFill="background1" w:themeFillShade="BF"/>
            <w:vAlign w:val="center"/>
          </w:tcPr>
          <w:p w14:paraId="32FA9EAC"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3A5FF81"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79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247DB98" w14:textId="77777777" w:rsidR="008A797C" w:rsidRPr="00544673" w:rsidRDefault="009C57B9" w:rsidP="009C57B9">
            <w:pPr>
              <w:spacing w:line="240" w:lineRule="auto"/>
              <w:jc w:val="center"/>
              <w:rPr>
                <w:rFonts w:cs="Arial"/>
                <w:b/>
                <w:sz w:val="19"/>
                <w:szCs w:val="19"/>
              </w:rPr>
            </w:pPr>
            <w:r w:rsidRPr="00544673">
              <w:rPr>
                <w:rFonts w:cs="Arial"/>
                <w:b/>
                <w:sz w:val="19"/>
                <w:szCs w:val="19"/>
              </w:rPr>
              <w:t>Indicadores</w:t>
            </w:r>
          </w:p>
        </w:tc>
      </w:tr>
      <w:tr w:rsidR="00A7207F" w:rsidRPr="00544673" w14:paraId="386FD736" w14:textId="77777777" w:rsidTr="00EA6CC1">
        <w:tc>
          <w:tcPr>
            <w:tcW w:w="377" w:type="pct"/>
          </w:tcPr>
          <w:p w14:paraId="1BA4B0C6" w14:textId="77777777" w:rsidR="00A7207F" w:rsidRPr="00544673" w:rsidRDefault="00A7207F" w:rsidP="00A7207F">
            <w:pPr>
              <w:spacing w:line="240" w:lineRule="auto"/>
              <w:rPr>
                <w:rFonts w:cs="Arial"/>
                <w:sz w:val="18"/>
                <w:szCs w:val="18"/>
                <w:lang w:val="es-ES_tradnl" w:eastAsia="es-ES_tradnl"/>
              </w:rPr>
            </w:pPr>
            <w:r w:rsidRPr="00544673">
              <w:rPr>
                <w:rFonts w:cs="Arial"/>
                <w:b/>
                <w:sz w:val="18"/>
                <w:szCs w:val="18"/>
                <w:lang w:val="es-ES_tradnl" w:eastAsia="es-ES_tradnl"/>
              </w:rPr>
              <w:t>A.3.2.1</w:t>
            </w:r>
          </w:p>
        </w:tc>
        <w:tc>
          <w:tcPr>
            <w:tcW w:w="1937" w:type="pct"/>
          </w:tcPr>
          <w:p w14:paraId="181E4EE2" w14:textId="77777777" w:rsidR="00A7207F" w:rsidRPr="00544673" w:rsidRDefault="00A7207F" w:rsidP="00A7207F">
            <w:pPr>
              <w:spacing w:line="240" w:lineRule="auto"/>
              <w:rPr>
                <w:rFonts w:cs="Arial"/>
                <w:sz w:val="18"/>
                <w:szCs w:val="18"/>
                <w:lang w:val="es-ES_tradnl" w:eastAsia="es-ES_tradnl"/>
              </w:rPr>
            </w:pPr>
            <w:r w:rsidRPr="00544673">
              <w:rPr>
                <w:rFonts w:cs="Arial"/>
                <w:sz w:val="18"/>
                <w:szCs w:val="18"/>
                <w:lang w:val="es-ES_tradnl" w:eastAsia="es-ES_tradnl"/>
              </w:rPr>
              <w:t>Fomento de nuevos modelos de negocio circulares y de alto valor añadido en 400 empresas incorporando los principios de Economía Circular y Bioeconomía</w:t>
            </w:r>
          </w:p>
        </w:tc>
        <w:tc>
          <w:tcPr>
            <w:tcW w:w="896" w:type="pct"/>
            <w:tcBorders>
              <w:top w:val="nil"/>
              <w:left w:val="single" w:sz="4" w:space="0" w:color="auto"/>
              <w:bottom w:val="single" w:sz="4" w:space="0" w:color="auto"/>
              <w:right w:val="single" w:sz="4" w:space="0" w:color="auto"/>
            </w:tcBorders>
            <w:shd w:val="clear" w:color="auto" w:fill="auto"/>
          </w:tcPr>
          <w:p w14:paraId="5DC4FB5B" w14:textId="77777777" w:rsidR="00A7207F" w:rsidRPr="00544673" w:rsidRDefault="00A7207F" w:rsidP="00A7207F">
            <w:pPr>
              <w:spacing w:line="240" w:lineRule="auto"/>
              <w:jc w:val="left"/>
              <w:rPr>
                <w:rFonts w:cs="Arial"/>
                <w:sz w:val="18"/>
                <w:szCs w:val="18"/>
              </w:rPr>
            </w:pPr>
            <w:r w:rsidRPr="00544673">
              <w:rPr>
                <w:rFonts w:cs="Arial"/>
                <w:sz w:val="18"/>
                <w:szCs w:val="18"/>
              </w:rPr>
              <w:t>Dirección de sostenibilidad ambiental – Ihobe / Viceconsejería de Agricultura, Pesca y Alimentación</w:t>
            </w:r>
          </w:p>
        </w:tc>
        <w:tc>
          <w:tcPr>
            <w:tcW w:w="1790" w:type="pct"/>
            <w:tcBorders>
              <w:top w:val="nil"/>
              <w:left w:val="single" w:sz="4" w:space="0" w:color="auto"/>
              <w:bottom w:val="single" w:sz="4" w:space="0" w:color="auto"/>
              <w:right w:val="single" w:sz="4" w:space="0" w:color="auto"/>
            </w:tcBorders>
          </w:tcPr>
          <w:p w14:paraId="68EBC84B" w14:textId="77777777" w:rsidR="00A7207F" w:rsidRPr="00544673" w:rsidRDefault="00A7207F" w:rsidP="00A7207F">
            <w:pPr>
              <w:spacing w:line="240" w:lineRule="auto"/>
              <w:rPr>
                <w:rFonts w:cs="Arial"/>
                <w:sz w:val="18"/>
                <w:szCs w:val="18"/>
              </w:rPr>
            </w:pPr>
            <w:r w:rsidRPr="00544673">
              <w:rPr>
                <w:rFonts w:cs="Arial"/>
                <w:sz w:val="18"/>
                <w:szCs w:val="18"/>
              </w:rPr>
              <w:t>Nº de empresas implicadas</w:t>
            </w:r>
          </w:p>
        </w:tc>
      </w:tr>
      <w:tr w:rsidR="00A7207F" w:rsidRPr="00544673" w14:paraId="34B82C3F" w14:textId="77777777" w:rsidTr="00EA6CC1">
        <w:tc>
          <w:tcPr>
            <w:tcW w:w="377" w:type="pct"/>
          </w:tcPr>
          <w:p w14:paraId="35A01706" w14:textId="77777777" w:rsidR="00A7207F" w:rsidRPr="00544673" w:rsidRDefault="00A7207F" w:rsidP="00A7207F">
            <w:pPr>
              <w:spacing w:line="240" w:lineRule="auto"/>
              <w:rPr>
                <w:rFonts w:cs="Arial"/>
                <w:sz w:val="18"/>
                <w:szCs w:val="18"/>
                <w:lang w:val="es-ES_tradnl" w:eastAsia="es-ES_tradnl"/>
              </w:rPr>
            </w:pPr>
            <w:r w:rsidRPr="00544673">
              <w:rPr>
                <w:rFonts w:cs="Arial"/>
                <w:b/>
                <w:sz w:val="18"/>
                <w:szCs w:val="18"/>
                <w:lang w:val="es-ES_tradnl" w:eastAsia="es-ES_tradnl"/>
              </w:rPr>
              <w:t>A.3.2.2</w:t>
            </w:r>
          </w:p>
        </w:tc>
        <w:tc>
          <w:tcPr>
            <w:tcW w:w="1937" w:type="pct"/>
          </w:tcPr>
          <w:p w14:paraId="59A003F1" w14:textId="77777777" w:rsidR="00A7207F" w:rsidRPr="00544673" w:rsidRDefault="00A7207F" w:rsidP="00A7207F">
            <w:pPr>
              <w:spacing w:line="240" w:lineRule="auto"/>
              <w:rPr>
                <w:rFonts w:cs="Arial"/>
                <w:sz w:val="18"/>
                <w:szCs w:val="18"/>
                <w:lang w:val="es-ES_tradnl" w:eastAsia="es-ES_tradnl"/>
              </w:rPr>
            </w:pPr>
            <w:r w:rsidRPr="00544673">
              <w:rPr>
                <w:rFonts w:cs="Arial"/>
                <w:sz w:val="18"/>
                <w:szCs w:val="18"/>
                <w:lang w:val="es-ES_tradnl" w:eastAsia="es-ES_tradnl"/>
              </w:rPr>
              <w:t>Fomento de la innovación y nuevas tecnologías en economía circular y bioeconomía, aunando las líneas de innovación en economía circular y bioeconomía en BRTA (</w:t>
            </w:r>
            <w:r w:rsidRPr="005853D9">
              <w:rPr>
                <w:rFonts w:cs="Arial"/>
                <w:sz w:val="18"/>
                <w:szCs w:val="18"/>
                <w:lang w:val="es-ES_tradnl" w:eastAsia="es-ES_tradnl"/>
              </w:rPr>
              <w:t>Basque Research &amp; Technology Alliance</w:t>
            </w:r>
            <w:r w:rsidRPr="00544673">
              <w:rPr>
                <w:rFonts w:cs="Arial"/>
                <w:sz w:val="18"/>
                <w:szCs w:val="18"/>
                <w:lang w:val="es-ES_tradnl" w:eastAsia="es-ES_tradnl"/>
              </w:rPr>
              <w:t>), con el objetivo de desarrollar nueva industria y empleo</w:t>
            </w:r>
          </w:p>
        </w:tc>
        <w:tc>
          <w:tcPr>
            <w:tcW w:w="896" w:type="pct"/>
          </w:tcPr>
          <w:p w14:paraId="6AC40851" w14:textId="77777777" w:rsidR="00A7207F" w:rsidRPr="00544673" w:rsidRDefault="00A7207F" w:rsidP="00A7207F">
            <w:pPr>
              <w:spacing w:line="240" w:lineRule="auto"/>
              <w:jc w:val="left"/>
              <w:rPr>
                <w:rFonts w:cs="Arial"/>
                <w:sz w:val="18"/>
                <w:szCs w:val="18"/>
              </w:rPr>
            </w:pPr>
            <w:r w:rsidRPr="00544673">
              <w:rPr>
                <w:rFonts w:cs="Arial"/>
                <w:sz w:val="18"/>
                <w:szCs w:val="18"/>
              </w:rPr>
              <w:t xml:space="preserve">Dirección de sostenibilidad ambiental </w:t>
            </w:r>
            <w:r>
              <w:rPr>
                <w:rFonts w:cs="Arial"/>
                <w:sz w:val="18"/>
                <w:szCs w:val="18"/>
              </w:rPr>
              <w:t>–</w:t>
            </w:r>
            <w:r w:rsidRPr="00544673">
              <w:rPr>
                <w:rFonts w:cs="Arial"/>
                <w:sz w:val="18"/>
                <w:szCs w:val="18"/>
              </w:rPr>
              <w:t xml:space="preserve"> Ihobe</w:t>
            </w:r>
          </w:p>
        </w:tc>
        <w:tc>
          <w:tcPr>
            <w:tcW w:w="1790" w:type="pct"/>
          </w:tcPr>
          <w:p w14:paraId="7D800E79" w14:textId="77777777" w:rsidR="00A7207F" w:rsidRPr="00544673" w:rsidRDefault="00A7207F" w:rsidP="00A7207F">
            <w:pPr>
              <w:spacing w:line="240" w:lineRule="auto"/>
              <w:rPr>
                <w:rFonts w:cs="Arial"/>
                <w:sz w:val="18"/>
                <w:szCs w:val="18"/>
              </w:rPr>
            </w:pPr>
            <w:r w:rsidRPr="00544673">
              <w:rPr>
                <w:rFonts w:cs="Arial"/>
                <w:sz w:val="18"/>
                <w:szCs w:val="18"/>
              </w:rPr>
              <w:t xml:space="preserve">Acción realizada </w:t>
            </w:r>
            <w:r>
              <w:rPr>
                <w:rFonts w:cs="Arial"/>
                <w:sz w:val="18"/>
                <w:szCs w:val="18"/>
              </w:rPr>
              <w:t>(SÍ/NO)</w:t>
            </w:r>
          </w:p>
        </w:tc>
      </w:tr>
      <w:tr w:rsidR="00A7207F" w:rsidRPr="00544673" w14:paraId="128360C9" w14:textId="77777777" w:rsidTr="00EA6CC1">
        <w:tc>
          <w:tcPr>
            <w:tcW w:w="377" w:type="pct"/>
          </w:tcPr>
          <w:p w14:paraId="18864322" w14:textId="77777777" w:rsidR="00A7207F" w:rsidRPr="00544673" w:rsidRDefault="00A7207F" w:rsidP="00A7207F">
            <w:pPr>
              <w:spacing w:line="240" w:lineRule="auto"/>
              <w:rPr>
                <w:rFonts w:cs="Arial"/>
                <w:sz w:val="18"/>
                <w:szCs w:val="18"/>
                <w:lang w:val="es-ES_tradnl" w:eastAsia="es-ES_tradnl"/>
              </w:rPr>
            </w:pPr>
            <w:r w:rsidRPr="00544673">
              <w:rPr>
                <w:rFonts w:cs="Arial"/>
                <w:b/>
                <w:sz w:val="18"/>
                <w:szCs w:val="18"/>
                <w:lang w:val="es-ES_tradnl" w:eastAsia="es-ES_tradnl"/>
              </w:rPr>
              <w:t>A.3.2.3</w:t>
            </w:r>
          </w:p>
        </w:tc>
        <w:tc>
          <w:tcPr>
            <w:tcW w:w="1937" w:type="pct"/>
          </w:tcPr>
          <w:p w14:paraId="71CA2572" w14:textId="77777777" w:rsidR="00A7207F" w:rsidRPr="00544673" w:rsidRDefault="00A7207F" w:rsidP="00A7207F">
            <w:pPr>
              <w:spacing w:line="240" w:lineRule="auto"/>
              <w:rPr>
                <w:rFonts w:cs="Arial"/>
                <w:sz w:val="18"/>
                <w:szCs w:val="18"/>
                <w:lang w:val="es-ES_tradnl" w:eastAsia="es-ES_tradnl"/>
              </w:rPr>
            </w:pPr>
            <w:r w:rsidRPr="00544673">
              <w:rPr>
                <w:rFonts w:cs="Arial"/>
                <w:sz w:val="18"/>
                <w:szCs w:val="18"/>
                <w:lang w:val="es-ES_tradnl" w:eastAsia="es-ES_tradnl"/>
              </w:rPr>
              <w:t>Fortalecer las oportunidades de la bioeconomía circular a través del impulso a la formación en el sector agroalimentario, marino y forestal, implementando programas de formación ad</w:t>
            </w:r>
            <w:r>
              <w:rPr>
                <w:rFonts w:cs="Arial"/>
                <w:sz w:val="18"/>
                <w:szCs w:val="18"/>
                <w:lang w:val="es-ES_tradnl" w:eastAsia="es-ES_tradnl"/>
              </w:rPr>
              <w:t xml:space="preserve"> </w:t>
            </w:r>
            <w:r w:rsidRPr="00544673">
              <w:rPr>
                <w:rFonts w:cs="Arial"/>
                <w:sz w:val="18"/>
                <w:szCs w:val="18"/>
                <w:lang w:val="es-ES_tradnl" w:eastAsia="es-ES_tradnl"/>
              </w:rPr>
              <w:t>hoc que impulsen el desarrollo del emprendimiento rural en materia de bioeconomía circular, en colaboración con el resto de administraciones y organizaciones</w:t>
            </w:r>
          </w:p>
        </w:tc>
        <w:tc>
          <w:tcPr>
            <w:tcW w:w="896" w:type="pct"/>
          </w:tcPr>
          <w:p w14:paraId="730B8C29" w14:textId="77777777" w:rsidR="00A7207F" w:rsidRPr="00544673" w:rsidRDefault="00A7207F" w:rsidP="00A7207F">
            <w:pPr>
              <w:spacing w:line="240" w:lineRule="auto"/>
              <w:jc w:val="left"/>
              <w:rPr>
                <w:rFonts w:cs="Arial"/>
                <w:sz w:val="18"/>
                <w:szCs w:val="18"/>
              </w:rPr>
            </w:pPr>
            <w:r w:rsidRPr="00544673">
              <w:rPr>
                <w:rFonts w:cs="Arial"/>
                <w:sz w:val="18"/>
                <w:szCs w:val="18"/>
              </w:rPr>
              <w:t>Viceconsejería de Agricultura, Pesca y Alimentación</w:t>
            </w:r>
          </w:p>
        </w:tc>
        <w:tc>
          <w:tcPr>
            <w:tcW w:w="1790" w:type="pct"/>
          </w:tcPr>
          <w:p w14:paraId="1D0CE394" w14:textId="77777777" w:rsidR="00A7207F" w:rsidRPr="00544673" w:rsidRDefault="00A7207F" w:rsidP="00A7207F">
            <w:pPr>
              <w:spacing w:line="240" w:lineRule="auto"/>
              <w:rPr>
                <w:rFonts w:cs="Arial"/>
                <w:sz w:val="18"/>
                <w:szCs w:val="18"/>
              </w:rPr>
            </w:pPr>
            <w:r w:rsidRPr="00544673">
              <w:rPr>
                <w:rFonts w:cs="Arial"/>
                <w:sz w:val="18"/>
                <w:szCs w:val="18"/>
              </w:rPr>
              <w:t xml:space="preserve">Fortalecimiento de oportunidades de la bioeconomía circular </w:t>
            </w:r>
            <w:r>
              <w:rPr>
                <w:rFonts w:cs="Arial"/>
                <w:sz w:val="18"/>
                <w:szCs w:val="18"/>
              </w:rPr>
              <w:t>(SÍ/NO)</w:t>
            </w:r>
          </w:p>
        </w:tc>
      </w:tr>
      <w:tr w:rsidR="002B00FA" w:rsidRPr="00FC6C9A" w14:paraId="1E5C4B90" w14:textId="77777777" w:rsidTr="002B00FA">
        <w:trPr>
          <w:trHeight w:val="215"/>
        </w:trPr>
        <w:tc>
          <w:tcPr>
            <w:tcW w:w="377" w:type="pct"/>
          </w:tcPr>
          <w:p w14:paraId="7EB7C316" w14:textId="5E7CA532" w:rsidR="002B00FA" w:rsidRPr="00FC6C9A" w:rsidRDefault="00D102C2" w:rsidP="006D3D7D">
            <w:pPr>
              <w:spacing w:line="240" w:lineRule="auto"/>
              <w:rPr>
                <w:rFonts w:cs="Arial"/>
                <w:b/>
                <w:sz w:val="18"/>
                <w:szCs w:val="18"/>
                <w:lang w:val="es-ES_tradnl" w:eastAsia="es-ES_tradnl"/>
              </w:rPr>
            </w:pPr>
            <w:r w:rsidRPr="00FC6C9A">
              <w:rPr>
                <w:rFonts w:cs="Arial"/>
                <w:b/>
                <w:sz w:val="18"/>
                <w:szCs w:val="18"/>
                <w:lang w:val="es-ES_tradnl" w:eastAsia="es-ES_tradnl"/>
              </w:rPr>
              <w:t>A.3.2.4</w:t>
            </w:r>
          </w:p>
        </w:tc>
        <w:tc>
          <w:tcPr>
            <w:tcW w:w="1937" w:type="pct"/>
          </w:tcPr>
          <w:p w14:paraId="6AC41BED" w14:textId="77777777" w:rsidR="002B00FA" w:rsidRPr="00FC6C9A" w:rsidRDefault="002B00FA" w:rsidP="002B00FA">
            <w:pPr>
              <w:spacing w:line="216" w:lineRule="auto"/>
              <w:rPr>
                <w:rFonts w:cs="Arial"/>
                <w:color w:val="000000" w:themeColor="text1"/>
                <w:sz w:val="18"/>
                <w:szCs w:val="18"/>
                <w:lang w:val="es-ES_tradnl" w:eastAsia="es-ES_tradnl"/>
              </w:rPr>
            </w:pPr>
            <w:r w:rsidRPr="00FC6C9A">
              <w:rPr>
                <w:rFonts w:cs="Arial"/>
                <w:color w:val="000000" w:themeColor="text1"/>
                <w:sz w:val="18"/>
                <w:szCs w:val="18"/>
                <w:lang w:val="es-ES_tradnl" w:eastAsia="es-ES_tradnl"/>
              </w:rPr>
              <w:t xml:space="preserve">Favorecer la capacitación y recualificación de </w:t>
            </w:r>
            <w:r w:rsidRPr="00FC6C9A">
              <w:rPr>
                <w:rFonts w:cs="Arial"/>
                <w:color w:val="000000" w:themeColor="text1"/>
                <w:sz w:val="18"/>
                <w:szCs w:val="18"/>
              </w:rPr>
              <w:t xml:space="preserve">4.000 </w:t>
            </w:r>
            <w:r w:rsidRPr="00FC6C9A">
              <w:rPr>
                <w:rFonts w:cs="Arial"/>
                <w:color w:val="000000" w:themeColor="text1"/>
                <w:sz w:val="18"/>
                <w:szCs w:val="18"/>
                <w:lang w:val="es-ES_tradnl" w:eastAsia="es-ES_tradnl"/>
              </w:rPr>
              <w:t>personas desempleadas a través de acciones de formación en la transición energética climática (1.000 al año)</w:t>
            </w:r>
          </w:p>
        </w:tc>
        <w:tc>
          <w:tcPr>
            <w:tcW w:w="896" w:type="pct"/>
            <w:tcBorders>
              <w:top w:val="nil"/>
              <w:left w:val="single" w:sz="4" w:space="0" w:color="auto"/>
              <w:bottom w:val="single" w:sz="4" w:space="0" w:color="auto"/>
              <w:right w:val="single" w:sz="4" w:space="0" w:color="auto"/>
            </w:tcBorders>
            <w:shd w:val="clear" w:color="auto" w:fill="auto"/>
          </w:tcPr>
          <w:p w14:paraId="00703389" w14:textId="77777777" w:rsidR="002B00FA" w:rsidRPr="00FC6C9A" w:rsidRDefault="002B00FA" w:rsidP="002B00FA">
            <w:pPr>
              <w:spacing w:line="216" w:lineRule="auto"/>
              <w:jc w:val="left"/>
              <w:rPr>
                <w:rFonts w:cs="Arial"/>
                <w:sz w:val="18"/>
                <w:szCs w:val="18"/>
              </w:rPr>
            </w:pPr>
            <w:r w:rsidRPr="00FC6C9A">
              <w:rPr>
                <w:rFonts w:cs="Arial"/>
                <w:sz w:val="18"/>
                <w:szCs w:val="18"/>
              </w:rPr>
              <w:t>Lanbide</w:t>
            </w:r>
          </w:p>
        </w:tc>
        <w:tc>
          <w:tcPr>
            <w:tcW w:w="1790" w:type="pct"/>
            <w:tcBorders>
              <w:top w:val="nil"/>
              <w:left w:val="single" w:sz="4" w:space="0" w:color="auto"/>
              <w:bottom w:val="single" w:sz="4" w:space="0" w:color="auto"/>
              <w:right w:val="single" w:sz="4" w:space="0" w:color="auto"/>
            </w:tcBorders>
          </w:tcPr>
          <w:p w14:paraId="6B75B98D" w14:textId="77777777" w:rsidR="002B00FA" w:rsidRPr="00FC6C9A" w:rsidRDefault="002B00FA" w:rsidP="002B00FA">
            <w:pPr>
              <w:spacing w:line="216" w:lineRule="auto"/>
              <w:jc w:val="left"/>
              <w:rPr>
                <w:rFonts w:cs="Arial"/>
                <w:sz w:val="18"/>
                <w:szCs w:val="18"/>
              </w:rPr>
            </w:pPr>
            <w:r w:rsidRPr="00FC6C9A">
              <w:rPr>
                <w:rFonts w:cs="Arial"/>
                <w:sz w:val="18"/>
                <w:szCs w:val="18"/>
              </w:rPr>
              <w:t>Nº de personas desempleadas participantes en las acciones de formación para el empleo</w:t>
            </w:r>
          </w:p>
        </w:tc>
      </w:tr>
      <w:tr w:rsidR="002B00FA" w:rsidRPr="00FC6C9A" w14:paraId="449C5941" w14:textId="77777777" w:rsidTr="002B00FA">
        <w:tc>
          <w:tcPr>
            <w:tcW w:w="377" w:type="pct"/>
          </w:tcPr>
          <w:p w14:paraId="004E9366" w14:textId="6EDA4F72" w:rsidR="002B00FA" w:rsidRPr="00FC6C9A" w:rsidRDefault="00D102C2" w:rsidP="006D3D7D">
            <w:pPr>
              <w:spacing w:line="240" w:lineRule="auto"/>
              <w:rPr>
                <w:rFonts w:cs="Arial"/>
                <w:sz w:val="18"/>
                <w:szCs w:val="18"/>
                <w:lang w:val="es-ES_tradnl" w:eastAsia="es-ES_tradnl"/>
              </w:rPr>
            </w:pPr>
            <w:r w:rsidRPr="00FC6C9A">
              <w:rPr>
                <w:rFonts w:cs="Arial"/>
                <w:b/>
                <w:sz w:val="18"/>
                <w:szCs w:val="18"/>
                <w:lang w:val="es-ES_tradnl" w:eastAsia="es-ES_tradnl"/>
              </w:rPr>
              <w:t>A.3.2.5</w:t>
            </w:r>
          </w:p>
        </w:tc>
        <w:tc>
          <w:tcPr>
            <w:tcW w:w="1937" w:type="pct"/>
          </w:tcPr>
          <w:p w14:paraId="6179597D" w14:textId="77777777" w:rsidR="002B00FA" w:rsidRPr="00FC6C9A" w:rsidRDefault="002B00FA" w:rsidP="002B00FA">
            <w:pPr>
              <w:spacing w:line="240" w:lineRule="auto"/>
              <w:rPr>
                <w:rFonts w:cs="Arial"/>
                <w:sz w:val="18"/>
                <w:szCs w:val="18"/>
                <w:lang w:val="es-ES_tradnl" w:eastAsia="es-ES_tradnl"/>
              </w:rPr>
            </w:pPr>
            <w:r w:rsidRPr="00FC6C9A">
              <w:rPr>
                <w:rFonts w:cs="Arial"/>
                <w:color w:val="000000" w:themeColor="text1"/>
                <w:sz w:val="18"/>
                <w:szCs w:val="18"/>
                <w:lang w:val="es-ES_tradnl" w:eastAsia="es-ES_tradnl"/>
              </w:rPr>
              <w:t xml:space="preserve">Mejorar la empleabilidad de </w:t>
            </w:r>
            <w:r w:rsidRPr="00FC6C9A">
              <w:rPr>
                <w:rFonts w:cs="Arial"/>
                <w:color w:val="000000" w:themeColor="text1"/>
                <w:sz w:val="18"/>
                <w:szCs w:val="18"/>
              </w:rPr>
              <w:t xml:space="preserve">14.000 </w:t>
            </w:r>
            <w:r w:rsidRPr="00FC6C9A">
              <w:rPr>
                <w:rFonts w:cs="Arial"/>
                <w:color w:val="000000" w:themeColor="text1"/>
                <w:sz w:val="18"/>
                <w:szCs w:val="18"/>
                <w:lang w:val="es-ES_tradnl" w:eastAsia="es-ES_tradnl"/>
              </w:rPr>
              <w:t>personas desempleadas a través de acciones innovadoras integrales de formación y empleo (3.500 al año) en el sector agroalimentario, marino y forestal y formación en economía circular.</w:t>
            </w:r>
          </w:p>
        </w:tc>
        <w:tc>
          <w:tcPr>
            <w:tcW w:w="896" w:type="pct"/>
            <w:tcBorders>
              <w:top w:val="nil"/>
              <w:left w:val="single" w:sz="4" w:space="0" w:color="auto"/>
              <w:bottom w:val="single" w:sz="4" w:space="0" w:color="auto"/>
              <w:right w:val="single" w:sz="4" w:space="0" w:color="auto"/>
            </w:tcBorders>
            <w:shd w:val="clear" w:color="auto" w:fill="auto"/>
          </w:tcPr>
          <w:p w14:paraId="076AFB6A" w14:textId="77777777" w:rsidR="002B00FA" w:rsidRPr="00FC6C9A" w:rsidRDefault="002B00FA" w:rsidP="002B00FA">
            <w:pPr>
              <w:spacing w:line="216" w:lineRule="auto"/>
              <w:jc w:val="left"/>
              <w:rPr>
                <w:rFonts w:cs="Arial"/>
                <w:sz w:val="18"/>
                <w:szCs w:val="18"/>
              </w:rPr>
            </w:pPr>
            <w:r w:rsidRPr="00FC6C9A">
              <w:rPr>
                <w:rFonts w:cs="Arial"/>
                <w:sz w:val="18"/>
                <w:szCs w:val="18"/>
              </w:rPr>
              <w:t>Lanbide</w:t>
            </w:r>
          </w:p>
        </w:tc>
        <w:tc>
          <w:tcPr>
            <w:tcW w:w="1790" w:type="pct"/>
            <w:tcBorders>
              <w:top w:val="nil"/>
              <w:left w:val="single" w:sz="4" w:space="0" w:color="auto"/>
              <w:bottom w:val="single" w:sz="4" w:space="0" w:color="auto"/>
              <w:right w:val="single" w:sz="4" w:space="0" w:color="auto"/>
            </w:tcBorders>
          </w:tcPr>
          <w:p w14:paraId="2E3BBBB2" w14:textId="77777777" w:rsidR="002B00FA" w:rsidRPr="00FC6C9A" w:rsidRDefault="002B00FA" w:rsidP="002B00FA">
            <w:pPr>
              <w:spacing w:line="216" w:lineRule="auto"/>
              <w:jc w:val="left"/>
              <w:rPr>
                <w:rFonts w:cs="Arial"/>
                <w:sz w:val="18"/>
                <w:szCs w:val="18"/>
              </w:rPr>
            </w:pPr>
            <w:r w:rsidRPr="00FC6C9A">
              <w:rPr>
                <w:rFonts w:cs="Arial"/>
                <w:sz w:val="18"/>
                <w:szCs w:val="18"/>
              </w:rPr>
              <w:t>Nº de personas desempleadas participantes en acciones innovadoras integrales de formación y empleo</w:t>
            </w:r>
          </w:p>
        </w:tc>
      </w:tr>
      <w:tr w:rsidR="002B00FA" w:rsidRPr="00FC6C9A" w14:paraId="4F2A5E4D" w14:textId="77777777" w:rsidTr="002B00FA">
        <w:trPr>
          <w:trHeight w:val="215"/>
        </w:trPr>
        <w:tc>
          <w:tcPr>
            <w:tcW w:w="377" w:type="pct"/>
          </w:tcPr>
          <w:p w14:paraId="01FA1B62" w14:textId="4826B1EA" w:rsidR="002B00FA" w:rsidRPr="00FC6C9A" w:rsidRDefault="00D102C2" w:rsidP="006D3D7D">
            <w:pPr>
              <w:spacing w:line="240" w:lineRule="auto"/>
              <w:rPr>
                <w:rFonts w:cs="Arial"/>
                <w:sz w:val="18"/>
                <w:szCs w:val="18"/>
                <w:lang w:val="es-ES_tradnl" w:eastAsia="es-ES_tradnl"/>
              </w:rPr>
            </w:pPr>
            <w:r w:rsidRPr="00FC6C9A">
              <w:rPr>
                <w:rFonts w:cs="Arial"/>
                <w:b/>
                <w:sz w:val="18"/>
                <w:szCs w:val="18"/>
                <w:lang w:val="es-ES_tradnl" w:eastAsia="es-ES_tradnl"/>
              </w:rPr>
              <w:lastRenderedPageBreak/>
              <w:t>A.3.2.6</w:t>
            </w:r>
          </w:p>
        </w:tc>
        <w:tc>
          <w:tcPr>
            <w:tcW w:w="1937" w:type="pct"/>
          </w:tcPr>
          <w:p w14:paraId="72F932AD" w14:textId="77777777" w:rsidR="002B00FA" w:rsidRPr="00FC6C9A" w:rsidRDefault="002B00FA" w:rsidP="002B00FA">
            <w:pPr>
              <w:spacing w:line="216" w:lineRule="auto"/>
              <w:rPr>
                <w:rFonts w:cs="Arial"/>
                <w:color w:val="000000" w:themeColor="text1"/>
                <w:sz w:val="18"/>
                <w:szCs w:val="18"/>
                <w:lang w:val="es-ES_tradnl" w:eastAsia="es-ES_tradnl"/>
              </w:rPr>
            </w:pPr>
            <w:r w:rsidRPr="00FC6C9A">
              <w:rPr>
                <w:rFonts w:cs="Arial"/>
                <w:color w:val="000000" w:themeColor="text1"/>
                <w:sz w:val="18"/>
                <w:szCs w:val="18"/>
                <w:lang w:val="es-ES_tradnl" w:eastAsia="es-ES_tradnl"/>
              </w:rPr>
              <w:t>Mejorar la empleabilidad de 1.000 personas desempleadas a través de acciones de formación con impacto en la transición energética-climática con compromiso de contratación por parte de las empresas (250 al año)</w:t>
            </w:r>
          </w:p>
        </w:tc>
        <w:tc>
          <w:tcPr>
            <w:tcW w:w="896" w:type="pct"/>
            <w:tcBorders>
              <w:top w:val="nil"/>
              <w:left w:val="single" w:sz="4" w:space="0" w:color="auto"/>
              <w:bottom w:val="single" w:sz="4" w:space="0" w:color="auto"/>
              <w:right w:val="single" w:sz="4" w:space="0" w:color="auto"/>
            </w:tcBorders>
            <w:shd w:val="clear" w:color="auto" w:fill="auto"/>
          </w:tcPr>
          <w:p w14:paraId="5D19F9E7" w14:textId="77777777" w:rsidR="002B00FA" w:rsidRPr="00FC6C9A" w:rsidRDefault="002B00FA" w:rsidP="002B00FA">
            <w:pPr>
              <w:spacing w:line="216" w:lineRule="auto"/>
              <w:jc w:val="left"/>
              <w:rPr>
                <w:rFonts w:cs="Arial"/>
                <w:sz w:val="18"/>
                <w:szCs w:val="18"/>
              </w:rPr>
            </w:pPr>
            <w:r w:rsidRPr="00FC6C9A">
              <w:rPr>
                <w:rFonts w:cs="Arial"/>
                <w:sz w:val="18"/>
                <w:szCs w:val="18"/>
              </w:rPr>
              <w:t>Lanbide</w:t>
            </w:r>
          </w:p>
        </w:tc>
        <w:tc>
          <w:tcPr>
            <w:tcW w:w="1790" w:type="pct"/>
            <w:tcBorders>
              <w:top w:val="nil"/>
              <w:left w:val="single" w:sz="4" w:space="0" w:color="auto"/>
              <w:bottom w:val="single" w:sz="4" w:space="0" w:color="auto"/>
              <w:right w:val="single" w:sz="4" w:space="0" w:color="auto"/>
            </w:tcBorders>
          </w:tcPr>
          <w:p w14:paraId="489508C8" w14:textId="77777777" w:rsidR="002B00FA" w:rsidRPr="00FC6C9A" w:rsidRDefault="002B00FA" w:rsidP="002B00FA">
            <w:pPr>
              <w:spacing w:line="216" w:lineRule="auto"/>
              <w:rPr>
                <w:rFonts w:cs="Arial"/>
                <w:sz w:val="18"/>
                <w:szCs w:val="18"/>
              </w:rPr>
            </w:pPr>
            <w:r w:rsidRPr="00FC6C9A">
              <w:rPr>
                <w:rFonts w:cs="Arial"/>
                <w:sz w:val="18"/>
                <w:szCs w:val="18"/>
              </w:rPr>
              <w:t>Nº de personas participantes en las acciones de formación con compromiso de contratación</w:t>
            </w:r>
          </w:p>
          <w:p w14:paraId="187EAFC9" w14:textId="77777777" w:rsidR="002B00FA" w:rsidRPr="00FC6C9A" w:rsidRDefault="002B00FA" w:rsidP="002B00FA">
            <w:pPr>
              <w:spacing w:line="216" w:lineRule="auto"/>
              <w:rPr>
                <w:rFonts w:cs="Arial"/>
                <w:sz w:val="18"/>
                <w:szCs w:val="18"/>
              </w:rPr>
            </w:pPr>
            <w:r w:rsidRPr="00FC6C9A">
              <w:rPr>
                <w:rFonts w:cs="Arial"/>
                <w:sz w:val="18"/>
                <w:szCs w:val="18"/>
              </w:rPr>
              <w:t>Nº de personas contratadas como consecuencia de las acciones de formación con compromiso de contratación</w:t>
            </w:r>
          </w:p>
        </w:tc>
      </w:tr>
      <w:tr w:rsidR="002B00FA" w:rsidRPr="00361914" w14:paraId="20A112D2" w14:textId="77777777" w:rsidTr="002B00FA">
        <w:trPr>
          <w:trHeight w:val="215"/>
        </w:trPr>
        <w:tc>
          <w:tcPr>
            <w:tcW w:w="377" w:type="pct"/>
          </w:tcPr>
          <w:p w14:paraId="25664B16" w14:textId="0F842E42" w:rsidR="002B00FA" w:rsidRPr="00FC6C9A" w:rsidRDefault="00D102C2" w:rsidP="006D3D7D">
            <w:pPr>
              <w:spacing w:line="240" w:lineRule="auto"/>
              <w:rPr>
                <w:rFonts w:cs="Arial"/>
                <w:sz w:val="18"/>
                <w:szCs w:val="18"/>
                <w:lang w:val="es-ES_tradnl" w:eastAsia="es-ES_tradnl"/>
              </w:rPr>
            </w:pPr>
            <w:r w:rsidRPr="00FC6C9A">
              <w:rPr>
                <w:rFonts w:cs="Arial"/>
                <w:b/>
                <w:sz w:val="18"/>
                <w:szCs w:val="18"/>
                <w:lang w:val="es-ES_tradnl" w:eastAsia="es-ES_tradnl"/>
              </w:rPr>
              <w:t>A.3.2.7</w:t>
            </w:r>
          </w:p>
        </w:tc>
        <w:tc>
          <w:tcPr>
            <w:tcW w:w="1937" w:type="pct"/>
          </w:tcPr>
          <w:p w14:paraId="605B5B9D" w14:textId="77777777" w:rsidR="002B00FA" w:rsidRPr="00FC6C9A" w:rsidRDefault="002B00FA" w:rsidP="002B00FA">
            <w:pPr>
              <w:spacing w:line="228" w:lineRule="auto"/>
              <w:rPr>
                <w:rFonts w:cs="Arial"/>
                <w:color w:val="000000"/>
                <w:sz w:val="18"/>
                <w:szCs w:val="18"/>
                <w:lang w:val="es-ES_tradnl" w:eastAsia="es-ES_tradnl"/>
              </w:rPr>
            </w:pPr>
            <w:r w:rsidRPr="00FC6C9A">
              <w:rPr>
                <w:rFonts w:cs="Arial"/>
                <w:sz w:val="18"/>
                <w:szCs w:val="18"/>
                <w:lang w:val="es-ES_tradnl" w:eastAsia="es-ES_tradnl"/>
              </w:rPr>
              <w:t>Acciones formativas dirigidas a la población ocupada enfocadas a la adquisición de competencias tanto demandadas como transformadoras del tejido productivo en la transición energética-climática (2.250 en el periodo 2023-2024)</w:t>
            </w:r>
          </w:p>
        </w:tc>
        <w:tc>
          <w:tcPr>
            <w:tcW w:w="896" w:type="pct"/>
            <w:tcBorders>
              <w:top w:val="nil"/>
              <w:left w:val="single" w:sz="4" w:space="0" w:color="auto"/>
              <w:bottom w:val="single" w:sz="4" w:space="0" w:color="auto"/>
              <w:right w:val="single" w:sz="4" w:space="0" w:color="auto"/>
            </w:tcBorders>
            <w:shd w:val="clear" w:color="auto" w:fill="auto"/>
          </w:tcPr>
          <w:p w14:paraId="2BD680F6" w14:textId="77777777" w:rsidR="002B00FA" w:rsidRPr="00FC6C9A" w:rsidRDefault="002B00FA" w:rsidP="002B00FA">
            <w:pPr>
              <w:spacing w:line="216" w:lineRule="auto"/>
              <w:jc w:val="left"/>
              <w:rPr>
                <w:rFonts w:cs="Arial"/>
                <w:sz w:val="18"/>
                <w:szCs w:val="18"/>
                <w:lang w:val="es-ES_tradnl"/>
              </w:rPr>
            </w:pPr>
            <w:r w:rsidRPr="00FC6C9A">
              <w:rPr>
                <w:rFonts w:cs="Arial"/>
                <w:sz w:val="18"/>
                <w:szCs w:val="18"/>
                <w:lang w:val="es-ES_tradnl"/>
              </w:rPr>
              <w:t>Lanbide</w:t>
            </w:r>
          </w:p>
        </w:tc>
        <w:tc>
          <w:tcPr>
            <w:tcW w:w="1790" w:type="pct"/>
            <w:tcBorders>
              <w:top w:val="nil"/>
              <w:left w:val="single" w:sz="4" w:space="0" w:color="auto"/>
              <w:bottom w:val="single" w:sz="4" w:space="0" w:color="auto"/>
              <w:right w:val="single" w:sz="4" w:space="0" w:color="auto"/>
            </w:tcBorders>
          </w:tcPr>
          <w:p w14:paraId="5F1E188F" w14:textId="77777777" w:rsidR="002B00FA" w:rsidRPr="000F5785" w:rsidRDefault="002B00FA" w:rsidP="002B00FA">
            <w:pPr>
              <w:spacing w:line="216" w:lineRule="auto"/>
              <w:jc w:val="left"/>
              <w:rPr>
                <w:rFonts w:cs="Arial"/>
                <w:sz w:val="18"/>
                <w:szCs w:val="18"/>
              </w:rPr>
            </w:pPr>
            <w:r w:rsidRPr="00FC6C9A">
              <w:rPr>
                <w:rFonts w:cs="Arial"/>
                <w:sz w:val="18"/>
                <w:szCs w:val="18"/>
              </w:rPr>
              <w:t>Nº de personas ocupadas participantes</w:t>
            </w:r>
          </w:p>
        </w:tc>
      </w:tr>
    </w:tbl>
    <w:p w14:paraId="5E5BD934" w14:textId="77777777" w:rsidR="00BE789F" w:rsidRDefault="00BE789F">
      <w:pPr>
        <w:suppressAutoHyphens w:val="0"/>
        <w:spacing w:after="80" w:line="240" w:lineRule="auto"/>
        <w:jc w:val="left"/>
        <w:rPr>
          <w:rFonts w:cs="Arial"/>
          <w:b/>
          <w:lang w:eastAsia="es-ES_tradnl"/>
        </w:rPr>
      </w:pPr>
      <w:r>
        <w:rPr>
          <w:rFonts w:cs="Arial"/>
          <w:b/>
          <w:lang w:eastAsia="es-ES_tradnl"/>
        </w:rPr>
        <w:br w:type="page"/>
      </w:r>
    </w:p>
    <w:p w14:paraId="04A894B5" w14:textId="77777777" w:rsidR="008A797C" w:rsidRPr="00544673" w:rsidRDefault="008A797C" w:rsidP="008A797C">
      <w:pPr>
        <w:pStyle w:val="Ttulo3"/>
        <w:tabs>
          <w:tab w:val="num" w:pos="8648"/>
        </w:tabs>
      </w:pPr>
      <w:bookmarkStart w:id="128" w:name="_Toc89092868"/>
      <w:bookmarkStart w:id="129" w:name="_Toc100070671"/>
      <w:r w:rsidRPr="00544673">
        <w:lastRenderedPageBreak/>
        <w:t xml:space="preserve">Línea estratégica 3.3.: </w:t>
      </w:r>
      <w:r w:rsidR="0046041D">
        <w:t>Empleo y formación de personas empleadas y desempleadas para la transición social y demográfica</w:t>
      </w:r>
      <w:bookmarkEnd w:id="128"/>
      <w:bookmarkEnd w:id="129"/>
    </w:p>
    <w:p w14:paraId="525D9E0C" w14:textId="77777777" w:rsidR="008A797C" w:rsidRPr="00544673" w:rsidRDefault="008A797C" w:rsidP="008A797C">
      <w:pPr>
        <w:rPr>
          <w:lang w:val="es-ES_tradnl" w:eastAsia="en-US"/>
        </w:rPr>
      </w:pPr>
      <w:r w:rsidRPr="00544673">
        <w:rPr>
          <w:lang w:val="es-ES_tradnl" w:eastAsia="en-US"/>
        </w:rPr>
        <w:t>El envejecimiento de la población supone un gran reto y al tiempo una gran oportunidad. Este proceso, especialmente intenso en Euskadi, pone de relieve la crisis del actual modelo de cuidados; crisis acelerada por la situación provocada por la C</w:t>
      </w:r>
      <w:r w:rsidR="00E202DD">
        <w:rPr>
          <w:lang w:val="es-ES_tradnl" w:eastAsia="en-US"/>
        </w:rPr>
        <w:t>ovid</w:t>
      </w:r>
      <w:r w:rsidRPr="00544673">
        <w:rPr>
          <w:lang w:val="es-ES_tradnl" w:eastAsia="en-US"/>
        </w:rPr>
        <w:t>-19. Repensar este modelo desde los ámbitos social y sanitario, estableciendo sinergias entre estos sistemas e incorporando la perspectiva de género y la innovación, puede generar un campo importante para la creación de empleo, tanto en la atención directa como en el desarrollo de instrumentos tecnológicos que complementen la atención personal (</w:t>
      </w:r>
      <w:r w:rsidRPr="00544673">
        <w:rPr>
          <w:i/>
          <w:lang w:val="es-ES_tradnl" w:eastAsia="en-US"/>
        </w:rPr>
        <w:t>silver economy</w:t>
      </w:r>
      <w:r w:rsidRPr="00544673">
        <w:rPr>
          <w:lang w:val="es-ES_tradnl" w:eastAsia="en-US"/>
        </w:rPr>
        <w:t>). Con ese fin, esta línea estratégica plantea acciones para impulsar el emprendimiento en la economía de los cuidados, mejorar la formación y posibilitar la habilitación profesional de las personas que trabajan en estos secto</w:t>
      </w:r>
      <w:r w:rsidRPr="00FC6C9A">
        <w:rPr>
          <w:lang w:val="es-ES_tradnl" w:eastAsia="en-US"/>
        </w:rPr>
        <w:t xml:space="preserve">res. </w:t>
      </w:r>
      <w:r w:rsidR="00582AF8" w:rsidRPr="00FC6C9A">
        <w:rPr>
          <w:lang w:val="es-ES_tradnl" w:eastAsia="en-US"/>
        </w:rPr>
        <w:t>Asimismo</w:t>
      </w:r>
      <w:r w:rsidRPr="00FC6C9A">
        <w:rPr>
          <w:lang w:val="es-ES_tradnl" w:eastAsia="en-US"/>
        </w:rPr>
        <w:t>, se pretende estudiar de modelos de éxito en políticas de reemplazo generacional y el desarrollo de la gestión de la edad en las empresas.</w:t>
      </w:r>
      <w:r w:rsidR="00BE789F" w:rsidRPr="00FC6C9A">
        <w:rPr>
          <w:lang w:val="es-ES_tradnl" w:eastAsia="en-US"/>
        </w:rPr>
        <w:t xml:space="preserve"> Desde Lanbide se van a poner en marcha nuevos proyectos territoriales para el reequilibrio y la equidad dirigidos a la inserción laboral de colectivos vulnerables con impacto en la transición social y demográfica. Además Lanbide impulsará acciones de formación en competencias en el ámbito de la transición </w:t>
      </w:r>
      <w:r w:rsidR="001A6EBF" w:rsidRPr="00FC6C9A">
        <w:rPr>
          <w:lang w:val="es-ES_tradnl" w:eastAsia="en-US"/>
        </w:rPr>
        <w:t>socio-</w:t>
      </w:r>
      <w:r w:rsidR="00BE789F" w:rsidRPr="00FC6C9A">
        <w:rPr>
          <w:lang w:val="es-ES_tradnl" w:eastAsia="en-US"/>
        </w:rPr>
        <w:t>demográfica dirigida a población ocupada y población desempleadas.</w:t>
      </w:r>
    </w:p>
    <w:p w14:paraId="6C851856" w14:textId="77777777" w:rsidR="008A797C" w:rsidRPr="00544673" w:rsidRDefault="008A797C" w:rsidP="008A797C">
      <w:pPr>
        <w:rPr>
          <w:lang w:val="es-ES_tradnl" w:eastAsia="en-US"/>
        </w:rPr>
      </w:pPr>
    </w:p>
    <w:tbl>
      <w:tblPr>
        <w:tblStyle w:val="Tablaconcuadrcula"/>
        <w:tblW w:w="5023" w:type="pct"/>
        <w:tblLook w:val="04A0" w:firstRow="1" w:lastRow="0" w:firstColumn="1" w:lastColumn="0" w:noHBand="0" w:noVBand="1"/>
      </w:tblPr>
      <w:tblGrid>
        <w:gridCol w:w="848"/>
        <w:gridCol w:w="6064"/>
        <w:gridCol w:w="2285"/>
        <w:gridCol w:w="4802"/>
      </w:tblGrid>
      <w:tr w:rsidR="008A797C" w:rsidRPr="00544673" w14:paraId="5A84131C" w14:textId="77777777" w:rsidTr="006D3D7D">
        <w:tc>
          <w:tcPr>
            <w:tcW w:w="2469" w:type="pct"/>
            <w:gridSpan w:val="2"/>
            <w:shd w:val="clear" w:color="auto" w:fill="BFBFBF" w:themeFill="background1" w:themeFillShade="BF"/>
            <w:vAlign w:val="center"/>
          </w:tcPr>
          <w:p w14:paraId="49037D40"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E8CA35"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71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A21171"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37264A" w:rsidRPr="00544673" w14:paraId="4E0D5D92" w14:textId="77777777" w:rsidTr="006D3D7D">
        <w:tc>
          <w:tcPr>
            <w:tcW w:w="303" w:type="pct"/>
          </w:tcPr>
          <w:p w14:paraId="17DE0B24" w14:textId="77777777" w:rsidR="0037264A" w:rsidRPr="00544673" w:rsidRDefault="0037264A" w:rsidP="0037264A">
            <w:pPr>
              <w:spacing w:line="240" w:lineRule="auto"/>
            </w:pPr>
            <w:r w:rsidRPr="00544673">
              <w:rPr>
                <w:rFonts w:cs="Arial"/>
                <w:b/>
                <w:sz w:val="18"/>
                <w:szCs w:val="18"/>
                <w:lang w:val="es-ES_tradnl" w:eastAsia="es-ES_tradnl"/>
              </w:rPr>
              <w:t>A.3.3.1</w:t>
            </w:r>
          </w:p>
        </w:tc>
        <w:tc>
          <w:tcPr>
            <w:tcW w:w="2166" w:type="pct"/>
          </w:tcPr>
          <w:p w14:paraId="3C5E221F" w14:textId="77777777" w:rsidR="0037264A" w:rsidRPr="00544673" w:rsidRDefault="0037264A" w:rsidP="0037264A">
            <w:pPr>
              <w:spacing w:line="240" w:lineRule="auto"/>
              <w:rPr>
                <w:rFonts w:cs="Arial"/>
                <w:sz w:val="18"/>
                <w:szCs w:val="18"/>
                <w:lang w:val="es-ES_tradnl" w:eastAsia="es-ES_tradnl"/>
              </w:rPr>
            </w:pPr>
            <w:r w:rsidRPr="00544673">
              <w:rPr>
                <w:rFonts w:cs="Arial"/>
                <w:sz w:val="18"/>
                <w:szCs w:val="18"/>
                <w:lang w:val="es-ES_tradnl" w:eastAsia="es-ES_tradnl"/>
              </w:rPr>
              <w:t xml:space="preserve">Diseño e implementación de procesos de habilitación profesional en ocupaciones del sector de cuidados (ayuda a domicilio, </w:t>
            </w:r>
            <w:r>
              <w:rPr>
                <w:rFonts w:cs="Arial"/>
                <w:sz w:val="18"/>
                <w:szCs w:val="18"/>
                <w:lang w:val="es-ES_tradnl" w:eastAsia="es-ES_tradnl"/>
              </w:rPr>
              <w:t xml:space="preserve">personas </w:t>
            </w:r>
            <w:r w:rsidRPr="00544673">
              <w:rPr>
                <w:rFonts w:cs="Arial"/>
                <w:sz w:val="18"/>
                <w:szCs w:val="18"/>
                <w:lang w:val="es-ES_tradnl" w:eastAsia="es-ES_tradnl"/>
              </w:rPr>
              <w:t>cuidadoras,…)</w:t>
            </w:r>
          </w:p>
          <w:p w14:paraId="024FC207" w14:textId="77777777" w:rsidR="0037264A" w:rsidRPr="00544673" w:rsidRDefault="0037264A" w:rsidP="0037264A">
            <w:pPr>
              <w:spacing w:line="240" w:lineRule="auto"/>
              <w:rPr>
                <w:rFonts w:cs="Arial"/>
                <w:sz w:val="18"/>
                <w:szCs w:val="18"/>
                <w:lang w:val="es-ES_tradnl" w:eastAsia="es-ES_tradnl"/>
              </w:rPr>
            </w:pPr>
            <w:r w:rsidRPr="00544673">
              <w:rPr>
                <w:rFonts w:cs="Arial"/>
                <w:sz w:val="18"/>
                <w:szCs w:val="18"/>
                <w:lang w:val="es-ES_tradnl" w:eastAsia="es-ES_tradnl"/>
              </w:rPr>
              <w:t>(Nº de resoluciones de solicitud de habilitación como auxiliar ayuda a domicilio: 1.810 resoluciones provisionales y 3.220 habilitación excepcional; Nº de resoluciones de solicitud de habilitación como cuidador/a: 135 provisional y 420 excepcional)</w:t>
            </w:r>
          </w:p>
        </w:tc>
        <w:tc>
          <w:tcPr>
            <w:tcW w:w="816" w:type="pct"/>
            <w:tcBorders>
              <w:top w:val="nil"/>
              <w:left w:val="single" w:sz="4" w:space="0" w:color="auto"/>
              <w:bottom w:val="single" w:sz="4" w:space="0" w:color="auto"/>
              <w:right w:val="single" w:sz="4" w:space="0" w:color="auto"/>
            </w:tcBorders>
            <w:shd w:val="clear" w:color="auto" w:fill="auto"/>
          </w:tcPr>
          <w:p w14:paraId="48D333F3" w14:textId="77777777" w:rsidR="0037264A" w:rsidRPr="00544673" w:rsidRDefault="0037264A" w:rsidP="0037264A">
            <w:pPr>
              <w:spacing w:line="240" w:lineRule="auto"/>
              <w:rPr>
                <w:rFonts w:cs="Arial"/>
                <w:sz w:val="18"/>
                <w:szCs w:val="18"/>
              </w:rPr>
            </w:pPr>
            <w:r w:rsidRPr="00544673">
              <w:rPr>
                <w:rFonts w:cs="Arial"/>
                <w:sz w:val="18"/>
                <w:szCs w:val="18"/>
              </w:rPr>
              <w:t>Lanbide / Dirección de Servicios Sociales</w:t>
            </w:r>
          </w:p>
        </w:tc>
        <w:tc>
          <w:tcPr>
            <w:tcW w:w="1715" w:type="pct"/>
            <w:tcBorders>
              <w:top w:val="nil"/>
              <w:left w:val="single" w:sz="4" w:space="0" w:color="auto"/>
              <w:bottom w:val="single" w:sz="4" w:space="0" w:color="auto"/>
              <w:right w:val="single" w:sz="4" w:space="0" w:color="auto"/>
            </w:tcBorders>
          </w:tcPr>
          <w:p w14:paraId="697CCDF7" w14:textId="77777777" w:rsidR="0037264A" w:rsidRPr="00544673" w:rsidRDefault="0037264A" w:rsidP="0037264A">
            <w:pPr>
              <w:spacing w:line="240" w:lineRule="auto"/>
              <w:rPr>
                <w:rFonts w:cs="Arial"/>
                <w:sz w:val="18"/>
                <w:szCs w:val="18"/>
              </w:rPr>
            </w:pPr>
            <w:r w:rsidRPr="00544673">
              <w:rPr>
                <w:rFonts w:cs="Arial"/>
                <w:sz w:val="18"/>
                <w:szCs w:val="18"/>
              </w:rPr>
              <w:t>Nº de resoluciones de solicitud de habilitación como auxiliar ayuda a domicilio</w:t>
            </w:r>
          </w:p>
          <w:p w14:paraId="73F661A8" w14:textId="77777777" w:rsidR="0037264A" w:rsidRPr="00544673" w:rsidRDefault="0037264A" w:rsidP="0037264A">
            <w:pPr>
              <w:spacing w:line="240" w:lineRule="auto"/>
              <w:rPr>
                <w:rFonts w:cs="Arial"/>
                <w:sz w:val="18"/>
                <w:szCs w:val="18"/>
              </w:rPr>
            </w:pPr>
            <w:r w:rsidRPr="00544673">
              <w:rPr>
                <w:rFonts w:cs="Arial"/>
                <w:sz w:val="18"/>
                <w:szCs w:val="18"/>
              </w:rPr>
              <w:t>Nº de resoluciones de solicitud de habilitación como cuidador/a</w:t>
            </w:r>
          </w:p>
        </w:tc>
      </w:tr>
      <w:tr w:rsidR="0037264A" w:rsidRPr="00544673" w14:paraId="08DFB5E3" w14:textId="77777777" w:rsidTr="006D3D7D">
        <w:tc>
          <w:tcPr>
            <w:tcW w:w="303" w:type="pct"/>
          </w:tcPr>
          <w:p w14:paraId="71CB8779" w14:textId="77777777" w:rsidR="0037264A" w:rsidRPr="00544673" w:rsidRDefault="0037264A" w:rsidP="0037264A">
            <w:pPr>
              <w:spacing w:line="240" w:lineRule="auto"/>
            </w:pPr>
            <w:r w:rsidRPr="00544673">
              <w:rPr>
                <w:rFonts w:cs="Arial"/>
                <w:b/>
                <w:sz w:val="18"/>
                <w:szCs w:val="18"/>
                <w:lang w:val="es-ES_tradnl" w:eastAsia="es-ES_tradnl"/>
              </w:rPr>
              <w:t>A.3.3.2</w:t>
            </w:r>
          </w:p>
        </w:tc>
        <w:tc>
          <w:tcPr>
            <w:tcW w:w="2166" w:type="pct"/>
          </w:tcPr>
          <w:p w14:paraId="28191A34" w14:textId="77777777" w:rsidR="0037264A" w:rsidRPr="00544673" w:rsidRDefault="0037264A" w:rsidP="0037264A">
            <w:pPr>
              <w:spacing w:line="240" w:lineRule="auto"/>
              <w:rPr>
                <w:rFonts w:cs="Arial"/>
                <w:sz w:val="18"/>
                <w:szCs w:val="18"/>
                <w:lang w:val="es-ES_tradnl" w:eastAsia="es-ES_tradnl"/>
              </w:rPr>
            </w:pPr>
            <w:r w:rsidRPr="00544673">
              <w:rPr>
                <w:rFonts w:cs="Arial"/>
                <w:sz w:val="18"/>
                <w:szCs w:val="18"/>
                <w:lang w:val="es-ES_tradnl" w:eastAsia="es-ES_tradnl"/>
              </w:rPr>
              <w:t>Apoyo a la creación de empleo ligado a la atención de personas mayores en entornos rurales, ya que el problema del envejecimiento de la población afecta de forma especial al medio rural, debido al aislamiento de algunos de sus barrios, con respecto a los núcleos rurales</w:t>
            </w:r>
          </w:p>
        </w:tc>
        <w:tc>
          <w:tcPr>
            <w:tcW w:w="816" w:type="pct"/>
            <w:tcBorders>
              <w:top w:val="nil"/>
              <w:left w:val="single" w:sz="4" w:space="0" w:color="auto"/>
              <w:bottom w:val="single" w:sz="4" w:space="0" w:color="auto"/>
              <w:right w:val="single" w:sz="4" w:space="0" w:color="auto"/>
            </w:tcBorders>
            <w:shd w:val="clear" w:color="auto" w:fill="auto"/>
          </w:tcPr>
          <w:p w14:paraId="660F106F" w14:textId="77777777" w:rsidR="0037264A" w:rsidRPr="00544673" w:rsidRDefault="0037264A" w:rsidP="0037264A">
            <w:pPr>
              <w:spacing w:line="240" w:lineRule="auto"/>
              <w:rPr>
                <w:rFonts w:cs="Arial"/>
                <w:sz w:val="18"/>
                <w:szCs w:val="18"/>
              </w:rPr>
            </w:pPr>
            <w:r w:rsidRPr="00544673">
              <w:rPr>
                <w:rFonts w:cs="Arial"/>
                <w:sz w:val="18"/>
                <w:szCs w:val="18"/>
              </w:rPr>
              <w:t>Dirección de Desarrollo Rural y Litoral y Políticas Europeas</w:t>
            </w:r>
          </w:p>
        </w:tc>
        <w:tc>
          <w:tcPr>
            <w:tcW w:w="1715" w:type="pct"/>
            <w:tcBorders>
              <w:top w:val="nil"/>
              <w:left w:val="single" w:sz="4" w:space="0" w:color="auto"/>
              <w:bottom w:val="single" w:sz="4" w:space="0" w:color="auto"/>
              <w:right w:val="single" w:sz="4" w:space="0" w:color="auto"/>
            </w:tcBorders>
          </w:tcPr>
          <w:p w14:paraId="6AF66077" w14:textId="77777777" w:rsidR="0037264A" w:rsidRPr="00544673" w:rsidRDefault="0037264A" w:rsidP="0037264A">
            <w:pPr>
              <w:spacing w:line="240" w:lineRule="auto"/>
              <w:rPr>
                <w:rFonts w:cs="Arial"/>
                <w:sz w:val="18"/>
                <w:szCs w:val="18"/>
              </w:rPr>
            </w:pPr>
            <w:r w:rsidRPr="00544673">
              <w:rPr>
                <w:rFonts w:cs="Arial"/>
                <w:sz w:val="18"/>
                <w:szCs w:val="18"/>
              </w:rPr>
              <w:t>Acción realizada (S</w:t>
            </w:r>
            <w:r>
              <w:rPr>
                <w:rFonts w:cs="Arial"/>
                <w:sz w:val="18"/>
                <w:szCs w:val="18"/>
              </w:rPr>
              <w:t>Í</w:t>
            </w:r>
            <w:r w:rsidRPr="00544673">
              <w:rPr>
                <w:rFonts w:cs="Arial"/>
                <w:sz w:val="18"/>
                <w:szCs w:val="18"/>
              </w:rPr>
              <w:t>/NO)</w:t>
            </w:r>
          </w:p>
        </w:tc>
      </w:tr>
      <w:tr w:rsidR="0037264A" w:rsidRPr="00544673" w14:paraId="172CD994" w14:textId="77777777" w:rsidTr="006D3D7D">
        <w:tc>
          <w:tcPr>
            <w:tcW w:w="303" w:type="pct"/>
          </w:tcPr>
          <w:p w14:paraId="0951744C" w14:textId="77777777" w:rsidR="0037264A" w:rsidRPr="00544673" w:rsidRDefault="0037264A" w:rsidP="0037264A">
            <w:pPr>
              <w:spacing w:line="240" w:lineRule="auto"/>
              <w:rPr>
                <w:rFonts w:cs="Arial"/>
                <w:b/>
                <w:sz w:val="18"/>
                <w:szCs w:val="18"/>
                <w:lang w:val="es-ES_tradnl" w:eastAsia="es-ES_tradnl"/>
              </w:rPr>
            </w:pPr>
            <w:r w:rsidRPr="00544673">
              <w:rPr>
                <w:rFonts w:cs="Arial"/>
                <w:b/>
                <w:sz w:val="18"/>
                <w:szCs w:val="18"/>
                <w:lang w:val="es-ES_tradnl" w:eastAsia="es-ES_tradnl"/>
              </w:rPr>
              <w:t>A.3.3.3</w:t>
            </w:r>
          </w:p>
        </w:tc>
        <w:tc>
          <w:tcPr>
            <w:tcW w:w="2166" w:type="pct"/>
          </w:tcPr>
          <w:p w14:paraId="14E74F3E" w14:textId="77777777" w:rsidR="0037264A" w:rsidRPr="00544673" w:rsidRDefault="0037264A" w:rsidP="0037264A">
            <w:pPr>
              <w:spacing w:line="240" w:lineRule="auto"/>
              <w:rPr>
                <w:rFonts w:cs="Arial"/>
                <w:sz w:val="18"/>
                <w:szCs w:val="18"/>
                <w:lang w:val="es-ES_tradnl" w:eastAsia="es-ES_tradnl"/>
              </w:rPr>
            </w:pPr>
            <w:r w:rsidRPr="00544673">
              <w:rPr>
                <w:rFonts w:cs="Arial"/>
                <w:sz w:val="18"/>
                <w:szCs w:val="18"/>
                <w:lang w:val="es-ES_tradnl" w:eastAsia="es-ES_tradnl"/>
              </w:rPr>
              <w:t>Desarrollar un programa experimental de formación en cuidados, modelo de desarrollo de oportunidades de empresas de Economía Social en el ámbito de cuidados y Silver Economy a partir del Proyecto ZainLab (periodo 2022 y 2023)</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08D7C9E1" w14:textId="77777777" w:rsidR="0037264A" w:rsidRPr="00544673" w:rsidRDefault="0037264A" w:rsidP="0037264A">
            <w:pPr>
              <w:spacing w:line="240" w:lineRule="auto"/>
              <w:jc w:val="left"/>
              <w:rPr>
                <w:rFonts w:cs="Arial"/>
                <w:sz w:val="18"/>
                <w:szCs w:val="18"/>
              </w:rPr>
            </w:pPr>
            <w:r w:rsidRPr="00544673">
              <w:rPr>
                <w:rFonts w:cs="Arial"/>
                <w:sz w:val="18"/>
                <w:szCs w:val="18"/>
              </w:rPr>
              <w:t>Dirección de Empleo e Inclusión</w:t>
            </w:r>
          </w:p>
        </w:tc>
        <w:tc>
          <w:tcPr>
            <w:tcW w:w="1715" w:type="pct"/>
            <w:tcBorders>
              <w:top w:val="single" w:sz="4" w:space="0" w:color="auto"/>
              <w:left w:val="single" w:sz="4" w:space="0" w:color="auto"/>
              <w:bottom w:val="single" w:sz="4" w:space="0" w:color="auto"/>
              <w:right w:val="single" w:sz="4" w:space="0" w:color="auto"/>
            </w:tcBorders>
          </w:tcPr>
          <w:p w14:paraId="596873BC" w14:textId="77777777" w:rsidR="0037264A" w:rsidRPr="00544673" w:rsidRDefault="0037264A" w:rsidP="0037264A">
            <w:pPr>
              <w:spacing w:line="240" w:lineRule="auto"/>
              <w:rPr>
                <w:rFonts w:cs="Arial"/>
                <w:sz w:val="18"/>
                <w:szCs w:val="18"/>
              </w:rPr>
            </w:pPr>
            <w:r w:rsidRPr="00544673">
              <w:rPr>
                <w:rFonts w:cs="Arial"/>
                <w:sz w:val="18"/>
                <w:szCs w:val="18"/>
              </w:rPr>
              <w:t>Nº de personas beneficiarias</w:t>
            </w:r>
          </w:p>
        </w:tc>
      </w:tr>
      <w:tr w:rsidR="0037264A" w:rsidRPr="00544673" w14:paraId="7B94F4DF" w14:textId="77777777" w:rsidTr="006D3D7D">
        <w:tc>
          <w:tcPr>
            <w:tcW w:w="303" w:type="pct"/>
          </w:tcPr>
          <w:p w14:paraId="2EA3B3EC" w14:textId="77777777" w:rsidR="0037264A" w:rsidRPr="00544673" w:rsidRDefault="0037264A" w:rsidP="0037264A">
            <w:pPr>
              <w:spacing w:line="240" w:lineRule="auto"/>
            </w:pPr>
            <w:r w:rsidRPr="00544673">
              <w:rPr>
                <w:rFonts w:cs="Arial"/>
                <w:b/>
                <w:sz w:val="18"/>
                <w:szCs w:val="18"/>
                <w:lang w:val="es-ES_tradnl" w:eastAsia="es-ES_tradnl"/>
              </w:rPr>
              <w:t>A.3.3.4</w:t>
            </w:r>
          </w:p>
        </w:tc>
        <w:tc>
          <w:tcPr>
            <w:tcW w:w="2166" w:type="pct"/>
          </w:tcPr>
          <w:p w14:paraId="593A1E34" w14:textId="77777777" w:rsidR="0037264A" w:rsidRPr="00544673" w:rsidRDefault="0037264A" w:rsidP="0037264A">
            <w:pPr>
              <w:spacing w:line="240" w:lineRule="auto"/>
              <w:rPr>
                <w:rFonts w:cs="Arial"/>
                <w:sz w:val="18"/>
                <w:szCs w:val="18"/>
                <w:lang w:val="es-ES_tradnl" w:eastAsia="es-ES_tradnl"/>
              </w:rPr>
            </w:pPr>
            <w:r w:rsidRPr="00544673">
              <w:rPr>
                <w:rFonts w:cs="Arial"/>
                <w:sz w:val="18"/>
                <w:szCs w:val="18"/>
                <w:lang w:val="es-ES_tradnl" w:eastAsia="es-ES_tradnl"/>
              </w:rPr>
              <w:t>Estudio de modelos de éxito en políticas de reemplazo generacional y definición de un proyecto piloto de aplicación en empresas vascas</w:t>
            </w:r>
          </w:p>
        </w:tc>
        <w:tc>
          <w:tcPr>
            <w:tcW w:w="816" w:type="pct"/>
          </w:tcPr>
          <w:p w14:paraId="25A596F2" w14:textId="77777777" w:rsidR="0037264A" w:rsidRPr="00544673" w:rsidRDefault="0037264A" w:rsidP="0037264A">
            <w:pPr>
              <w:spacing w:line="240" w:lineRule="auto"/>
              <w:rPr>
                <w:sz w:val="18"/>
                <w:szCs w:val="18"/>
              </w:rPr>
            </w:pPr>
            <w:r w:rsidRPr="00544673">
              <w:rPr>
                <w:sz w:val="18"/>
                <w:szCs w:val="18"/>
              </w:rPr>
              <w:t>Dirección de Empleo e Inclusión</w:t>
            </w:r>
          </w:p>
        </w:tc>
        <w:tc>
          <w:tcPr>
            <w:tcW w:w="1715" w:type="pct"/>
          </w:tcPr>
          <w:p w14:paraId="5C9C8486" w14:textId="77777777" w:rsidR="0037264A" w:rsidRPr="00544673" w:rsidRDefault="0037264A" w:rsidP="0037264A">
            <w:pPr>
              <w:spacing w:line="240" w:lineRule="auto"/>
              <w:rPr>
                <w:sz w:val="18"/>
                <w:szCs w:val="18"/>
              </w:rPr>
            </w:pPr>
            <w:r w:rsidRPr="00544673">
              <w:rPr>
                <w:sz w:val="18"/>
                <w:szCs w:val="18"/>
              </w:rPr>
              <w:t>Realización del estudio (S</w:t>
            </w:r>
            <w:r>
              <w:rPr>
                <w:sz w:val="18"/>
                <w:szCs w:val="18"/>
              </w:rPr>
              <w:t>Í</w:t>
            </w:r>
            <w:r w:rsidRPr="00544673">
              <w:rPr>
                <w:sz w:val="18"/>
                <w:szCs w:val="18"/>
              </w:rPr>
              <w:t>/NO)</w:t>
            </w:r>
          </w:p>
        </w:tc>
      </w:tr>
      <w:tr w:rsidR="0037264A" w:rsidRPr="00544673" w14:paraId="25216E28" w14:textId="77777777" w:rsidTr="006D3D7D">
        <w:tc>
          <w:tcPr>
            <w:tcW w:w="303" w:type="pct"/>
          </w:tcPr>
          <w:p w14:paraId="1C831A4E" w14:textId="77777777" w:rsidR="0037264A" w:rsidRPr="00544673" w:rsidRDefault="0037264A" w:rsidP="0037264A">
            <w:pPr>
              <w:spacing w:line="240" w:lineRule="auto"/>
              <w:rPr>
                <w:rFonts w:cs="Arial"/>
                <w:b/>
                <w:sz w:val="18"/>
                <w:szCs w:val="18"/>
                <w:lang w:val="es-ES_tradnl" w:eastAsia="es-ES_tradnl"/>
              </w:rPr>
            </w:pPr>
            <w:r w:rsidRPr="00544673">
              <w:rPr>
                <w:rFonts w:cs="Arial"/>
                <w:b/>
                <w:sz w:val="18"/>
                <w:szCs w:val="18"/>
                <w:lang w:val="es-ES_tradnl" w:eastAsia="es-ES_tradnl"/>
              </w:rPr>
              <w:t>A.3.3.5</w:t>
            </w:r>
          </w:p>
        </w:tc>
        <w:tc>
          <w:tcPr>
            <w:tcW w:w="2166" w:type="pct"/>
          </w:tcPr>
          <w:p w14:paraId="6C94EF96" w14:textId="77777777" w:rsidR="0037264A" w:rsidRPr="00544673" w:rsidRDefault="0037264A" w:rsidP="0037264A">
            <w:pPr>
              <w:spacing w:line="240" w:lineRule="auto"/>
              <w:rPr>
                <w:rFonts w:cs="Arial"/>
                <w:sz w:val="18"/>
                <w:szCs w:val="18"/>
                <w:lang w:val="es-ES_tradnl" w:eastAsia="es-ES_tradnl"/>
              </w:rPr>
            </w:pPr>
            <w:r w:rsidRPr="00544673">
              <w:rPr>
                <w:rFonts w:cs="Arial"/>
                <w:sz w:val="18"/>
                <w:szCs w:val="18"/>
                <w:lang w:val="es-ES_tradnl" w:eastAsia="es-ES_tradnl"/>
              </w:rPr>
              <w:t>Abordar la gestión de la edad en las empresas (flexibilización de jornadas y horarios, adaptación de tareas, organización del relevo, etc.)</w:t>
            </w:r>
          </w:p>
        </w:tc>
        <w:tc>
          <w:tcPr>
            <w:tcW w:w="816" w:type="pct"/>
          </w:tcPr>
          <w:p w14:paraId="28B831BF" w14:textId="77777777" w:rsidR="0037264A" w:rsidRPr="00544673" w:rsidRDefault="0037264A" w:rsidP="0037264A">
            <w:pPr>
              <w:spacing w:line="240" w:lineRule="auto"/>
              <w:rPr>
                <w:sz w:val="18"/>
                <w:szCs w:val="18"/>
              </w:rPr>
            </w:pPr>
            <w:r w:rsidRPr="00544673">
              <w:rPr>
                <w:sz w:val="18"/>
                <w:szCs w:val="18"/>
              </w:rPr>
              <w:t>Lanbide</w:t>
            </w:r>
          </w:p>
        </w:tc>
        <w:tc>
          <w:tcPr>
            <w:tcW w:w="1715" w:type="pct"/>
          </w:tcPr>
          <w:p w14:paraId="3D5947BA" w14:textId="77777777" w:rsidR="0037264A" w:rsidRPr="00544673" w:rsidRDefault="0037264A" w:rsidP="0037264A">
            <w:pPr>
              <w:spacing w:line="240" w:lineRule="auto"/>
              <w:rPr>
                <w:sz w:val="18"/>
                <w:szCs w:val="18"/>
              </w:rPr>
            </w:pPr>
            <w:r w:rsidRPr="00544673">
              <w:rPr>
                <w:sz w:val="18"/>
                <w:szCs w:val="18"/>
              </w:rPr>
              <w:t>Nº de empresas en las que se ha abordado la gestión de la edad</w:t>
            </w:r>
          </w:p>
        </w:tc>
      </w:tr>
      <w:tr w:rsidR="002B00FA" w:rsidRPr="00FC6C9A" w14:paraId="332E185E" w14:textId="77777777" w:rsidTr="006D3D7D">
        <w:trPr>
          <w:trHeight w:val="215"/>
        </w:trPr>
        <w:tc>
          <w:tcPr>
            <w:tcW w:w="303" w:type="pct"/>
          </w:tcPr>
          <w:p w14:paraId="238D2ECA" w14:textId="7D16C0E2" w:rsidR="002B00FA" w:rsidRPr="00FC6C9A" w:rsidRDefault="002B00FA" w:rsidP="006D3D7D">
            <w:pPr>
              <w:spacing w:line="240" w:lineRule="auto"/>
              <w:rPr>
                <w:rFonts w:cs="Arial"/>
                <w:sz w:val="18"/>
                <w:szCs w:val="18"/>
                <w:lang w:val="es-ES_tradnl" w:eastAsia="es-ES_tradnl"/>
              </w:rPr>
            </w:pPr>
            <w:bookmarkStart w:id="130" w:name="_Toc89092869"/>
            <w:r w:rsidRPr="00FC6C9A">
              <w:rPr>
                <w:rFonts w:cs="Arial"/>
                <w:b/>
                <w:sz w:val="18"/>
                <w:szCs w:val="18"/>
                <w:lang w:val="es-ES_tradnl" w:eastAsia="es-ES_tradnl"/>
              </w:rPr>
              <w:lastRenderedPageBreak/>
              <w:t>A.3.3.6</w:t>
            </w:r>
          </w:p>
        </w:tc>
        <w:tc>
          <w:tcPr>
            <w:tcW w:w="2166" w:type="pct"/>
          </w:tcPr>
          <w:p w14:paraId="7A48CD6D" w14:textId="77777777" w:rsidR="002B00FA" w:rsidRPr="00FC6C9A" w:rsidRDefault="002B00FA" w:rsidP="002B00FA">
            <w:pPr>
              <w:spacing w:line="216" w:lineRule="auto"/>
              <w:rPr>
                <w:rFonts w:cs="Arial"/>
                <w:color w:val="000000" w:themeColor="text1"/>
                <w:sz w:val="18"/>
                <w:szCs w:val="18"/>
                <w:lang w:val="es-ES_tradnl" w:eastAsia="es-ES_tradnl"/>
              </w:rPr>
            </w:pPr>
            <w:r w:rsidRPr="00FC6C9A">
              <w:rPr>
                <w:rFonts w:cs="Arial"/>
                <w:color w:val="000000" w:themeColor="text1"/>
                <w:sz w:val="18"/>
                <w:szCs w:val="18"/>
                <w:lang w:val="es-ES_tradnl" w:eastAsia="es-ES_tradnl"/>
              </w:rPr>
              <w:t>Favorecer la capacitación y recualificación de 4.000 personas desempleadas a través de acciones de formación en la transición social y demográfica (1.000 al año)</w:t>
            </w:r>
          </w:p>
        </w:tc>
        <w:tc>
          <w:tcPr>
            <w:tcW w:w="816" w:type="pct"/>
            <w:tcBorders>
              <w:top w:val="nil"/>
              <w:left w:val="single" w:sz="4" w:space="0" w:color="auto"/>
              <w:bottom w:val="single" w:sz="4" w:space="0" w:color="auto"/>
              <w:right w:val="single" w:sz="4" w:space="0" w:color="auto"/>
            </w:tcBorders>
            <w:shd w:val="clear" w:color="auto" w:fill="auto"/>
          </w:tcPr>
          <w:p w14:paraId="55FDCAD4" w14:textId="77777777" w:rsidR="002B00FA" w:rsidRPr="00FC6C9A" w:rsidRDefault="002B00FA" w:rsidP="002B00FA">
            <w:pPr>
              <w:spacing w:line="216" w:lineRule="auto"/>
              <w:jc w:val="left"/>
              <w:rPr>
                <w:rFonts w:cs="Arial"/>
                <w:sz w:val="18"/>
                <w:szCs w:val="18"/>
              </w:rPr>
            </w:pPr>
            <w:r w:rsidRPr="00FC6C9A">
              <w:rPr>
                <w:rFonts w:cs="Arial"/>
                <w:sz w:val="18"/>
                <w:szCs w:val="18"/>
              </w:rPr>
              <w:t>Lanbide</w:t>
            </w:r>
          </w:p>
        </w:tc>
        <w:tc>
          <w:tcPr>
            <w:tcW w:w="1715" w:type="pct"/>
            <w:tcBorders>
              <w:top w:val="nil"/>
              <w:left w:val="single" w:sz="4" w:space="0" w:color="auto"/>
              <w:bottom w:val="single" w:sz="4" w:space="0" w:color="auto"/>
              <w:right w:val="single" w:sz="4" w:space="0" w:color="auto"/>
            </w:tcBorders>
          </w:tcPr>
          <w:p w14:paraId="045B0727" w14:textId="77777777" w:rsidR="002B00FA" w:rsidRPr="00FC6C9A" w:rsidRDefault="002B00FA" w:rsidP="002B00FA">
            <w:pPr>
              <w:spacing w:line="216" w:lineRule="auto"/>
              <w:jc w:val="left"/>
              <w:rPr>
                <w:rFonts w:cs="Arial"/>
                <w:sz w:val="18"/>
                <w:szCs w:val="18"/>
              </w:rPr>
            </w:pPr>
            <w:r w:rsidRPr="00FC6C9A">
              <w:rPr>
                <w:rFonts w:cs="Arial"/>
                <w:sz w:val="18"/>
                <w:szCs w:val="18"/>
              </w:rPr>
              <w:t>Nº de personas desempleadas participantes en las acciones de formación para el empleo</w:t>
            </w:r>
          </w:p>
        </w:tc>
      </w:tr>
      <w:tr w:rsidR="002B00FA" w:rsidRPr="00FC6C9A" w14:paraId="439D7D2C" w14:textId="77777777" w:rsidTr="006D3D7D">
        <w:trPr>
          <w:trHeight w:val="215"/>
        </w:trPr>
        <w:tc>
          <w:tcPr>
            <w:tcW w:w="303" w:type="pct"/>
          </w:tcPr>
          <w:p w14:paraId="122AA8EA" w14:textId="357E5C40" w:rsidR="002B00FA" w:rsidRPr="00FC6C9A" w:rsidRDefault="002B00FA" w:rsidP="002A18DF">
            <w:pPr>
              <w:spacing w:line="240" w:lineRule="auto"/>
              <w:rPr>
                <w:rFonts w:cs="Arial"/>
                <w:sz w:val="18"/>
                <w:szCs w:val="18"/>
                <w:lang w:val="es-ES_tradnl" w:eastAsia="es-ES_tradnl"/>
              </w:rPr>
            </w:pPr>
            <w:r w:rsidRPr="00FC6C9A">
              <w:rPr>
                <w:rFonts w:cs="Arial"/>
                <w:b/>
                <w:sz w:val="18"/>
                <w:szCs w:val="18"/>
                <w:lang w:val="es-ES_tradnl" w:eastAsia="es-ES_tradnl"/>
              </w:rPr>
              <w:t>A.3.3.7</w:t>
            </w:r>
          </w:p>
        </w:tc>
        <w:tc>
          <w:tcPr>
            <w:tcW w:w="2166" w:type="pct"/>
          </w:tcPr>
          <w:p w14:paraId="099EC97D" w14:textId="77777777" w:rsidR="002B00FA" w:rsidRPr="00FC6C9A" w:rsidRDefault="002B00FA" w:rsidP="002B00FA">
            <w:pPr>
              <w:spacing w:line="216" w:lineRule="auto"/>
              <w:rPr>
                <w:rFonts w:cs="Arial"/>
                <w:color w:val="000000" w:themeColor="text1"/>
                <w:sz w:val="18"/>
                <w:szCs w:val="18"/>
                <w:lang w:val="es-ES_tradnl" w:eastAsia="es-ES_tradnl"/>
              </w:rPr>
            </w:pPr>
            <w:r w:rsidRPr="00FC6C9A">
              <w:rPr>
                <w:rFonts w:cs="Arial"/>
                <w:color w:val="000000" w:themeColor="text1"/>
                <w:sz w:val="18"/>
                <w:szCs w:val="18"/>
                <w:lang w:val="es-ES_tradnl" w:eastAsia="es-ES_tradnl"/>
              </w:rPr>
              <w:t>Mejorar la empleabilidad de 1.000 personas desempleadas a través de acciones de formación con impacto en la transición social y demográfica con compromiso de contratación por parte de las empresas (250 al año)</w:t>
            </w:r>
          </w:p>
        </w:tc>
        <w:tc>
          <w:tcPr>
            <w:tcW w:w="816" w:type="pct"/>
            <w:tcBorders>
              <w:top w:val="nil"/>
              <w:left w:val="single" w:sz="4" w:space="0" w:color="auto"/>
              <w:bottom w:val="single" w:sz="4" w:space="0" w:color="auto"/>
              <w:right w:val="single" w:sz="4" w:space="0" w:color="auto"/>
            </w:tcBorders>
            <w:shd w:val="clear" w:color="auto" w:fill="auto"/>
          </w:tcPr>
          <w:p w14:paraId="2BA487E5" w14:textId="77777777" w:rsidR="002B00FA" w:rsidRPr="00FC6C9A" w:rsidRDefault="002B00FA" w:rsidP="002B00FA">
            <w:pPr>
              <w:spacing w:line="216" w:lineRule="auto"/>
              <w:jc w:val="left"/>
              <w:rPr>
                <w:rFonts w:cs="Arial"/>
                <w:sz w:val="18"/>
                <w:szCs w:val="18"/>
              </w:rPr>
            </w:pPr>
            <w:r w:rsidRPr="00FC6C9A">
              <w:rPr>
                <w:rFonts w:cs="Arial"/>
                <w:sz w:val="18"/>
                <w:szCs w:val="18"/>
              </w:rPr>
              <w:t>Lanbide</w:t>
            </w:r>
          </w:p>
        </w:tc>
        <w:tc>
          <w:tcPr>
            <w:tcW w:w="1715" w:type="pct"/>
            <w:tcBorders>
              <w:top w:val="nil"/>
              <w:left w:val="single" w:sz="4" w:space="0" w:color="auto"/>
              <w:bottom w:val="single" w:sz="4" w:space="0" w:color="auto"/>
              <w:right w:val="single" w:sz="4" w:space="0" w:color="auto"/>
            </w:tcBorders>
          </w:tcPr>
          <w:p w14:paraId="61FE1A9B" w14:textId="77777777" w:rsidR="002B00FA" w:rsidRPr="00FC6C9A" w:rsidRDefault="002B00FA" w:rsidP="002B00FA">
            <w:pPr>
              <w:spacing w:line="216" w:lineRule="auto"/>
              <w:rPr>
                <w:rFonts w:cs="Arial"/>
                <w:sz w:val="18"/>
                <w:szCs w:val="18"/>
              </w:rPr>
            </w:pPr>
            <w:r w:rsidRPr="00FC6C9A">
              <w:rPr>
                <w:rFonts w:cs="Arial"/>
                <w:sz w:val="18"/>
                <w:szCs w:val="18"/>
              </w:rPr>
              <w:t>Nº de personas participantes en las acciones de formación con compromiso de contratación</w:t>
            </w:r>
          </w:p>
          <w:p w14:paraId="6C4F91E9" w14:textId="77777777" w:rsidR="002B00FA" w:rsidRPr="00FC6C9A" w:rsidRDefault="002B00FA" w:rsidP="002B00FA">
            <w:pPr>
              <w:spacing w:line="216" w:lineRule="auto"/>
              <w:rPr>
                <w:rFonts w:cs="Arial"/>
                <w:sz w:val="18"/>
                <w:szCs w:val="18"/>
              </w:rPr>
            </w:pPr>
            <w:r w:rsidRPr="00FC6C9A">
              <w:rPr>
                <w:rFonts w:cs="Arial"/>
                <w:sz w:val="18"/>
                <w:szCs w:val="18"/>
              </w:rPr>
              <w:t>Nº de personas contratadas como consecuencia de las acciones de formación con compromiso de contratación</w:t>
            </w:r>
          </w:p>
        </w:tc>
      </w:tr>
      <w:tr w:rsidR="002B00FA" w:rsidRPr="00FC6C9A" w14:paraId="2F28821F" w14:textId="77777777" w:rsidTr="006D3D7D">
        <w:tc>
          <w:tcPr>
            <w:tcW w:w="303" w:type="pct"/>
          </w:tcPr>
          <w:p w14:paraId="73AA9A0B" w14:textId="174E64D1" w:rsidR="002B00FA" w:rsidRPr="00FC6C9A" w:rsidRDefault="002D7131" w:rsidP="002A18DF">
            <w:pPr>
              <w:spacing w:line="240" w:lineRule="auto"/>
              <w:rPr>
                <w:rFonts w:cs="Arial"/>
                <w:sz w:val="18"/>
                <w:szCs w:val="18"/>
                <w:lang w:val="es-ES_tradnl" w:eastAsia="es-ES_tradnl"/>
              </w:rPr>
            </w:pPr>
            <w:r w:rsidRPr="00FC6C9A">
              <w:rPr>
                <w:rFonts w:cs="Arial"/>
                <w:b/>
                <w:sz w:val="18"/>
                <w:szCs w:val="18"/>
                <w:lang w:val="es-ES_tradnl" w:eastAsia="es-ES_tradnl"/>
              </w:rPr>
              <w:t>A.3.3.8</w:t>
            </w:r>
          </w:p>
        </w:tc>
        <w:tc>
          <w:tcPr>
            <w:tcW w:w="2166" w:type="pct"/>
          </w:tcPr>
          <w:p w14:paraId="72E49C8B" w14:textId="77777777" w:rsidR="002B00FA" w:rsidRPr="00FC6C9A" w:rsidRDefault="002B00FA" w:rsidP="002B00FA">
            <w:pPr>
              <w:spacing w:line="240" w:lineRule="auto"/>
              <w:rPr>
                <w:rFonts w:cs="Arial"/>
                <w:color w:val="000000" w:themeColor="text1"/>
                <w:sz w:val="18"/>
                <w:szCs w:val="18"/>
                <w:lang w:val="es-ES_tradnl" w:eastAsia="es-ES_tradnl"/>
              </w:rPr>
            </w:pPr>
            <w:r w:rsidRPr="00FC6C9A">
              <w:rPr>
                <w:rFonts w:cs="Arial"/>
                <w:sz w:val="18"/>
                <w:szCs w:val="18"/>
                <w:lang w:val="es-ES_tradnl" w:eastAsia="es-ES_tradnl"/>
              </w:rPr>
              <w:t xml:space="preserve">Nuevos proyectos territoriales para el reequilibrio y la equidad de colectivos especialmente vulnerables (apoyo a </w:t>
            </w:r>
            <w:r w:rsidRPr="00FC6C9A">
              <w:rPr>
                <w:rFonts w:cs="Arial"/>
                <w:sz w:val="18"/>
                <w:szCs w:val="18"/>
              </w:rPr>
              <w:t>2.104 personas desempleadas entre 2022 y 2023) con impacto en la transición demográfica.</w:t>
            </w:r>
          </w:p>
        </w:tc>
        <w:tc>
          <w:tcPr>
            <w:tcW w:w="816" w:type="pct"/>
          </w:tcPr>
          <w:p w14:paraId="475666C6" w14:textId="77777777" w:rsidR="002B00FA" w:rsidRPr="00FC6C9A" w:rsidRDefault="002B00FA" w:rsidP="002B00FA">
            <w:pPr>
              <w:jc w:val="left"/>
              <w:rPr>
                <w:rFonts w:cs="Arial"/>
                <w:sz w:val="18"/>
                <w:szCs w:val="18"/>
              </w:rPr>
            </w:pPr>
            <w:r w:rsidRPr="00FC6C9A">
              <w:rPr>
                <w:rFonts w:cs="Arial"/>
                <w:sz w:val="18"/>
                <w:szCs w:val="18"/>
              </w:rPr>
              <w:t>Lanbide</w:t>
            </w:r>
          </w:p>
        </w:tc>
        <w:tc>
          <w:tcPr>
            <w:tcW w:w="1715" w:type="pct"/>
          </w:tcPr>
          <w:p w14:paraId="58B19185" w14:textId="77777777" w:rsidR="002B00FA" w:rsidRPr="00FC6C9A" w:rsidRDefault="002B00FA" w:rsidP="002B00FA">
            <w:pPr>
              <w:rPr>
                <w:rFonts w:cs="Arial"/>
                <w:sz w:val="18"/>
                <w:szCs w:val="18"/>
              </w:rPr>
            </w:pPr>
            <w:r w:rsidRPr="00FC6C9A">
              <w:rPr>
                <w:rFonts w:cs="Arial"/>
                <w:sz w:val="18"/>
                <w:szCs w:val="18"/>
              </w:rPr>
              <w:t>Nº de personas desempleadas apoyadas</w:t>
            </w:r>
          </w:p>
        </w:tc>
      </w:tr>
      <w:tr w:rsidR="002B00FA" w:rsidRPr="000F5785" w14:paraId="7F0B3DC3" w14:textId="77777777" w:rsidTr="006D3D7D">
        <w:trPr>
          <w:trHeight w:val="183"/>
        </w:trPr>
        <w:tc>
          <w:tcPr>
            <w:tcW w:w="303" w:type="pct"/>
          </w:tcPr>
          <w:p w14:paraId="7184A05D" w14:textId="10A14E88" w:rsidR="002B00FA" w:rsidRPr="00FC6C9A" w:rsidRDefault="002D7131" w:rsidP="002A18DF">
            <w:pPr>
              <w:spacing w:line="240" w:lineRule="auto"/>
              <w:rPr>
                <w:rFonts w:cs="Arial"/>
                <w:sz w:val="18"/>
                <w:szCs w:val="18"/>
                <w:lang w:val="es-ES_tradnl" w:eastAsia="es-ES_tradnl"/>
              </w:rPr>
            </w:pPr>
            <w:r w:rsidRPr="00FC6C9A">
              <w:rPr>
                <w:rFonts w:cs="Arial"/>
                <w:b/>
                <w:sz w:val="18"/>
                <w:szCs w:val="18"/>
                <w:lang w:val="es-ES_tradnl" w:eastAsia="es-ES_tradnl"/>
              </w:rPr>
              <w:t>A.3.3.9</w:t>
            </w:r>
          </w:p>
        </w:tc>
        <w:tc>
          <w:tcPr>
            <w:tcW w:w="2166" w:type="pct"/>
          </w:tcPr>
          <w:p w14:paraId="0808F877" w14:textId="77777777" w:rsidR="002B00FA" w:rsidRPr="00FC6C9A" w:rsidRDefault="002B00FA" w:rsidP="002B00FA">
            <w:pPr>
              <w:spacing w:line="228" w:lineRule="auto"/>
              <w:rPr>
                <w:rFonts w:cs="Arial"/>
                <w:color w:val="000000"/>
                <w:sz w:val="18"/>
                <w:szCs w:val="18"/>
                <w:lang w:val="es-ES_tradnl" w:eastAsia="es-ES_tradnl"/>
              </w:rPr>
            </w:pPr>
            <w:r w:rsidRPr="00FC6C9A">
              <w:rPr>
                <w:rFonts w:cs="Arial"/>
                <w:sz w:val="18"/>
                <w:szCs w:val="18"/>
                <w:lang w:val="es-ES_tradnl" w:eastAsia="es-ES_tradnl"/>
              </w:rPr>
              <w:t>Acciones formativas dirigidas a la población ocupada enfocadas a la adquisición de competencias tanto demandadas como transformadoras del tejido productivo en la transición social y demográfica (2.250 en el periodo 2023-2024)</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5B309744" w14:textId="77777777" w:rsidR="002B00FA" w:rsidRPr="00FC6C9A" w:rsidRDefault="002B00FA" w:rsidP="002B00FA">
            <w:pPr>
              <w:spacing w:line="216" w:lineRule="auto"/>
              <w:jc w:val="left"/>
              <w:rPr>
                <w:rFonts w:cs="Arial"/>
                <w:sz w:val="18"/>
                <w:szCs w:val="18"/>
                <w:lang w:val="es-ES_tradnl"/>
              </w:rPr>
            </w:pPr>
            <w:r w:rsidRPr="00FC6C9A">
              <w:rPr>
                <w:rFonts w:cs="Arial"/>
                <w:sz w:val="18"/>
                <w:szCs w:val="18"/>
                <w:lang w:val="es-ES_tradnl"/>
              </w:rPr>
              <w:t>Lanbide</w:t>
            </w:r>
          </w:p>
        </w:tc>
        <w:tc>
          <w:tcPr>
            <w:tcW w:w="1715" w:type="pct"/>
            <w:tcBorders>
              <w:top w:val="single" w:sz="4" w:space="0" w:color="auto"/>
              <w:left w:val="single" w:sz="4" w:space="0" w:color="auto"/>
              <w:bottom w:val="single" w:sz="4" w:space="0" w:color="auto"/>
              <w:right w:val="single" w:sz="4" w:space="0" w:color="auto"/>
            </w:tcBorders>
          </w:tcPr>
          <w:p w14:paraId="7227E1B8" w14:textId="77777777" w:rsidR="002B00FA" w:rsidRPr="000F5785" w:rsidRDefault="002B00FA" w:rsidP="002B00FA">
            <w:pPr>
              <w:spacing w:line="216" w:lineRule="auto"/>
              <w:jc w:val="left"/>
              <w:rPr>
                <w:rFonts w:cs="Arial"/>
                <w:sz w:val="18"/>
                <w:szCs w:val="18"/>
              </w:rPr>
            </w:pPr>
            <w:r w:rsidRPr="00FC6C9A">
              <w:rPr>
                <w:rFonts w:cs="Arial"/>
                <w:sz w:val="18"/>
                <w:szCs w:val="18"/>
              </w:rPr>
              <w:t>Nº de personas ocupadas participantes</w:t>
            </w:r>
          </w:p>
        </w:tc>
      </w:tr>
    </w:tbl>
    <w:p w14:paraId="6D4D4DA9" w14:textId="77777777" w:rsidR="0037264A" w:rsidRPr="002B00FA" w:rsidRDefault="0037264A" w:rsidP="0037264A">
      <w:pPr>
        <w:rPr>
          <w:lang w:eastAsia="es-ES_tradnl"/>
        </w:rPr>
      </w:pPr>
    </w:p>
    <w:p w14:paraId="49A934EB" w14:textId="77777777" w:rsidR="0037264A" w:rsidRDefault="0037264A" w:rsidP="0037264A">
      <w:pPr>
        <w:rPr>
          <w:lang w:val="es-ES_tradnl" w:eastAsia="es-ES_tradnl"/>
        </w:rPr>
      </w:pPr>
    </w:p>
    <w:p w14:paraId="7B600431" w14:textId="77777777" w:rsidR="0037264A" w:rsidRDefault="0037264A" w:rsidP="0037264A">
      <w:pPr>
        <w:rPr>
          <w:lang w:val="es-ES_tradnl" w:eastAsia="es-ES_tradnl"/>
        </w:rPr>
      </w:pPr>
    </w:p>
    <w:p w14:paraId="2D8DD06D" w14:textId="77777777" w:rsidR="0037264A" w:rsidRPr="0037264A" w:rsidRDefault="0037264A" w:rsidP="0037264A">
      <w:pPr>
        <w:rPr>
          <w:lang w:val="es-ES_tradnl" w:eastAsia="es-ES_tradnl"/>
        </w:rPr>
      </w:pPr>
      <w:r>
        <w:rPr>
          <w:lang w:val="es-ES_tradnl" w:eastAsia="es-ES_tradnl"/>
        </w:rPr>
        <w:br w:type="page"/>
      </w:r>
    </w:p>
    <w:p w14:paraId="3481AC8E" w14:textId="77777777" w:rsidR="008A797C" w:rsidRPr="00544673" w:rsidRDefault="008A797C" w:rsidP="0012659A">
      <w:pPr>
        <w:pStyle w:val="Ttulo2"/>
        <w:rPr>
          <w:lang w:val="es-ES_tradnl" w:eastAsia="es-ES_tradnl"/>
        </w:rPr>
      </w:pPr>
      <w:bookmarkStart w:id="131" w:name="_Toc100070672"/>
      <w:r w:rsidRPr="00544673">
        <w:rPr>
          <w:lang w:val="es-ES_tradnl" w:eastAsia="es-ES_tradnl"/>
        </w:rPr>
        <w:lastRenderedPageBreak/>
        <w:t xml:space="preserve">ÁMBITO DE ACTUACIÓN 4: </w:t>
      </w:r>
      <w:bookmarkEnd w:id="130"/>
      <w:r w:rsidR="00EA6CC1" w:rsidRPr="00544673">
        <w:rPr>
          <w:lang w:val="es-ES_tradnl" w:eastAsia="es-ES_tradnl"/>
        </w:rPr>
        <w:t>EMPLEO Y FORMACIÓN RESILIENTE E INCLUSIVO</w:t>
      </w:r>
      <w:bookmarkEnd w:id="131"/>
    </w:p>
    <w:p w14:paraId="6DC59DF2" w14:textId="77777777" w:rsidR="008A797C" w:rsidRPr="00544673" w:rsidRDefault="008A797C" w:rsidP="008A797C">
      <w:pPr>
        <w:spacing w:after="80"/>
      </w:pPr>
    </w:p>
    <w:p w14:paraId="51494F5D" w14:textId="77777777" w:rsidR="008A797C" w:rsidRPr="00544673" w:rsidRDefault="008A797C" w:rsidP="008A797C">
      <w:pPr>
        <w:spacing w:after="80"/>
        <w:jc w:val="center"/>
      </w:pPr>
      <w:r w:rsidRPr="00544673">
        <w:rPr>
          <w:noProof/>
        </w:rPr>
        <w:drawing>
          <wp:inline distT="0" distB="0" distL="0" distR="0" wp14:anchorId="2782883A" wp14:editId="55B0D22A">
            <wp:extent cx="6083653" cy="402771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9">
                      <a:extLst>
                        <a:ext uri="{28A0092B-C50C-407E-A947-70E740481C1C}">
                          <a14:useLocalDpi xmlns:a14="http://schemas.microsoft.com/office/drawing/2010/main" val="0"/>
                        </a:ext>
                      </a:extLst>
                    </a:blip>
                    <a:srcRect l="-1947" r="12389"/>
                    <a:stretch/>
                  </pic:blipFill>
                  <pic:spPr bwMode="auto">
                    <a:xfrm>
                      <a:off x="0" y="0"/>
                      <a:ext cx="6077316" cy="4023518"/>
                    </a:xfrm>
                    <a:prstGeom prst="rect">
                      <a:avLst/>
                    </a:prstGeom>
                    <a:noFill/>
                    <a:ln>
                      <a:noFill/>
                    </a:ln>
                    <a:extLst>
                      <a:ext uri="{53640926-AAD7-44D8-BBD7-CCE9431645EC}">
                        <a14:shadowObscured xmlns:a14="http://schemas.microsoft.com/office/drawing/2010/main"/>
                      </a:ext>
                    </a:extLst>
                  </pic:spPr>
                </pic:pic>
              </a:graphicData>
            </a:graphic>
          </wp:inline>
        </w:drawing>
      </w:r>
    </w:p>
    <w:p w14:paraId="047685C5" w14:textId="77777777" w:rsidR="008A797C" w:rsidRPr="00544673" w:rsidRDefault="008A797C" w:rsidP="008A797C">
      <w:pPr>
        <w:spacing w:after="80"/>
        <w:rPr>
          <w:rFonts w:cs="Arial"/>
          <w:b/>
          <w:bCs/>
          <w:sz w:val="22"/>
          <w:szCs w:val="22"/>
          <w:u w:val="single"/>
          <w:lang w:val="es-ES_tradnl" w:eastAsia="en-US"/>
        </w:rPr>
      </w:pPr>
      <w:r w:rsidRPr="00544673">
        <w:br w:type="page"/>
      </w:r>
    </w:p>
    <w:p w14:paraId="51F68805" w14:textId="77777777" w:rsidR="008A797C" w:rsidRPr="00544673" w:rsidRDefault="008A797C" w:rsidP="008A797C">
      <w:pPr>
        <w:pStyle w:val="Ttulo3"/>
        <w:tabs>
          <w:tab w:val="num" w:pos="8648"/>
        </w:tabs>
      </w:pPr>
      <w:bookmarkStart w:id="132" w:name="_Toc89092870"/>
      <w:bookmarkStart w:id="133" w:name="_Toc100070673"/>
      <w:r w:rsidRPr="00544673">
        <w:lastRenderedPageBreak/>
        <w:t xml:space="preserve">Línea </w:t>
      </w:r>
      <w:r w:rsidR="002357F8">
        <w:t>e</w:t>
      </w:r>
      <w:r w:rsidR="002357F8" w:rsidRPr="00544673">
        <w:t>stratégic</w:t>
      </w:r>
      <w:r w:rsidR="002357F8">
        <w:t>a</w:t>
      </w:r>
      <w:r w:rsidR="002357F8" w:rsidRPr="00544673">
        <w:t xml:space="preserve"> </w:t>
      </w:r>
      <w:r w:rsidRPr="00544673">
        <w:t>4.1.: Programas de empleo-formación para personas desempleadas y colectivos vulnerables</w:t>
      </w:r>
      <w:bookmarkEnd w:id="132"/>
      <w:bookmarkEnd w:id="133"/>
    </w:p>
    <w:p w14:paraId="79CCFD28" w14:textId="77777777" w:rsidR="008A797C" w:rsidRPr="00544673" w:rsidRDefault="008A797C" w:rsidP="008A797C">
      <w:pPr>
        <w:rPr>
          <w:lang w:val="es-ES_tradnl" w:eastAsia="en-US"/>
        </w:rPr>
      </w:pPr>
      <w:r w:rsidRPr="00544673">
        <w:rPr>
          <w:lang w:val="es-ES_tradnl" w:eastAsia="es-ES_tradnl"/>
        </w:rPr>
        <w:t>Esta línea de actuación tiene como objetivo la mejora de la empleabilidad de las personas desempleadas</w:t>
      </w:r>
      <w:r w:rsidRPr="00544673">
        <w:rPr>
          <w:lang w:val="es-ES_tradnl" w:eastAsia="en-US"/>
        </w:rPr>
        <w:t xml:space="preserve">, a través de programas de empleo-formación para personas desempleadas y colectivos vulnerables, en exclusión o riesgo de exclusión. Se incluyen entre otras acciones para favorecer la capacitación y recualificación de personas desempleadas, acciones de capacitación de personas con discapacidad o en riesgo de exclusión a través del apoyo a las actividades de los Centros Especiales de Empleo y de las Empresas de Inserción. </w:t>
      </w:r>
      <w:r w:rsidR="00582AF8" w:rsidRPr="00544673">
        <w:rPr>
          <w:lang w:val="es-ES_tradnl" w:eastAsia="en-US"/>
        </w:rPr>
        <w:t>Asimismo</w:t>
      </w:r>
      <w:r w:rsidRPr="00544673">
        <w:rPr>
          <w:lang w:val="es-ES_tradnl" w:eastAsia="en-US"/>
        </w:rPr>
        <w:t>, facilitar el acceso al empleo de personas paradas de larga duración, personas en riesgo de exclusión social, personas migrantes, etc. Finalmente, se plantea impulsar un modelo propio de intervención contra el desempleo cronificado, así como la elaboración de un Libro Blanco del Empleo Vasco y otros estudios relacionados.</w:t>
      </w:r>
    </w:p>
    <w:p w14:paraId="4818E376" w14:textId="77777777" w:rsidR="008A797C" w:rsidRPr="00544673" w:rsidRDefault="008A797C" w:rsidP="008A797C">
      <w:pPr>
        <w:rPr>
          <w:lang w:val="es-ES_tradnl" w:eastAsia="es-ES_tradnl"/>
        </w:rPr>
      </w:pPr>
    </w:p>
    <w:tbl>
      <w:tblPr>
        <w:tblStyle w:val="Tablaconcuadrcula"/>
        <w:tblW w:w="5000" w:type="pct"/>
        <w:tblLook w:val="04A0" w:firstRow="1" w:lastRow="0" w:firstColumn="1" w:lastColumn="0" w:noHBand="0" w:noVBand="1"/>
      </w:tblPr>
      <w:tblGrid>
        <w:gridCol w:w="1039"/>
        <w:gridCol w:w="5705"/>
        <w:gridCol w:w="1536"/>
        <w:gridCol w:w="5655"/>
      </w:tblGrid>
      <w:tr w:rsidR="008A797C" w:rsidRPr="00544673" w14:paraId="04348F4D" w14:textId="77777777" w:rsidTr="00E55B4E">
        <w:trPr>
          <w:tblHeader/>
        </w:trPr>
        <w:tc>
          <w:tcPr>
            <w:tcW w:w="2420" w:type="pct"/>
            <w:gridSpan w:val="2"/>
            <w:shd w:val="clear" w:color="auto" w:fill="BFBFBF" w:themeFill="background1" w:themeFillShade="BF"/>
            <w:vAlign w:val="center"/>
          </w:tcPr>
          <w:p w14:paraId="7DDB107D"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5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147775"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202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379AA6"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CE19A7" w14:paraId="74E5E047" w14:textId="77777777" w:rsidTr="00EA6CC1">
        <w:tc>
          <w:tcPr>
            <w:tcW w:w="373" w:type="pct"/>
          </w:tcPr>
          <w:p w14:paraId="6F6A2AE7" w14:textId="77777777" w:rsidR="008A797C" w:rsidRPr="00CE19A7" w:rsidRDefault="008A797C" w:rsidP="00EA6CC1">
            <w:pPr>
              <w:spacing w:line="216" w:lineRule="auto"/>
              <w:rPr>
                <w:rFonts w:cs="Arial"/>
                <w:sz w:val="18"/>
                <w:szCs w:val="18"/>
                <w:lang w:val="es-ES_tradnl" w:eastAsia="es-ES_tradnl"/>
              </w:rPr>
            </w:pPr>
            <w:r w:rsidRPr="00CE19A7">
              <w:rPr>
                <w:rFonts w:cs="Arial"/>
                <w:b/>
                <w:sz w:val="18"/>
                <w:szCs w:val="18"/>
                <w:lang w:val="es-ES_tradnl" w:eastAsia="es-ES_tradnl"/>
              </w:rPr>
              <w:t>A.4.1.1</w:t>
            </w:r>
          </w:p>
        </w:tc>
        <w:tc>
          <w:tcPr>
            <w:tcW w:w="2047" w:type="pct"/>
          </w:tcPr>
          <w:p w14:paraId="56FCC705" w14:textId="77777777" w:rsidR="008A797C" w:rsidRPr="00CE19A7" w:rsidRDefault="008A797C" w:rsidP="00CE022E">
            <w:pPr>
              <w:spacing w:line="216"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 xml:space="preserve">Favorecer la capacitación y recualificación de </w:t>
            </w:r>
            <w:r w:rsidR="00CE022E" w:rsidRPr="00CE19A7">
              <w:rPr>
                <w:rFonts w:cs="Arial"/>
                <w:color w:val="000000" w:themeColor="text1"/>
                <w:sz w:val="18"/>
                <w:szCs w:val="18"/>
              </w:rPr>
              <w:t>48.100</w:t>
            </w:r>
            <w:r w:rsidRPr="00CE19A7">
              <w:rPr>
                <w:rFonts w:cs="Arial"/>
                <w:color w:val="000000" w:themeColor="text1"/>
                <w:sz w:val="18"/>
                <w:szCs w:val="18"/>
              </w:rPr>
              <w:t xml:space="preserve"> </w:t>
            </w:r>
            <w:r w:rsidRPr="00CE19A7">
              <w:rPr>
                <w:rFonts w:cs="Arial"/>
                <w:color w:val="000000" w:themeColor="text1"/>
                <w:sz w:val="18"/>
                <w:szCs w:val="18"/>
                <w:lang w:val="es-ES_tradnl" w:eastAsia="es-ES_tradnl"/>
              </w:rPr>
              <w:t>personas desempleadas a través de acciones de formación para el empleo adaptadas a las necesidades del mercado laboral (</w:t>
            </w:r>
            <w:r w:rsidR="00CE022E" w:rsidRPr="00CE19A7">
              <w:rPr>
                <w:rFonts w:cs="Arial"/>
                <w:color w:val="000000" w:themeColor="text1"/>
                <w:sz w:val="18"/>
                <w:szCs w:val="18"/>
                <w:lang w:val="es-ES_tradnl" w:eastAsia="es-ES_tradnl"/>
              </w:rPr>
              <w:t>12.025</w:t>
            </w:r>
            <w:r w:rsidRPr="00CE19A7">
              <w:rPr>
                <w:rFonts w:cs="Arial"/>
                <w:color w:val="000000" w:themeColor="text1"/>
                <w:sz w:val="18"/>
                <w:szCs w:val="18"/>
                <w:lang w:val="es-ES_tradnl" w:eastAsia="es-ES_tradnl"/>
              </w:rPr>
              <w:t xml:space="preserve"> al año)</w:t>
            </w:r>
          </w:p>
        </w:tc>
        <w:tc>
          <w:tcPr>
            <w:tcW w:w="551" w:type="pct"/>
            <w:tcBorders>
              <w:top w:val="single" w:sz="4" w:space="0" w:color="auto"/>
              <w:left w:val="single" w:sz="4" w:space="0" w:color="auto"/>
              <w:bottom w:val="single" w:sz="4" w:space="0" w:color="auto"/>
              <w:right w:val="single" w:sz="4" w:space="0" w:color="auto"/>
            </w:tcBorders>
            <w:shd w:val="clear" w:color="auto" w:fill="auto"/>
          </w:tcPr>
          <w:p w14:paraId="3A6BE242" w14:textId="77777777" w:rsidR="008A797C" w:rsidRPr="00CE19A7" w:rsidRDefault="008A797C" w:rsidP="00EA6CC1">
            <w:pPr>
              <w:spacing w:line="216" w:lineRule="auto"/>
              <w:jc w:val="left"/>
              <w:rPr>
                <w:rFonts w:cs="Arial"/>
                <w:sz w:val="18"/>
                <w:szCs w:val="18"/>
              </w:rPr>
            </w:pPr>
            <w:r w:rsidRPr="00CE19A7">
              <w:rPr>
                <w:rFonts w:cs="Arial"/>
                <w:sz w:val="18"/>
                <w:szCs w:val="18"/>
              </w:rPr>
              <w:t>Lanbide</w:t>
            </w:r>
          </w:p>
        </w:tc>
        <w:tc>
          <w:tcPr>
            <w:tcW w:w="2029" w:type="pct"/>
            <w:tcBorders>
              <w:top w:val="single" w:sz="4" w:space="0" w:color="auto"/>
              <w:left w:val="single" w:sz="4" w:space="0" w:color="auto"/>
              <w:bottom w:val="single" w:sz="4" w:space="0" w:color="auto"/>
              <w:right w:val="single" w:sz="4" w:space="0" w:color="auto"/>
            </w:tcBorders>
          </w:tcPr>
          <w:p w14:paraId="57D3D6D7" w14:textId="77777777" w:rsidR="008A797C" w:rsidRPr="00CE19A7" w:rsidRDefault="008A797C" w:rsidP="00EA6CC1">
            <w:pPr>
              <w:spacing w:line="216" w:lineRule="auto"/>
              <w:jc w:val="left"/>
              <w:rPr>
                <w:rFonts w:cs="Arial"/>
                <w:sz w:val="18"/>
                <w:szCs w:val="18"/>
              </w:rPr>
            </w:pPr>
            <w:r w:rsidRPr="00CE19A7">
              <w:rPr>
                <w:rFonts w:cs="Arial"/>
                <w:sz w:val="18"/>
                <w:szCs w:val="18"/>
              </w:rPr>
              <w:t>Nº de personas desempleadas participantes en las acciones de formación para el empleo</w:t>
            </w:r>
          </w:p>
        </w:tc>
      </w:tr>
      <w:tr w:rsidR="008A797C" w:rsidRPr="00CE19A7" w14:paraId="4A6429A6" w14:textId="77777777" w:rsidTr="00EA6CC1">
        <w:tc>
          <w:tcPr>
            <w:tcW w:w="373" w:type="pct"/>
          </w:tcPr>
          <w:p w14:paraId="31D9EC65" w14:textId="77777777" w:rsidR="008A797C" w:rsidRPr="00CE19A7" w:rsidRDefault="00D102C2" w:rsidP="00CE19A7">
            <w:pPr>
              <w:spacing w:line="216" w:lineRule="auto"/>
            </w:pPr>
            <w:r w:rsidRPr="00CE19A7">
              <w:rPr>
                <w:rFonts w:cs="Arial"/>
                <w:b/>
                <w:sz w:val="18"/>
                <w:szCs w:val="18"/>
                <w:lang w:val="es-ES_tradnl" w:eastAsia="es-ES_tradnl"/>
              </w:rPr>
              <w:t xml:space="preserve">A.4.1.2 </w:t>
            </w:r>
          </w:p>
        </w:tc>
        <w:tc>
          <w:tcPr>
            <w:tcW w:w="2047" w:type="pct"/>
          </w:tcPr>
          <w:p w14:paraId="104EA80D" w14:textId="77777777" w:rsidR="008A797C" w:rsidRPr="00CE19A7" w:rsidRDefault="008A797C" w:rsidP="00582AF8">
            <w:pPr>
              <w:spacing w:line="216"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Integrar el aprendizaje del euskera en la formación profesional a través de Lanbide (Convenio para la euskaldunización de personas desempleadas) (3.000 personas desempleadas en el periodo del Plan)</w:t>
            </w:r>
          </w:p>
        </w:tc>
        <w:tc>
          <w:tcPr>
            <w:tcW w:w="551" w:type="pct"/>
            <w:tcBorders>
              <w:top w:val="nil"/>
              <w:left w:val="single" w:sz="4" w:space="0" w:color="auto"/>
              <w:bottom w:val="single" w:sz="4" w:space="0" w:color="auto"/>
              <w:right w:val="single" w:sz="4" w:space="0" w:color="auto"/>
            </w:tcBorders>
            <w:shd w:val="clear" w:color="auto" w:fill="auto"/>
          </w:tcPr>
          <w:p w14:paraId="3491A788" w14:textId="77777777" w:rsidR="008A797C" w:rsidRPr="00CE19A7" w:rsidRDefault="008A797C" w:rsidP="00EA6CC1">
            <w:pPr>
              <w:spacing w:line="216" w:lineRule="auto"/>
              <w:jc w:val="left"/>
              <w:rPr>
                <w:rFonts w:cs="Arial"/>
                <w:sz w:val="18"/>
                <w:szCs w:val="18"/>
              </w:rPr>
            </w:pPr>
            <w:r w:rsidRPr="00CE19A7">
              <w:rPr>
                <w:rFonts w:cs="Arial"/>
                <w:sz w:val="18"/>
                <w:szCs w:val="18"/>
              </w:rPr>
              <w:t>HABE y Lanbide</w:t>
            </w:r>
          </w:p>
        </w:tc>
        <w:tc>
          <w:tcPr>
            <w:tcW w:w="2029" w:type="pct"/>
            <w:tcBorders>
              <w:top w:val="nil"/>
              <w:left w:val="single" w:sz="4" w:space="0" w:color="auto"/>
              <w:bottom w:val="single" w:sz="4" w:space="0" w:color="auto"/>
              <w:right w:val="single" w:sz="4" w:space="0" w:color="auto"/>
            </w:tcBorders>
          </w:tcPr>
          <w:p w14:paraId="52D4D7B5" w14:textId="77777777" w:rsidR="008A797C" w:rsidRPr="00CE19A7" w:rsidRDefault="008A797C" w:rsidP="00EA6CC1">
            <w:pPr>
              <w:spacing w:line="216" w:lineRule="auto"/>
              <w:rPr>
                <w:rFonts w:cs="Arial"/>
                <w:sz w:val="18"/>
                <w:szCs w:val="18"/>
              </w:rPr>
            </w:pPr>
            <w:r w:rsidRPr="00CE19A7">
              <w:rPr>
                <w:rFonts w:cs="Arial"/>
                <w:sz w:val="18"/>
                <w:szCs w:val="18"/>
              </w:rPr>
              <w:t>Nº de personas desempleadas participantes en formación en euskera</w:t>
            </w:r>
          </w:p>
        </w:tc>
      </w:tr>
      <w:tr w:rsidR="008A797C" w:rsidRPr="00CE19A7" w14:paraId="273F0138" w14:textId="77777777" w:rsidTr="00EA6CC1">
        <w:tc>
          <w:tcPr>
            <w:tcW w:w="373" w:type="pct"/>
          </w:tcPr>
          <w:p w14:paraId="7F9E988C" w14:textId="77777777" w:rsidR="008A797C" w:rsidRPr="00CE19A7" w:rsidRDefault="00D102C2" w:rsidP="00CE19A7">
            <w:pPr>
              <w:spacing w:line="228" w:lineRule="auto"/>
            </w:pPr>
            <w:r w:rsidRPr="00CE19A7">
              <w:rPr>
                <w:rFonts w:cs="Arial"/>
                <w:b/>
                <w:sz w:val="18"/>
                <w:szCs w:val="18"/>
                <w:lang w:val="es-ES_tradnl" w:eastAsia="es-ES_tradnl"/>
              </w:rPr>
              <w:t xml:space="preserve">A.4.1.3 </w:t>
            </w:r>
          </w:p>
        </w:tc>
        <w:tc>
          <w:tcPr>
            <w:tcW w:w="2047" w:type="pct"/>
          </w:tcPr>
          <w:p w14:paraId="024F2B7F" w14:textId="77777777" w:rsidR="008A797C" w:rsidRPr="00CE19A7" w:rsidRDefault="008A797C" w:rsidP="00EA6CC1">
            <w:pPr>
              <w:spacing w:line="228"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Mejorar la capacitación de las personas con discapacidad o en riesgo de exclusión a través del apoyo a las actividades de los Centros Especiales de Empleo y de las Empresas de Inserción mediante el mantenimiento de 9.850 puestos de trabajo al año</w:t>
            </w:r>
          </w:p>
        </w:tc>
        <w:tc>
          <w:tcPr>
            <w:tcW w:w="551" w:type="pct"/>
          </w:tcPr>
          <w:p w14:paraId="32446BB3" w14:textId="77777777" w:rsidR="008A797C" w:rsidRPr="00CE19A7" w:rsidRDefault="008A797C" w:rsidP="00EA6CC1">
            <w:pPr>
              <w:spacing w:line="228" w:lineRule="auto"/>
              <w:jc w:val="left"/>
              <w:rPr>
                <w:rFonts w:cs="Arial"/>
                <w:sz w:val="18"/>
                <w:szCs w:val="18"/>
              </w:rPr>
            </w:pPr>
            <w:r w:rsidRPr="00CE19A7">
              <w:rPr>
                <w:rFonts w:cs="Arial"/>
                <w:sz w:val="18"/>
                <w:szCs w:val="18"/>
              </w:rPr>
              <w:t>Lanbide</w:t>
            </w:r>
          </w:p>
        </w:tc>
        <w:tc>
          <w:tcPr>
            <w:tcW w:w="2029" w:type="pct"/>
          </w:tcPr>
          <w:p w14:paraId="05E46D3A" w14:textId="77777777" w:rsidR="008A797C" w:rsidRPr="00CE19A7" w:rsidRDefault="008A797C" w:rsidP="00EA6CC1">
            <w:pPr>
              <w:spacing w:line="228" w:lineRule="auto"/>
              <w:rPr>
                <w:rFonts w:cs="Arial"/>
                <w:sz w:val="18"/>
                <w:szCs w:val="18"/>
              </w:rPr>
            </w:pPr>
            <w:r w:rsidRPr="00CE19A7">
              <w:rPr>
                <w:rFonts w:cs="Arial"/>
                <w:sz w:val="18"/>
                <w:szCs w:val="18"/>
              </w:rPr>
              <w:t xml:space="preserve">Nº de personas participantes en las actividades de los Centros Especiales de Empleo y de las Empresas de Inserción cada año </w:t>
            </w:r>
          </w:p>
        </w:tc>
      </w:tr>
      <w:tr w:rsidR="008A797C" w:rsidRPr="00CE19A7" w14:paraId="319A4E08" w14:textId="77777777" w:rsidTr="00EA6CC1">
        <w:tc>
          <w:tcPr>
            <w:tcW w:w="373" w:type="pct"/>
          </w:tcPr>
          <w:p w14:paraId="371E8F32" w14:textId="77777777" w:rsidR="008A797C" w:rsidRPr="00CE19A7" w:rsidRDefault="00D102C2" w:rsidP="00CE19A7">
            <w:pPr>
              <w:spacing w:line="228" w:lineRule="auto"/>
            </w:pPr>
            <w:r w:rsidRPr="00CE19A7">
              <w:rPr>
                <w:rFonts w:cs="Arial"/>
                <w:b/>
                <w:sz w:val="18"/>
                <w:szCs w:val="18"/>
                <w:lang w:val="es-ES_tradnl" w:eastAsia="es-ES_tradnl"/>
              </w:rPr>
              <w:t xml:space="preserve">A.4.1.4 </w:t>
            </w:r>
          </w:p>
        </w:tc>
        <w:tc>
          <w:tcPr>
            <w:tcW w:w="2047" w:type="pct"/>
          </w:tcPr>
          <w:p w14:paraId="2A684071" w14:textId="77777777" w:rsidR="008A797C" w:rsidRPr="00CE19A7" w:rsidRDefault="008A797C" w:rsidP="00EA6CC1">
            <w:pPr>
              <w:spacing w:line="228"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Favorecer la inserción laboral de 960 personas con discapacidad o en riesgo de exclusión en empresas del mercado ordinario (240 al año)</w:t>
            </w:r>
          </w:p>
        </w:tc>
        <w:tc>
          <w:tcPr>
            <w:tcW w:w="551" w:type="pct"/>
          </w:tcPr>
          <w:p w14:paraId="7C7CE944" w14:textId="77777777" w:rsidR="008A797C" w:rsidRPr="00CE19A7" w:rsidRDefault="008A797C" w:rsidP="00EA6CC1">
            <w:pPr>
              <w:spacing w:line="228" w:lineRule="auto"/>
              <w:jc w:val="left"/>
              <w:rPr>
                <w:rFonts w:cs="Arial"/>
                <w:sz w:val="18"/>
                <w:szCs w:val="18"/>
              </w:rPr>
            </w:pPr>
            <w:r w:rsidRPr="00CE19A7">
              <w:rPr>
                <w:rFonts w:cs="Arial"/>
                <w:sz w:val="18"/>
                <w:szCs w:val="18"/>
              </w:rPr>
              <w:t>Lanbide</w:t>
            </w:r>
          </w:p>
        </w:tc>
        <w:tc>
          <w:tcPr>
            <w:tcW w:w="2029" w:type="pct"/>
          </w:tcPr>
          <w:p w14:paraId="5F0DDB13" w14:textId="77777777" w:rsidR="008A797C" w:rsidRPr="00CE19A7" w:rsidRDefault="008A797C" w:rsidP="00EA6CC1">
            <w:pPr>
              <w:spacing w:line="228" w:lineRule="auto"/>
              <w:rPr>
                <w:rFonts w:cs="Arial"/>
                <w:sz w:val="18"/>
                <w:szCs w:val="18"/>
              </w:rPr>
            </w:pPr>
            <w:r w:rsidRPr="00CE19A7">
              <w:rPr>
                <w:rFonts w:cs="Arial"/>
                <w:sz w:val="18"/>
                <w:szCs w:val="18"/>
              </w:rPr>
              <w:t>Nº de personas con discapacidad o en riesgo de exclusión contratadas en empresas del mercado ordinario</w:t>
            </w:r>
          </w:p>
        </w:tc>
      </w:tr>
      <w:tr w:rsidR="008A797C" w:rsidRPr="00CE19A7" w14:paraId="424EED22" w14:textId="77777777" w:rsidTr="00EA6CC1">
        <w:tc>
          <w:tcPr>
            <w:tcW w:w="373" w:type="pct"/>
          </w:tcPr>
          <w:p w14:paraId="07B0527D" w14:textId="77777777" w:rsidR="008A797C" w:rsidRPr="00CE19A7" w:rsidRDefault="00D102C2" w:rsidP="00CE19A7">
            <w:pPr>
              <w:spacing w:line="228" w:lineRule="auto"/>
            </w:pPr>
            <w:r w:rsidRPr="00CE19A7">
              <w:rPr>
                <w:rFonts w:cs="Arial"/>
                <w:b/>
                <w:sz w:val="18"/>
                <w:szCs w:val="18"/>
                <w:lang w:val="es-ES_tradnl" w:eastAsia="es-ES_tradnl"/>
              </w:rPr>
              <w:t xml:space="preserve">A.4.1.5 </w:t>
            </w:r>
          </w:p>
        </w:tc>
        <w:tc>
          <w:tcPr>
            <w:tcW w:w="2047" w:type="pct"/>
          </w:tcPr>
          <w:p w14:paraId="12594720" w14:textId="77777777" w:rsidR="008A797C" w:rsidRPr="00CE19A7" w:rsidRDefault="008A797C" w:rsidP="00EA6CC1">
            <w:pPr>
              <w:spacing w:line="228" w:lineRule="auto"/>
              <w:rPr>
                <w:rFonts w:cs="Arial"/>
                <w:sz w:val="18"/>
                <w:szCs w:val="18"/>
                <w:lang w:val="es-ES_tradnl" w:eastAsia="es-ES_tradnl"/>
              </w:rPr>
            </w:pPr>
            <w:r w:rsidRPr="00CE19A7">
              <w:rPr>
                <w:rFonts w:cs="Arial"/>
                <w:sz w:val="18"/>
                <w:szCs w:val="18"/>
                <w:lang w:val="es-ES_tradnl" w:eastAsia="es-ES_tradnl"/>
              </w:rPr>
              <w:t>Conseguir que un 10% de las personas en exclusión participantes en las actuaciones integrales de acompañamiento se incorporen al mercado laboral tras los procesos de acompañamiento</w:t>
            </w:r>
          </w:p>
        </w:tc>
        <w:tc>
          <w:tcPr>
            <w:tcW w:w="551" w:type="pct"/>
          </w:tcPr>
          <w:p w14:paraId="060A5592" w14:textId="77777777" w:rsidR="008A797C" w:rsidRPr="00CE19A7" w:rsidRDefault="008A797C" w:rsidP="00EA6CC1">
            <w:pPr>
              <w:spacing w:line="228" w:lineRule="auto"/>
              <w:jc w:val="left"/>
              <w:rPr>
                <w:rFonts w:cs="Arial"/>
                <w:sz w:val="18"/>
                <w:szCs w:val="18"/>
              </w:rPr>
            </w:pPr>
            <w:r w:rsidRPr="00CE19A7">
              <w:rPr>
                <w:rFonts w:cs="Arial"/>
                <w:sz w:val="18"/>
                <w:szCs w:val="18"/>
              </w:rPr>
              <w:t>Lanbide</w:t>
            </w:r>
          </w:p>
        </w:tc>
        <w:tc>
          <w:tcPr>
            <w:tcW w:w="2029" w:type="pct"/>
          </w:tcPr>
          <w:p w14:paraId="55816554" w14:textId="77777777" w:rsidR="008A797C" w:rsidRPr="00CE19A7" w:rsidRDefault="008A797C" w:rsidP="00EA6CC1">
            <w:pPr>
              <w:spacing w:line="228" w:lineRule="auto"/>
              <w:rPr>
                <w:rFonts w:cs="Arial"/>
                <w:sz w:val="18"/>
                <w:szCs w:val="18"/>
              </w:rPr>
            </w:pPr>
            <w:r w:rsidRPr="00CE19A7">
              <w:rPr>
                <w:rFonts w:cs="Arial"/>
                <w:sz w:val="18"/>
                <w:szCs w:val="18"/>
              </w:rPr>
              <w:t xml:space="preserve">% de personas en exclusión participantes en las actuaciones de acompañamiento que se incorporan al mercado laboral tras los procesos de acompañamiento </w:t>
            </w:r>
          </w:p>
          <w:p w14:paraId="6019368F" w14:textId="77777777" w:rsidR="00F40980" w:rsidRPr="00CE19A7" w:rsidRDefault="00F40980" w:rsidP="00EA6CC1">
            <w:pPr>
              <w:spacing w:line="228" w:lineRule="auto"/>
              <w:rPr>
                <w:rFonts w:cs="Arial"/>
                <w:sz w:val="18"/>
                <w:szCs w:val="18"/>
              </w:rPr>
            </w:pPr>
          </w:p>
        </w:tc>
      </w:tr>
      <w:tr w:rsidR="008A797C" w:rsidRPr="00CE19A7" w14:paraId="6198A5D8" w14:textId="77777777" w:rsidTr="00EA6CC1">
        <w:tc>
          <w:tcPr>
            <w:tcW w:w="373" w:type="pct"/>
          </w:tcPr>
          <w:p w14:paraId="68EBFB61" w14:textId="77777777" w:rsidR="008A797C" w:rsidRPr="00CE19A7" w:rsidRDefault="00D102C2" w:rsidP="00CE19A7">
            <w:pPr>
              <w:spacing w:line="228" w:lineRule="auto"/>
            </w:pPr>
            <w:r w:rsidRPr="00CE19A7">
              <w:rPr>
                <w:rFonts w:cs="Arial"/>
                <w:b/>
                <w:sz w:val="18"/>
                <w:szCs w:val="18"/>
                <w:lang w:val="es-ES_tradnl" w:eastAsia="es-ES_tradnl"/>
              </w:rPr>
              <w:t xml:space="preserve">A.4.1.6 </w:t>
            </w:r>
          </w:p>
        </w:tc>
        <w:tc>
          <w:tcPr>
            <w:tcW w:w="2047" w:type="pct"/>
          </w:tcPr>
          <w:p w14:paraId="4017A3C3" w14:textId="77777777" w:rsidR="008A797C" w:rsidRPr="00CE19A7" w:rsidRDefault="008A797C" w:rsidP="00582AF8">
            <w:pPr>
              <w:spacing w:line="228"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Facilitar el acceso al mercado laboral de 780 personas paradas de larga duración a través de actuaciones integrales de acompañamiento a la inserción laboral (195 al año)</w:t>
            </w:r>
          </w:p>
        </w:tc>
        <w:tc>
          <w:tcPr>
            <w:tcW w:w="551" w:type="pct"/>
          </w:tcPr>
          <w:p w14:paraId="65F23C6A" w14:textId="77777777" w:rsidR="008A797C" w:rsidRPr="00CE19A7" w:rsidRDefault="008A797C" w:rsidP="00EA6CC1">
            <w:pPr>
              <w:spacing w:line="228" w:lineRule="auto"/>
              <w:jc w:val="left"/>
              <w:rPr>
                <w:rFonts w:cs="Arial"/>
                <w:sz w:val="18"/>
                <w:szCs w:val="18"/>
              </w:rPr>
            </w:pPr>
            <w:r w:rsidRPr="00CE19A7">
              <w:rPr>
                <w:rFonts w:cs="Arial"/>
                <w:sz w:val="18"/>
                <w:szCs w:val="18"/>
              </w:rPr>
              <w:t>Lanbide</w:t>
            </w:r>
          </w:p>
        </w:tc>
        <w:tc>
          <w:tcPr>
            <w:tcW w:w="2029" w:type="pct"/>
          </w:tcPr>
          <w:p w14:paraId="1904A0C7" w14:textId="77777777" w:rsidR="008A797C" w:rsidRPr="00CE19A7" w:rsidRDefault="008A797C" w:rsidP="00EA6CC1">
            <w:pPr>
              <w:spacing w:line="228" w:lineRule="auto"/>
              <w:jc w:val="left"/>
              <w:rPr>
                <w:rFonts w:cs="Arial"/>
                <w:sz w:val="18"/>
                <w:szCs w:val="18"/>
              </w:rPr>
            </w:pPr>
            <w:r w:rsidRPr="00CE19A7">
              <w:rPr>
                <w:rFonts w:cs="Arial"/>
                <w:sz w:val="18"/>
                <w:szCs w:val="18"/>
              </w:rPr>
              <w:t>Nº de personas participantes en las actuaciones integrales de acompañamiento a la inserción laboral</w:t>
            </w:r>
          </w:p>
        </w:tc>
      </w:tr>
      <w:tr w:rsidR="008A797C" w:rsidRPr="00CE19A7" w14:paraId="50D908A3" w14:textId="77777777" w:rsidTr="00EA6CC1">
        <w:tc>
          <w:tcPr>
            <w:tcW w:w="373" w:type="pct"/>
          </w:tcPr>
          <w:p w14:paraId="381F281C" w14:textId="77777777" w:rsidR="008A797C" w:rsidRPr="00CE19A7" w:rsidRDefault="00D102C2" w:rsidP="00CE19A7">
            <w:pPr>
              <w:spacing w:line="228" w:lineRule="auto"/>
            </w:pPr>
            <w:r w:rsidRPr="00CE19A7">
              <w:rPr>
                <w:rFonts w:cs="Arial"/>
                <w:b/>
                <w:sz w:val="18"/>
                <w:szCs w:val="18"/>
                <w:lang w:val="es-ES_tradnl" w:eastAsia="es-ES_tradnl"/>
              </w:rPr>
              <w:t xml:space="preserve">A.4.1.7 </w:t>
            </w:r>
          </w:p>
        </w:tc>
        <w:tc>
          <w:tcPr>
            <w:tcW w:w="2047" w:type="pct"/>
          </w:tcPr>
          <w:p w14:paraId="1E528F71" w14:textId="77777777" w:rsidR="008A797C" w:rsidRPr="00CE19A7" w:rsidRDefault="008A797C" w:rsidP="00EA6CC1">
            <w:pPr>
              <w:spacing w:line="228"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Desarrollar proyectos piloto de itinerarios de inclusión social para 300 personas beneficiarias</w:t>
            </w:r>
          </w:p>
        </w:tc>
        <w:tc>
          <w:tcPr>
            <w:tcW w:w="551" w:type="pct"/>
          </w:tcPr>
          <w:p w14:paraId="6055B0A6" w14:textId="77777777" w:rsidR="008A797C" w:rsidRDefault="008A797C" w:rsidP="00EA6CC1">
            <w:pPr>
              <w:spacing w:line="228" w:lineRule="auto"/>
              <w:jc w:val="left"/>
              <w:rPr>
                <w:sz w:val="18"/>
                <w:szCs w:val="18"/>
              </w:rPr>
            </w:pPr>
            <w:r w:rsidRPr="00CE19A7">
              <w:rPr>
                <w:sz w:val="18"/>
                <w:szCs w:val="18"/>
              </w:rPr>
              <w:t>Lanbide y Dirección de Empleo e Inclusión</w:t>
            </w:r>
          </w:p>
          <w:p w14:paraId="5266BEE6" w14:textId="77777777" w:rsidR="00D9093C" w:rsidRPr="00CE19A7" w:rsidRDefault="00D9093C" w:rsidP="00EA6CC1">
            <w:pPr>
              <w:spacing w:line="228" w:lineRule="auto"/>
              <w:jc w:val="left"/>
              <w:rPr>
                <w:sz w:val="18"/>
                <w:szCs w:val="18"/>
              </w:rPr>
            </w:pPr>
          </w:p>
        </w:tc>
        <w:tc>
          <w:tcPr>
            <w:tcW w:w="2029" w:type="pct"/>
          </w:tcPr>
          <w:p w14:paraId="4AB65B4A" w14:textId="77777777" w:rsidR="008A797C" w:rsidRPr="00CE19A7" w:rsidRDefault="008A797C" w:rsidP="00EA6CC1">
            <w:pPr>
              <w:spacing w:line="228" w:lineRule="auto"/>
              <w:rPr>
                <w:sz w:val="18"/>
                <w:szCs w:val="18"/>
              </w:rPr>
            </w:pPr>
            <w:r w:rsidRPr="00CE19A7">
              <w:rPr>
                <w:sz w:val="18"/>
                <w:szCs w:val="18"/>
              </w:rPr>
              <w:t>Nº de personas beneficiarias</w:t>
            </w:r>
          </w:p>
        </w:tc>
      </w:tr>
      <w:tr w:rsidR="008A797C" w:rsidRPr="00CE19A7" w14:paraId="1D54AAB2" w14:textId="77777777" w:rsidTr="00EA6CC1">
        <w:tc>
          <w:tcPr>
            <w:tcW w:w="373" w:type="pct"/>
          </w:tcPr>
          <w:p w14:paraId="312D3E7E" w14:textId="77777777" w:rsidR="008A797C" w:rsidRPr="00CE19A7" w:rsidRDefault="00D102C2" w:rsidP="00CE19A7">
            <w:pPr>
              <w:spacing w:line="240" w:lineRule="auto"/>
              <w:rPr>
                <w:rFonts w:cs="Arial"/>
                <w:sz w:val="18"/>
                <w:szCs w:val="18"/>
                <w:lang w:val="es-ES_tradnl" w:eastAsia="es-ES_tradnl"/>
              </w:rPr>
            </w:pPr>
            <w:r w:rsidRPr="00CE19A7">
              <w:rPr>
                <w:rFonts w:cs="Arial"/>
                <w:b/>
                <w:sz w:val="18"/>
                <w:szCs w:val="18"/>
                <w:lang w:val="es-ES_tradnl" w:eastAsia="es-ES_tradnl"/>
              </w:rPr>
              <w:t xml:space="preserve">A.4.1.8 </w:t>
            </w:r>
          </w:p>
        </w:tc>
        <w:tc>
          <w:tcPr>
            <w:tcW w:w="2047" w:type="pct"/>
          </w:tcPr>
          <w:p w14:paraId="2FC3231E" w14:textId="77777777" w:rsidR="008A797C" w:rsidRPr="00CE19A7" w:rsidRDefault="008A797C" w:rsidP="002357F8">
            <w:pPr>
              <w:spacing w:line="240" w:lineRule="auto"/>
              <w:rPr>
                <w:rFonts w:cs="Arial"/>
                <w:sz w:val="18"/>
                <w:szCs w:val="18"/>
                <w:lang w:val="es-ES_tradnl" w:eastAsia="es-ES_tradnl"/>
              </w:rPr>
            </w:pPr>
            <w:r w:rsidRPr="00CE19A7">
              <w:rPr>
                <w:rFonts w:cs="Arial"/>
                <w:sz w:val="18"/>
                <w:szCs w:val="18"/>
                <w:lang w:val="es-ES_tradnl" w:eastAsia="es-ES_tradnl"/>
              </w:rPr>
              <w:t>Relanzar la comarca desfavorecida o zona de actuación preferente Oarsoaldea mediante el Programa Berpiztu: Polo de Inserción Laboral</w:t>
            </w:r>
          </w:p>
        </w:tc>
        <w:tc>
          <w:tcPr>
            <w:tcW w:w="551" w:type="pct"/>
          </w:tcPr>
          <w:p w14:paraId="6C270A57" w14:textId="77777777" w:rsidR="008A797C" w:rsidRPr="00CE19A7" w:rsidRDefault="008A797C" w:rsidP="00EA6CC1">
            <w:pPr>
              <w:spacing w:line="240" w:lineRule="auto"/>
              <w:ind w:left="34"/>
              <w:jc w:val="left"/>
              <w:rPr>
                <w:rFonts w:cs="Arial"/>
                <w:sz w:val="18"/>
                <w:szCs w:val="18"/>
                <w:lang w:val="es-ES_tradnl" w:eastAsia="es-ES_tradnl"/>
              </w:rPr>
            </w:pPr>
            <w:r w:rsidRPr="00CE19A7">
              <w:rPr>
                <w:rFonts w:cs="Arial"/>
                <w:sz w:val="18"/>
                <w:szCs w:val="18"/>
                <w:lang w:val="es-ES_tradnl" w:eastAsia="es-ES_tradnl"/>
              </w:rPr>
              <w:t>Dirección de Empleo e Inclusión</w:t>
            </w:r>
          </w:p>
        </w:tc>
        <w:tc>
          <w:tcPr>
            <w:tcW w:w="2029" w:type="pct"/>
          </w:tcPr>
          <w:p w14:paraId="30C4A0A5" w14:textId="77777777" w:rsidR="008A797C" w:rsidRPr="00CE19A7" w:rsidRDefault="008A797C" w:rsidP="00EA6CC1">
            <w:pPr>
              <w:spacing w:line="240" w:lineRule="auto"/>
              <w:ind w:left="34"/>
              <w:rPr>
                <w:rFonts w:cs="Arial"/>
                <w:sz w:val="18"/>
                <w:szCs w:val="18"/>
                <w:lang w:val="es-ES_tradnl" w:eastAsia="es-ES_tradnl"/>
              </w:rPr>
            </w:pPr>
            <w:r w:rsidRPr="00CE19A7">
              <w:rPr>
                <w:rFonts w:cs="Arial"/>
                <w:sz w:val="18"/>
                <w:szCs w:val="18"/>
                <w:lang w:val="es-ES_tradnl" w:eastAsia="es-ES_tradnl"/>
              </w:rPr>
              <w:t>Nº de puestos de trabajo</w:t>
            </w:r>
          </w:p>
          <w:p w14:paraId="0253A94B" w14:textId="77777777" w:rsidR="008A797C" w:rsidRPr="00CE19A7" w:rsidRDefault="008A797C" w:rsidP="00EA6CC1">
            <w:pPr>
              <w:spacing w:line="240" w:lineRule="auto"/>
              <w:ind w:left="34"/>
              <w:rPr>
                <w:rFonts w:cs="Arial"/>
                <w:sz w:val="18"/>
                <w:szCs w:val="18"/>
                <w:lang w:val="es-ES_tradnl" w:eastAsia="es-ES_tradnl"/>
              </w:rPr>
            </w:pPr>
            <w:r w:rsidRPr="00CE19A7">
              <w:rPr>
                <w:rFonts w:cs="Arial"/>
                <w:sz w:val="18"/>
                <w:szCs w:val="18"/>
                <w:lang w:val="es-ES_tradnl" w:eastAsia="es-ES_tradnl"/>
              </w:rPr>
              <w:t>Nº de proyectos de inserción sociolaboral</w:t>
            </w:r>
          </w:p>
          <w:p w14:paraId="5E92636F" w14:textId="77777777" w:rsidR="008A797C" w:rsidRPr="00CE19A7" w:rsidRDefault="008A797C" w:rsidP="00EA6CC1">
            <w:pPr>
              <w:spacing w:line="240" w:lineRule="auto"/>
              <w:ind w:left="34"/>
              <w:rPr>
                <w:rFonts w:cs="Arial"/>
                <w:sz w:val="18"/>
                <w:szCs w:val="18"/>
                <w:lang w:val="es-ES_tradnl" w:eastAsia="es-ES_tradnl"/>
              </w:rPr>
            </w:pPr>
            <w:r w:rsidRPr="00CE19A7">
              <w:rPr>
                <w:rFonts w:cs="Arial"/>
                <w:sz w:val="18"/>
                <w:szCs w:val="18"/>
                <w:lang w:val="es-ES_tradnl" w:eastAsia="es-ES_tradnl"/>
              </w:rPr>
              <w:t>Nº de personas atendidas</w:t>
            </w:r>
          </w:p>
          <w:p w14:paraId="30FD7437" w14:textId="77777777" w:rsidR="008A797C" w:rsidRPr="00CE19A7" w:rsidRDefault="008A797C" w:rsidP="00EA6CC1">
            <w:pPr>
              <w:spacing w:line="240" w:lineRule="auto"/>
              <w:ind w:left="34"/>
              <w:rPr>
                <w:rFonts w:cs="Arial"/>
                <w:sz w:val="18"/>
                <w:szCs w:val="18"/>
                <w:lang w:val="es-ES_tradnl" w:eastAsia="es-ES_tradnl"/>
              </w:rPr>
            </w:pPr>
            <w:r w:rsidRPr="00CE19A7">
              <w:rPr>
                <w:rFonts w:cs="Arial"/>
                <w:sz w:val="18"/>
                <w:szCs w:val="18"/>
                <w:lang w:val="es-ES_tradnl" w:eastAsia="es-ES_tradnl"/>
              </w:rPr>
              <w:t>Nº ofertas de empleo captadas y gestionadas</w:t>
            </w:r>
          </w:p>
          <w:p w14:paraId="06603920" w14:textId="77777777" w:rsidR="008A797C" w:rsidRPr="00CE19A7" w:rsidRDefault="008A797C" w:rsidP="00EA6CC1">
            <w:pPr>
              <w:spacing w:line="240" w:lineRule="auto"/>
              <w:ind w:left="34"/>
              <w:rPr>
                <w:rFonts w:cs="Arial"/>
                <w:sz w:val="18"/>
                <w:szCs w:val="18"/>
                <w:lang w:val="es-ES_tradnl" w:eastAsia="es-ES_tradnl"/>
              </w:rPr>
            </w:pPr>
            <w:r w:rsidRPr="00CE19A7">
              <w:rPr>
                <w:rFonts w:cs="Arial"/>
                <w:sz w:val="18"/>
                <w:szCs w:val="18"/>
                <w:lang w:val="es-ES_tradnl" w:eastAsia="es-ES_tradnl"/>
              </w:rPr>
              <w:t>Nº de contrataciones privadas</w:t>
            </w:r>
          </w:p>
          <w:p w14:paraId="347C3D9E" w14:textId="77777777" w:rsidR="008A797C" w:rsidRPr="00CE19A7" w:rsidRDefault="008A797C" w:rsidP="00EA6CC1">
            <w:pPr>
              <w:spacing w:line="240" w:lineRule="auto"/>
              <w:ind w:left="34"/>
              <w:rPr>
                <w:rFonts w:cs="Arial"/>
                <w:sz w:val="18"/>
                <w:szCs w:val="18"/>
                <w:lang w:val="es-ES_tradnl" w:eastAsia="es-ES_tradnl"/>
              </w:rPr>
            </w:pPr>
            <w:r w:rsidRPr="00CE19A7">
              <w:rPr>
                <w:rFonts w:cs="Arial"/>
                <w:sz w:val="18"/>
                <w:szCs w:val="18"/>
                <w:lang w:val="es-ES_tradnl" w:eastAsia="es-ES_tradnl"/>
              </w:rPr>
              <w:t>Nº nuevas empresas apoyadas</w:t>
            </w:r>
          </w:p>
        </w:tc>
      </w:tr>
      <w:tr w:rsidR="008A797C" w:rsidRPr="00CE19A7" w14:paraId="0F169267" w14:textId="77777777" w:rsidTr="00EA6CC1">
        <w:trPr>
          <w:trHeight w:val="217"/>
        </w:trPr>
        <w:tc>
          <w:tcPr>
            <w:tcW w:w="373" w:type="pct"/>
          </w:tcPr>
          <w:p w14:paraId="54252F67" w14:textId="77777777" w:rsidR="008A797C" w:rsidRPr="00CE19A7" w:rsidRDefault="00D102C2" w:rsidP="00CE19A7">
            <w:pPr>
              <w:spacing w:line="228" w:lineRule="auto"/>
              <w:rPr>
                <w:rFonts w:cs="Arial"/>
                <w:b/>
                <w:sz w:val="18"/>
                <w:szCs w:val="18"/>
                <w:lang w:val="es-ES_tradnl" w:eastAsia="es-ES_tradnl"/>
              </w:rPr>
            </w:pPr>
            <w:r w:rsidRPr="00CE19A7">
              <w:rPr>
                <w:rFonts w:cs="Arial"/>
                <w:b/>
                <w:sz w:val="18"/>
                <w:szCs w:val="18"/>
                <w:lang w:val="es-ES_tradnl" w:eastAsia="es-ES_tradnl"/>
              </w:rPr>
              <w:t xml:space="preserve">A.4.1.9 </w:t>
            </w:r>
          </w:p>
        </w:tc>
        <w:tc>
          <w:tcPr>
            <w:tcW w:w="2047" w:type="pct"/>
          </w:tcPr>
          <w:p w14:paraId="319859DC" w14:textId="77777777" w:rsidR="008A797C" w:rsidRPr="00CE19A7" w:rsidRDefault="008A797C" w:rsidP="00EA6CC1">
            <w:pPr>
              <w:spacing w:line="228" w:lineRule="auto"/>
              <w:rPr>
                <w:rFonts w:cs="Arial"/>
                <w:color w:val="000000" w:themeColor="text1"/>
                <w:sz w:val="18"/>
                <w:szCs w:val="18"/>
                <w:lang w:val="es-ES_tradnl" w:eastAsia="es-ES_tradnl"/>
              </w:rPr>
            </w:pPr>
            <w:r w:rsidRPr="00CE19A7">
              <w:rPr>
                <w:rFonts w:cs="Arial"/>
                <w:color w:val="000000" w:themeColor="text1"/>
                <w:sz w:val="18"/>
                <w:szCs w:val="18"/>
                <w:lang w:val="es-ES_tradnl" w:eastAsia="es-ES_tradnl"/>
              </w:rPr>
              <w:t>Impulsar un modelo propio de intervención contra el desempleo cronificado, especialmente el desempleo de larga duración en los mayores de 45 a 60 años</w:t>
            </w:r>
          </w:p>
        </w:tc>
        <w:tc>
          <w:tcPr>
            <w:tcW w:w="551" w:type="pct"/>
          </w:tcPr>
          <w:p w14:paraId="3CBC25CA" w14:textId="77777777" w:rsidR="008A797C" w:rsidRPr="00CE19A7" w:rsidRDefault="008A797C" w:rsidP="00EA6CC1">
            <w:pPr>
              <w:spacing w:line="228" w:lineRule="auto"/>
              <w:jc w:val="left"/>
              <w:rPr>
                <w:sz w:val="18"/>
                <w:szCs w:val="18"/>
              </w:rPr>
            </w:pPr>
            <w:r w:rsidRPr="00CE19A7">
              <w:rPr>
                <w:sz w:val="18"/>
                <w:szCs w:val="18"/>
              </w:rPr>
              <w:t>Dirección de Empleo e Inclusión</w:t>
            </w:r>
          </w:p>
        </w:tc>
        <w:tc>
          <w:tcPr>
            <w:tcW w:w="2029" w:type="pct"/>
          </w:tcPr>
          <w:p w14:paraId="19027A32" w14:textId="77777777" w:rsidR="008A797C" w:rsidRPr="00CE19A7" w:rsidRDefault="008A797C" w:rsidP="00EA6CC1">
            <w:pPr>
              <w:spacing w:line="228" w:lineRule="auto"/>
              <w:rPr>
                <w:sz w:val="18"/>
                <w:szCs w:val="18"/>
              </w:rPr>
            </w:pPr>
            <w:r w:rsidRPr="00CE19A7">
              <w:rPr>
                <w:sz w:val="18"/>
                <w:szCs w:val="18"/>
              </w:rPr>
              <w:t xml:space="preserve">Acción realizada </w:t>
            </w:r>
            <w:r w:rsidR="002357F8" w:rsidRPr="00CE19A7">
              <w:rPr>
                <w:sz w:val="18"/>
                <w:szCs w:val="18"/>
              </w:rPr>
              <w:t>(SÍ/NO)</w:t>
            </w:r>
          </w:p>
        </w:tc>
      </w:tr>
      <w:tr w:rsidR="008A797C" w:rsidRPr="00544673" w14:paraId="0E969456" w14:textId="77777777" w:rsidTr="00EA6CC1">
        <w:tc>
          <w:tcPr>
            <w:tcW w:w="373" w:type="pct"/>
          </w:tcPr>
          <w:p w14:paraId="6FFB42C5" w14:textId="77777777" w:rsidR="008A797C" w:rsidRPr="00CE19A7" w:rsidRDefault="00D102C2" w:rsidP="00CE19A7">
            <w:pPr>
              <w:spacing w:line="228" w:lineRule="auto"/>
            </w:pPr>
            <w:r w:rsidRPr="00CE19A7">
              <w:rPr>
                <w:rFonts w:cs="Arial"/>
                <w:b/>
                <w:sz w:val="18"/>
                <w:szCs w:val="18"/>
                <w:lang w:val="es-ES_tradnl" w:eastAsia="es-ES_tradnl"/>
              </w:rPr>
              <w:t xml:space="preserve">A.4.1.10 </w:t>
            </w:r>
          </w:p>
        </w:tc>
        <w:tc>
          <w:tcPr>
            <w:tcW w:w="2047" w:type="pct"/>
          </w:tcPr>
          <w:p w14:paraId="153D791A" w14:textId="77777777" w:rsidR="008A797C" w:rsidRPr="00CE19A7" w:rsidRDefault="008A797C" w:rsidP="00EA6CC1">
            <w:pPr>
              <w:spacing w:line="228" w:lineRule="auto"/>
              <w:rPr>
                <w:rFonts w:cs="Arial"/>
                <w:color w:val="000000" w:themeColor="text1"/>
                <w:sz w:val="18"/>
                <w:szCs w:val="18"/>
                <w:lang w:eastAsia="es-ES_tradnl"/>
              </w:rPr>
            </w:pPr>
            <w:r w:rsidRPr="00CE19A7">
              <w:rPr>
                <w:rFonts w:cs="Arial"/>
                <w:color w:val="000000" w:themeColor="text1"/>
                <w:sz w:val="18"/>
                <w:szCs w:val="18"/>
                <w:lang w:val="es-ES_tradnl" w:eastAsia="es-ES_tradnl"/>
              </w:rPr>
              <w:t>Impulsar la coordinación entre sistemas de inclusión social a través de mesas locales</w:t>
            </w:r>
          </w:p>
        </w:tc>
        <w:tc>
          <w:tcPr>
            <w:tcW w:w="551" w:type="pct"/>
          </w:tcPr>
          <w:p w14:paraId="725BA5E5" w14:textId="77777777" w:rsidR="008A797C" w:rsidRPr="00CE19A7" w:rsidRDefault="008A797C" w:rsidP="00EA6CC1">
            <w:pPr>
              <w:spacing w:line="228" w:lineRule="auto"/>
              <w:jc w:val="left"/>
              <w:rPr>
                <w:sz w:val="18"/>
                <w:szCs w:val="18"/>
              </w:rPr>
            </w:pPr>
            <w:r w:rsidRPr="00CE19A7">
              <w:rPr>
                <w:sz w:val="18"/>
                <w:szCs w:val="18"/>
              </w:rPr>
              <w:t>Dirección de Empleo e Inclusión</w:t>
            </w:r>
          </w:p>
        </w:tc>
        <w:tc>
          <w:tcPr>
            <w:tcW w:w="2029" w:type="pct"/>
          </w:tcPr>
          <w:p w14:paraId="40F83F06" w14:textId="77777777" w:rsidR="008A797C" w:rsidRPr="00544673" w:rsidRDefault="008A797C" w:rsidP="00EA6CC1">
            <w:pPr>
              <w:spacing w:line="228" w:lineRule="auto"/>
              <w:rPr>
                <w:sz w:val="18"/>
                <w:szCs w:val="18"/>
              </w:rPr>
            </w:pPr>
            <w:r w:rsidRPr="00CE19A7">
              <w:rPr>
                <w:sz w:val="18"/>
                <w:szCs w:val="18"/>
              </w:rPr>
              <w:t>Nº de mesas locales de coordinación</w:t>
            </w:r>
          </w:p>
        </w:tc>
      </w:tr>
    </w:tbl>
    <w:p w14:paraId="41C561D6" w14:textId="77777777" w:rsidR="008A797C" w:rsidRPr="00544673" w:rsidRDefault="008A797C" w:rsidP="008A797C">
      <w:pPr>
        <w:rPr>
          <w:lang w:val="es-ES_tradnl" w:eastAsia="en-US"/>
        </w:rPr>
      </w:pPr>
    </w:p>
    <w:p w14:paraId="4C472A3B" w14:textId="77777777" w:rsidR="008A797C" w:rsidRPr="00544673" w:rsidRDefault="008A797C" w:rsidP="008A797C">
      <w:pPr>
        <w:rPr>
          <w:lang w:val="es-ES_tradnl"/>
        </w:rPr>
      </w:pPr>
    </w:p>
    <w:p w14:paraId="612BEAF4" w14:textId="77777777" w:rsidR="008A797C" w:rsidRPr="00FC575B" w:rsidRDefault="008A797C" w:rsidP="00FC575B">
      <w:pPr>
        <w:rPr>
          <w:lang w:val="es-ES_tradnl"/>
        </w:rPr>
      </w:pPr>
      <w:r w:rsidRPr="00FC575B">
        <w:rPr>
          <w:lang w:val="es-ES_tradnl"/>
        </w:rPr>
        <w:br w:type="page"/>
      </w:r>
    </w:p>
    <w:p w14:paraId="6CE18474" w14:textId="77777777" w:rsidR="008A797C" w:rsidRPr="00544673" w:rsidRDefault="008A797C" w:rsidP="008A797C">
      <w:pPr>
        <w:pStyle w:val="Ttulo3"/>
        <w:tabs>
          <w:tab w:val="num" w:pos="8648"/>
        </w:tabs>
      </w:pPr>
      <w:bookmarkStart w:id="134" w:name="_Toc89092871"/>
      <w:bookmarkStart w:id="135" w:name="_Toc100070674"/>
      <w:r w:rsidRPr="00544673">
        <w:t>Línea estratégica 4.2.: Programas de recualificación y adaptación de las competencias profesionales de las personas empleadas</w:t>
      </w:r>
      <w:bookmarkEnd w:id="134"/>
      <w:bookmarkEnd w:id="135"/>
    </w:p>
    <w:p w14:paraId="22A352F9" w14:textId="77777777" w:rsidR="008A797C" w:rsidRPr="00544673" w:rsidRDefault="008A797C" w:rsidP="008A797C">
      <w:pPr>
        <w:rPr>
          <w:lang w:val="es-ES_tradnl" w:eastAsia="en-US"/>
        </w:rPr>
      </w:pPr>
      <w:r w:rsidRPr="00544673">
        <w:rPr>
          <w:lang w:val="es-ES_tradnl" w:eastAsia="en-US"/>
        </w:rPr>
        <w:t>La línea busca favorecer la recualificación o la adaptación de las competencias profesionales de las personas empleadas a la evolución del ento</w:t>
      </w:r>
      <w:r w:rsidR="0025670C">
        <w:rPr>
          <w:lang w:val="es-ES_tradnl" w:eastAsia="en-US"/>
        </w:rPr>
        <w:t>rno laboral en continuo cambi</w:t>
      </w:r>
      <w:r w:rsidR="0025670C" w:rsidRPr="00D9093C">
        <w:rPr>
          <w:lang w:val="es-ES_tradnl" w:eastAsia="en-US"/>
        </w:rPr>
        <w:t xml:space="preserve">o. La formación para el empleo, dirigida a las personas trabajadoras </w:t>
      </w:r>
      <w:r w:rsidR="002B170A" w:rsidRPr="00D9093C">
        <w:rPr>
          <w:lang w:val="es-ES_tradnl" w:eastAsia="en-US"/>
        </w:rPr>
        <w:t xml:space="preserve">también </w:t>
      </w:r>
      <w:r w:rsidR="0025670C" w:rsidRPr="00D9093C">
        <w:rPr>
          <w:lang w:val="es-ES_tradnl" w:eastAsia="en-US"/>
        </w:rPr>
        <w:t>tendrá en</w:t>
      </w:r>
      <w:r w:rsidR="00796968" w:rsidRPr="00D9093C">
        <w:rPr>
          <w:lang w:val="es-ES_tradnl" w:eastAsia="en-US"/>
        </w:rPr>
        <w:t>tre sus objetivos prioritarios dar respuesta a</w:t>
      </w:r>
      <w:r w:rsidR="0025670C" w:rsidRPr="00D9093C">
        <w:rPr>
          <w:lang w:val="es-ES_tradnl" w:eastAsia="en-US"/>
        </w:rPr>
        <w:t xml:space="preserve"> las </w:t>
      </w:r>
      <w:r w:rsidR="00DC3492" w:rsidRPr="00D9093C">
        <w:rPr>
          <w:lang w:val="es-ES_tradnl" w:eastAsia="en-US"/>
        </w:rPr>
        <w:t xml:space="preserve">necesidades de cualificación derivadas de las </w:t>
      </w:r>
      <w:r w:rsidR="0025670C" w:rsidRPr="00D9093C">
        <w:rPr>
          <w:lang w:val="es-ES_tradnl" w:eastAsia="en-US"/>
        </w:rPr>
        <w:t>tres transiciones</w:t>
      </w:r>
      <w:r w:rsidR="00BD1C06" w:rsidRPr="00D9093C">
        <w:rPr>
          <w:lang w:val="es-ES_tradnl" w:eastAsia="en-US"/>
        </w:rPr>
        <w:t>, de acuerdo con los análisis realizados por la Comisión Asesora sobre la prospección y detección de necesidades formativas</w:t>
      </w:r>
      <w:r w:rsidR="0025670C" w:rsidRPr="00D9093C">
        <w:rPr>
          <w:lang w:val="es-ES_tradnl" w:eastAsia="en-US"/>
        </w:rPr>
        <w:t xml:space="preserve">. </w:t>
      </w:r>
      <w:r w:rsidR="00BD1C06" w:rsidRPr="00D9093C">
        <w:rPr>
          <w:lang w:val="es-ES_tradnl" w:eastAsia="en-US"/>
        </w:rPr>
        <w:t>Por otra parte, s</w:t>
      </w:r>
      <w:r w:rsidRPr="00D9093C">
        <w:rPr>
          <w:lang w:val="es-ES_tradnl" w:eastAsia="en-US"/>
        </w:rPr>
        <w:t>e contemplan acciones orientada</w:t>
      </w:r>
      <w:r w:rsidR="00582AF8" w:rsidRPr="00D9093C">
        <w:rPr>
          <w:lang w:val="es-ES_tradnl" w:eastAsia="en-US"/>
        </w:rPr>
        <w:t>s</w:t>
      </w:r>
      <w:r w:rsidRPr="00D9093C">
        <w:rPr>
          <w:lang w:val="es-ES_tradnl" w:eastAsia="en-US"/>
        </w:rPr>
        <w:t xml:space="preserve"> a la recualificación y recolocación de personas provenientes de sectores en crisis a nuevos sectores a través de</w:t>
      </w:r>
      <w:r w:rsidRPr="00544673">
        <w:rPr>
          <w:lang w:val="es-ES_tradnl" w:eastAsia="en-US"/>
        </w:rPr>
        <w:t>l Programa Aukeraberri, así como desarrollar programas de formación y empleo para personas de baja cualificación en sectores tradicionales-esenciales o emergentes (comercio, turismo, transporte, sector primario, rehabilitación y regeneración urbana, etc.)</w:t>
      </w:r>
      <w:r w:rsidR="00582AF8" w:rsidRPr="00544673">
        <w:rPr>
          <w:lang w:val="es-ES_tradnl" w:eastAsia="en-US"/>
        </w:rPr>
        <w:t>.</w:t>
      </w:r>
    </w:p>
    <w:p w14:paraId="6EB2E59C"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39"/>
        <w:gridCol w:w="5711"/>
        <w:gridCol w:w="2115"/>
        <w:gridCol w:w="5070"/>
      </w:tblGrid>
      <w:tr w:rsidR="008A797C" w:rsidRPr="00544673" w14:paraId="19A04435" w14:textId="77777777" w:rsidTr="00E55B4E">
        <w:trPr>
          <w:tblHeader/>
        </w:trPr>
        <w:tc>
          <w:tcPr>
            <w:tcW w:w="2422" w:type="pct"/>
            <w:gridSpan w:val="2"/>
            <w:shd w:val="clear" w:color="auto" w:fill="BFBFBF" w:themeFill="background1" w:themeFillShade="BF"/>
            <w:vAlign w:val="center"/>
          </w:tcPr>
          <w:p w14:paraId="601F72A1"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7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7D6620"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8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C3B916"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42A78A73" w14:textId="77777777" w:rsidTr="00EA6CC1">
        <w:tc>
          <w:tcPr>
            <w:tcW w:w="373" w:type="pct"/>
          </w:tcPr>
          <w:p w14:paraId="3465561C" w14:textId="77777777" w:rsidR="008A797C" w:rsidRPr="00544673" w:rsidRDefault="008A797C" w:rsidP="00EA6CC1">
            <w:pPr>
              <w:spacing w:line="216" w:lineRule="auto"/>
            </w:pPr>
            <w:r w:rsidRPr="00544673">
              <w:rPr>
                <w:rFonts w:cs="Arial"/>
                <w:b/>
                <w:sz w:val="18"/>
                <w:szCs w:val="18"/>
                <w:lang w:val="es-ES_tradnl" w:eastAsia="es-ES_tradnl"/>
              </w:rPr>
              <w:t>A.4.2.1</w:t>
            </w:r>
          </w:p>
        </w:tc>
        <w:tc>
          <w:tcPr>
            <w:tcW w:w="2048" w:type="pct"/>
          </w:tcPr>
          <w:p w14:paraId="2EA53422"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Mejorar la empleabilidad de </w:t>
            </w:r>
            <w:r w:rsidRPr="00544673">
              <w:rPr>
                <w:rFonts w:cs="Arial"/>
                <w:color w:val="000000" w:themeColor="text1"/>
                <w:sz w:val="18"/>
                <w:szCs w:val="18"/>
              </w:rPr>
              <w:t xml:space="preserve">52.000 </w:t>
            </w:r>
            <w:r w:rsidRPr="00544673">
              <w:rPr>
                <w:rFonts w:cs="Arial"/>
                <w:color w:val="000000" w:themeColor="text1"/>
                <w:sz w:val="18"/>
                <w:szCs w:val="18"/>
                <w:lang w:val="es-ES_tradnl" w:eastAsia="es-ES_tradnl"/>
              </w:rPr>
              <w:t>personas trabajadoras a través de su participación en acciones de formación para el empleo</w:t>
            </w:r>
          </w:p>
        </w:tc>
        <w:tc>
          <w:tcPr>
            <w:tcW w:w="759" w:type="pct"/>
            <w:tcBorders>
              <w:top w:val="nil"/>
              <w:left w:val="single" w:sz="4" w:space="0" w:color="auto"/>
              <w:bottom w:val="single" w:sz="4" w:space="0" w:color="auto"/>
              <w:right w:val="single" w:sz="4" w:space="0" w:color="auto"/>
            </w:tcBorders>
            <w:shd w:val="clear" w:color="auto" w:fill="auto"/>
          </w:tcPr>
          <w:p w14:paraId="12CDCC87" w14:textId="77777777" w:rsidR="008A797C" w:rsidRPr="00544673" w:rsidRDefault="008A797C" w:rsidP="00EA6CC1">
            <w:pPr>
              <w:spacing w:line="216" w:lineRule="auto"/>
              <w:jc w:val="left"/>
              <w:rPr>
                <w:rFonts w:cs="Arial"/>
                <w:sz w:val="18"/>
                <w:szCs w:val="18"/>
              </w:rPr>
            </w:pPr>
            <w:r w:rsidRPr="00544673">
              <w:rPr>
                <w:rFonts w:cs="Arial"/>
                <w:sz w:val="18"/>
                <w:szCs w:val="18"/>
              </w:rPr>
              <w:t>Lanbide</w:t>
            </w:r>
          </w:p>
        </w:tc>
        <w:tc>
          <w:tcPr>
            <w:tcW w:w="1819" w:type="pct"/>
            <w:tcBorders>
              <w:top w:val="nil"/>
              <w:left w:val="single" w:sz="4" w:space="0" w:color="auto"/>
              <w:bottom w:val="single" w:sz="4" w:space="0" w:color="auto"/>
              <w:right w:val="single" w:sz="4" w:space="0" w:color="auto"/>
            </w:tcBorders>
          </w:tcPr>
          <w:p w14:paraId="7C2C1827" w14:textId="77777777" w:rsidR="008A797C" w:rsidRPr="00544673" w:rsidRDefault="008A797C" w:rsidP="00EA6CC1">
            <w:pPr>
              <w:spacing w:line="216" w:lineRule="auto"/>
              <w:rPr>
                <w:rFonts w:cs="Arial"/>
                <w:sz w:val="18"/>
                <w:szCs w:val="18"/>
              </w:rPr>
            </w:pPr>
            <w:r w:rsidRPr="00544673">
              <w:rPr>
                <w:rFonts w:cs="Arial"/>
                <w:sz w:val="18"/>
                <w:szCs w:val="18"/>
              </w:rPr>
              <w:t>Nº de personas trabajadoras participantes en acciones de formación para el empleo</w:t>
            </w:r>
          </w:p>
        </w:tc>
      </w:tr>
      <w:tr w:rsidR="008A797C" w:rsidRPr="00544673" w14:paraId="08889B4B" w14:textId="77777777" w:rsidTr="00EA6CC1">
        <w:tc>
          <w:tcPr>
            <w:tcW w:w="373" w:type="pct"/>
          </w:tcPr>
          <w:p w14:paraId="30774867" w14:textId="77777777" w:rsidR="008A797C" w:rsidRPr="00544673" w:rsidRDefault="008A797C" w:rsidP="00EA6CC1">
            <w:pPr>
              <w:spacing w:line="216" w:lineRule="auto"/>
            </w:pPr>
            <w:r w:rsidRPr="00544673">
              <w:rPr>
                <w:rFonts w:cs="Arial"/>
                <w:b/>
                <w:sz w:val="18"/>
                <w:szCs w:val="18"/>
                <w:lang w:val="es-ES_tradnl" w:eastAsia="es-ES_tradnl"/>
              </w:rPr>
              <w:t>A.4.2.2</w:t>
            </w:r>
          </w:p>
        </w:tc>
        <w:tc>
          <w:tcPr>
            <w:tcW w:w="2048" w:type="pct"/>
          </w:tcPr>
          <w:p w14:paraId="6B215D19"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Potenciar que 6.000 personas acrediten sus competencias profesionales adquiridas por medio de la experiencia laboral o de vías no formales de formación (1.500 al año)</w:t>
            </w:r>
          </w:p>
        </w:tc>
        <w:tc>
          <w:tcPr>
            <w:tcW w:w="759" w:type="pct"/>
            <w:tcBorders>
              <w:top w:val="nil"/>
              <w:left w:val="single" w:sz="4" w:space="0" w:color="auto"/>
              <w:bottom w:val="single" w:sz="4" w:space="0" w:color="auto"/>
              <w:right w:val="single" w:sz="4" w:space="0" w:color="auto"/>
            </w:tcBorders>
            <w:shd w:val="clear" w:color="auto" w:fill="auto"/>
          </w:tcPr>
          <w:p w14:paraId="79FD856F" w14:textId="77777777" w:rsidR="008A797C" w:rsidRPr="00544673" w:rsidRDefault="008A797C" w:rsidP="00EA6CC1">
            <w:pPr>
              <w:spacing w:line="216" w:lineRule="auto"/>
              <w:jc w:val="left"/>
              <w:rPr>
                <w:rFonts w:cs="Arial"/>
                <w:sz w:val="18"/>
                <w:szCs w:val="18"/>
              </w:rPr>
            </w:pPr>
            <w:r w:rsidRPr="00544673">
              <w:rPr>
                <w:rFonts w:cs="Arial"/>
                <w:sz w:val="18"/>
                <w:szCs w:val="18"/>
              </w:rPr>
              <w:t>Lanbide</w:t>
            </w:r>
          </w:p>
        </w:tc>
        <w:tc>
          <w:tcPr>
            <w:tcW w:w="1819" w:type="pct"/>
            <w:tcBorders>
              <w:top w:val="nil"/>
              <w:left w:val="single" w:sz="4" w:space="0" w:color="auto"/>
              <w:bottom w:val="single" w:sz="4" w:space="0" w:color="auto"/>
              <w:right w:val="single" w:sz="4" w:space="0" w:color="auto"/>
            </w:tcBorders>
          </w:tcPr>
          <w:p w14:paraId="0DF4EF2F" w14:textId="77777777" w:rsidR="008A797C" w:rsidRPr="00544673" w:rsidRDefault="008A797C" w:rsidP="00EA6CC1">
            <w:pPr>
              <w:spacing w:line="216" w:lineRule="auto"/>
              <w:rPr>
                <w:rFonts w:cs="Arial"/>
                <w:sz w:val="18"/>
                <w:szCs w:val="18"/>
              </w:rPr>
            </w:pPr>
            <w:r w:rsidRPr="00544673">
              <w:rPr>
                <w:rFonts w:cs="Arial"/>
                <w:sz w:val="18"/>
                <w:szCs w:val="18"/>
              </w:rPr>
              <w:t>Nº de personas que acreditan competencias a través de las convocatorias del procedimiento de evaluación y acreditación de competencias profesionales</w:t>
            </w:r>
          </w:p>
        </w:tc>
      </w:tr>
      <w:tr w:rsidR="008A797C" w:rsidRPr="00544673" w14:paraId="7BB8A46A" w14:textId="77777777" w:rsidTr="00EA6CC1">
        <w:tc>
          <w:tcPr>
            <w:tcW w:w="373" w:type="pct"/>
          </w:tcPr>
          <w:p w14:paraId="7BBA4F14" w14:textId="77777777" w:rsidR="008A797C" w:rsidRPr="00544673" w:rsidRDefault="008A797C" w:rsidP="00EA6CC1">
            <w:pPr>
              <w:spacing w:line="228" w:lineRule="auto"/>
              <w:rPr>
                <w:rFonts w:cs="Arial"/>
                <w:b/>
                <w:sz w:val="18"/>
                <w:szCs w:val="18"/>
                <w:lang w:val="es-ES_tradnl" w:eastAsia="es-ES_tradnl"/>
              </w:rPr>
            </w:pPr>
            <w:r w:rsidRPr="00544673">
              <w:rPr>
                <w:rFonts w:cs="Arial"/>
                <w:b/>
                <w:sz w:val="18"/>
                <w:szCs w:val="18"/>
                <w:lang w:val="es-ES_tradnl" w:eastAsia="es-ES_tradnl"/>
              </w:rPr>
              <w:t>A.4.2.3</w:t>
            </w:r>
          </w:p>
        </w:tc>
        <w:tc>
          <w:tcPr>
            <w:tcW w:w="2048" w:type="pct"/>
          </w:tcPr>
          <w:p w14:paraId="3578B35E"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Sectores en crisis. Recualificación. AUKERABERRI (500 personas al año)</w:t>
            </w:r>
          </w:p>
        </w:tc>
        <w:tc>
          <w:tcPr>
            <w:tcW w:w="759" w:type="pct"/>
            <w:tcBorders>
              <w:top w:val="nil"/>
              <w:left w:val="single" w:sz="4" w:space="0" w:color="auto"/>
              <w:bottom w:val="single" w:sz="4" w:space="0" w:color="auto"/>
              <w:right w:val="single" w:sz="4" w:space="0" w:color="auto"/>
            </w:tcBorders>
            <w:shd w:val="clear" w:color="auto" w:fill="auto"/>
          </w:tcPr>
          <w:p w14:paraId="7285F5C9" w14:textId="77777777" w:rsidR="008A797C" w:rsidRPr="00544673" w:rsidRDefault="008A797C" w:rsidP="00EA6CC1">
            <w:pPr>
              <w:spacing w:line="228" w:lineRule="auto"/>
              <w:jc w:val="left"/>
              <w:rPr>
                <w:sz w:val="18"/>
                <w:szCs w:val="18"/>
              </w:rPr>
            </w:pPr>
            <w:r w:rsidRPr="00544673">
              <w:rPr>
                <w:sz w:val="18"/>
                <w:szCs w:val="18"/>
              </w:rPr>
              <w:t>Lanbide</w:t>
            </w:r>
          </w:p>
        </w:tc>
        <w:tc>
          <w:tcPr>
            <w:tcW w:w="1819" w:type="pct"/>
            <w:tcBorders>
              <w:top w:val="nil"/>
              <w:left w:val="single" w:sz="4" w:space="0" w:color="auto"/>
              <w:bottom w:val="single" w:sz="4" w:space="0" w:color="auto"/>
              <w:right w:val="single" w:sz="4" w:space="0" w:color="auto"/>
            </w:tcBorders>
          </w:tcPr>
          <w:p w14:paraId="18331BA7" w14:textId="77777777" w:rsidR="008A797C" w:rsidRPr="00544673" w:rsidRDefault="008A797C" w:rsidP="00EA6CC1">
            <w:pPr>
              <w:spacing w:line="228" w:lineRule="auto"/>
              <w:rPr>
                <w:sz w:val="18"/>
                <w:szCs w:val="18"/>
              </w:rPr>
            </w:pPr>
            <w:r w:rsidRPr="00544673">
              <w:rPr>
                <w:sz w:val="18"/>
                <w:szCs w:val="18"/>
              </w:rPr>
              <w:t>Nº de personas recualificadas</w:t>
            </w:r>
          </w:p>
        </w:tc>
      </w:tr>
      <w:tr w:rsidR="008A797C" w:rsidRPr="00544673" w14:paraId="6E56447F" w14:textId="77777777" w:rsidTr="00EA6CC1">
        <w:tc>
          <w:tcPr>
            <w:tcW w:w="373" w:type="pct"/>
            <w:tcBorders>
              <w:top w:val="single" w:sz="4" w:space="0" w:color="auto"/>
              <w:left w:val="single" w:sz="4" w:space="0" w:color="auto"/>
              <w:bottom w:val="single" w:sz="4" w:space="0" w:color="auto"/>
              <w:right w:val="single" w:sz="4" w:space="0" w:color="auto"/>
            </w:tcBorders>
          </w:tcPr>
          <w:p w14:paraId="75887309" w14:textId="77777777" w:rsidR="008A797C" w:rsidRPr="00544673" w:rsidRDefault="008A797C" w:rsidP="00EA6CC1">
            <w:pPr>
              <w:spacing w:line="216" w:lineRule="auto"/>
              <w:rPr>
                <w:rFonts w:cs="Arial"/>
                <w:sz w:val="18"/>
                <w:szCs w:val="18"/>
                <w:lang w:val="es-ES_tradnl" w:eastAsia="es-ES_tradnl"/>
              </w:rPr>
            </w:pPr>
            <w:r w:rsidRPr="00544673">
              <w:rPr>
                <w:rFonts w:cs="Arial"/>
                <w:b/>
                <w:sz w:val="18"/>
                <w:szCs w:val="18"/>
                <w:lang w:val="es-ES_tradnl" w:eastAsia="es-ES_tradnl"/>
              </w:rPr>
              <w:t>A.4.2.4</w:t>
            </w:r>
          </w:p>
        </w:tc>
        <w:tc>
          <w:tcPr>
            <w:tcW w:w="2048" w:type="pct"/>
            <w:tcBorders>
              <w:top w:val="single" w:sz="4" w:space="0" w:color="auto"/>
              <w:left w:val="single" w:sz="4" w:space="0" w:color="auto"/>
              <w:bottom w:val="single" w:sz="4" w:space="0" w:color="auto"/>
              <w:right w:val="single" w:sz="4" w:space="0" w:color="auto"/>
            </w:tcBorders>
          </w:tcPr>
          <w:p w14:paraId="0EB21C47" w14:textId="77777777" w:rsidR="008A797C" w:rsidRPr="00544673" w:rsidRDefault="008A797C" w:rsidP="00EA6CC1">
            <w:pPr>
              <w:spacing w:line="216" w:lineRule="auto"/>
              <w:rPr>
                <w:rFonts w:cs="Arial"/>
                <w:sz w:val="18"/>
                <w:szCs w:val="18"/>
                <w:lang w:val="es-ES_tradnl" w:eastAsia="es-ES_tradnl"/>
              </w:rPr>
            </w:pPr>
            <w:r w:rsidRPr="00544673">
              <w:rPr>
                <w:rFonts w:cs="Arial"/>
                <w:sz w:val="18"/>
                <w:szCs w:val="18"/>
                <w:lang w:val="es-ES_tradnl" w:eastAsia="es-ES_tradnl"/>
              </w:rPr>
              <w:t xml:space="preserve">Fomentar la cualificación de </w:t>
            </w:r>
            <w:r w:rsidRPr="00544673">
              <w:rPr>
                <w:rFonts w:cs="Arial"/>
                <w:color w:val="000000" w:themeColor="text1"/>
                <w:sz w:val="18"/>
                <w:szCs w:val="18"/>
                <w:lang w:val="es-ES_tradnl" w:eastAsia="es-ES_tradnl"/>
              </w:rPr>
              <w:t xml:space="preserve">20.000 </w:t>
            </w:r>
            <w:r w:rsidRPr="00544673">
              <w:rPr>
                <w:rFonts w:cs="Arial"/>
                <w:sz w:val="18"/>
                <w:szCs w:val="18"/>
                <w:lang w:val="es-ES_tradnl" w:eastAsia="es-ES_tradnl"/>
              </w:rPr>
              <w:t>personas jóvenes a través de su participación en acciones de formación para el empleo</w:t>
            </w:r>
          </w:p>
        </w:tc>
        <w:tc>
          <w:tcPr>
            <w:tcW w:w="759" w:type="pct"/>
            <w:tcBorders>
              <w:top w:val="single" w:sz="4" w:space="0" w:color="auto"/>
              <w:left w:val="single" w:sz="4" w:space="0" w:color="auto"/>
              <w:bottom w:val="single" w:sz="4" w:space="0" w:color="auto"/>
              <w:right w:val="single" w:sz="4" w:space="0" w:color="auto"/>
            </w:tcBorders>
            <w:shd w:val="clear" w:color="auto" w:fill="auto"/>
          </w:tcPr>
          <w:p w14:paraId="61F39AF2" w14:textId="77777777" w:rsidR="008A797C" w:rsidRPr="00544673" w:rsidRDefault="008A797C" w:rsidP="00EA6CC1">
            <w:pPr>
              <w:spacing w:line="216" w:lineRule="auto"/>
              <w:rPr>
                <w:rFonts w:cs="Arial"/>
                <w:sz w:val="18"/>
                <w:szCs w:val="18"/>
              </w:rPr>
            </w:pPr>
            <w:r w:rsidRPr="00544673">
              <w:rPr>
                <w:rFonts w:cs="Arial"/>
                <w:sz w:val="18"/>
                <w:szCs w:val="18"/>
              </w:rPr>
              <w:t>Educación</w:t>
            </w:r>
          </w:p>
        </w:tc>
        <w:tc>
          <w:tcPr>
            <w:tcW w:w="1819" w:type="pct"/>
            <w:tcBorders>
              <w:top w:val="single" w:sz="4" w:space="0" w:color="auto"/>
              <w:left w:val="single" w:sz="4" w:space="0" w:color="auto"/>
              <w:bottom w:val="single" w:sz="4" w:space="0" w:color="auto"/>
              <w:right w:val="single" w:sz="4" w:space="0" w:color="auto"/>
            </w:tcBorders>
          </w:tcPr>
          <w:p w14:paraId="598C16DF" w14:textId="77777777" w:rsidR="008A797C" w:rsidRPr="00544673" w:rsidRDefault="008A797C" w:rsidP="00EA6CC1">
            <w:pPr>
              <w:spacing w:line="216" w:lineRule="auto"/>
              <w:rPr>
                <w:rFonts w:cs="Arial"/>
                <w:sz w:val="18"/>
                <w:szCs w:val="18"/>
                <w:lang w:val="es-ES_tradnl" w:eastAsia="es-ES_tradnl"/>
              </w:rPr>
            </w:pPr>
            <w:r w:rsidRPr="00544673">
              <w:rPr>
                <w:rFonts w:cs="Arial"/>
                <w:sz w:val="18"/>
                <w:szCs w:val="18"/>
                <w:lang w:val="es-ES_tradnl" w:eastAsia="es-ES_tradnl"/>
              </w:rPr>
              <w:t>Nº de personas jóvenes formadas a través de acciones de formación para el empleo</w:t>
            </w:r>
          </w:p>
        </w:tc>
      </w:tr>
      <w:tr w:rsidR="008A797C" w:rsidRPr="00544673" w14:paraId="4D8C1ACF" w14:textId="77777777" w:rsidTr="00EA6CC1">
        <w:tc>
          <w:tcPr>
            <w:tcW w:w="373" w:type="pct"/>
          </w:tcPr>
          <w:p w14:paraId="7E8EB405" w14:textId="77777777" w:rsidR="008A797C" w:rsidRPr="00544673" w:rsidRDefault="008A797C" w:rsidP="00EA6CC1">
            <w:r w:rsidRPr="00544673">
              <w:rPr>
                <w:rFonts w:cs="Arial"/>
                <w:b/>
                <w:sz w:val="18"/>
                <w:szCs w:val="18"/>
                <w:lang w:val="es-ES_tradnl" w:eastAsia="es-ES_tradnl"/>
              </w:rPr>
              <w:t>A.4.2.5</w:t>
            </w:r>
          </w:p>
        </w:tc>
        <w:tc>
          <w:tcPr>
            <w:tcW w:w="2048" w:type="pct"/>
          </w:tcPr>
          <w:p w14:paraId="439D15A2"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el euskera como herramienta de incorporación al puesto de trabajo:</w:t>
            </w:r>
          </w:p>
        </w:tc>
        <w:tc>
          <w:tcPr>
            <w:tcW w:w="759" w:type="pct"/>
            <w:tcBorders>
              <w:top w:val="nil"/>
              <w:left w:val="single" w:sz="4" w:space="0" w:color="auto"/>
              <w:bottom w:val="single" w:sz="4" w:space="0" w:color="auto"/>
              <w:right w:val="single" w:sz="4" w:space="0" w:color="auto"/>
            </w:tcBorders>
            <w:shd w:val="clear" w:color="auto" w:fill="auto"/>
          </w:tcPr>
          <w:p w14:paraId="7C53BE64" w14:textId="77777777" w:rsidR="008A797C" w:rsidRPr="00544673" w:rsidRDefault="008A797C" w:rsidP="00EA6CC1">
            <w:pPr>
              <w:spacing w:line="228" w:lineRule="auto"/>
              <w:jc w:val="left"/>
              <w:rPr>
                <w:rFonts w:cs="Arial"/>
                <w:sz w:val="18"/>
                <w:szCs w:val="18"/>
              </w:rPr>
            </w:pPr>
            <w:r w:rsidRPr="00544673">
              <w:rPr>
                <w:rFonts w:cs="Arial"/>
                <w:sz w:val="18"/>
                <w:szCs w:val="18"/>
              </w:rPr>
              <w:t>HABE</w:t>
            </w:r>
          </w:p>
        </w:tc>
        <w:tc>
          <w:tcPr>
            <w:tcW w:w="1819" w:type="pct"/>
            <w:vMerge w:val="restart"/>
            <w:tcBorders>
              <w:top w:val="nil"/>
              <w:left w:val="single" w:sz="4" w:space="0" w:color="auto"/>
              <w:right w:val="single" w:sz="4" w:space="0" w:color="auto"/>
            </w:tcBorders>
          </w:tcPr>
          <w:p w14:paraId="33BBFAAA" w14:textId="77777777" w:rsidR="008A797C" w:rsidRPr="00544673" w:rsidRDefault="008A797C" w:rsidP="00EA6CC1">
            <w:pPr>
              <w:spacing w:line="228" w:lineRule="auto"/>
              <w:jc w:val="left"/>
              <w:rPr>
                <w:rFonts w:cs="Arial"/>
                <w:sz w:val="18"/>
                <w:szCs w:val="18"/>
              </w:rPr>
            </w:pPr>
            <w:r w:rsidRPr="00544673">
              <w:rPr>
                <w:rFonts w:cs="Arial"/>
                <w:sz w:val="18"/>
                <w:szCs w:val="18"/>
              </w:rPr>
              <w:t>Nº de población estudiante</w:t>
            </w:r>
          </w:p>
        </w:tc>
      </w:tr>
      <w:tr w:rsidR="008A797C" w:rsidRPr="00544673" w14:paraId="412F7D1F" w14:textId="77777777" w:rsidTr="00EA6CC1">
        <w:trPr>
          <w:trHeight w:val="199"/>
        </w:trPr>
        <w:tc>
          <w:tcPr>
            <w:tcW w:w="373" w:type="pct"/>
          </w:tcPr>
          <w:p w14:paraId="12ED42E1" w14:textId="77777777" w:rsidR="008A797C" w:rsidRPr="00544673" w:rsidRDefault="008A797C" w:rsidP="00EA6CC1">
            <w:pPr>
              <w:rPr>
                <w:rFonts w:cs="Arial"/>
                <w:b/>
                <w:sz w:val="18"/>
                <w:szCs w:val="18"/>
                <w:lang w:val="es-ES_tradnl" w:eastAsia="es-ES_tradnl"/>
              </w:rPr>
            </w:pPr>
          </w:p>
        </w:tc>
        <w:tc>
          <w:tcPr>
            <w:tcW w:w="2048" w:type="pct"/>
          </w:tcPr>
          <w:p w14:paraId="332B76C0" w14:textId="77777777" w:rsidR="008A797C" w:rsidRPr="00544673" w:rsidRDefault="008A797C" w:rsidP="00636A40">
            <w:pPr>
              <w:pStyle w:val="Prrafodelista"/>
              <w:numPr>
                <w:ilvl w:val="0"/>
                <w:numId w:val="34"/>
              </w:num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Aprendizaje del eusk</w:t>
            </w:r>
            <w:r w:rsidR="00582AF8" w:rsidRPr="00544673">
              <w:rPr>
                <w:rFonts w:cs="Arial"/>
                <w:color w:val="000000" w:themeColor="text1"/>
                <w:sz w:val="18"/>
                <w:szCs w:val="18"/>
                <w:lang w:val="es-ES_tradnl" w:eastAsia="es-ES_tradnl"/>
              </w:rPr>
              <w:t>e</w:t>
            </w:r>
            <w:r w:rsidRPr="00544673">
              <w:rPr>
                <w:rFonts w:cs="Arial"/>
                <w:color w:val="000000" w:themeColor="text1"/>
                <w:sz w:val="18"/>
                <w:szCs w:val="18"/>
                <w:lang w:val="es-ES_tradnl" w:eastAsia="es-ES_tradnl"/>
              </w:rPr>
              <w:t>ra para personas adultas (35.000 alumnos/as)</w:t>
            </w:r>
          </w:p>
        </w:tc>
        <w:tc>
          <w:tcPr>
            <w:tcW w:w="759" w:type="pct"/>
            <w:tcBorders>
              <w:top w:val="nil"/>
              <w:left w:val="single" w:sz="4" w:space="0" w:color="auto"/>
              <w:bottom w:val="single" w:sz="4" w:space="0" w:color="auto"/>
              <w:right w:val="single" w:sz="4" w:space="0" w:color="auto"/>
            </w:tcBorders>
            <w:shd w:val="clear" w:color="auto" w:fill="auto"/>
          </w:tcPr>
          <w:p w14:paraId="25776264" w14:textId="77777777" w:rsidR="008A797C" w:rsidRPr="00544673" w:rsidRDefault="008A797C" w:rsidP="00EA6CC1">
            <w:pPr>
              <w:spacing w:line="228" w:lineRule="auto"/>
              <w:jc w:val="left"/>
              <w:rPr>
                <w:rFonts w:cs="Arial"/>
                <w:sz w:val="18"/>
                <w:szCs w:val="18"/>
              </w:rPr>
            </w:pPr>
          </w:p>
        </w:tc>
        <w:tc>
          <w:tcPr>
            <w:tcW w:w="1819" w:type="pct"/>
            <w:vMerge/>
            <w:tcBorders>
              <w:left w:val="single" w:sz="4" w:space="0" w:color="auto"/>
              <w:right w:val="single" w:sz="4" w:space="0" w:color="auto"/>
            </w:tcBorders>
          </w:tcPr>
          <w:p w14:paraId="70066A78" w14:textId="77777777" w:rsidR="008A797C" w:rsidRPr="00544673" w:rsidRDefault="008A797C" w:rsidP="00EA6CC1">
            <w:pPr>
              <w:spacing w:line="228" w:lineRule="auto"/>
              <w:jc w:val="left"/>
              <w:rPr>
                <w:rFonts w:cs="Arial"/>
                <w:sz w:val="18"/>
                <w:szCs w:val="18"/>
              </w:rPr>
            </w:pPr>
          </w:p>
        </w:tc>
      </w:tr>
      <w:tr w:rsidR="008A797C" w:rsidRPr="00544673" w14:paraId="65068F71" w14:textId="77777777" w:rsidTr="00EA6CC1">
        <w:tc>
          <w:tcPr>
            <w:tcW w:w="373" w:type="pct"/>
          </w:tcPr>
          <w:p w14:paraId="55DFEE18" w14:textId="77777777" w:rsidR="008A797C" w:rsidRPr="00544673" w:rsidRDefault="008A797C" w:rsidP="00EA6CC1">
            <w:pPr>
              <w:rPr>
                <w:rFonts w:cs="Arial"/>
                <w:b/>
                <w:sz w:val="18"/>
                <w:szCs w:val="18"/>
                <w:lang w:val="es-ES_tradnl" w:eastAsia="es-ES_tradnl"/>
              </w:rPr>
            </w:pPr>
          </w:p>
        </w:tc>
        <w:tc>
          <w:tcPr>
            <w:tcW w:w="2048" w:type="pct"/>
          </w:tcPr>
          <w:p w14:paraId="0ABDF4C6" w14:textId="77777777" w:rsidR="008A797C" w:rsidRPr="00544673" w:rsidRDefault="008A797C" w:rsidP="00636A40">
            <w:pPr>
              <w:pStyle w:val="Prrafodelista"/>
              <w:numPr>
                <w:ilvl w:val="0"/>
                <w:numId w:val="34"/>
              </w:num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Reforzar los sistemas de autoaprendizaje y matricular a más alumnos en los euskaltegis</w:t>
            </w:r>
          </w:p>
        </w:tc>
        <w:tc>
          <w:tcPr>
            <w:tcW w:w="759" w:type="pct"/>
            <w:tcBorders>
              <w:top w:val="nil"/>
              <w:left w:val="single" w:sz="4" w:space="0" w:color="auto"/>
              <w:bottom w:val="single" w:sz="4" w:space="0" w:color="auto"/>
              <w:right w:val="single" w:sz="4" w:space="0" w:color="auto"/>
            </w:tcBorders>
            <w:shd w:val="clear" w:color="auto" w:fill="auto"/>
          </w:tcPr>
          <w:p w14:paraId="3464128B" w14:textId="77777777" w:rsidR="008A797C" w:rsidRPr="00544673" w:rsidRDefault="008A797C" w:rsidP="00EA6CC1">
            <w:pPr>
              <w:spacing w:line="228" w:lineRule="auto"/>
              <w:jc w:val="left"/>
              <w:rPr>
                <w:rFonts w:cs="Arial"/>
                <w:sz w:val="18"/>
                <w:szCs w:val="18"/>
              </w:rPr>
            </w:pPr>
          </w:p>
        </w:tc>
        <w:tc>
          <w:tcPr>
            <w:tcW w:w="1819" w:type="pct"/>
            <w:vMerge/>
            <w:tcBorders>
              <w:left w:val="single" w:sz="4" w:space="0" w:color="auto"/>
              <w:right w:val="single" w:sz="4" w:space="0" w:color="auto"/>
            </w:tcBorders>
          </w:tcPr>
          <w:p w14:paraId="7E282453" w14:textId="77777777" w:rsidR="008A797C" w:rsidRPr="00544673" w:rsidRDefault="008A797C" w:rsidP="00EA6CC1">
            <w:pPr>
              <w:spacing w:line="228" w:lineRule="auto"/>
              <w:jc w:val="left"/>
              <w:rPr>
                <w:rFonts w:cs="Arial"/>
                <w:sz w:val="18"/>
                <w:szCs w:val="18"/>
              </w:rPr>
            </w:pPr>
          </w:p>
        </w:tc>
      </w:tr>
      <w:tr w:rsidR="008A797C" w:rsidRPr="00544673" w14:paraId="2030D6C6" w14:textId="77777777" w:rsidTr="00EA6CC1">
        <w:tc>
          <w:tcPr>
            <w:tcW w:w="373" w:type="pct"/>
          </w:tcPr>
          <w:p w14:paraId="47B9D5AA" w14:textId="77777777" w:rsidR="008A797C" w:rsidRPr="00544673" w:rsidRDefault="008A797C" w:rsidP="00EA6CC1">
            <w:pPr>
              <w:rPr>
                <w:rFonts w:cs="Arial"/>
                <w:b/>
                <w:sz w:val="18"/>
                <w:szCs w:val="18"/>
                <w:lang w:val="es-ES_tradnl" w:eastAsia="es-ES_tradnl"/>
              </w:rPr>
            </w:pPr>
          </w:p>
        </w:tc>
        <w:tc>
          <w:tcPr>
            <w:tcW w:w="2048" w:type="pct"/>
          </w:tcPr>
          <w:p w14:paraId="3F46BF03" w14:textId="77777777" w:rsidR="008A797C" w:rsidRPr="00544673" w:rsidRDefault="008A797C" w:rsidP="00636A40">
            <w:pPr>
              <w:pStyle w:val="Prrafodelista"/>
              <w:numPr>
                <w:ilvl w:val="0"/>
                <w:numId w:val="34"/>
              </w:numPr>
              <w:spacing w:line="228" w:lineRule="auto"/>
              <w:rPr>
                <w:rFonts w:cs="Arial"/>
                <w:sz w:val="18"/>
                <w:szCs w:val="18"/>
                <w:lang w:val="es-ES_tradnl" w:eastAsia="es-ES_tradnl"/>
              </w:rPr>
            </w:pPr>
            <w:r w:rsidRPr="00544673">
              <w:rPr>
                <w:rFonts w:cs="Arial"/>
                <w:sz w:val="18"/>
                <w:szCs w:val="18"/>
                <w:lang w:val="es-ES_tradnl" w:eastAsia="es-ES_tradnl"/>
              </w:rPr>
              <w:t>Fomentar el empleo de calidad en los euskaltegis privados: acercarse a las condiciones laborales del profesorado de los euskaltegis municipales (hasta un 5%)</w:t>
            </w:r>
          </w:p>
        </w:tc>
        <w:tc>
          <w:tcPr>
            <w:tcW w:w="759" w:type="pct"/>
            <w:tcBorders>
              <w:right w:val="single" w:sz="4" w:space="0" w:color="auto"/>
            </w:tcBorders>
          </w:tcPr>
          <w:p w14:paraId="181AB148" w14:textId="77777777" w:rsidR="008A797C" w:rsidRPr="00544673" w:rsidRDefault="008A797C" w:rsidP="00EA6CC1">
            <w:pPr>
              <w:spacing w:line="228" w:lineRule="auto"/>
              <w:jc w:val="left"/>
              <w:rPr>
                <w:rFonts w:cs="Arial"/>
                <w:sz w:val="18"/>
                <w:szCs w:val="18"/>
              </w:rPr>
            </w:pPr>
          </w:p>
        </w:tc>
        <w:tc>
          <w:tcPr>
            <w:tcW w:w="1819" w:type="pct"/>
            <w:vMerge/>
            <w:tcBorders>
              <w:left w:val="single" w:sz="4" w:space="0" w:color="auto"/>
              <w:right w:val="single" w:sz="4" w:space="0" w:color="auto"/>
            </w:tcBorders>
          </w:tcPr>
          <w:p w14:paraId="530FCCCE" w14:textId="77777777" w:rsidR="008A797C" w:rsidRPr="00544673" w:rsidRDefault="008A797C" w:rsidP="00EA6CC1">
            <w:pPr>
              <w:spacing w:line="228" w:lineRule="auto"/>
              <w:jc w:val="left"/>
              <w:rPr>
                <w:rFonts w:cs="Arial"/>
                <w:sz w:val="18"/>
                <w:szCs w:val="18"/>
              </w:rPr>
            </w:pPr>
          </w:p>
        </w:tc>
      </w:tr>
      <w:tr w:rsidR="008A797C" w:rsidRPr="00544673" w14:paraId="6C85368B" w14:textId="77777777" w:rsidTr="00EA6CC1">
        <w:tc>
          <w:tcPr>
            <w:tcW w:w="373" w:type="pct"/>
          </w:tcPr>
          <w:p w14:paraId="0CAC3EE7" w14:textId="77777777" w:rsidR="008A797C" w:rsidRPr="00544673" w:rsidRDefault="008A797C" w:rsidP="00EA6CC1">
            <w:pPr>
              <w:rPr>
                <w:rFonts w:cs="Arial"/>
                <w:b/>
                <w:sz w:val="18"/>
                <w:szCs w:val="18"/>
                <w:lang w:val="es-ES_tradnl" w:eastAsia="es-ES_tradnl"/>
              </w:rPr>
            </w:pPr>
          </w:p>
        </w:tc>
        <w:tc>
          <w:tcPr>
            <w:tcW w:w="2048" w:type="pct"/>
          </w:tcPr>
          <w:p w14:paraId="46F5D6A5" w14:textId="77777777" w:rsidR="008A797C" w:rsidRPr="00544673" w:rsidRDefault="008A797C" w:rsidP="00636A40">
            <w:pPr>
              <w:pStyle w:val="Prrafodelista"/>
              <w:numPr>
                <w:ilvl w:val="0"/>
                <w:numId w:val="34"/>
              </w:numPr>
              <w:spacing w:line="228" w:lineRule="auto"/>
              <w:rPr>
                <w:rFonts w:cs="Arial"/>
                <w:sz w:val="18"/>
                <w:szCs w:val="18"/>
                <w:lang w:val="es-ES_tradnl" w:eastAsia="es-ES_tradnl"/>
              </w:rPr>
            </w:pPr>
            <w:r w:rsidRPr="00544673">
              <w:rPr>
                <w:rFonts w:cs="Arial"/>
                <w:sz w:val="18"/>
                <w:szCs w:val="18"/>
                <w:lang w:val="es-ES_tradnl" w:eastAsia="es-ES_tradnl"/>
              </w:rPr>
              <w:t>Euskaldunización de la población inmigrante (9.855 alumnos/as de origen extranjero)</w:t>
            </w:r>
          </w:p>
        </w:tc>
        <w:tc>
          <w:tcPr>
            <w:tcW w:w="759" w:type="pct"/>
            <w:tcBorders>
              <w:right w:val="single" w:sz="4" w:space="0" w:color="auto"/>
            </w:tcBorders>
          </w:tcPr>
          <w:p w14:paraId="603850A8" w14:textId="77777777" w:rsidR="008A797C" w:rsidRPr="00544673" w:rsidRDefault="008A797C" w:rsidP="00EA6CC1">
            <w:pPr>
              <w:spacing w:line="228" w:lineRule="auto"/>
              <w:jc w:val="left"/>
              <w:rPr>
                <w:rFonts w:cs="Arial"/>
                <w:sz w:val="18"/>
                <w:szCs w:val="18"/>
              </w:rPr>
            </w:pPr>
          </w:p>
        </w:tc>
        <w:tc>
          <w:tcPr>
            <w:tcW w:w="1819" w:type="pct"/>
            <w:vMerge/>
            <w:tcBorders>
              <w:left w:val="single" w:sz="4" w:space="0" w:color="auto"/>
              <w:right w:val="single" w:sz="4" w:space="0" w:color="auto"/>
            </w:tcBorders>
          </w:tcPr>
          <w:p w14:paraId="6B7B1944" w14:textId="77777777" w:rsidR="008A797C" w:rsidRPr="00544673" w:rsidRDefault="008A797C" w:rsidP="00EA6CC1">
            <w:pPr>
              <w:spacing w:line="228" w:lineRule="auto"/>
              <w:jc w:val="left"/>
              <w:rPr>
                <w:rFonts w:cs="Arial"/>
                <w:sz w:val="18"/>
                <w:szCs w:val="18"/>
              </w:rPr>
            </w:pPr>
          </w:p>
        </w:tc>
      </w:tr>
      <w:tr w:rsidR="008A797C" w:rsidRPr="00544673" w14:paraId="46FAD96B" w14:textId="77777777" w:rsidTr="00EA6CC1">
        <w:tc>
          <w:tcPr>
            <w:tcW w:w="373" w:type="pct"/>
          </w:tcPr>
          <w:p w14:paraId="4D8A619D" w14:textId="77777777" w:rsidR="008A797C" w:rsidRPr="00544673" w:rsidRDefault="008A797C" w:rsidP="00EA6CC1">
            <w:pPr>
              <w:spacing w:line="223" w:lineRule="auto"/>
            </w:pPr>
            <w:r w:rsidRPr="00544673">
              <w:rPr>
                <w:rFonts w:cs="Arial"/>
                <w:b/>
                <w:sz w:val="18"/>
                <w:szCs w:val="18"/>
                <w:lang w:val="es-ES_tradnl" w:eastAsia="es-ES_tradnl"/>
              </w:rPr>
              <w:t>A.4.2.6</w:t>
            </w:r>
          </w:p>
        </w:tc>
        <w:tc>
          <w:tcPr>
            <w:tcW w:w="2048" w:type="pct"/>
          </w:tcPr>
          <w:p w14:paraId="50CFAC42" w14:textId="77777777" w:rsidR="008A797C"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Formación en el sector del transporte: Ayudas a entidades y autoridades que prestan servicios de formación y preparación para el empleo y difusión del conocimiento</w:t>
            </w:r>
          </w:p>
          <w:p w14:paraId="4A105337" w14:textId="77777777" w:rsidR="00D9093C" w:rsidRPr="00544673" w:rsidRDefault="00D9093C" w:rsidP="00EA6CC1">
            <w:pPr>
              <w:spacing w:line="223" w:lineRule="auto"/>
              <w:rPr>
                <w:rFonts w:cs="Arial"/>
                <w:sz w:val="18"/>
                <w:szCs w:val="18"/>
                <w:lang w:val="es-ES_tradnl" w:eastAsia="es-ES_tradnl"/>
              </w:rPr>
            </w:pPr>
          </w:p>
        </w:tc>
        <w:tc>
          <w:tcPr>
            <w:tcW w:w="759" w:type="pct"/>
            <w:tcBorders>
              <w:top w:val="nil"/>
              <w:left w:val="single" w:sz="4" w:space="0" w:color="auto"/>
              <w:bottom w:val="single" w:sz="4" w:space="0" w:color="auto"/>
              <w:right w:val="single" w:sz="4" w:space="0" w:color="auto"/>
            </w:tcBorders>
            <w:shd w:val="clear" w:color="000000" w:fill="FFFFFF"/>
          </w:tcPr>
          <w:p w14:paraId="6F554CC1" w14:textId="77777777" w:rsidR="008A797C" w:rsidRPr="00544673" w:rsidRDefault="008A797C" w:rsidP="00EA6CC1">
            <w:pPr>
              <w:spacing w:line="223" w:lineRule="auto"/>
              <w:jc w:val="left"/>
              <w:rPr>
                <w:rFonts w:cs="Arial"/>
                <w:sz w:val="18"/>
                <w:szCs w:val="18"/>
              </w:rPr>
            </w:pPr>
            <w:r w:rsidRPr="00544673">
              <w:rPr>
                <w:rFonts w:cs="Arial"/>
                <w:sz w:val="18"/>
                <w:szCs w:val="18"/>
              </w:rPr>
              <w:t>Transportes</w:t>
            </w:r>
          </w:p>
        </w:tc>
        <w:tc>
          <w:tcPr>
            <w:tcW w:w="1819" w:type="pct"/>
            <w:tcBorders>
              <w:top w:val="nil"/>
              <w:left w:val="single" w:sz="4" w:space="0" w:color="auto"/>
              <w:bottom w:val="single" w:sz="4" w:space="0" w:color="auto"/>
              <w:right w:val="single" w:sz="4" w:space="0" w:color="auto"/>
            </w:tcBorders>
            <w:shd w:val="clear" w:color="000000" w:fill="FFFFFF"/>
          </w:tcPr>
          <w:p w14:paraId="366E77E8" w14:textId="77777777" w:rsidR="008A797C" w:rsidRPr="00544673" w:rsidRDefault="008A797C" w:rsidP="00EA6CC1">
            <w:pPr>
              <w:spacing w:line="223" w:lineRule="auto"/>
              <w:jc w:val="left"/>
              <w:rPr>
                <w:rFonts w:cs="Arial"/>
                <w:sz w:val="18"/>
                <w:szCs w:val="18"/>
              </w:rPr>
            </w:pPr>
            <w:r w:rsidRPr="00544673">
              <w:rPr>
                <w:rFonts w:cs="Arial"/>
                <w:sz w:val="18"/>
                <w:szCs w:val="18"/>
              </w:rPr>
              <w:t>% de presupuesto ejecutado</w:t>
            </w:r>
          </w:p>
        </w:tc>
      </w:tr>
      <w:tr w:rsidR="008A797C" w:rsidRPr="00544673" w14:paraId="5EB4C654" w14:textId="77777777" w:rsidTr="00EA6CC1">
        <w:tc>
          <w:tcPr>
            <w:tcW w:w="373" w:type="pct"/>
          </w:tcPr>
          <w:p w14:paraId="2073CB6B" w14:textId="77777777" w:rsidR="008A797C" w:rsidRPr="00544673" w:rsidRDefault="008A797C" w:rsidP="00EA6CC1">
            <w:r w:rsidRPr="00544673">
              <w:rPr>
                <w:rFonts w:cs="Arial"/>
                <w:b/>
                <w:sz w:val="18"/>
                <w:szCs w:val="18"/>
                <w:lang w:val="es-ES_tradnl" w:eastAsia="es-ES_tradnl"/>
              </w:rPr>
              <w:t>A.4.2.7</w:t>
            </w:r>
          </w:p>
        </w:tc>
        <w:tc>
          <w:tcPr>
            <w:tcW w:w="2048" w:type="pct"/>
          </w:tcPr>
          <w:p w14:paraId="154F90C7"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Proporcionar una experiencia práctica en la distribución comercial a 150 personas jóvenes</w:t>
            </w:r>
          </w:p>
        </w:tc>
        <w:tc>
          <w:tcPr>
            <w:tcW w:w="759" w:type="pct"/>
            <w:tcBorders>
              <w:top w:val="nil"/>
              <w:left w:val="single" w:sz="4" w:space="0" w:color="auto"/>
              <w:bottom w:val="single" w:sz="4" w:space="0" w:color="auto"/>
              <w:right w:val="single" w:sz="4" w:space="0" w:color="auto"/>
            </w:tcBorders>
            <w:shd w:val="clear" w:color="auto" w:fill="auto"/>
          </w:tcPr>
          <w:p w14:paraId="2871F205"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19" w:type="pct"/>
            <w:tcBorders>
              <w:top w:val="nil"/>
              <w:left w:val="single" w:sz="4" w:space="0" w:color="auto"/>
              <w:bottom w:val="single" w:sz="4" w:space="0" w:color="auto"/>
              <w:right w:val="single" w:sz="4" w:space="0" w:color="auto"/>
            </w:tcBorders>
          </w:tcPr>
          <w:p w14:paraId="365E677C" w14:textId="77777777" w:rsidR="008A797C" w:rsidRPr="00544673" w:rsidRDefault="008A797C" w:rsidP="00EA6CC1">
            <w:pPr>
              <w:spacing w:line="228" w:lineRule="auto"/>
              <w:rPr>
                <w:rFonts w:cs="Arial"/>
                <w:sz w:val="18"/>
                <w:szCs w:val="18"/>
              </w:rPr>
            </w:pPr>
            <w:r w:rsidRPr="00544673">
              <w:rPr>
                <w:rFonts w:cs="Arial"/>
                <w:sz w:val="18"/>
                <w:szCs w:val="18"/>
              </w:rPr>
              <w:t>Nº de personas jóvenes beneficiarias de las becas de formación en distribución comercial</w:t>
            </w:r>
          </w:p>
        </w:tc>
      </w:tr>
      <w:tr w:rsidR="008A797C" w:rsidRPr="00544673" w14:paraId="774BD719" w14:textId="77777777" w:rsidTr="00EA6CC1">
        <w:tc>
          <w:tcPr>
            <w:tcW w:w="373" w:type="pct"/>
          </w:tcPr>
          <w:p w14:paraId="58296CE4" w14:textId="77777777" w:rsidR="008A797C" w:rsidRPr="00544673" w:rsidRDefault="008A797C" w:rsidP="0092341C">
            <w:pPr>
              <w:keepLines/>
            </w:pPr>
            <w:r w:rsidRPr="00544673">
              <w:rPr>
                <w:rFonts w:cs="Arial"/>
                <w:b/>
                <w:sz w:val="18"/>
                <w:szCs w:val="18"/>
                <w:lang w:val="es-ES_tradnl" w:eastAsia="es-ES_tradnl"/>
              </w:rPr>
              <w:t>A.4.2.8</w:t>
            </w:r>
          </w:p>
        </w:tc>
        <w:tc>
          <w:tcPr>
            <w:tcW w:w="2048" w:type="pct"/>
          </w:tcPr>
          <w:p w14:paraId="484341A4" w14:textId="77777777" w:rsidR="008A797C" w:rsidRPr="00544673" w:rsidRDefault="008A797C" w:rsidP="0092341C">
            <w:pPr>
              <w:keepLines/>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la mejora de la competitividad empresarial de 800 comercios a través de programas de gestión avanzada y de acciones formativas en gestión empresarial para el comercio de proximidad</w:t>
            </w:r>
          </w:p>
          <w:p w14:paraId="573A101C" w14:textId="77777777" w:rsidR="00F40980" w:rsidRPr="00544673" w:rsidRDefault="00F40980" w:rsidP="0092341C">
            <w:pPr>
              <w:keepLines/>
              <w:spacing w:line="228" w:lineRule="auto"/>
              <w:rPr>
                <w:rFonts w:cs="Arial"/>
                <w:color w:val="000000" w:themeColor="text1"/>
                <w:sz w:val="18"/>
                <w:szCs w:val="18"/>
                <w:lang w:val="es-ES_tradnl" w:eastAsia="es-ES_tradnl"/>
              </w:rPr>
            </w:pPr>
          </w:p>
        </w:tc>
        <w:tc>
          <w:tcPr>
            <w:tcW w:w="759" w:type="pct"/>
            <w:tcBorders>
              <w:top w:val="nil"/>
              <w:left w:val="single" w:sz="4" w:space="0" w:color="auto"/>
              <w:bottom w:val="single" w:sz="4" w:space="0" w:color="auto"/>
              <w:right w:val="single" w:sz="4" w:space="0" w:color="auto"/>
            </w:tcBorders>
            <w:shd w:val="clear" w:color="auto" w:fill="auto"/>
          </w:tcPr>
          <w:p w14:paraId="6988F2B6"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19" w:type="pct"/>
            <w:tcBorders>
              <w:top w:val="nil"/>
              <w:left w:val="single" w:sz="4" w:space="0" w:color="auto"/>
              <w:bottom w:val="single" w:sz="4" w:space="0" w:color="auto"/>
              <w:right w:val="single" w:sz="4" w:space="0" w:color="auto"/>
            </w:tcBorders>
          </w:tcPr>
          <w:p w14:paraId="45D42993" w14:textId="77777777" w:rsidR="008A797C" w:rsidRPr="00544673" w:rsidRDefault="008A797C" w:rsidP="00EA6CC1">
            <w:pPr>
              <w:spacing w:line="228" w:lineRule="auto"/>
              <w:rPr>
                <w:rFonts w:cs="Arial"/>
                <w:sz w:val="18"/>
                <w:szCs w:val="18"/>
              </w:rPr>
            </w:pPr>
            <w:r w:rsidRPr="00544673">
              <w:rPr>
                <w:rFonts w:cs="Arial"/>
                <w:sz w:val="18"/>
                <w:szCs w:val="18"/>
              </w:rPr>
              <w:t>Nº de establecimientos comerciales participantes en programas de gestión avanzada y acciones formativas de gestión empresarial</w:t>
            </w:r>
          </w:p>
        </w:tc>
      </w:tr>
      <w:tr w:rsidR="008A797C" w:rsidRPr="00544673" w14:paraId="59EC525A" w14:textId="77777777" w:rsidTr="00EA6CC1">
        <w:tc>
          <w:tcPr>
            <w:tcW w:w="373" w:type="pct"/>
          </w:tcPr>
          <w:p w14:paraId="3387CD19" w14:textId="77777777" w:rsidR="008A797C" w:rsidRPr="00544673" w:rsidRDefault="008A797C" w:rsidP="00EA6CC1">
            <w:r w:rsidRPr="00544673">
              <w:rPr>
                <w:rFonts w:cs="Arial"/>
                <w:b/>
                <w:sz w:val="18"/>
                <w:szCs w:val="18"/>
                <w:lang w:val="es-ES_tradnl" w:eastAsia="es-ES_tradnl"/>
              </w:rPr>
              <w:t>A.4.2.9</w:t>
            </w:r>
          </w:p>
        </w:tc>
        <w:tc>
          <w:tcPr>
            <w:tcW w:w="2048" w:type="pct"/>
          </w:tcPr>
          <w:p w14:paraId="7BD40B06"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la mejora de la cualificación de las y los profesionales del sector turístico a través de acciones formativas que procuren la competitividad de las empresas y destinos y en último término el desarrollo de un turismo sostenible y responsable</w:t>
            </w:r>
          </w:p>
        </w:tc>
        <w:tc>
          <w:tcPr>
            <w:tcW w:w="759" w:type="pct"/>
            <w:tcBorders>
              <w:top w:val="single" w:sz="4" w:space="0" w:color="auto"/>
              <w:left w:val="single" w:sz="4" w:space="0" w:color="auto"/>
              <w:bottom w:val="single" w:sz="4" w:space="0" w:color="auto"/>
              <w:right w:val="single" w:sz="4" w:space="0" w:color="auto"/>
            </w:tcBorders>
            <w:shd w:val="clear" w:color="auto" w:fill="auto"/>
          </w:tcPr>
          <w:p w14:paraId="10B7E84F"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19" w:type="pct"/>
            <w:tcBorders>
              <w:top w:val="single" w:sz="4" w:space="0" w:color="auto"/>
              <w:left w:val="dotted" w:sz="8" w:space="0" w:color="7E7E7E"/>
              <w:bottom w:val="single" w:sz="4" w:space="0" w:color="auto"/>
              <w:right w:val="dotted" w:sz="8" w:space="0" w:color="7E7E7E"/>
            </w:tcBorders>
          </w:tcPr>
          <w:p w14:paraId="7A57CD60" w14:textId="77777777" w:rsidR="008A797C" w:rsidRPr="00544673" w:rsidRDefault="008A797C" w:rsidP="00EA6CC1">
            <w:pPr>
              <w:spacing w:line="228" w:lineRule="auto"/>
              <w:rPr>
                <w:rFonts w:cs="Arial"/>
                <w:sz w:val="18"/>
                <w:szCs w:val="18"/>
              </w:rPr>
            </w:pPr>
            <w:r w:rsidRPr="00544673">
              <w:rPr>
                <w:rFonts w:cs="Arial"/>
                <w:sz w:val="18"/>
                <w:szCs w:val="18"/>
              </w:rPr>
              <w:t>Nº de empresas formadas en buenas prácticas de calidad turística, TICs y Ecolabel</w:t>
            </w:r>
          </w:p>
          <w:p w14:paraId="156EE24D" w14:textId="77777777" w:rsidR="008A797C" w:rsidRPr="00544673" w:rsidRDefault="008A797C" w:rsidP="00EA6CC1">
            <w:pPr>
              <w:spacing w:line="228" w:lineRule="auto"/>
              <w:rPr>
                <w:rFonts w:cs="Arial"/>
                <w:sz w:val="18"/>
                <w:szCs w:val="18"/>
              </w:rPr>
            </w:pPr>
            <w:r w:rsidRPr="00544673">
              <w:rPr>
                <w:rFonts w:cs="Arial"/>
                <w:sz w:val="18"/>
                <w:szCs w:val="18"/>
              </w:rPr>
              <w:t>Nº de personas formadas en la “cultura del detalle” y en innovación tecnológica</w:t>
            </w:r>
          </w:p>
        </w:tc>
      </w:tr>
      <w:tr w:rsidR="008A797C" w:rsidRPr="00544673" w14:paraId="156198D6" w14:textId="77777777" w:rsidTr="00EA6CC1">
        <w:tc>
          <w:tcPr>
            <w:tcW w:w="373" w:type="pct"/>
          </w:tcPr>
          <w:p w14:paraId="5A20313E" w14:textId="77777777" w:rsidR="008A797C" w:rsidRPr="00544673" w:rsidRDefault="008A797C" w:rsidP="00EA6CC1">
            <w:r w:rsidRPr="00544673">
              <w:rPr>
                <w:rFonts w:cs="Arial"/>
                <w:b/>
                <w:sz w:val="18"/>
                <w:szCs w:val="18"/>
                <w:lang w:val="es-ES_tradnl" w:eastAsia="es-ES_tradnl"/>
              </w:rPr>
              <w:t>A.4.2.10</w:t>
            </w:r>
          </w:p>
        </w:tc>
        <w:tc>
          <w:tcPr>
            <w:tcW w:w="2048" w:type="pct"/>
          </w:tcPr>
          <w:p w14:paraId="200DFC9B"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Implantar un plan formativo de capacitación en materia de digitalización, modelos de negocio, innovación en el sector del comercio y del turismo</w:t>
            </w:r>
          </w:p>
        </w:tc>
        <w:tc>
          <w:tcPr>
            <w:tcW w:w="759" w:type="pct"/>
            <w:tcBorders>
              <w:top w:val="single" w:sz="4" w:space="0" w:color="auto"/>
              <w:left w:val="single" w:sz="4" w:space="0" w:color="auto"/>
              <w:bottom w:val="single" w:sz="4" w:space="0" w:color="auto"/>
              <w:right w:val="single" w:sz="4" w:space="0" w:color="auto"/>
            </w:tcBorders>
            <w:shd w:val="clear" w:color="auto" w:fill="auto"/>
          </w:tcPr>
          <w:p w14:paraId="53A07B0F"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19" w:type="pct"/>
          </w:tcPr>
          <w:p w14:paraId="4E9DC37E" w14:textId="77777777" w:rsidR="008A797C" w:rsidRPr="00544673" w:rsidRDefault="008A797C" w:rsidP="00EA6CC1">
            <w:pPr>
              <w:spacing w:line="228"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r>
      <w:tr w:rsidR="008A797C" w:rsidRPr="00544673" w14:paraId="4D39AD96" w14:textId="77777777" w:rsidTr="00EA6CC1">
        <w:tc>
          <w:tcPr>
            <w:tcW w:w="373" w:type="pct"/>
          </w:tcPr>
          <w:p w14:paraId="5C30F7F9" w14:textId="77777777" w:rsidR="008A797C" w:rsidRPr="00544673" w:rsidRDefault="008A797C" w:rsidP="00EA6CC1">
            <w:r w:rsidRPr="00544673">
              <w:rPr>
                <w:rFonts w:cs="Arial"/>
                <w:b/>
                <w:sz w:val="18"/>
                <w:szCs w:val="18"/>
                <w:lang w:val="es-ES_tradnl" w:eastAsia="es-ES_tradnl"/>
              </w:rPr>
              <w:t>A.4.2.11</w:t>
            </w:r>
          </w:p>
        </w:tc>
        <w:tc>
          <w:tcPr>
            <w:tcW w:w="2048" w:type="pct"/>
          </w:tcPr>
          <w:p w14:paraId="5DA5E811"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Promover un programa de certificaciones y cualificación profesional en el sector del comercio y del turismo</w:t>
            </w:r>
          </w:p>
        </w:tc>
        <w:tc>
          <w:tcPr>
            <w:tcW w:w="759" w:type="pct"/>
            <w:tcBorders>
              <w:top w:val="single" w:sz="4" w:space="0" w:color="auto"/>
              <w:left w:val="single" w:sz="4" w:space="0" w:color="auto"/>
              <w:bottom w:val="single" w:sz="4" w:space="0" w:color="auto"/>
              <w:right w:val="single" w:sz="4" w:space="0" w:color="auto"/>
            </w:tcBorders>
            <w:shd w:val="clear" w:color="auto" w:fill="auto"/>
          </w:tcPr>
          <w:p w14:paraId="40C4C17F"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19" w:type="pct"/>
          </w:tcPr>
          <w:p w14:paraId="573FFF80" w14:textId="77777777" w:rsidR="008A797C" w:rsidRPr="00544673" w:rsidRDefault="008A797C" w:rsidP="00EA6CC1">
            <w:pPr>
              <w:spacing w:line="228"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r>
      <w:tr w:rsidR="008A797C" w:rsidRPr="00544673" w14:paraId="3DB15B3E" w14:textId="77777777" w:rsidTr="00EA6CC1">
        <w:tc>
          <w:tcPr>
            <w:tcW w:w="373" w:type="pct"/>
          </w:tcPr>
          <w:p w14:paraId="38C53666" w14:textId="77777777" w:rsidR="008A797C" w:rsidRPr="00544673" w:rsidRDefault="008A797C" w:rsidP="00EA6CC1">
            <w:r w:rsidRPr="00544673">
              <w:rPr>
                <w:rFonts w:cs="Arial"/>
                <w:b/>
                <w:sz w:val="18"/>
                <w:szCs w:val="18"/>
                <w:lang w:val="es-ES_tradnl" w:eastAsia="es-ES_tradnl"/>
              </w:rPr>
              <w:t>A.4.2.12</w:t>
            </w:r>
          </w:p>
        </w:tc>
        <w:tc>
          <w:tcPr>
            <w:tcW w:w="2048" w:type="pct"/>
          </w:tcPr>
          <w:p w14:paraId="00C4B7E8"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Centro de Formación avanzada específico en nuevas competencias para el sector comercial</w:t>
            </w:r>
          </w:p>
        </w:tc>
        <w:tc>
          <w:tcPr>
            <w:tcW w:w="759" w:type="pct"/>
            <w:tcBorders>
              <w:top w:val="nil"/>
              <w:left w:val="single" w:sz="4" w:space="0" w:color="auto"/>
              <w:bottom w:val="single" w:sz="4" w:space="0" w:color="auto"/>
              <w:right w:val="single" w:sz="4" w:space="0" w:color="auto"/>
            </w:tcBorders>
            <w:shd w:val="clear" w:color="auto" w:fill="auto"/>
          </w:tcPr>
          <w:p w14:paraId="15CFF263" w14:textId="77777777" w:rsidR="008A797C" w:rsidRPr="00544673" w:rsidRDefault="008A797C" w:rsidP="00EA6CC1">
            <w:pPr>
              <w:spacing w:line="228" w:lineRule="auto"/>
              <w:jc w:val="left"/>
              <w:rPr>
                <w:rFonts w:cs="Arial"/>
                <w:sz w:val="18"/>
                <w:szCs w:val="18"/>
              </w:rPr>
            </w:pPr>
            <w:r w:rsidRPr="00544673">
              <w:rPr>
                <w:rFonts w:cs="Arial"/>
                <w:sz w:val="18"/>
                <w:szCs w:val="18"/>
              </w:rPr>
              <w:t>Turismo, Comercio y Consumo</w:t>
            </w:r>
          </w:p>
        </w:tc>
        <w:tc>
          <w:tcPr>
            <w:tcW w:w="1819" w:type="pct"/>
          </w:tcPr>
          <w:p w14:paraId="65926ECB" w14:textId="77777777" w:rsidR="008A797C" w:rsidRPr="00544673" w:rsidRDefault="008A797C" w:rsidP="00EA6CC1">
            <w:pPr>
              <w:spacing w:line="228"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r>
      <w:tr w:rsidR="008A797C" w:rsidRPr="00544673" w14:paraId="319B52A9" w14:textId="77777777" w:rsidTr="00EA6CC1">
        <w:tc>
          <w:tcPr>
            <w:tcW w:w="373" w:type="pct"/>
          </w:tcPr>
          <w:p w14:paraId="5806347C" w14:textId="77777777" w:rsidR="008A797C" w:rsidRPr="00544673" w:rsidRDefault="008A797C" w:rsidP="00EA6CC1">
            <w:r w:rsidRPr="00544673">
              <w:rPr>
                <w:rFonts w:cs="Arial"/>
                <w:b/>
                <w:sz w:val="18"/>
                <w:szCs w:val="18"/>
                <w:lang w:val="es-ES_tradnl" w:eastAsia="es-ES_tradnl"/>
              </w:rPr>
              <w:t>A.4.2.13</w:t>
            </w:r>
          </w:p>
        </w:tc>
        <w:tc>
          <w:tcPr>
            <w:tcW w:w="2048" w:type="pct"/>
          </w:tcPr>
          <w:p w14:paraId="01186685"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Aumentar la competitividad y la viabilidad del sector primario y del medio rural a través del apoyo a la cualificación y adquisición de competencias de 22.000 profesionales del sector</w:t>
            </w:r>
          </w:p>
        </w:tc>
        <w:tc>
          <w:tcPr>
            <w:tcW w:w="759" w:type="pct"/>
            <w:tcBorders>
              <w:top w:val="nil"/>
              <w:left w:val="single" w:sz="4" w:space="0" w:color="auto"/>
              <w:bottom w:val="single" w:sz="4" w:space="0" w:color="auto"/>
              <w:right w:val="single" w:sz="4" w:space="0" w:color="auto"/>
            </w:tcBorders>
            <w:shd w:val="clear" w:color="auto" w:fill="auto"/>
          </w:tcPr>
          <w:p w14:paraId="2021BE41" w14:textId="77777777" w:rsidR="008A797C" w:rsidRPr="00544673" w:rsidRDefault="008A797C" w:rsidP="00EA6CC1">
            <w:pPr>
              <w:spacing w:line="228" w:lineRule="auto"/>
              <w:jc w:val="left"/>
              <w:rPr>
                <w:rFonts w:cs="Arial"/>
                <w:sz w:val="18"/>
                <w:szCs w:val="18"/>
              </w:rPr>
            </w:pPr>
            <w:r w:rsidRPr="00544673">
              <w:rPr>
                <w:rFonts w:cs="Arial"/>
                <w:sz w:val="18"/>
                <w:szCs w:val="18"/>
              </w:rPr>
              <w:t>Dirección de Desarrollo Rural y Litoral y Políticas Europeas</w:t>
            </w:r>
          </w:p>
        </w:tc>
        <w:tc>
          <w:tcPr>
            <w:tcW w:w="1819" w:type="pct"/>
            <w:tcBorders>
              <w:top w:val="nil"/>
              <w:left w:val="single" w:sz="4" w:space="0" w:color="auto"/>
              <w:bottom w:val="single" w:sz="4" w:space="0" w:color="auto"/>
              <w:right w:val="single" w:sz="4" w:space="0" w:color="auto"/>
            </w:tcBorders>
          </w:tcPr>
          <w:p w14:paraId="498C9775" w14:textId="77777777" w:rsidR="008A797C" w:rsidRPr="00544673" w:rsidRDefault="008A797C" w:rsidP="00EA6CC1">
            <w:pPr>
              <w:spacing w:line="228" w:lineRule="auto"/>
              <w:jc w:val="left"/>
              <w:rPr>
                <w:rFonts w:cs="Arial"/>
                <w:sz w:val="18"/>
                <w:szCs w:val="18"/>
              </w:rPr>
            </w:pPr>
            <w:r w:rsidRPr="00544673">
              <w:rPr>
                <w:rFonts w:cs="Arial"/>
                <w:sz w:val="18"/>
                <w:szCs w:val="18"/>
              </w:rPr>
              <w:t>Nº de personas participantes en las acciones formativas</w:t>
            </w:r>
          </w:p>
        </w:tc>
      </w:tr>
      <w:tr w:rsidR="008A797C" w:rsidRPr="00544673" w14:paraId="474B0E7D" w14:textId="77777777" w:rsidTr="00EA6CC1">
        <w:tc>
          <w:tcPr>
            <w:tcW w:w="373" w:type="pct"/>
            <w:tcBorders>
              <w:bottom w:val="single" w:sz="4" w:space="0" w:color="auto"/>
            </w:tcBorders>
          </w:tcPr>
          <w:p w14:paraId="2EBEF5D0" w14:textId="77777777" w:rsidR="008A797C" w:rsidRPr="00544673" w:rsidRDefault="008A797C" w:rsidP="00EA6CC1">
            <w:r w:rsidRPr="00544673">
              <w:rPr>
                <w:rFonts w:cs="Arial"/>
                <w:b/>
                <w:sz w:val="18"/>
                <w:szCs w:val="18"/>
                <w:lang w:val="es-ES_tradnl" w:eastAsia="es-ES_tradnl"/>
              </w:rPr>
              <w:t>A.4.2.14</w:t>
            </w:r>
          </w:p>
        </w:tc>
        <w:tc>
          <w:tcPr>
            <w:tcW w:w="2048" w:type="pct"/>
            <w:tcBorders>
              <w:bottom w:val="single" w:sz="4" w:space="0" w:color="auto"/>
            </w:tcBorders>
          </w:tcPr>
          <w:p w14:paraId="6EE8ECEC"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Mejorar la cualificación profesional de personas que trabajen en el sector primario o en empresas agroalimentarias o jóvenes agricultores que se incorporan al sector, a través de intercambios en explotaciones y empresas agroalimentarias</w:t>
            </w:r>
          </w:p>
        </w:tc>
        <w:tc>
          <w:tcPr>
            <w:tcW w:w="759" w:type="pct"/>
            <w:tcBorders>
              <w:top w:val="nil"/>
              <w:left w:val="single" w:sz="4" w:space="0" w:color="auto"/>
              <w:bottom w:val="single" w:sz="4" w:space="0" w:color="auto"/>
              <w:right w:val="single" w:sz="4" w:space="0" w:color="auto"/>
            </w:tcBorders>
            <w:shd w:val="clear" w:color="auto" w:fill="auto"/>
          </w:tcPr>
          <w:p w14:paraId="78D61B0F" w14:textId="77777777" w:rsidR="008A797C" w:rsidRPr="00544673" w:rsidRDefault="008A797C" w:rsidP="00EA6CC1">
            <w:pPr>
              <w:spacing w:line="228" w:lineRule="auto"/>
              <w:jc w:val="left"/>
              <w:rPr>
                <w:rFonts w:cs="Arial"/>
                <w:sz w:val="18"/>
                <w:szCs w:val="18"/>
              </w:rPr>
            </w:pPr>
            <w:r w:rsidRPr="00544673">
              <w:rPr>
                <w:rFonts w:cs="Arial"/>
                <w:sz w:val="18"/>
                <w:szCs w:val="18"/>
              </w:rPr>
              <w:t>Dirección de Desarrollo Rural y Litoral y Políticas Europeas</w:t>
            </w:r>
          </w:p>
        </w:tc>
        <w:tc>
          <w:tcPr>
            <w:tcW w:w="1819" w:type="pct"/>
            <w:tcBorders>
              <w:top w:val="nil"/>
              <w:left w:val="single" w:sz="4" w:space="0" w:color="auto"/>
              <w:bottom w:val="single" w:sz="4" w:space="0" w:color="auto"/>
              <w:right w:val="single" w:sz="4" w:space="0" w:color="auto"/>
            </w:tcBorders>
          </w:tcPr>
          <w:p w14:paraId="48D8FC12" w14:textId="77777777" w:rsidR="008A797C" w:rsidRPr="00544673" w:rsidRDefault="008A797C" w:rsidP="00EA6CC1">
            <w:pPr>
              <w:spacing w:line="228" w:lineRule="auto"/>
              <w:jc w:val="left"/>
              <w:rPr>
                <w:rFonts w:cs="Arial"/>
                <w:sz w:val="18"/>
                <w:szCs w:val="18"/>
              </w:rPr>
            </w:pPr>
            <w:r w:rsidRPr="00544673">
              <w:rPr>
                <w:rFonts w:cs="Arial"/>
                <w:sz w:val="18"/>
                <w:szCs w:val="18"/>
              </w:rPr>
              <w:t>Nº de personas participantes en intercambios en explotaciones y empresas agroalimentarias</w:t>
            </w:r>
          </w:p>
        </w:tc>
      </w:tr>
      <w:tr w:rsidR="008A797C" w:rsidRPr="00544673" w14:paraId="61FC4327" w14:textId="77777777" w:rsidTr="00EA6CC1">
        <w:tc>
          <w:tcPr>
            <w:tcW w:w="373" w:type="pct"/>
            <w:tcBorders>
              <w:top w:val="single" w:sz="4" w:space="0" w:color="auto"/>
            </w:tcBorders>
            <w:shd w:val="clear" w:color="auto" w:fill="FFFFFF" w:themeFill="background1"/>
          </w:tcPr>
          <w:p w14:paraId="2577A3FC" w14:textId="77777777" w:rsidR="008A797C" w:rsidRPr="00544673" w:rsidRDefault="008A797C" w:rsidP="00EA6CC1">
            <w:r w:rsidRPr="00544673">
              <w:rPr>
                <w:rFonts w:cs="Arial"/>
                <w:b/>
                <w:sz w:val="18"/>
                <w:szCs w:val="18"/>
                <w:lang w:val="es-ES_tradnl" w:eastAsia="es-ES_tradnl"/>
              </w:rPr>
              <w:t>A.4.2.15</w:t>
            </w:r>
          </w:p>
        </w:tc>
        <w:tc>
          <w:tcPr>
            <w:tcW w:w="2048" w:type="pct"/>
            <w:tcBorders>
              <w:top w:val="single" w:sz="4" w:space="0" w:color="auto"/>
            </w:tcBorders>
            <w:shd w:val="clear" w:color="auto" w:fill="FFFFFF" w:themeFill="background1"/>
          </w:tcPr>
          <w:p w14:paraId="79DAB477"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el mejor conocimiento del sector agrario y de las posibilidades de emprendimiento que ofrece a través de la concesión de 100 becas de acercamiento</w:t>
            </w:r>
          </w:p>
        </w:tc>
        <w:tc>
          <w:tcPr>
            <w:tcW w:w="759" w:type="pct"/>
            <w:tcBorders>
              <w:top w:val="single" w:sz="4" w:space="0" w:color="auto"/>
              <w:left w:val="single" w:sz="4" w:space="0" w:color="auto"/>
              <w:bottom w:val="single" w:sz="4" w:space="0" w:color="auto"/>
              <w:right w:val="single" w:sz="4" w:space="0" w:color="auto"/>
            </w:tcBorders>
            <w:shd w:val="clear" w:color="auto" w:fill="FFFFFF" w:themeFill="background1"/>
          </w:tcPr>
          <w:p w14:paraId="564A22BA" w14:textId="77777777" w:rsidR="008A797C" w:rsidRPr="00544673" w:rsidRDefault="008A797C" w:rsidP="00EA6CC1">
            <w:pPr>
              <w:spacing w:line="228" w:lineRule="auto"/>
              <w:jc w:val="left"/>
              <w:rPr>
                <w:rFonts w:cs="Arial"/>
                <w:sz w:val="18"/>
                <w:szCs w:val="18"/>
              </w:rPr>
            </w:pPr>
            <w:r w:rsidRPr="00544673">
              <w:rPr>
                <w:rFonts w:cs="Arial"/>
                <w:sz w:val="18"/>
                <w:szCs w:val="18"/>
              </w:rPr>
              <w:t>Dirección de Desarrollo Rural y Litoral y Políticas Europeas</w:t>
            </w:r>
          </w:p>
        </w:tc>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tcPr>
          <w:p w14:paraId="7523302E" w14:textId="77777777" w:rsidR="008A797C" w:rsidRPr="00544673" w:rsidRDefault="008A797C" w:rsidP="00EA6CC1">
            <w:pPr>
              <w:spacing w:line="228" w:lineRule="auto"/>
              <w:jc w:val="left"/>
              <w:rPr>
                <w:rFonts w:cs="Arial"/>
                <w:sz w:val="18"/>
                <w:szCs w:val="18"/>
              </w:rPr>
            </w:pPr>
            <w:r w:rsidRPr="00544673">
              <w:rPr>
                <w:rFonts w:cs="Arial"/>
                <w:sz w:val="18"/>
                <w:szCs w:val="18"/>
              </w:rPr>
              <w:t>Nº de personas jóvenes beneficiarias de las becas de acercamiento</w:t>
            </w:r>
          </w:p>
        </w:tc>
      </w:tr>
      <w:tr w:rsidR="008A797C" w:rsidRPr="00544673" w14:paraId="09F4278D" w14:textId="77777777" w:rsidTr="00EA6CC1">
        <w:tc>
          <w:tcPr>
            <w:tcW w:w="373" w:type="pct"/>
            <w:tcBorders>
              <w:bottom w:val="single" w:sz="4" w:space="0" w:color="auto"/>
            </w:tcBorders>
          </w:tcPr>
          <w:p w14:paraId="25A9257B" w14:textId="77777777" w:rsidR="008A797C" w:rsidRPr="00544673" w:rsidRDefault="008A797C" w:rsidP="00EA6CC1">
            <w:pPr>
              <w:spacing w:line="223" w:lineRule="auto"/>
            </w:pPr>
            <w:r w:rsidRPr="00544673">
              <w:rPr>
                <w:rFonts w:cs="Arial"/>
                <w:b/>
                <w:sz w:val="18"/>
                <w:szCs w:val="18"/>
                <w:lang w:val="es-ES_tradnl" w:eastAsia="es-ES_tradnl"/>
              </w:rPr>
              <w:t>A.4.2.16</w:t>
            </w:r>
          </w:p>
        </w:tc>
        <w:tc>
          <w:tcPr>
            <w:tcW w:w="2048" w:type="pct"/>
            <w:tcBorders>
              <w:bottom w:val="single" w:sz="4" w:space="0" w:color="auto"/>
            </w:tcBorders>
          </w:tcPr>
          <w:p w14:paraId="650FB241"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Formación para el empleo en el sector de la construcción, la rehabilitación y la regeneración urbana de zonas desfavorecidas</w:t>
            </w:r>
          </w:p>
        </w:tc>
        <w:tc>
          <w:tcPr>
            <w:tcW w:w="759" w:type="pct"/>
            <w:tcBorders>
              <w:top w:val="single" w:sz="4" w:space="0" w:color="auto"/>
              <w:left w:val="single" w:sz="4" w:space="0" w:color="auto"/>
              <w:bottom w:val="single" w:sz="4" w:space="0" w:color="auto"/>
              <w:right w:val="single" w:sz="4" w:space="0" w:color="auto"/>
            </w:tcBorders>
            <w:shd w:val="clear" w:color="auto" w:fill="auto"/>
          </w:tcPr>
          <w:p w14:paraId="263647E6" w14:textId="77777777" w:rsidR="008A797C" w:rsidRPr="00544673" w:rsidRDefault="008A797C" w:rsidP="00EA6CC1">
            <w:pPr>
              <w:spacing w:line="223" w:lineRule="auto"/>
              <w:jc w:val="left"/>
              <w:rPr>
                <w:rFonts w:cs="Arial"/>
                <w:sz w:val="18"/>
                <w:szCs w:val="18"/>
              </w:rPr>
            </w:pPr>
            <w:r w:rsidRPr="00544673">
              <w:rPr>
                <w:rFonts w:cs="Arial"/>
                <w:sz w:val="18"/>
                <w:szCs w:val="18"/>
              </w:rPr>
              <w:t>Planificación territorial y agenda urbana</w:t>
            </w:r>
          </w:p>
        </w:tc>
        <w:tc>
          <w:tcPr>
            <w:tcW w:w="1819" w:type="pct"/>
            <w:tcBorders>
              <w:top w:val="single" w:sz="4" w:space="0" w:color="auto"/>
              <w:left w:val="single" w:sz="4" w:space="0" w:color="auto"/>
              <w:bottom w:val="single" w:sz="4" w:space="0" w:color="auto"/>
              <w:right w:val="single" w:sz="4" w:space="0" w:color="auto"/>
            </w:tcBorders>
          </w:tcPr>
          <w:p w14:paraId="0B7105B2" w14:textId="77777777" w:rsidR="008A797C" w:rsidRPr="00544673" w:rsidRDefault="008A797C" w:rsidP="00EA6CC1">
            <w:pPr>
              <w:spacing w:line="223" w:lineRule="auto"/>
              <w:jc w:val="left"/>
              <w:rPr>
                <w:rFonts w:cs="Arial"/>
                <w:sz w:val="18"/>
                <w:szCs w:val="18"/>
              </w:rPr>
            </w:pPr>
            <w:r w:rsidRPr="00544673">
              <w:rPr>
                <w:rFonts w:cs="Arial"/>
                <w:sz w:val="18"/>
                <w:szCs w:val="18"/>
              </w:rPr>
              <w:t>Nº de personas participantes</w:t>
            </w:r>
          </w:p>
        </w:tc>
      </w:tr>
      <w:tr w:rsidR="008A797C" w:rsidRPr="00544673" w14:paraId="2E20D933" w14:textId="77777777" w:rsidTr="00EA6CC1">
        <w:tc>
          <w:tcPr>
            <w:tcW w:w="373" w:type="pct"/>
          </w:tcPr>
          <w:p w14:paraId="769E144D" w14:textId="77777777" w:rsidR="008A797C" w:rsidRPr="00544673" w:rsidRDefault="008A797C" w:rsidP="00EA6CC1">
            <w:pPr>
              <w:spacing w:line="223" w:lineRule="auto"/>
              <w:rPr>
                <w:rFonts w:cs="Arial"/>
                <w:sz w:val="18"/>
                <w:szCs w:val="18"/>
                <w:lang w:val="es-ES_tradnl" w:eastAsia="es-ES_tradnl"/>
              </w:rPr>
            </w:pPr>
            <w:r w:rsidRPr="00544673">
              <w:rPr>
                <w:rFonts w:cs="Arial"/>
                <w:b/>
                <w:sz w:val="18"/>
                <w:szCs w:val="18"/>
                <w:lang w:val="es-ES_tradnl" w:eastAsia="es-ES_tradnl"/>
              </w:rPr>
              <w:t>A.4.2.17</w:t>
            </w:r>
          </w:p>
        </w:tc>
        <w:tc>
          <w:tcPr>
            <w:tcW w:w="2048" w:type="pct"/>
          </w:tcPr>
          <w:p w14:paraId="297DC423" w14:textId="77777777" w:rsidR="008A797C" w:rsidRPr="00544673" w:rsidRDefault="008A797C" w:rsidP="00EA6CC1">
            <w:pPr>
              <w:spacing w:line="223" w:lineRule="auto"/>
              <w:rPr>
                <w:rFonts w:cs="Arial"/>
                <w:sz w:val="18"/>
                <w:szCs w:val="18"/>
                <w:lang w:val="es-ES_tradnl" w:eastAsia="es-ES_tradnl"/>
              </w:rPr>
            </w:pPr>
            <w:r w:rsidRPr="00544673">
              <w:rPr>
                <w:rFonts w:cs="Arial"/>
                <w:sz w:val="18"/>
                <w:szCs w:val="18"/>
                <w:lang w:val="es-ES_tradnl" w:eastAsia="es-ES_tradnl"/>
              </w:rPr>
              <w:t>Certificado de profesionalidad de gestor/a en regeneración y rehabilitación urbana</w:t>
            </w:r>
          </w:p>
        </w:tc>
        <w:tc>
          <w:tcPr>
            <w:tcW w:w="759" w:type="pct"/>
            <w:tcBorders>
              <w:top w:val="single" w:sz="4" w:space="0" w:color="auto"/>
              <w:left w:val="single" w:sz="4" w:space="0" w:color="auto"/>
              <w:bottom w:val="single" w:sz="4" w:space="0" w:color="auto"/>
              <w:right w:val="single" w:sz="4" w:space="0" w:color="auto"/>
            </w:tcBorders>
            <w:shd w:val="clear" w:color="000000" w:fill="FFFFFF"/>
          </w:tcPr>
          <w:p w14:paraId="58DA376C" w14:textId="77777777" w:rsidR="008A797C" w:rsidRPr="00544673" w:rsidRDefault="008A797C" w:rsidP="00EA6CC1">
            <w:pPr>
              <w:spacing w:line="223" w:lineRule="auto"/>
              <w:jc w:val="left"/>
              <w:rPr>
                <w:rFonts w:cs="Arial"/>
                <w:sz w:val="18"/>
                <w:szCs w:val="18"/>
              </w:rPr>
            </w:pPr>
            <w:r w:rsidRPr="00544673">
              <w:rPr>
                <w:rFonts w:cs="Arial"/>
                <w:sz w:val="18"/>
                <w:szCs w:val="18"/>
              </w:rPr>
              <w:t>Planificación territorial y agenda urbana</w:t>
            </w:r>
          </w:p>
        </w:tc>
        <w:tc>
          <w:tcPr>
            <w:tcW w:w="1819" w:type="pct"/>
            <w:tcBorders>
              <w:top w:val="single" w:sz="4" w:space="0" w:color="auto"/>
              <w:left w:val="single" w:sz="4" w:space="0" w:color="auto"/>
              <w:bottom w:val="single" w:sz="4" w:space="0" w:color="auto"/>
              <w:right w:val="single" w:sz="4" w:space="0" w:color="auto"/>
            </w:tcBorders>
            <w:shd w:val="clear" w:color="000000" w:fill="FFFFFF"/>
          </w:tcPr>
          <w:p w14:paraId="468D19BA" w14:textId="77777777" w:rsidR="008A797C" w:rsidRPr="00544673" w:rsidRDefault="008A797C" w:rsidP="00EA6CC1">
            <w:pPr>
              <w:spacing w:line="223" w:lineRule="auto"/>
              <w:jc w:val="left"/>
              <w:rPr>
                <w:rFonts w:cs="Arial"/>
                <w:sz w:val="18"/>
                <w:szCs w:val="18"/>
              </w:rPr>
            </w:pPr>
            <w:r w:rsidRPr="00544673">
              <w:rPr>
                <w:rFonts w:cs="Arial"/>
                <w:sz w:val="18"/>
                <w:szCs w:val="18"/>
              </w:rPr>
              <w:t>Nº de certificados de profesionalidad</w:t>
            </w:r>
          </w:p>
        </w:tc>
      </w:tr>
    </w:tbl>
    <w:p w14:paraId="3D395132" w14:textId="77777777" w:rsidR="008A797C" w:rsidRPr="00544673" w:rsidRDefault="008A797C" w:rsidP="008A797C">
      <w:pPr>
        <w:rPr>
          <w:lang w:val="es-ES_tradnl" w:eastAsia="en-US"/>
        </w:rPr>
      </w:pPr>
    </w:p>
    <w:p w14:paraId="5AECB292" w14:textId="77777777" w:rsidR="008A797C" w:rsidRPr="00544673" w:rsidRDefault="008A797C" w:rsidP="008A797C">
      <w:pPr>
        <w:rPr>
          <w:lang w:val="es-ES_tradnl" w:eastAsia="en-US"/>
        </w:rPr>
      </w:pPr>
    </w:p>
    <w:p w14:paraId="458B68D9" w14:textId="77777777" w:rsidR="008A797C" w:rsidRPr="00544673" w:rsidRDefault="008A797C" w:rsidP="008A797C">
      <w:pPr>
        <w:rPr>
          <w:lang w:val="es-ES_tradnl" w:eastAsia="en-US"/>
        </w:rPr>
      </w:pPr>
    </w:p>
    <w:p w14:paraId="1042368F" w14:textId="77777777" w:rsidR="00F40980" w:rsidRPr="00544673" w:rsidRDefault="00F40980">
      <w:pPr>
        <w:suppressAutoHyphens w:val="0"/>
        <w:spacing w:after="80" w:line="240" w:lineRule="auto"/>
        <w:jc w:val="left"/>
        <w:rPr>
          <w:rFonts w:cs="Arial"/>
          <w:b/>
          <w:bCs/>
          <w:sz w:val="22"/>
          <w:szCs w:val="22"/>
          <w:u w:val="single"/>
          <w:lang w:val="es-ES_tradnl" w:eastAsia="en-US"/>
        </w:rPr>
      </w:pPr>
      <w:bookmarkStart w:id="136" w:name="_Toc89092872"/>
      <w:r w:rsidRPr="00544673">
        <w:br w:type="page"/>
      </w:r>
    </w:p>
    <w:p w14:paraId="5733CABD" w14:textId="77777777" w:rsidR="008A797C" w:rsidRPr="00544673" w:rsidRDefault="008A797C" w:rsidP="008A797C">
      <w:pPr>
        <w:pStyle w:val="Ttulo3"/>
        <w:tabs>
          <w:tab w:val="num" w:pos="8648"/>
        </w:tabs>
      </w:pPr>
      <w:bookmarkStart w:id="137" w:name="_Toc100070675"/>
      <w:r w:rsidRPr="00544673">
        <w:t xml:space="preserve">Línea estratégica 4.3.: Implementación de </w:t>
      </w:r>
      <w:r w:rsidR="0092341C" w:rsidRPr="00544673">
        <w:t>la nueva L</w:t>
      </w:r>
      <w:r w:rsidRPr="00544673">
        <w:t>ey del SVGII</w:t>
      </w:r>
      <w:bookmarkEnd w:id="136"/>
      <w:bookmarkEnd w:id="137"/>
    </w:p>
    <w:p w14:paraId="78F596BD" w14:textId="77777777" w:rsidR="005905BA" w:rsidRPr="00D9093C" w:rsidRDefault="008A797C" w:rsidP="00E93412">
      <w:pPr>
        <w:rPr>
          <w:lang w:val="es-ES_tradnl" w:eastAsia="en-US"/>
        </w:rPr>
      </w:pPr>
      <w:r w:rsidRPr="00544673">
        <w:rPr>
          <w:lang w:val="es-ES_tradnl" w:eastAsia="en-US"/>
        </w:rPr>
        <w:t xml:space="preserve">Esta línea estratégica alude </w:t>
      </w:r>
      <w:r w:rsidR="0092341C" w:rsidRPr="00544673">
        <w:rPr>
          <w:lang w:val="es-ES_tradnl" w:eastAsia="en-US"/>
        </w:rPr>
        <w:t>a</w:t>
      </w:r>
      <w:r w:rsidRPr="00544673">
        <w:rPr>
          <w:lang w:val="es-ES_tradnl" w:eastAsia="en-US"/>
        </w:rPr>
        <w:t xml:space="preserve"> la implementación de la nueva Ley de Garantía de Ingresos y para la Inclusión Social que es uno de los hitos en el avance en materia de derechos sociales producido en Euskadi, reforzando su vinculación con la activación laboral y las polític</w:t>
      </w:r>
      <w:r w:rsidRPr="00D9093C">
        <w:rPr>
          <w:lang w:val="es-ES_tradnl" w:eastAsia="en-US"/>
        </w:rPr>
        <w:t xml:space="preserve">as activas de empleo y también con otros sistemas, que garanticen un apoyo integral y más coordinado a las personas beneficiarias de este instrumento. </w:t>
      </w:r>
      <w:r w:rsidR="00E93412" w:rsidRPr="00D9093C">
        <w:rPr>
          <w:lang w:val="es-ES_tradnl" w:eastAsia="en-US"/>
        </w:rPr>
        <w:t xml:space="preserve">Se busca mejorar la coordinación entre las políticas activas y </w:t>
      </w:r>
      <w:r w:rsidR="005905BA" w:rsidRPr="00D9093C">
        <w:rPr>
          <w:lang w:val="es-ES_tradnl" w:eastAsia="en-US"/>
        </w:rPr>
        <w:t xml:space="preserve">pasivas, así como de protección social frente </w:t>
      </w:r>
      <w:r w:rsidR="00E93412" w:rsidRPr="00D9093C">
        <w:rPr>
          <w:lang w:val="es-ES_tradnl" w:eastAsia="en-US"/>
        </w:rPr>
        <w:t xml:space="preserve">a situaciones tanto de desempleo como de </w:t>
      </w:r>
      <w:r w:rsidR="005905BA" w:rsidRPr="00D9093C">
        <w:rPr>
          <w:lang w:val="es-ES_tradnl" w:eastAsia="en-US"/>
        </w:rPr>
        <w:t>pobreza y/o exclusión social.</w:t>
      </w:r>
      <w:r w:rsidR="00E8173A" w:rsidRPr="00D9093C">
        <w:rPr>
          <w:lang w:val="es-ES_tradnl" w:eastAsia="en-US"/>
        </w:rPr>
        <w:t xml:space="preserve"> Se trata de planificar de manera estratégica la implementación del anteproyecto de Ley.</w:t>
      </w:r>
    </w:p>
    <w:p w14:paraId="00A4C7F3"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34"/>
        <w:gridCol w:w="5906"/>
        <w:gridCol w:w="1775"/>
        <w:gridCol w:w="5220"/>
      </w:tblGrid>
      <w:tr w:rsidR="008A797C" w:rsidRPr="00544673" w14:paraId="25FF6D6E" w14:textId="77777777" w:rsidTr="00EA6CC1">
        <w:trPr>
          <w:tblHeader/>
        </w:trPr>
        <w:tc>
          <w:tcPr>
            <w:tcW w:w="2490" w:type="pct"/>
            <w:gridSpan w:val="2"/>
            <w:shd w:val="clear" w:color="auto" w:fill="BFBFBF" w:themeFill="background1" w:themeFillShade="BF"/>
            <w:vAlign w:val="center"/>
          </w:tcPr>
          <w:p w14:paraId="4C976F59" w14:textId="77777777" w:rsidR="008A797C" w:rsidRPr="00544673" w:rsidRDefault="008A797C" w:rsidP="00EA6CC1">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3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977A67" w14:textId="77777777" w:rsidR="008A797C" w:rsidRPr="00544673" w:rsidRDefault="008A797C" w:rsidP="00EA6CC1">
            <w:pPr>
              <w:spacing w:line="228" w:lineRule="auto"/>
              <w:jc w:val="center"/>
              <w:rPr>
                <w:rFonts w:cs="Arial"/>
                <w:b/>
                <w:sz w:val="19"/>
                <w:szCs w:val="19"/>
              </w:rPr>
            </w:pPr>
            <w:r w:rsidRPr="00544673">
              <w:rPr>
                <w:rFonts w:cs="Arial"/>
                <w:b/>
                <w:sz w:val="19"/>
                <w:szCs w:val="19"/>
              </w:rPr>
              <w:t>Responsable</w:t>
            </w:r>
          </w:p>
        </w:tc>
        <w:tc>
          <w:tcPr>
            <w:tcW w:w="18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63FBB41" w14:textId="77777777" w:rsidR="008A797C" w:rsidRPr="00544673" w:rsidRDefault="008A797C" w:rsidP="00EA6CC1">
            <w:pPr>
              <w:spacing w:line="228" w:lineRule="auto"/>
              <w:jc w:val="center"/>
              <w:rPr>
                <w:rFonts w:cs="Arial"/>
                <w:b/>
                <w:sz w:val="19"/>
                <w:szCs w:val="19"/>
              </w:rPr>
            </w:pPr>
            <w:r w:rsidRPr="00544673">
              <w:rPr>
                <w:rFonts w:cs="Arial"/>
                <w:b/>
                <w:sz w:val="19"/>
                <w:szCs w:val="19"/>
              </w:rPr>
              <w:t>Indicadores</w:t>
            </w:r>
          </w:p>
        </w:tc>
      </w:tr>
      <w:tr w:rsidR="008A797C" w:rsidRPr="00544673" w14:paraId="131553A6" w14:textId="77777777" w:rsidTr="00EA6CC1">
        <w:tc>
          <w:tcPr>
            <w:tcW w:w="371" w:type="pct"/>
          </w:tcPr>
          <w:p w14:paraId="5315CD02" w14:textId="77777777" w:rsidR="008A797C" w:rsidRPr="00544673" w:rsidRDefault="008A797C" w:rsidP="00EA6CC1">
            <w:pPr>
              <w:spacing w:line="228" w:lineRule="auto"/>
            </w:pPr>
            <w:r w:rsidRPr="00544673">
              <w:rPr>
                <w:rFonts w:cs="Arial"/>
                <w:b/>
                <w:sz w:val="18"/>
                <w:szCs w:val="18"/>
                <w:lang w:val="es-ES_tradnl" w:eastAsia="es-ES_tradnl"/>
              </w:rPr>
              <w:t>A.4.3.1</w:t>
            </w:r>
          </w:p>
        </w:tc>
        <w:tc>
          <w:tcPr>
            <w:tcW w:w="2119" w:type="pct"/>
          </w:tcPr>
          <w:p w14:paraId="06669A79"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Planificación estratégica para la Implementación del anteproyecto de ley del SVGII 22-23</w:t>
            </w:r>
          </w:p>
        </w:tc>
        <w:tc>
          <w:tcPr>
            <w:tcW w:w="637" w:type="pct"/>
          </w:tcPr>
          <w:p w14:paraId="2940D825" w14:textId="77777777" w:rsidR="008A797C" w:rsidRPr="00544673" w:rsidRDefault="008A797C" w:rsidP="00EA6CC1">
            <w:pPr>
              <w:spacing w:line="228" w:lineRule="auto"/>
              <w:jc w:val="left"/>
              <w:rPr>
                <w:sz w:val="18"/>
                <w:szCs w:val="18"/>
              </w:rPr>
            </w:pPr>
            <w:r w:rsidRPr="00544673">
              <w:rPr>
                <w:sz w:val="18"/>
                <w:szCs w:val="18"/>
              </w:rPr>
              <w:t>Dirección de Empleo e Inclusión</w:t>
            </w:r>
          </w:p>
        </w:tc>
        <w:tc>
          <w:tcPr>
            <w:tcW w:w="1873" w:type="pct"/>
          </w:tcPr>
          <w:p w14:paraId="37B0C228" w14:textId="77777777" w:rsidR="008A797C" w:rsidRPr="00544673" w:rsidRDefault="008A797C" w:rsidP="00EA6CC1">
            <w:pPr>
              <w:spacing w:line="228" w:lineRule="auto"/>
              <w:rPr>
                <w:sz w:val="18"/>
                <w:szCs w:val="18"/>
              </w:rPr>
            </w:pPr>
            <w:r w:rsidRPr="00544673">
              <w:rPr>
                <w:sz w:val="18"/>
                <w:szCs w:val="18"/>
              </w:rPr>
              <w:t xml:space="preserve">Acción realizada </w:t>
            </w:r>
            <w:r w:rsidR="002357F8">
              <w:rPr>
                <w:sz w:val="18"/>
                <w:szCs w:val="18"/>
              </w:rPr>
              <w:t>(SÍ/NO)</w:t>
            </w:r>
          </w:p>
        </w:tc>
      </w:tr>
    </w:tbl>
    <w:p w14:paraId="3436B5FC" w14:textId="77777777" w:rsidR="008A797C" w:rsidRPr="00544673" w:rsidRDefault="008A797C" w:rsidP="008A797C">
      <w:pPr>
        <w:rPr>
          <w:lang w:val="es-ES_tradnl" w:eastAsia="en-US"/>
        </w:rPr>
      </w:pPr>
    </w:p>
    <w:p w14:paraId="31F0649B" w14:textId="77777777" w:rsidR="008A797C" w:rsidRPr="00544673" w:rsidRDefault="008A797C" w:rsidP="008A797C">
      <w:pPr>
        <w:rPr>
          <w:lang w:val="es-ES_tradnl" w:eastAsia="en-US"/>
        </w:rPr>
      </w:pPr>
    </w:p>
    <w:p w14:paraId="6E5062E6" w14:textId="77777777" w:rsidR="008A797C" w:rsidRPr="00544673" w:rsidRDefault="008A797C" w:rsidP="008A797C">
      <w:pPr>
        <w:rPr>
          <w:lang w:val="es-ES_tradnl" w:eastAsia="en-US"/>
        </w:rPr>
      </w:pPr>
    </w:p>
    <w:p w14:paraId="1CEF1488" w14:textId="77777777" w:rsidR="008A797C" w:rsidRPr="00544673" w:rsidRDefault="008A797C" w:rsidP="008A797C">
      <w:pPr>
        <w:rPr>
          <w:lang w:val="es-ES_tradnl" w:eastAsia="en-US"/>
        </w:rPr>
      </w:pPr>
    </w:p>
    <w:p w14:paraId="1AF36C5E" w14:textId="77777777" w:rsidR="008A797C" w:rsidRPr="00544673" w:rsidRDefault="008A797C" w:rsidP="008A797C">
      <w:pPr>
        <w:spacing w:after="80"/>
        <w:rPr>
          <w:rFonts w:cs="Arial"/>
          <w:b/>
          <w:bCs/>
          <w:sz w:val="22"/>
          <w:szCs w:val="22"/>
          <w:u w:val="single"/>
          <w:lang w:val="es-ES_tradnl" w:eastAsia="en-US"/>
        </w:rPr>
      </w:pPr>
      <w:r w:rsidRPr="00544673">
        <w:br w:type="page"/>
      </w:r>
    </w:p>
    <w:p w14:paraId="07910627" w14:textId="77777777" w:rsidR="008A797C" w:rsidRPr="00544673" w:rsidRDefault="008A797C" w:rsidP="0012659A">
      <w:pPr>
        <w:pStyle w:val="Ttulo2"/>
        <w:rPr>
          <w:lang w:val="es-ES_tradnl" w:eastAsia="es-ES_tradnl"/>
        </w:rPr>
      </w:pPr>
      <w:bookmarkStart w:id="138" w:name="_Toc89092873"/>
      <w:bookmarkStart w:id="139" w:name="_Toc100070676"/>
      <w:r w:rsidRPr="00544673">
        <w:rPr>
          <w:lang w:val="es-ES_tradnl" w:eastAsia="es-ES_tradnl"/>
        </w:rPr>
        <w:t>ÁMBITO DE ACTUACIÓN 5: MODELO VASCO DE FORMACIÓN PARA EL EMPLEO</w:t>
      </w:r>
      <w:bookmarkEnd w:id="138"/>
      <w:bookmarkEnd w:id="139"/>
    </w:p>
    <w:p w14:paraId="61A5BBE4" w14:textId="77777777" w:rsidR="008A797C" w:rsidRPr="00544673" w:rsidRDefault="008A797C" w:rsidP="008A797C">
      <w:pPr>
        <w:rPr>
          <w:lang w:val="es-ES_tradnl"/>
        </w:rPr>
      </w:pPr>
    </w:p>
    <w:p w14:paraId="2E25FCBC" w14:textId="77777777" w:rsidR="008A797C" w:rsidRPr="00544673" w:rsidRDefault="008A797C" w:rsidP="008A797C">
      <w:pPr>
        <w:jc w:val="center"/>
        <w:rPr>
          <w:lang w:val="es-ES_tradnl"/>
        </w:rPr>
      </w:pPr>
      <w:r w:rsidRPr="00544673">
        <w:rPr>
          <w:noProof/>
        </w:rPr>
        <w:drawing>
          <wp:inline distT="0" distB="0" distL="0" distR="0" wp14:anchorId="7B7B7ED4" wp14:editId="4BBD8898">
            <wp:extent cx="4810430" cy="39723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0">
                      <a:extLst>
                        <a:ext uri="{28A0092B-C50C-407E-A947-70E740481C1C}">
                          <a14:useLocalDpi xmlns:a14="http://schemas.microsoft.com/office/drawing/2010/main" val="0"/>
                        </a:ext>
                      </a:extLst>
                    </a:blip>
                    <a:srcRect r="30887"/>
                    <a:stretch/>
                  </pic:blipFill>
                  <pic:spPr bwMode="auto">
                    <a:xfrm>
                      <a:off x="0" y="0"/>
                      <a:ext cx="4823604" cy="3983254"/>
                    </a:xfrm>
                    <a:prstGeom prst="rect">
                      <a:avLst/>
                    </a:prstGeom>
                    <a:noFill/>
                    <a:ln>
                      <a:noFill/>
                    </a:ln>
                    <a:extLst>
                      <a:ext uri="{53640926-AAD7-44D8-BBD7-CCE9431645EC}">
                        <a14:shadowObscured xmlns:a14="http://schemas.microsoft.com/office/drawing/2010/main"/>
                      </a:ext>
                    </a:extLst>
                  </pic:spPr>
                </pic:pic>
              </a:graphicData>
            </a:graphic>
          </wp:inline>
        </w:drawing>
      </w:r>
    </w:p>
    <w:p w14:paraId="025D8926" w14:textId="77777777" w:rsidR="008A797C" w:rsidRPr="00544673" w:rsidRDefault="008A797C" w:rsidP="008A797C">
      <w:pPr>
        <w:rPr>
          <w:lang w:val="es-ES_tradnl"/>
        </w:rPr>
      </w:pPr>
    </w:p>
    <w:p w14:paraId="596329E8" w14:textId="77777777" w:rsidR="008A797C" w:rsidRPr="00544673" w:rsidRDefault="008A797C" w:rsidP="008A797C">
      <w:pPr>
        <w:spacing w:after="80"/>
        <w:rPr>
          <w:rFonts w:cs="Arial"/>
          <w:b/>
          <w:bCs/>
          <w:sz w:val="22"/>
          <w:szCs w:val="22"/>
          <w:u w:val="single"/>
          <w:lang w:val="es-ES_tradnl" w:eastAsia="en-US"/>
        </w:rPr>
      </w:pPr>
      <w:bookmarkStart w:id="140" w:name="_Toc89092874"/>
      <w:r w:rsidRPr="00544673">
        <w:br w:type="page"/>
      </w:r>
    </w:p>
    <w:p w14:paraId="4C4B7E7A" w14:textId="77777777" w:rsidR="008A797C" w:rsidRPr="00544673" w:rsidRDefault="008A797C" w:rsidP="008A797C">
      <w:pPr>
        <w:pStyle w:val="Ttulo3"/>
        <w:tabs>
          <w:tab w:val="num" w:pos="8648"/>
        </w:tabs>
      </w:pPr>
      <w:bookmarkStart w:id="141" w:name="_Toc100070677"/>
      <w:r w:rsidRPr="00544673">
        <w:t>Línea estratégica 5.1.: Mejora de los sistemas de información y prospectiva</w:t>
      </w:r>
      <w:bookmarkEnd w:id="140"/>
      <w:bookmarkEnd w:id="141"/>
    </w:p>
    <w:p w14:paraId="073FECF5" w14:textId="77777777" w:rsidR="008A797C" w:rsidRPr="00544673" w:rsidRDefault="008A797C" w:rsidP="008A797C">
      <w:pPr>
        <w:rPr>
          <w:lang w:val="es-ES_tradnl"/>
        </w:rPr>
      </w:pPr>
      <w:r w:rsidRPr="00544673">
        <w:rPr>
          <w:lang w:val="es-ES_tradnl"/>
        </w:rPr>
        <w:t xml:space="preserve">Esta línea tiene como objetivo contribuir a la transformación del Marco Vasco de Formación para el Empleo, configurando un sistema propio para conseguir que se adapte a las necesidades específicas de las empresas y las y los trabajadores vascos, y que opere bajo los principios de calidad, anticipación e innovación. </w:t>
      </w:r>
      <w:r w:rsidR="0092341C" w:rsidRPr="00544673">
        <w:rPr>
          <w:lang w:val="es-ES_tradnl"/>
        </w:rPr>
        <w:t>Se</w:t>
      </w:r>
      <w:r w:rsidRPr="00544673">
        <w:rPr>
          <w:lang w:val="es-ES_tradnl"/>
        </w:rPr>
        <w:t xml:space="preserve"> plantea mejorar los sistemas de información y prospectiva para alinear la demanda de empleo o recualificación de las empresas con las competencias de personas desempleadas o empleadas. </w:t>
      </w:r>
      <w:r w:rsidRPr="00544673">
        <w:rPr>
          <w:lang w:val="es-ES_tradnl" w:eastAsia="en-US"/>
        </w:rPr>
        <w:t xml:space="preserve">La observación del mercado de trabajo y la prospección de su evolución futura deben marcar la programación e itinerarios formativos en respuesta a las necesidades y demandas detectadas tanto desde las </w:t>
      </w:r>
      <w:r w:rsidRPr="00D9093C">
        <w:rPr>
          <w:lang w:val="es-ES_tradnl" w:eastAsia="en-US"/>
        </w:rPr>
        <w:t>pe</w:t>
      </w:r>
      <w:r w:rsidR="00A554BD" w:rsidRPr="00D9093C">
        <w:rPr>
          <w:lang w:val="es-ES_tradnl" w:eastAsia="en-US"/>
        </w:rPr>
        <w:t xml:space="preserve">rsonas como desde las empresas. En consecuencia, esta línea estratégica plantea acciones para la consolidación de la herramienta Future Lan de Lanbide, ampliando las actividades de prospección en colaboración con otros agentes, con la detección compartida de las nuevas ocupaciones y perfiles demandados. </w:t>
      </w:r>
      <w:r w:rsidR="00E8173A" w:rsidRPr="00D9093C">
        <w:rPr>
          <w:lang w:val="es-ES_tradnl" w:eastAsia="en-US"/>
        </w:rPr>
        <w:t>Así mismo, l</w:t>
      </w:r>
      <w:r w:rsidR="002A633F" w:rsidRPr="00D9093C">
        <w:rPr>
          <w:lang w:val="es-ES_tradnl" w:eastAsia="en-US"/>
        </w:rPr>
        <w:t>os sistemas de información y prospectiva</w:t>
      </w:r>
      <w:r w:rsidR="00A554BD" w:rsidRPr="00D9093C">
        <w:rPr>
          <w:lang w:val="es-ES_tradnl" w:eastAsia="en-US"/>
        </w:rPr>
        <w:t xml:space="preserve"> </w:t>
      </w:r>
      <w:r w:rsidR="002A633F" w:rsidRPr="00D9093C">
        <w:rPr>
          <w:lang w:val="es-ES_tradnl" w:eastAsia="en-US"/>
        </w:rPr>
        <w:t>buscarán analizar y hacer un seguimiento</w:t>
      </w:r>
      <w:r w:rsidR="00DC3492" w:rsidRPr="00D9093C">
        <w:rPr>
          <w:lang w:val="es-ES_tradnl" w:eastAsia="en-US"/>
        </w:rPr>
        <w:t>, entre otros temas,</w:t>
      </w:r>
      <w:r w:rsidR="002A633F" w:rsidRPr="00D9093C">
        <w:rPr>
          <w:lang w:val="es-ES_tradnl" w:eastAsia="en-US"/>
        </w:rPr>
        <w:t xml:space="preserve"> </w:t>
      </w:r>
      <w:r w:rsidR="00BD1C06" w:rsidRPr="00D9093C">
        <w:rPr>
          <w:lang w:val="es-ES_tradnl" w:eastAsia="en-US"/>
        </w:rPr>
        <w:t>de</w:t>
      </w:r>
      <w:r w:rsidR="002A633F" w:rsidRPr="00D9093C">
        <w:rPr>
          <w:lang w:val="es-ES_tradnl" w:eastAsia="en-US"/>
        </w:rPr>
        <w:t xml:space="preserve"> las</w:t>
      </w:r>
      <w:r w:rsidR="00E8173A" w:rsidRPr="00D9093C">
        <w:rPr>
          <w:lang w:val="es-ES_tradnl" w:eastAsia="en-US"/>
        </w:rPr>
        <w:t xml:space="preserve"> situaciones de pobreza laboral</w:t>
      </w:r>
      <w:r w:rsidR="00796968" w:rsidRPr="00D9093C">
        <w:rPr>
          <w:lang w:val="es-ES_tradnl" w:eastAsia="en-US"/>
        </w:rPr>
        <w:t xml:space="preserve"> y</w:t>
      </w:r>
      <w:r w:rsidR="00E8173A" w:rsidRPr="00D9093C">
        <w:rPr>
          <w:lang w:val="es-ES_tradnl" w:eastAsia="en-US"/>
        </w:rPr>
        <w:t xml:space="preserve"> </w:t>
      </w:r>
      <w:r w:rsidR="002A633F" w:rsidRPr="00D9093C">
        <w:rPr>
          <w:lang w:val="es-ES_tradnl" w:eastAsia="en-US"/>
        </w:rPr>
        <w:t xml:space="preserve">a </w:t>
      </w:r>
      <w:r w:rsidR="00A554BD" w:rsidRPr="00D9093C">
        <w:rPr>
          <w:lang w:val="es-ES_tradnl" w:eastAsia="en-US"/>
        </w:rPr>
        <w:t xml:space="preserve">los empleos atípicos surgidos tanto </w:t>
      </w:r>
      <w:r w:rsidR="00E8173A" w:rsidRPr="00D9093C">
        <w:rPr>
          <w:lang w:val="es-ES_tradnl" w:eastAsia="en-US"/>
        </w:rPr>
        <w:t>en</w:t>
      </w:r>
      <w:r w:rsidR="00A554BD" w:rsidRPr="00D9093C">
        <w:rPr>
          <w:lang w:val="es-ES_tradnl" w:eastAsia="en-US"/>
        </w:rPr>
        <w:t xml:space="preserve"> plataformas digitales, como </w:t>
      </w:r>
      <w:r w:rsidR="00796968" w:rsidRPr="00D9093C">
        <w:rPr>
          <w:lang w:val="es-ES_tradnl" w:eastAsia="en-US"/>
        </w:rPr>
        <w:t>en</w:t>
      </w:r>
      <w:r w:rsidR="00A554BD" w:rsidRPr="00D9093C">
        <w:rPr>
          <w:lang w:val="es-ES_tradnl" w:eastAsia="en-US"/>
        </w:rPr>
        <w:t xml:space="preserve"> otras nuevas formas de organización productiva.</w:t>
      </w:r>
      <w:r w:rsidR="00BD1C06" w:rsidRPr="00D9093C">
        <w:rPr>
          <w:lang w:val="es-ES_tradnl" w:eastAsia="en-US"/>
        </w:rPr>
        <w:t xml:space="preserve"> Se dará continuidad a los estudios sobre la inserción laboral de personas tituladas universitarias y de FP, y del alumnado procedente de la formación para el empleo.</w:t>
      </w:r>
    </w:p>
    <w:p w14:paraId="3A72364A"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48"/>
        <w:gridCol w:w="6048"/>
        <w:gridCol w:w="2377"/>
        <w:gridCol w:w="4462"/>
      </w:tblGrid>
      <w:tr w:rsidR="008A797C" w:rsidRPr="00544673" w14:paraId="5072B8F9" w14:textId="77777777" w:rsidTr="00E26AC7">
        <w:tc>
          <w:tcPr>
            <w:tcW w:w="2546" w:type="pct"/>
            <w:gridSpan w:val="2"/>
            <w:shd w:val="clear" w:color="auto" w:fill="BFBFBF" w:themeFill="background1" w:themeFillShade="BF"/>
            <w:vAlign w:val="center"/>
          </w:tcPr>
          <w:p w14:paraId="4A999311" w14:textId="77777777" w:rsidR="008A797C" w:rsidRPr="00544673" w:rsidRDefault="008A797C" w:rsidP="00D9093C">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5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ABD962" w14:textId="77777777" w:rsidR="008A797C" w:rsidRPr="00544673" w:rsidRDefault="008A797C" w:rsidP="00D9093C">
            <w:pPr>
              <w:spacing w:line="240" w:lineRule="auto"/>
              <w:jc w:val="center"/>
              <w:rPr>
                <w:rFonts w:cs="Arial"/>
                <w:b/>
                <w:sz w:val="19"/>
                <w:szCs w:val="19"/>
              </w:rPr>
            </w:pPr>
            <w:r w:rsidRPr="00544673">
              <w:rPr>
                <w:rFonts w:cs="Arial"/>
                <w:b/>
                <w:sz w:val="19"/>
                <w:szCs w:val="19"/>
              </w:rPr>
              <w:t>Responsable</w:t>
            </w:r>
          </w:p>
        </w:tc>
        <w:tc>
          <w:tcPr>
            <w:tcW w:w="16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BBF2EC9" w14:textId="77777777" w:rsidR="008A797C" w:rsidRPr="00544673" w:rsidRDefault="008A797C" w:rsidP="00D9093C">
            <w:pPr>
              <w:spacing w:line="240" w:lineRule="auto"/>
              <w:jc w:val="center"/>
              <w:rPr>
                <w:rFonts w:cs="Arial"/>
                <w:b/>
                <w:sz w:val="19"/>
                <w:szCs w:val="19"/>
              </w:rPr>
            </w:pPr>
            <w:r w:rsidRPr="00544673">
              <w:rPr>
                <w:rFonts w:cs="Arial"/>
                <w:b/>
                <w:sz w:val="19"/>
                <w:szCs w:val="19"/>
              </w:rPr>
              <w:t>Indicadores</w:t>
            </w:r>
          </w:p>
        </w:tc>
      </w:tr>
      <w:tr w:rsidR="008A797C" w:rsidRPr="00544673" w14:paraId="69876680" w14:textId="77777777" w:rsidTr="00E26AC7">
        <w:tc>
          <w:tcPr>
            <w:tcW w:w="376" w:type="pct"/>
          </w:tcPr>
          <w:p w14:paraId="5C2F1999" w14:textId="77777777" w:rsidR="008A797C" w:rsidRPr="00544673" w:rsidRDefault="008A797C" w:rsidP="00D9093C">
            <w:pPr>
              <w:spacing w:line="240" w:lineRule="auto"/>
              <w:rPr>
                <w:rFonts w:cs="Arial"/>
                <w:sz w:val="18"/>
                <w:szCs w:val="18"/>
                <w:lang w:val="es-ES_tradnl" w:eastAsia="es-ES_tradnl"/>
              </w:rPr>
            </w:pPr>
            <w:r w:rsidRPr="00544673">
              <w:rPr>
                <w:rFonts w:cs="Arial"/>
                <w:b/>
                <w:sz w:val="18"/>
                <w:szCs w:val="18"/>
                <w:lang w:val="es-ES_tradnl" w:eastAsia="es-ES_tradnl"/>
              </w:rPr>
              <w:t>A.5.1.1</w:t>
            </w:r>
          </w:p>
        </w:tc>
        <w:tc>
          <w:tcPr>
            <w:tcW w:w="2170" w:type="pct"/>
          </w:tcPr>
          <w:p w14:paraId="15F5E710" w14:textId="77777777" w:rsidR="008A797C" w:rsidRPr="00544673" w:rsidRDefault="008A797C" w:rsidP="00D9093C">
            <w:pPr>
              <w:spacing w:line="240" w:lineRule="auto"/>
              <w:rPr>
                <w:rFonts w:cs="Arial"/>
                <w:sz w:val="18"/>
                <w:szCs w:val="18"/>
                <w:lang w:val="es-ES_tradnl" w:eastAsia="es-ES_tradnl"/>
              </w:rPr>
            </w:pPr>
            <w:r w:rsidRPr="00544673">
              <w:rPr>
                <w:rFonts w:cs="Arial"/>
                <w:sz w:val="18"/>
                <w:szCs w:val="18"/>
                <w:lang w:val="es-ES_tradnl" w:eastAsia="es-ES_tradnl"/>
              </w:rPr>
              <w:t>Potenciar la labor de observación y prospectiva en materia de empleo a través de la consolidación de la herramienta Future</w:t>
            </w:r>
            <w:r w:rsidR="0092341C" w:rsidRPr="00544673">
              <w:rPr>
                <w:rFonts w:cs="Arial"/>
                <w:sz w:val="18"/>
                <w:szCs w:val="18"/>
                <w:lang w:val="es-ES_tradnl" w:eastAsia="es-ES_tradnl"/>
              </w:rPr>
              <w:t xml:space="preserve"> </w:t>
            </w:r>
            <w:r w:rsidRPr="00544673">
              <w:rPr>
                <w:rFonts w:cs="Arial"/>
                <w:sz w:val="18"/>
                <w:szCs w:val="18"/>
                <w:lang w:val="es-ES_tradnl" w:eastAsia="es-ES_tradnl"/>
              </w:rPr>
              <w:t>Lan</w:t>
            </w:r>
          </w:p>
        </w:tc>
        <w:tc>
          <w:tcPr>
            <w:tcW w:w="853" w:type="pct"/>
            <w:tcBorders>
              <w:top w:val="single" w:sz="4" w:space="0" w:color="auto"/>
              <w:left w:val="single" w:sz="4" w:space="0" w:color="auto"/>
              <w:bottom w:val="single" w:sz="4" w:space="0" w:color="auto"/>
              <w:right w:val="single" w:sz="4" w:space="0" w:color="auto"/>
            </w:tcBorders>
            <w:shd w:val="clear" w:color="000000" w:fill="FFFFFF"/>
          </w:tcPr>
          <w:p w14:paraId="15AE1A8B" w14:textId="77777777" w:rsidR="008A797C" w:rsidRPr="00544673" w:rsidRDefault="008A797C" w:rsidP="00D9093C">
            <w:pPr>
              <w:spacing w:line="240" w:lineRule="auto"/>
              <w:jc w:val="left"/>
              <w:rPr>
                <w:rFonts w:cs="Arial"/>
                <w:sz w:val="18"/>
                <w:szCs w:val="18"/>
              </w:rPr>
            </w:pPr>
            <w:r w:rsidRPr="00544673">
              <w:rPr>
                <w:rFonts w:cs="Arial"/>
                <w:sz w:val="18"/>
                <w:szCs w:val="18"/>
              </w:rPr>
              <w:t>Lanbide</w:t>
            </w:r>
          </w:p>
        </w:tc>
        <w:tc>
          <w:tcPr>
            <w:tcW w:w="1601" w:type="pct"/>
            <w:tcBorders>
              <w:top w:val="single" w:sz="4" w:space="0" w:color="auto"/>
              <w:left w:val="single" w:sz="4" w:space="0" w:color="auto"/>
              <w:bottom w:val="single" w:sz="4" w:space="0" w:color="auto"/>
              <w:right w:val="single" w:sz="4" w:space="0" w:color="auto"/>
            </w:tcBorders>
            <w:shd w:val="clear" w:color="000000" w:fill="FFFFFF"/>
          </w:tcPr>
          <w:p w14:paraId="533D1625" w14:textId="77777777" w:rsidR="008A797C" w:rsidRPr="00544673" w:rsidRDefault="008A797C" w:rsidP="00D9093C">
            <w:pPr>
              <w:spacing w:line="240" w:lineRule="auto"/>
              <w:rPr>
                <w:sz w:val="18"/>
                <w:szCs w:val="18"/>
              </w:rPr>
            </w:pPr>
            <w:r w:rsidRPr="00544673">
              <w:rPr>
                <w:sz w:val="18"/>
                <w:szCs w:val="18"/>
              </w:rPr>
              <w:t xml:space="preserve">Acción realizada </w:t>
            </w:r>
            <w:r w:rsidR="002357F8">
              <w:rPr>
                <w:sz w:val="18"/>
                <w:szCs w:val="18"/>
              </w:rPr>
              <w:t>(SÍ/NO)</w:t>
            </w:r>
          </w:p>
        </w:tc>
      </w:tr>
      <w:tr w:rsidR="008A797C" w:rsidRPr="00544673" w14:paraId="68B8FBC9" w14:textId="77777777" w:rsidTr="00E26AC7">
        <w:tc>
          <w:tcPr>
            <w:tcW w:w="376" w:type="pct"/>
          </w:tcPr>
          <w:p w14:paraId="0A742D45" w14:textId="77777777" w:rsidR="008A797C" w:rsidRPr="00544673" w:rsidRDefault="008A797C" w:rsidP="00D9093C">
            <w:pPr>
              <w:spacing w:line="240" w:lineRule="auto"/>
            </w:pPr>
            <w:r w:rsidRPr="00544673">
              <w:rPr>
                <w:rFonts w:cs="Arial"/>
                <w:b/>
                <w:sz w:val="18"/>
                <w:szCs w:val="18"/>
                <w:lang w:val="es-ES_tradnl" w:eastAsia="es-ES_tradnl"/>
              </w:rPr>
              <w:t>A.5.1.2</w:t>
            </w:r>
          </w:p>
        </w:tc>
        <w:tc>
          <w:tcPr>
            <w:tcW w:w="2170" w:type="pct"/>
          </w:tcPr>
          <w:p w14:paraId="25F971B5" w14:textId="77777777" w:rsidR="008A797C" w:rsidRPr="00544673" w:rsidRDefault="008A797C" w:rsidP="00D9093C">
            <w:pPr>
              <w:spacing w:line="240" w:lineRule="auto"/>
              <w:rPr>
                <w:rFonts w:cs="Arial"/>
                <w:sz w:val="18"/>
                <w:szCs w:val="18"/>
                <w:lang w:val="es-ES_tradnl" w:eastAsia="es-ES_tradnl"/>
              </w:rPr>
            </w:pPr>
            <w:r w:rsidRPr="00544673">
              <w:rPr>
                <w:rFonts w:cs="Arial"/>
                <w:sz w:val="18"/>
                <w:szCs w:val="18"/>
                <w:lang w:val="es-ES_tradnl" w:eastAsia="es-ES_tradnl"/>
              </w:rPr>
              <w:t>Incrementar el desarrollo de actividades de prospección y contraste en colaboración con otros agentes expertos en el ámbito del empleo</w:t>
            </w:r>
          </w:p>
        </w:tc>
        <w:tc>
          <w:tcPr>
            <w:tcW w:w="853" w:type="pct"/>
            <w:tcBorders>
              <w:top w:val="nil"/>
              <w:left w:val="single" w:sz="4" w:space="0" w:color="auto"/>
              <w:bottom w:val="single" w:sz="4" w:space="0" w:color="auto"/>
              <w:right w:val="single" w:sz="4" w:space="0" w:color="auto"/>
            </w:tcBorders>
            <w:shd w:val="clear" w:color="000000" w:fill="FFFFFF"/>
          </w:tcPr>
          <w:p w14:paraId="6D8BE4B9" w14:textId="77777777" w:rsidR="008A797C" w:rsidRPr="00544673" w:rsidRDefault="008A797C" w:rsidP="00D9093C">
            <w:pPr>
              <w:spacing w:line="240" w:lineRule="auto"/>
              <w:jc w:val="left"/>
              <w:rPr>
                <w:rFonts w:cs="Arial"/>
                <w:sz w:val="18"/>
                <w:szCs w:val="18"/>
              </w:rPr>
            </w:pPr>
            <w:r w:rsidRPr="00544673">
              <w:rPr>
                <w:rFonts w:cs="Arial"/>
                <w:sz w:val="18"/>
                <w:szCs w:val="18"/>
              </w:rPr>
              <w:t>Lanbide</w:t>
            </w:r>
          </w:p>
        </w:tc>
        <w:tc>
          <w:tcPr>
            <w:tcW w:w="1601" w:type="pct"/>
            <w:tcBorders>
              <w:top w:val="nil"/>
              <w:left w:val="single" w:sz="4" w:space="0" w:color="auto"/>
              <w:bottom w:val="single" w:sz="4" w:space="0" w:color="auto"/>
              <w:right w:val="single" w:sz="4" w:space="0" w:color="auto"/>
            </w:tcBorders>
            <w:shd w:val="clear" w:color="000000" w:fill="FFFFFF"/>
          </w:tcPr>
          <w:p w14:paraId="2AD28159" w14:textId="77777777" w:rsidR="008A797C" w:rsidRPr="00544673" w:rsidRDefault="008A797C" w:rsidP="00D9093C">
            <w:pPr>
              <w:spacing w:line="240" w:lineRule="auto"/>
              <w:rPr>
                <w:sz w:val="18"/>
                <w:szCs w:val="18"/>
              </w:rPr>
            </w:pPr>
            <w:r w:rsidRPr="00544673">
              <w:rPr>
                <w:sz w:val="18"/>
                <w:szCs w:val="18"/>
              </w:rPr>
              <w:t xml:space="preserve">Acción realizada </w:t>
            </w:r>
            <w:r w:rsidR="002357F8">
              <w:rPr>
                <w:sz w:val="18"/>
                <w:szCs w:val="18"/>
              </w:rPr>
              <w:t>(SÍ/NO)</w:t>
            </w:r>
          </w:p>
        </w:tc>
      </w:tr>
      <w:tr w:rsidR="008A797C" w:rsidRPr="00544673" w14:paraId="3994D472" w14:textId="77777777" w:rsidTr="00E26AC7">
        <w:tc>
          <w:tcPr>
            <w:tcW w:w="376" w:type="pct"/>
          </w:tcPr>
          <w:p w14:paraId="1BA040AA" w14:textId="77777777" w:rsidR="008A797C" w:rsidRPr="00544673" w:rsidRDefault="008A797C" w:rsidP="00D9093C">
            <w:pPr>
              <w:spacing w:line="240" w:lineRule="auto"/>
            </w:pPr>
            <w:r w:rsidRPr="00544673">
              <w:rPr>
                <w:rFonts w:cs="Arial"/>
                <w:b/>
                <w:sz w:val="18"/>
                <w:szCs w:val="18"/>
                <w:lang w:val="es-ES_tradnl" w:eastAsia="es-ES_tradnl"/>
              </w:rPr>
              <w:t>A.5.1.3</w:t>
            </w:r>
          </w:p>
        </w:tc>
        <w:tc>
          <w:tcPr>
            <w:tcW w:w="2170" w:type="pct"/>
          </w:tcPr>
          <w:p w14:paraId="6DDD69C9" w14:textId="77777777" w:rsidR="008A797C" w:rsidRPr="00544673" w:rsidRDefault="008A797C" w:rsidP="00D9093C">
            <w:pPr>
              <w:spacing w:line="240" w:lineRule="auto"/>
              <w:rPr>
                <w:rFonts w:cs="Arial"/>
                <w:sz w:val="18"/>
                <w:szCs w:val="18"/>
                <w:lang w:val="es-ES_tradnl" w:eastAsia="es-ES_tradnl"/>
              </w:rPr>
            </w:pPr>
            <w:r w:rsidRPr="00544673">
              <w:rPr>
                <w:rFonts w:cs="Arial"/>
                <w:sz w:val="18"/>
                <w:szCs w:val="18"/>
                <w:lang w:val="es-ES_tradnl" w:eastAsia="es-ES_tradnl"/>
              </w:rPr>
              <w:t>Proveer información estadística sobre la evolución de la contratación y su tipología y del empleo público</w:t>
            </w:r>
          </w:p>
        </w:tc>
        <w:tc>
          <w:tcPr>
            <w:tcW w:w="853" w:type="pct"/>
            <w:tcBorders>
              <w:top w:val="nil"/>
              <w:left w:val="single" w:sz="4" w:space="0" w:color="auto"/>
              <w:bottom w:val="single" w:sz="4" w:space="0" w:color="auto"/>
              <w:right w:val="single" w:sz="4" w:space="0" w:color="auto"/>
            </w:tcBorders>
            <w:shd w:val="clear" w:color="auto" w:fill="auto"/>
          </w:tcPr>
          <w:p w14:paraId="62302E6A" w14:textId="77777777" w:rsidR="008A797C" w:rsidRPr="00544673" w:rsidRDefault="008A797C" w:rsidP="00D9093C">
            <w:pPr>
              <w:spacing w:line="240" w:lineRule="auto"/>
              <w:jc w:val="left"/>
              <w:rPr>
                <w:rFonts w:cs="Arial"/>
                <w:sz w:val="18"/>
                <w:szCs w:val="18"/>
              </w:rPr>
            </w:pPr>
            <w:r w:rsidRPr="00544673">
              <w:rPr>
                <w:rFonts w:cs="Arial"/>
                <w:sz w:val="18"/>
                <w:szCs w:val="18"/>
              </w:rPr>
              <w:t>Lanbide</w:t>
            </w:r>
          </w:p>
        </w:tc>
        <w:tc>
          <w:tcPr>
            <w:tcW w:w="1601" w:type="pct"/>
            <w:tcBorders>
              <w:top w:val="nil"/>
              <w:left w:val="single" w:sz="4" w:space="0" w:color="auto"/>
              <w:bottom w:val="single" w:sz="4" w:space="0" w:color="auto"/>
              <w:right w:val="single" w:sz="4" w:space="0" w:color="auto"/>
            </w:tcBorders>
          </w:tcPr>
          <w:p w14:paraId="6D719603" w14:textId="77777777" w:rsidR="008A797C" w:rsidRPr="00544673" w:rsidRDefault="008A797C" w:rsidP="00D9093C">
            <w:pPr>
              <w:spacing w:line="240" w:lineRule="auto"/>
              <w:rPr>
                <w:sz w:val="18"/>
                <w:szCs w:val="18"/>
              </w:rPr>
            </w:pPr>
            <w:r w:rsidRPr="00544673">
              <w:rPr>
                <w:sz w:val="18"/>
                <w:szCs w:val="18"/>
              </w:rPr>
              <w:t xml:space="preserve">Acción realizada </w:t>
            </w:r>
            <w:r w:rsidR="002357F8">
              <w:rPr>
                <w:sz w:val="18"/>
                <w:szCs w:val="18"/>
              </w:rPr>
              <w:t>(SÍ/NO)</w:t>
            </w:r>
          </w:p>
        </w:tc>
      </w:tr>
      <w:tr w:rsidR="008A797C" w:rsidRPr="00544673" w14:paraId="44E37B32" w14:textId="77777777" w:rsidTr="00E26AC7">
        <w:tc>
          <w:tcPr>
            <w:tcW w:w="376" w:type="pct"/>
          </w:tcPr>
          <w:p w14:paraId="1DA6EDDC" w14:textId="77777777" w:rsidR="008A797C" w:rsidRPr="00544673" w:rsidRDefault="008A797C" w:rsidP="00D9093C">
            <w:pPr>
              <w:spacing w:line="240" w:lineRule="auto"/>
            </w:pPr>
            <w:r w:rsidRPr="00544673">
              <w:rPr>
                <w:rFonts w:cs="Arial"/>
                <w:b/>
                <w:sz w:val="18"/>
                <w:szCs w:val="18"/>
                <w:lang w:val="es-ES_tradnl" w:eastAsia="es-ES_tradnl"/>
              </w:rPr>
              <w:t>A.5.1.4</w:t>
            </w:r>
          </w:p>
        </w:tc>
        <w:tc>
          <w:tcPr>
            <w:tcW w:w="2170" w:type="pct"/>
          </w:tcPr>
          <w:p w14:paraId="27FFDF99" w14:textId="77777777" w:rsidR="008A797C" w:rsidRPr="00544673" w:rsidRDefault="008A797C" w:rsidP="00D9093C">
            <w:pPr>
              <w:spacing w:line="240" w:lineRule="auto"/>
              <w:rPr>
                <w:rFonts w:cs="Arial"/>
                <w:sz w:val="18"/>
                <w:szCs w:val="18"/>
                <w:lang w:val="es-ES_tradnl" w:eastAsia="es-ES_tradnl"/>
              </w:rPr>
            </w:pPr>
            <w:r w:rsidRPr="00544673">
              <w:rPr>
                <w:rFonts w:cs="Arial"/>
                <w:sz w:val="18"/>
                <w:szCs w:val="18"/>
                <w:lang w:val="es-ES_tradnl" w:eastAsia="es-ES_tradnl"/>
              </w:rPr>
              <w:t>Detección compartida de las nuevas ocupaciones, perfiles y necesidades de adaptación al puesto, anticipar necesidades, perfiles profesionales emergentes,…</w:t>
            </w:r>
          </w:p>
        </w:tc>
        <w:tc>
          <w:tcPr>
            <w:tcW w:w="853" w:type="pct"/>
          </w:tcPr>
          <w:p w14:paraId="1E31BFC9" w14:textId="77777777" w:rsidR="008A797C" w:rsidRPr="00544673" w:rsidRDefault="008A797C" w:rsidP="00D9093C">
            <w:pPr>
              <w:spacing w:line="240" w:lineRule="auto"/>
              <w:jc w:val="left"/>
              <w:rPr>
                <w:rFonts w:cs="Arial"/>
                <w:sz w:val="18"/>
                <w:szCs w:val="18"/>
                <w:lang w:val="es-ES_tradnl" w:eastAsia="es-ES_tradnl"/>
              </w:rPr>
            </w:pPr>
            <w:r w:rsidRPr="00544673">
              <w:rPr>
                <w:rFonts w:cs="Arial"/>
                <w:sz w:val="18"/>
                <w:szCs w:val="18"/>
                <w:lang w:val="es-ES_tradnl" w:eastAsia="es-ES_tradnl"/>
              </w:rPr>
              <w:t>Comisión Asesora para la prospección y detección de necesidades formativa</w:t>
            </w:r>
            <w:r w:rsidR="002357F8">
              <w:rPr>
                <w:rFonts w:cs="Arial"/>
                <w:sz w:val="18"/>
                <w:szCs w:val="18"/>
                <w:lang w:val="es-ES_tradnl" w:eastAsia="es-ES_tradnl"/>
              </w:rPr>
              <w:t>s</w:t>
            </w:r>
          </w:p>
        </w:tc>
        <w:tc>
          <w:tcPr>
            <w:tcW w:w="1601" w:type="pct"/>
          </w:tcPr>
          <w:p w14:paraId="75973544" w14:textId="77777777" w:rsidR="008A797C" w:rsidRPr="00544673" w:rsidRDefault="008A797C" w:rsidP="00D9093C">
            <w:pPr>
              <w:spacing w:line="240"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r>
    </w:tbl>
    <w:p w14:paraId="65FA12FD" w14:textId="77777777" w:rsidR="008A797C" w:rsidRPr="0076646A" w:rsidRDefault="008A797C" w:rsidP="008A797C">
      <w:pPr>
        <w:rPr>
          <w:lang w:eastAsia="en-US"/>
        </w:rPr>
      </w:pPr>
    </w:p>
    <w:p w14:paraId="45B76E58" w14:textId="77777777" w:rsidR="008A797C" w:rsidRPr="00544673" w:rsidRDefault="008A797C" w:rsidP="008A797C">
      <w:pPr>
        <w:rPr>
          <w:lang w:val="es-ES_tradnl" w:eastAsia="en-US"/>
        </w:rPr>
      </w:pPr>
    </w:p>
    <w:p w14:paraId="2910F82B" w14:textId="77777777" w:rsidR="00D9093C" w:rsidRDefault="00D9093C">
      <w:pPr>
        <w:suppressAutoHyphens w:val="0"/>
        <w:spacing w:after="80" w:line="240" w:lineRule="auto"/>
        <w:jc w:val="left"/>
        <w:rPr>
          <w:rFonts w:cs="Arial"/>
          <w:b/>
          <w:bCs/>
          <w:sz w:val="22"/>
          <w:szCs w:val="22"/>
          <w:u w:val="single"/>
          <w:lang w:val="es-ES_tradnl" w:eastAsia="en-US"/>
        </w:rPr>
      </w:pPr>
      <w:bookmarkStart w:id="142" w:name="_Toc89092875"/>
      <w:r>
        <w:br w:type="page"/>
      </w:r>
    </w:p>
    <w:p w14:paraId="0B0D4711" w14:textId="77777777" w:rsidR="008A797C" w:rsidRPr="00544673" w:rsidRDefault="008A797C" w:rsidP="008A797C">
      <w:pPr>
        <w:pStyle w:val="Ttulo3"/>
        <w:tabs>
          <w:tab w:val="num" w:pos="8648"/>
        </w:tabs>
      </w:pPr>
      <w:bookmarkStart w:id="143" w:name="_Toc100070678"/>
      <w:r w:rsidRPr="00544673">
        <w:t>Línea estratégica 5.2.: Profundización en el diseño de planes de formación-empleo</w:t>
      </w:r>
      <w:bookmarkEnd w:id="142"/>
      <w:bookmarkEnd w:id="143"/>
    </w:p>
    <w:p w14:paraId="176C088E" w14:textId="77777777" w:rsidR="008A797C" w:rsidRPr="00544673" w:rsidRDefault="008A797C" w:rsidP="008A797C">
      <w:pPr>
        <w:rPr>
          <w:lang w:val="es-ES_tradnl" w:eastAsia="en-US"/>
        </w:rPr>
      </w:pPr>
      <w:r w:rsidRPr="00544673">
        <w:rPr>
          <w:lang w:val="es-ES_tradnl" w:eastAsia="en-US"/>
        </w:rPr>
        <w:t xml:space="preserve">La personalización se entiende como un pilar clave del nuevo modelo de orientación e inserción laboral y del éxito de sus resultados, siendo necesario avanzar de manera decidida en el diseño de planes de formación y empleo adaptados a las necesidades de distintos colectivos, especialmente </w:t>
      </w:r>
      <w:r w:rsidR="0092341C" w:rsidRPr="00544673">
        <w:rPr>
          <w:lang w:val="es-ES_tradnl" w:eastAsia="en-US"/>
        </w:rPr>
        <w:t xml:space="preserve">las personas </w:t>
      </w:r>
      <w:r w:rsidRPr="00544673">
        <w:rPr>
          <w:lang w:val="es-ES_tradnl" w:eastAsia="en-US"/>
        </w:rPr>
        <w:t>jóvenes. Las acciones incluidas en esta línea estratégica apuntan por tanto a proporcionar experiencias prácticas de transición de jóvenes estudiantes al mundo laboral, primeras oportunidades de empleo, sistemas de seguimiento de la inserción, contratos de relevo, y otros programas de empleo joven.</w:t>
      </w:r>
    </w:p>
    <w:p w14:paraId="2690FDF6"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40"/>
        <w:gridCol w:w="5900"/>
        <w:gridCol w:w="1775"/>
        <w:gridCol w:w="5220"/>
      </w:tblGrid>
      <w:tr w:rsidR="008A797C" w:rsidRPr="00544673" w14:paraId="1D87244F" w14:textId="77777777" w:rsidTr="00EA6CC1">
        <w:trPr>
          <w:tblHeader/>
        </w:trPr>
        <w:tc>
          <w:tcPr>
            <w:tcW w:w="2490" w:type="pct"/>
            <w:gridSpan w:val="2"/>
            <w:shd w:val="clear" w:color="auto" w:fill="BFBFBF" w:themeFill="background1" w:themeFillShade="BF"/>
            <w:vAlign w:val="center"/>
          </w:tcPr>
          <w:p w14:paraId="236BA00F" w14:textId="77777777" w:rsidR="008A797C" w:rsidRPr="00544673" w:rsidRDefault="008A797C" w:rsidP="00EA6CC1">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3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E8232E" w14:textId="77777777" w:rsidR="008A797C" w:rsidRPr="00544673" w:rsidRDefault="008A797C" w:rsidP="00EA6CC1">
            <w:pPr>
              <w:spacing w:line="228" w:lineRule="auto"/>
              <w:jc w:val="center"/>
              <w:rPr>
                <w:rFonts w:cs="Arial"/>
                <w:b/>
                <w:sz w:val="19"/>
                <w:szCs w:val="19"/>
              </w:rPr>
            </w:pPr>
            <w:r w:rsidRPr="00544673">
              <w:rPr>
                <w:rFonts w:cs="Arial"/>
                <w:b/>
                <w:sz w:val="19"/>
                <w:szCs w:val="19"/>
              </w:rPr>
              <w:t>Responsable</w:t>
            </w:r>
          </w:p>
        </w:tc>
        <w:tc>
          <w:tcPr>
            <w:tcW w:w="18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E9AA3B5" w14:textId="77777777" w:rsidR="008A797C" w:rsidRPr="00544673" w:rsidRDefault="008A797C" w:rsidP="00EA6CC1">
            <w:pPr>
              <w:spacing w:line="228" w:lineRule="auto"/>
              <w:jc w:val="center"/>
              <w:rPr>
                <w:rFonts w:cs="Arial"/>
                <w:b/>
                <w:sz w:val="19"/>
                <w:szCs w:val="19"/>
              </w:rPr>
            </w:pPr>
            <w:r w:rsidRPr="00544673">
              <w:rPr>
                <w:rFonts w:cs="Arial"/>
                <w:b/>
                <w:sz w:val="19"/>
                <w:szCs w:val="19"/>
              </w:rPr>
              <w:t>Indicadores</w:t>
            </w:r>
          </w:p>
        </w:tc>
      </w:tr>
      <w:tr w:rsidR="008A797C" w:rsidRPr="00544673" w14:paraId="3900B511" w14:textId="77777777" w:rsidTr="00EA6CC1">
        <w:tc>
          <w:tcPr>
            <w:tcW w:w="373" w:type="pct"/>
          </w:tcPr>
          <w:p w14:paraId="64889E19" w14:textId="77777777" w:rsidR="008A797C" w:rsidRPr="00544673" w:rsidRDefault="008A797C" w:rsidP="00EA6CC1">
            <w:pPr>
              <w:spacing w:line="228" w:lineRule="auto"/>
              <w:rPr>
                <w:rFonts w:cs="Arial"/>
                <w:sz w:val="18"/>
                <w:szCs w:val="18"/>
                <w:lang w:val="es-ES_tradnl" w:eastAsia="es-ES_tradnl"/>
              </w:rPr>
            </w:pPr>
            <w:r w:rsidRPr="00544673">
              <w:rPr>
                <w:rFonts w:cs="Arial"/>
                <w:b/>
                <w:sz w:val="18"/>
                <w:szCs w:val="18"/>
                <w:lang w:val="es-ES_tradnl" w:eastAsia="es-ES_tradnl"/>
              </w:rPr>
              <w:t>A.5.2.1</w:t>
            </w:r>
          </w:p>
        </w:tc>
        <w:tc>
          <w:tcPr>
            <w:tcW w:w="2117" w:type="pct"/>
          </w:tcPr>
          <w:p w14:paraId="68261626" w14:textId="77777777" w:rsidR="008A797C" w:rsidRPr="00544673" w:rsidRDefault="008A797C" w:rsidP="0013040A">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una experiencia práctica de transición del mundo educativo al laboral a 5.000 alumnos y alumnas de</w:t>
            </w:r>
            <w:r w:rsidR="0013040A" w:rsidRPr="00544673">
              <w:rPr>
                <w:rFonts w:cs="Arial"/>
                <w:color w:val="000000" w:themeColor="text1"/>
                <w:sz w:val="18"/>
                <w:szCs w:val="18"/>
                <w:lang w:val="es-ES_tradnl" w:eastAsia="es-ES_tradnl"/>
              </w:rPr>
              <w:t>l</w:t>
            </w:r>
            <w:r w:rsidRPr="00544673">
              <w:rPr>
                <w:rFonts w:cs="Arial"/>
                <w:color w:val="000000" w:themeColor="text1"/>
                <w:sz w:val="18"/>
                <w:szCs w:val="18"/>
                <w:lang w:val="es-ES_tradnl" w:eastAsia="es-ES_tradnl"/>
              </w:rPr>
              <w:t xml:space="preserve"> último curso de educación universitaria y formación profesional (1.250 al año)</w:t>
            </w:r>
          </w:p>
        </w:tc>
        <w:tc>
          <w:tcPr>
            <w:tcW w:w="637" w:type="pct"/>
            <w:tcBorders>
              <w:top w:val="single" w:sz="4" w:space="0" w:color="auto"/>
              <w:left w:val="single" w:sz="4" w:space="0" w:color="auto"/>
              <w:bottom w:val="single" w:sz="4" w:space="0" w:color="auto"/>
              <w:right w:val="single" w:sz="4" w:space="0" w:color="auto"/>
            </w:tcBorders>
            <w:shd w:val="clear" w:color="auto" w:fill="auto"/>
          </w:tcPr>
          <w:p w14:paraId="182C8D51" w14:textId="77777777" w:rsidR="008A797C" w:rsidRPr="00544673" w:rsidRDefault="008A797C" w:rsidP="00EA6CC1">
            <w:pPr>
              <w:spacing w:line="228" w:lineRule="auto"/>
              <w:jc w:val="left"/>
              <w:rPr>
                <w:rFonts w:cs="Arial"/>
                <w:sz w:val="18"/>
                <w:szCs w:val="18"/>
              </w:rPr>
            </w:pPr>
            <w:r w:rsidRPr="00544673">
              <w:rPr>
                <w:rFonts w:cs="Arial"/>
                <w:sz w:val="18"/>
                <w:szCs w:val="18"/>
              </w:rPr>
              <w:t>Lanbide y Departamento de Educación-universidades</w:t>
            </w:r>
          </w:p>
        </w:tc>
        <w:tc>
          <w:tcPr>
            <w:tcW w:w="1873" w:type="pct"/>
            <w:tcBorders>
              <w:top w:val="single" w:sz="4" w:space="0" w:color="auto"/>
              <w:left w:val="single" w:sz="4" w:space="0" w:color="auto"/>
              <w:bottom w:val="single" w:sz="4" w:space="0" w:color="auto"/>
              <w:right w:val="single" w:sz="4" w:space="0" w:color="auto"/>
            </w:tcBorders>
          </w:tcPr>
          <w:p w14:paraId="00362A48" w14:textId="77777777" w:rsidR="008A797C" w:rsidRPr="00544673" w:rsidRDefault="008A797C" w:rsidP="002357F8">
            <w:pPr>
              <w:spacing w:line="228" w:lineRule="auto"/>
              <w:jc w:val="left"/>
              <w:rPr>
                <w:rFonts w:cs="Arial"/>
                <w:sz w:val="18"/>
                <w:szCs w:val="18"/>
              </w:rPr>
            </w:pPr>
            <w:r w:rsidRPr="00544673">
              <w:rPr>
                <w:rFonts w:cs="Arial"/>
                <w:sz w:val="18"/>
                <w:szCs w:val="18"/>
              </w:rPr>
              <w:t xml:space="preserve">Nº de </w:t>
            </w:r>
            <w:r w:rsidR="002357F8">
              <w:rPr>
                <w:rFonts w:cs="Arial"/>
                <w:sz w:val="18"/>
                <w:szCs w:val="18"/>
              </w:rPr>
              <w:t>estudiantes</w:t>
            </w:r>
          </w:p>
        </w:tc>
      </w:tr>
      <w:tr w:rsidR="008A797C" w:rsidRPr="00544673" w14:paraId="2ACDA31B" w14:textId="77777777" w:rsidTr="00EA6CC1">
        <w:tc>
          <w:tcPr>
            <w:tcW w:w="373" w:type="pct"/>
          </w:tcPr>
          <w:p w14:paraId="6B2F2DC2" w14:textId="77777777" w:rsidR="008A797C" w:rsidRPr="00544673" w:rsidRDefault="008A797C" w:rsidP="00EA6CC1">
            <w:pPr>
              <w:spacing w:line="216" w:lineRule="auto"/>
            </w:pPr>
            <w:r w:rsidRPr="00544673">
              <w:rPr>
                <w:rFonts w:cs="Arial"/>
                <w:b/>
                <w:sz w:val="18"/>
                <w:szCs w:val="18"/>
                <w:lang w:val="es-ES_tradnl" w:eastAsia="es-ES_tradnl"/>
              </w:rPr>
              <w:t>A.5.2.2</w:t>
            </w:r>
          </w:p>
        </w:tc>
        <w:tc>
          <w:tcPr>
            <w:tcW w:w="2117" w:type="pct"/>
          </w:tcPr>
          <w:p w14:paraId="0BFB58E0"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Aumentar progresivamente la incorporación del modelo dual a la formación universitaria</w:t>
            </w:r>
          </w:p>
        </w:tc>
        <w:tc>
          <w:tcPr>
            <w:tcW w:w="637" w:type="pct"/>
            <w:tcBorders>
              <w:top w:val="single" w:sz="4" w:space="0" w:color="auto"/>
              <w:left w:val="single" w:sz="4" w:space="0" w:color="auto"/>
              <w:bottom w:val="single" w:sz="4" w:space="0" w:color="auto"/>
              <w:right w:val="single" w:sz="4" w:space="0" w:color="auto"/>
            </w:tcBorders>
            <w:shd w:val="clear" w:color="auto" w:fill="auto"/>
          </w:tcPr>
          <w:p w14:paraId="448D4458" w14:textId="77777777" w:rsidR="008A797C" w:rsidRPr="00544673" w:rsidRDefault="008A797C" w:rsidP="00EA6CC1">
            <w:pPr>
              <w:spacing w:line="216" w:lineRule="auto"/>
              <w:jc w:val="left"/>
              <w:rPr>
                <w:rFonts w:cs="Arial"/>
                <w:sz w:val="18"/>
                <w:szCs w:val="18"/>
              </w:rPr>
            </w:pPr>
            <w:r w:rsidRPr="00544673">
              <w:rPr>
                <w:rFonts w:cs="Arial"/>
                <w:sz w:val="18"/>
                <w:szCs w:val="18"/>
              </w:rPr>
              <w:t>Departamento de Educación-universidades</w:t>
            </w:r>
          </w:p>
        </w:tc>
        <w:tc>
          <w:tcPr>
            <w:tcW w:w="1873" w:type="pct"/>
            <w:tcBorders>
              <w:top w:val="single" w:sz="4" w:space="0" w:color="auto"/>
              <w:left w:val="single" w:sz="4" w:space="0" w:color="auto"/>
              <w:bottom w:val="single" w:sz="4" w:space="0" w:color="auto"/>
              <w:right w:val="single" w:sz="4" w:space="0" w:color="auto"/>
            </w:tcBorders>
          </w:tcPr>
          <w:p w14:paraId="7A83BBEE" w14:textId="77777777" w:rsidR="008A797C" w:rsidRPr="00544673" w:rsidRDefault="008A797C" w:rsidP="002357F8">
            <w:pPr>
              <w:spacing w:line="216" w:lineRule="auto"/>
              <w:rPr>
                <w:rFonts w:cs="Arial"/>
                <w:sz w:val="18"/>
                <w:szCs w:val="18"/>
              </w:rPr>
            </w:pPr>
            <w:r w:rsidRPr="00544673">
              <w:rPr>
                <w:rFonts w:cs="Arial"/>
                <w:sz w:val="18"/>
                <w:szCs w:val="18"/>
              </w:rPr>
              <w:t xml:space="preserve">Nº de </w:t>
            </w:r>
            <w:r w:rsidR="002357F8" w:rsidRPr="00203B6A">
              <w:rPr>
                <w:rFonts w:cs="Arial"/>
                <w:sz w:val="18"/>
                <w:szCs w:val="18"/>
              </w:rPr>
              <w:t>estudiantes</w:t>
            </w:r>
            <w:r w:rsidRPr="00203B6A">
              <w:rPr>
                <w:rFonts w:cs="Arial"/>
                <w:sz w:val="18"/>
                <w:szCs w:val="18"/>
              </w:rPr>
              <w:t xml:space="preserve"> universitarios</w:t>
            </w:r>
            <w:r w:rsidRPr="00544673">
              <w:rPr>
                <w:rFonts w:cs="Arial"/>
                <w:sz w:val="18"/>
                <w:szCs w:val="18"/>
              </w:rPr>
              <w:t xml:space="preserve"> en modelo dual en la red universitaria vasca</w:t>
            </w:r>
          </w:p>
        </w:tc>
      </w:tr>
      <w:tr w:rsidR="008A797C" w:rsidRPr="00544673" w14:paraId="3F10B4EA" w14:textId="77777777" w:rsidTr="00EA6CC1">
        <w:tc>
          <w:tcPr>
            <w:tcW w:w="373" w:type="pct"/>
          </w:tcPr>
          <w:p w14:paraId="2DF71036" w14:textId="77777777" w:rsidR="008A797C" w:rsidRPr="00D102C2" w:rsidRDefault="008A797C" w:rsidP="00EA6CC1">
            <w:pPr>
              <w:spacing w:line="228" w:lineRule="auto"/>
              <w:rPr>
                <w:rFonts w:cs="Arial"/>
                <w:b/>
                <w:sz w:val="18"/>
                <w:szCs w:val="18"/>
                <w:lang w:val="es-ES_tradnl" w:eastAsia="es-ES_tradnl"/>
              </w:rPr>
            </w:pPr>
            <w:r w:rsidRPr="00D102C2">
              <w:rPr>
                <w:rFonts w:cs="Arial"/>
                <w:b/>
                <w:sz w:val="18"/>
                <w:szCs w:val="18"/>
                <w:lang w:val="es-ES_tradnl" w:eastAsia="es-ES_tradnl"/>
              </w:rPr>
              <w:t>A.5.2.4</w:t>
            </w:r>
          </w:p>
        </w:tc>
        <w:tc>
          <w:tcPr>
            <w:tcW w:w="2117" w:type="pct"/>
          </w:tcPr>
          <w:p w14:paraId="7A35B371"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contratación de 460 personas jóvenes a través de contratos de relevo en el sector privado (115 al año)</w:t>
            </w:r>
          </w:p>
        </w:tc>
        <w:tc>
          <w:tcPr>
            <w:tcW w:w="637" w:type="pct"/>
          </w:tcPr>
          <w:p w14:paraId="7931EF5B" w14:textId="77777777" w:rsidR="008A797C" w:rsidRPr="00544673" w:rsidRDefault="008A797C" w:rsidP="00EA6CC1">
            <w:pPr>
              <w:spacing w:line="228" w:lineRule="auto"/>
              <w:rPr>
                <w:rFonts w:cs="Arial"/>
                <w:sz w:val="18"/>
                <w:szCs w:val="18"/>
              </w:rPr>
            </w:pPr>
            <w:r w:rsidRPr="00544673">
              <w:rPr>
                <w:rFonts w:cs="Arial"/>
                <w:sz w:val="18"/>
                <w:szCs w:val="18"/>
              </w:rPr>
              <w:t>Lanbide</w:t>
            </w:r>
          </w:p>
        </w:tc>
        <w:tc>
          <w:tcPr>
            <w:tcW w:w="1873" w:type="pct"/>
          </w:tcPr>
          <w:p w14:paraId="0BB87943" w14:textId="77777777" w:rsidR="008A797C" w:rsidRPr="00544673" w:rsidRDefault="008A797C" w:rsidP="00EA6CC1">
            <w:pPr>
              <w:spacing w:line="228" w:lineRule="auto"/>
              <w:rPr>
                <w:rFonts w:cs="Arial"/>
                <w:sz w:val="18"/>
                <w:szCs w:val="18"/>
              </w:rPr>
            </w:pPr>
            <w:r w:rsidRPr="00544673">
              <w:rPr>
                <w:rFonts w:cs="Arial"/>
                <w:sz w:val="18"/>
                <w:szCs w:val="18"/>
              </w:rPr>
              <w:t>Nº de personas jóvenes contratadas a través de contratos de relevo</w:t>
            </w:r>
          </w:p>
        </w:tc>
      </w:tr>
      <w:tr w:rsidR="008A797C" w:rsidRPr="00544673" w14:paraId="77A6B7C3" w14:textId="77777777" w:rsidTr="00EA6CC1">
        <w:tc>
          <w:tcPr>
            <w:tcW w:w="373" w:type="pct"/>
          </w:tcPr>
          <w:p w14:paraId="7EF949F9" w14:textId="77777777" w:rsidR="008A797C" w:rsidRPr="00D102C2" w:rsidRDefault="008A797C" w:rsidP="00EA6CC1">
            <w:pPr>
              <w:spacing w:line="228" w:lineRule="auto"/>
              <w:rPr>
                <w:rFonts w:cs="Arial"/>
                <w:b/>
                <w:sz w:val="18"/>
                <w:szCs w:val="18"/>
                <w:lang w:val="es-ES_tradnl" w:eastAsia="es-ES_tradnl"/>
              </w:rPr>
            </w:pPr>
            <w:r w:rsidRPr="00D102C2">
              <w:rPr>
                <w:rFonts w:cs="Arial"/>
                <w:b/>
                <w:sz w:val="18"/>
                <w:szCs w:val="18"/>
                <w:lang w:val="es-ES_tradnl" w:eastAsia="es-ES_tradnl"/>
              </w:rPr>
              <w:t>A.5.2.5</w:t>
            </w:r>
          </w:p>
        </w:tc>
        <w:tc>
          <w:tcPr>
            <w:tcW w:w="2117" w:type="pct"/>
          </w:tcPr>
          <w:p w14:paraId="3C97D4E9" w14:textId="77777777" w:rsidR="008A797C" w:rsidRPr="00544673" w:rsidRDefault="008A797C" w:rsidP="0092341C">
            <w:pPr>
              <w:spacing w:line="228" w:lineRule="auto"/>
              <w:rPr>
                <w:rFonts w:cs="Arial"/>
                <w:sz w:val="18"/>
                <w:szCs w:val="18"/>
                <w:lang w:val="es-ES_tradnl" w:eastAsia="es-ES_tradnl"/>
              </w:rPr>
            </w:pPr>
            <w:r w:rsidRPr="00544673">
              <w:rPr>
                <w:rFonts w:cs="Arial"/>
                <w:sz w:val="18"/>
                <w:szCs w:val="18"/>
                <w:lang w:val="es-ES_tradnl" w:eastAsia="es-ES_tradnl"/>
              </w:rPr>
              <w:t xml:space="preserve">Empleo joven. Primeras experiencias profesionales en las </w:t>
            </w:r>
            <w:r w:rsidR="0092341C" w:rsidRPr="00544673">
              <w:rPr>
                <w:rFonts w:cs="Arial"/>
                <w:sz w:val="18"/>
                <w:szCs w:val="18"/>
                <w:lang w:val="es-ES_tradnl" w:eastAsia="es-ES_tradnl"/>
              </w:rPr>
              <w:t>A</w:t>
            </w:r>
            <w:r w:rsidRPr="00544673">
              <w:rPr>
                <w:rFonts w:cs="Arial"/>
                <w:sz w:val="18"/>
                <w:szCs w:val="18"/>
                <w:lang w:val="es-ES_tradnl" w:eastAsia="es-ES_tradnl"/>
              </w:rPr>
              <w:t xml:space="preserve">dministraciones </w:t>
            </w:r>
            <w:r w:rsidR="0092341C" w:rsidRPr="00544673">
              <w:rPr>
                <w:rFonts w:cs="Arial"/>
                <w:sz w:val="18"/>
                <w:szCs w:val="18"/>
                <w:lang w:val="es-ES_tradnl" w:eastAsia="es-ES_tradnl"/>
              </w:rPr>
              <w:t>P</w:t>
            </w:r>
            <w:r w:rsidRPr="00544673">
              <w:rPr>
                <w:rFonts w:cs="Arial"/>
                <w:sz w:val="18"/>
                <w:szCs w:val="18"/>
                <w:lang w:val="es-ES_tradnl" w:eastAsia="es-ES_tradnl"/>
              </w:rPr>
              <w:t>úblicas. (493 personas participantes en 2022 y 2023)</w:t>
            </w:r>
          </w:p>
        </w:tc>
        <w:tc>
          <w:tcPr>
            <w:tcW w:w="637" w:type="pct"/>
          </w:tcPr>
          <w:p w14:paraId="27CFC770" w14:textId="77777777" w:rsidR="008A797C" w:rsidRPr="00544673" w:rsidRDefault="008A797C" w:rsidP="00EA6CC1">
            <w:pPr>
              <w:spacing w:line="228" w:lineRule="auto"/>
              <w:rPr>
                <w:rFonts w:cs="Arial"/>
                <w:sz w:val="18"/>
                <w:szCs w:val="18"/>
              </w:rPr>
            </w:pPr>
            <w:r w:rsidRPr="00544673">
              <w:rPr>
                <w:rFonts w:cs="Arial"/>
                <w:sz w:val="18"/>
                <w:szCs w:val="18"/>
              </w:rPr>
              <w:t>Lanbide</w:t>
            </w:r>
          </w:p>
        </w:tc>
        <w:tc>
          <w:tcPr>
            <w:tcW w:w="1873" w:type="pct"/>
          </w:tcPr>
          <w:p w14:paraId="6922D087" w14:textId="77777777" w:rsidR="008A797C" w:rsidRPr="00544673" w:rsidRDefault="008A797C" w:rsidP="00EA6CC1">
            <w:pPr>
              <w:spacing w:line="228" w:lineRule="auto"/>
              <w:rPr>
                <w:rFonts w:cs="Arial"/>
                <w:sz w:val="18"/>
                <w:szCs w:val="18"/>
              </w:rPr>
            </w:pPr>
            <w:r w:rsidRPr="00544673">
              <w:rPr>
                <w:rFonts w:cs="Arial"/>
                <w:sz w:val="18"/>
                <w:szCs w:val="18"/>
              </w:rPr>
              <w:t>Nº de personas jóvenes participantes</w:t>
            </w:r>
          </w:p>
        </w:tc>
      </w:tr>
      <w:tr w:rsidR="008A797C" w:rsidRPr="00544673" w14:paraId="42970F0F" w14:textId="77777777" w:rsidTr="00EA6CC1">
        <w:tc>
          <w:tcPr>
            <w:tcW w:w="373" w:type="pct"/>
          </w:tcPr>
          <w:p w14:paraId="51E4A32F" w14:textId="77777777" w:rsidR="008A797C" w:rsidRPr="00D102C2" w:rsidRDefault="008A797C" w:rsidP="00EA6CC1">
            <w:pPr>
              <w:spacing w:line="228" w:lineRule="auto"/>
              <w:rPr>
                <w:rFonts w:cs="Arial"/>
                <w:b/>
                <w:sz w:val="18"/>
                <w:szCs w:val="18"/>
                <w:lang w:val="es-ES_tradnl" w:eastAsia="es-ES_tradnl"/>
              </w:rPr>
            </w:pPr>
            <w:r w:rsidRPr="00D102C2">
              <w:rPr>
                <w:rFonts w:cs="Arial"/>
                <w:b/>
                <w:sz w:val="18"/>
                <w:szCs w:val="18"/>
                <w:lang w:val="es-ES_tradnl" w:eastAsia="es-ES_tradnl"/>
              </w:rPr>
              <w:t>A.5.2.6</w:t>
            </w:r>
          </w:p>
        </w:tc>
        <w:tc>
          <w:tcPr>
            <w:tcW w:w="2117" w:type="pct"/>
          </w:tcPr>
          <w:p w14:paraId="4B5518EA" w14:textId="77777777" w:rsidR="008A797C" w:rsidRPr="00544673" w:rsidRDefault="008A797C" w:rsidP="0092341C">
            <w:pPr>
              <w:spacing w:line="228" w:lineRule="auto"/>
              <w:rPr>
                <w:rFonts w:cs="Arial"/>
                <w:sz w:val="18"/>
                <w:szCs w:val="18"/>
                <w:lang w:val="es-ES_tradnl" w:eastAsia="es-ES_tradnl"/>
              </w:rPr>
            </w:pPr>
            <w:r w:rsidRPr="00544673">
              <w:rPr>
                <w:rFonts w:cs="Arial"/>
                <w:sz w:val="18"/>
                <w:szCs w:val="18"/>
                <w:lang w:val="es-ES_tradnl" w:eastAsia="es-ES_tradnl"/>
              </w:rPr>
              <w:t xml:space="preserve">Empleo joven. Programa investigo. (596 participantes </w:t>
            </w:r>
            <w:r w:rsidR="0092341C" w:rsidRPr="00544673">
              <w:rPr>
                <w:rFonts w:cs="Arial"/>
                <w:sz w:val="18"/>
                <w:szCs w:val="18"/>
                <w:lang w:val="es-ES_tradnl" w:eastAsia="es-ES_tradnl"/>
              </w:rPr>
              <w:t>en</w:t>
            </w:r>
            <w:r w:rsidRPr="00544673">
              <w:rPr>
                <w:rFonts w:cs="Arial"/>
                <w:sz w:val="18"/>
                <w:szCs w:val="18"/>
                <w:lang w:val="es-ES_tradnl" w:eastAsia="es-ES_tradnl"/>
              </w:rPr>
              <w:t xml:space="preserve"> 2022 y 2023)</w:t>
            </w:r>
          </w:p>
        </w:tc>
        <w:tc>
          <w:tcPr>
            <w:tcW w:w="637" w:type="pct"/>
            <w:tcBorders>
              <w:top w:val="nil"/>
              <w:left w:val="single" w:sz="4" w:space="0" w:color="auto"/>
              <w:bottom w:val="single" w:sz="4" w:space="0" w:color="auto"/>
              <w:right w:val="single" w:sz="4" w:space="0" w:color="auto"/>
            </w:tcBorders>
            <w:shd w:val="clear" w:color="auto" w:fill="auto"/>
          </w:tcPr>
          <w:p w14:paraId="1AA9B6DB" w14:textId="77777777" w:rsidR="008A797C" w:rsidRPr="00544673" w:rsidRDefault="008A797C" w:rsidP="00EA6CC1">
            <w:pPr>
              <w:spacing w:line="228" w:lineRule="auto"/>
              <w:rPr>
                <w:rFonts w:cs="Arial"/>
                <w:sz w:val="18"/>
                <w:szCs w:val="18"/>
              </w:rPr>
            </w:pPr>
            <w:r w:rsidRPr="00544673">
              <w:rPr>
                <w:rFonts w:cs="Arial"/>
                <w:sz w:val="18"/>
                <w:szCs w:val="18"/>
              </w:rPr>
              <w:t>Lanbide</w:t>
            </w:r>
          </w:p>
        </w:tc>
        <w:tc>
          <w:tcPr>
            <w:tcW w:w="1873" w:type="pct"/>
            <w:tcBorders>
              <w:top w:val="nil"/>
              <w:left w:val="single" w:sz="4" w:space="0" w:color="auto"/>
              <w:bottom w:val="single" w:sz="4" w:space="0" w:color="auto"/>
              <w:right w:val="single" w:sz="4" w:space="0" w:color="auto"/>
            </w:tcBorders>
          </w:tcPr>
          <w:p w14:paraId="7BD8ADF8" w14:textId="77777777" w:rsidR="008A797C" w:rsidRPr="00544673" w:rsidRDefault="008A797C" w:rsidP="00EA6CC1">
            <w:pPr>
              <w:spacing w:line="228" w:lineRule="auto"/>
              <w:rPr>
                <w:rFonts w:cs="Arial"/>
                <w:sz w:val="18"/>
                <w:szCs w:val="18"/>
              </w:rPr>
            </w:pPr>
            <w:r w:rsidRPr="00544673">
              <w:rPr>
                <w:rFonts w:cs="Arial"/>
                <w:sz w:val="18"/>
                <w:szCs w:val="18"/>
              </w:rPr>
              <w:t>Nº de personas jóvenes participantes</w:t>
            </w:r>
          </w:p>
        </w:tc>
      </w:tr>
      <w:tr w:rsidR="008A797C" w:rsidRPr="00544673" w14:paraId="59F4DAAD" w14:textId="77777777" w:rsidTr="00EA6CC1">
        <w:trPr>
          <w:trHeight w:val="991"/>
        </w:trPr>
        <w:tc>
          <w:tcPr>
            <w:tcW w:w="373" w:type="pct"/>
          </w:tcPr>
          <w:p w14:paraId="382997FA" w14:textId="77777777" w:rsidR="008A797C" w:rsidRPr="00D102C2" w:rsidRDefault="008A797C" w:rsidP="00EA6CC1">
            <w:pPr>
              <w:spacing w:line="228" w:lineRule="auto"/>
              <w:rPr>
                <w:rFonts w:cs="Arial"/>
                <w:b/>
                <w:sz w:val="18"/>
                <w:szCs w:val="18"/>
                <w:lang w:val="es-ES_tradnl" w:eastAsia="es-ES_tradnl"/>
              </w:rPr>
            </w:pPr>
            <w:r w:rsidRPr="00D102C2">
              <w:rPr>
                <w:rFonts w:cs="Arial"/>
                <w:b/>
                <w:sz w:val="18"/>
                <w:szCs w:val="18"/>
                <w:lang w:val="es-ES_tradnl" w:eastAsia="es-ES_tradnl"/>
              </w:rPr>
              <w:t>A.5.2.7</w:t>
            </w:r>
          </w:p>
        </w:tc>
        <w:tc>
          <w:tcPr>
            <w:tcW w:w="2117" w:type="pct"/>
          </w:tcPr>
          <w:p w14:paraId="2EB83062"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Incorporar a las personas jóvenes como agentes y motor de construcción y transformación en las empresas y organizaciones a través de nuevos enfoques sobre aprendizaje que puedan desarrollar en ambientes de trabajo y de formación práctica. Programa REACTÍVATE (800 programas formativos promovidos en el periodo 2021-2024)</w:t>
            </w:r>
          </w:p>
        </w:tc>
        <w:tc>
          <w:tcPr>
            <w:tcW w:w="637" w:type="pct"/>
          </w:tcPr>
          <w:p w14:paraId="6B24DBEB" w14:textId="77777777" w:rsidR="008A797C" w:rsidRPr="00544673" w:rsidRDefault="008A797C" w:rsidP="00EA6CC1">
            <w:pPr>
              <w:spacing w:line="228" w:lineRule="auto"/>
              <w:ind w:left="34"/>
              <w:rPr>
                <w:rFonts w:cs="Arial"/>
                <w:sz w:val="18"/>
                <w:szCs w:val="18"/>
                <w:lang w:val="es-ES_tradnl" w:eastAsia="es-ES_tradnl"/>
              </w:rPr>
            </w:pPr>
            <w:r w:rsidRPr="00544673">
              <w:rPr>
                <w:rFonts w:cs="Arial"/>
                <w:sz w:val="18"/>
                <w:szCs w:val="18"/>
                <w:lang w:val="es-ES_tradnl" w:eastAsia="es-ES_tradnl"/>
              </w:rPr>
              <w:t>Dirección de Empleo e Inclusión</w:t>
            </w:r>
          </w:p>
        </w:tc>
        <w:tc>
          <w:tcPr>
            <w:tcW w:w="1873" w:type="pct"/>
          </w:tcPr>
          <w:p w14:paraId="0015A8AE" w14:textId="77777777" w:rsidR="008A797C" w:rsidRPr="00544673" w:rsidRDefault="008A797C" w:rsidP="00EA6CC1">
            <w:pPr>
              <w:spacing w:line="228" w:lineRule="auto"/>
              <w:ind w:left="34"/>
              <w:rPr>
                <w:rFonts w:cs="Arial"/>
                <w:sz w:val="18"/>
                <w:szCs w:val="18"/>
                <w:lang w:val="es-ES_tradnl" w:eastAsia="es-ES_tradnl"/>
              </w:rPr>
            </w:pPr>
            <w:r w:rsidRPr="00544673">
              <w:rPr>
                <w:rFonts w:cs="Arial"/>
                <w:sz w:val="18"/>
                <w:szCs w:val="18"/>
                <w:lang w:val="es-ES_tradnl" w:eastAsia="es-ES_tradnl"/>
              </w:rPr>
              <w:t>Nº de programas formativos</w:t>
            </w:r>
          </w:p>
        </w:tc>
      </w:tr>
      <w:tr w:rsidR="008F4E8C" w:rsidRPr="00544673" w14:paraId="216B6D4E" w14:textId="77777777" w:rsidTr="00EA6CC1">
        <w:trPr>
          <w:trHeight w:val="991"/>
        </w:trPr>
        <w:tc>
          <w:tcPr>
            <w:tcW w:w="373" w:type="pct"/>
          </w:tcPr>
          <w:p w14:paraId="2175F2EC" w14:textId="77777777" w:rsidR="008F4E8C" w:rsidRPr="00D9093C" w:rsidRDefault="00D102C2" w:rsidP="008F4E8C">
            <w:pPr>
              <w:spacing w:line="228" w:lineRule="auto"/>
              <w:rPr>
                <w:rFonts w:cs="Arial"/>
                <w:b/>
                <w:sz w:val="18"/>
                <w:szCs w:val="18"/>
                <w:lang w:val="es-ES_tradnl" w:eastAsia="es-ES_tradnl"/>
              </w:rPr>
            </w:pPr>
            <w:r w:rsidRPr="00D9093C">
              <w:rPr>
                <w:rFonts w:cs="Arial"/>
                <w:b/>
                <w:sz w:val="18"/>
                <w:szCs w:val="18"/>
                <w:lang w:val="es-ES_tradnl" w:eastAsia="es-ES_tradnl"/>
              </w:rPr>
              <w:t>A.5.2.8</w:t>
            </w:r>
          </w:p>
          <w:p w14:paraId="44F50134" w14:textId="77777777" w:rsidR="008F4E8C" w:rsidRPr="00D9093C" w:rsidRDefault="008F4E8C" w:rsidP="00D102C2">
            <w:pPr>
              <w:spacing w:line="228" w:lineRule="auto"/>
              <w:rPr>
                <w:rFonts w:cs="Arial"/>
                <w:b/>
                <w:sz w:val="18"/>
                <w:szCs w:val="18"/>
                <w:lang w:val="es-ES_tradnl" w:eastAsia="es-ES_tradnl"/>
              </w:rPr>
            </w:pPr>
          </w:p>
        </w:tc>
        <w:tc>
          <w:tcPr>
            <w:tcW w:w="2117" w:type="pct"/>
          </w:tcPr>
          <w:p w14:paraId="063C0DF2" w14:textId="77777777" w:rsidR="008F4E8C" w:rsidRPr="00D9093C" w:rsidRDefault="008F4E8C" w:rsidP="008F4E8C">
            <w:pPr>
              <w:spacing w:line="228"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Lehen Aukera. Acción dirigida a la incorporación de jóvenes al mercado de trabajo (empresas) mejorando su empleabilidad y ayudando a consolidar su inserción laboral</w:t>
            </w:r>
          </w:p>
        </w:tc>
        <w:tc>
          <w:tcPr>
            <w:tcW w:w="637" w:type="pct"/>
          </w:tcPr>
          <w:p w14:paraId="48EFBF86" w14:textId="77777777" w:rsidR="008F4E8C" w:rsidRPr="00D9093C" w:rsidRDefault="008F4E8C" w:rsidP="008F4E8C">
            <w:pPr>
              <w:spacing w:line="228" w:lineRule="auto"/>
              <w:ind w:left="34"/>
              <w:rPr>
                <w:rFonts w:cs="Arial"/>
                <w:sz w:val="18"/>
                <w:szCs w:val="18"/>
                <w:lang w:val="es-ES_tradnl" w:eastAsia="es-ES_tradnl"/>
              </w:rPr>
            </w:pPr>
            <w:r w:rsidRPr="00D9093C">
              <w:rPr>
                <w:rFonts w:cs="Arial"/>
                <w:sz w:val="18"/>
                <w:szCs w:val="18"/>
                <w:lang w:val="es-ES_tradnl" w:eastAsia="es-ES_tradnl"/>
              </w:rPr>
              <w:t>Lanbide</w:t>
            </w:r>
          </w:p>
        </w:tc>
        <w:tc>
          <w:tcPr>
            <w:tcW w:w="1873" w:type="pct"/>
          </w:tcPr>
          <w:p w14:paraId="309363E1" w14:textId="77777777" w:rsidR="008F4E8C" w:rsidRPr="00D9093C" w:rsidRDefault="008F4E8C" w:rsidP="008F4E8C">
            <w:pPr>
              <w:spacing w:line="228" w:lineRule="auto"/>
              <w:ind w:left="34"/>
              <w:rPr>
                <w:rFonts w:cs="Arial"/>
                <w:sz w:val="18"/>
                <w:szCs w:val="18"/>
                <w:lang w:val="es-ES_tradnl" w:eastAsia="es-ES_tradnl"/>
              </w:rPr>
            </w:pPr>
            <w:r w:rsidRPr="00D9093C">
              <w:rPr>
                <w:rFonts w:cs="Arial"/>
                <w:sz w:val="18"/>
                <w:szCs w:val="18"/>
                <w:lang w:val="es-ES_tradnl" w:eastAsia="es-ES_tradnl"/>
              </w:rPr>
              <w:t>Nº de personas participantes</w:t>
            </w:r>
          </w:p>
        </w:tc>
      </w:tr>
    </w:tbl>
    <w:p w14:paraId="314D1683" w14:textId="77777777" w:rsidR="008A797C" w:rsidRPr="00544673" w:rsidRDefault="008A797C" w:rsidP="008A797C">
      <w:pPr>
        <w:rPr>
          <w:lang w:val="es-ES_tradnl" w:eastAsia="en-US"/>
        </w:rPr>
      </w:pPr>
      <w:r w:rsidRPr="00544673">
        <w:rPr>
          <w:lang w:val="es-ES_tradnl" w:eastAsia="en-US"/>
        </w:rPr>
        <w:br w:type="page"/>
      </w:r>
    </w:p>
    <w:p w14:paraId="75657CDF" w14:textId="77777777" w:rsidR="008A797C" w:rsidRPr="00544673" w:rsidRDefault="008A797C" w:rsidP="0012659A">
      <w:pPr>
        <w:pStyle w:val="Ttulo2"/>
        <w:rPr>
          <w:lang w:val="es-ES_tradnl" w:eastAsia="es-ES_tradnl"/>
        </w:rPr>
      </w:pPr>
      <w:bookmarkStart w:id="144" w:name="_Toc89092876"/>
      <w:bookmarkStart w:id="145" w:name="_Toc100070679"/>
      <w:r w:rsidRPr="00544673">
        <w:rPr>
          <w:lang w:val="es-ES_tradnl" w:eastAsia="es-ES_tradnl"/>
        </w:rPr>
        <w:t>ÁMBITO DE ACTUACIÓN 6: LANBIDE HOBETZEN</w:t>
      </w:r>
      <w:bookmarkEnd w:id="144"/>
      <w:bookmarkEnd w:id="145"/>
    </w:p>
    <w:p w14:paraId="51747CAF" w14:textId="77777777" w:rsidR="008A797C" w:rsidRPr="00544673" w:rsidRDefault="008A797C" w:rsidP="008A797C">
      <w:pPr>
        <w:spacing w:after="80"/>
      </w:pPr>
      <w:bookmarkStart w:id="146" w:name="_Toc89092877"/>
    </w:p>
    <w:p w14:paraId="7CE02135" w14:textId="77777777" w:rsidR="008A797C" w:rsidRPr="00544673" w:rsidRDefault="008A797C" w:rsidP="008A797C">
      <w:pPr>
        <w:spacing w:after="80"/>
        <w:jc w:val="center"/>
      </w:pPr>
      <w:r w:rsidRPr="00544673">
        <w:rPr>
          <w:noProof/>
        </w:rPr>
        <w:drawing>
          <wp:inline distT="0" distB="0" distL="0" distR="0" wp14:anchorId="412E198B" wp14:editId="2096B9AC">
            <wp:extent cx="4515124" cy="3842657"/>
            <wp:effectExtent l="0" t="0" r="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1">
                      <a:extLst>
                        <a:ext uri="{28A0092B-C50C-407E-A947-70E740481C1C}">
                          <a14:useLocalDpi xmlns:a14="http://schemas.microsoft.com/office/drawing/2010/main" val="0"/>
                        </a:ext>
                      </a:extLst>
                    </a:blip>
                    <a:srcRect r="32063"/>
                    <a:stretch/>
                  </pic:blipFill>
                  <pic:spPr bwMode="auto">
                    <a:xfrm>
                      <a:off x="0" y="0"/>
                      <a:ext cx="4524456" cy="3850599"/>
                    </a:xfrm>
                    <a:prstGeom prst="rect">
                      <a:avLst/>
                    </a:prstGeom>
                    <a:noFill/>
                    <a:ln>
                      <a:noFill/>
                    </a:ln>
                    <a:extLst>
                      <a:ext uri="{53640926-AAD7-44D8-BBD7-CCE9431645EC}">
                        <a14:shadowObscured xmlns:a14="http://schemas.microsoft.com/office/drawing/2010/main"/>
                      </a:ext>
                    </a:extLst>
                  </pic:spPr>
                </pic:pic>
              </a:graphicData>
            </a:graphic>
          </wp:inline>
        </w:drawing>
      </w:r>
    </w:p>
    <w:p w14:paraId="3D66F414" w14:textId="77777777" w:rsidR="008A797C" w:rsidRPr="00544673" w:rsidRDefault="008A797C" w:rsidP="008A797C">
      <w:pPr>
        <w:spacing w:after="80"/>
      </w:pPr>
    </w:p>
    <w:p w14:paraId="31AE66A1" w14:textId="77777777" w:rsidR="008A797C" w:rsidRPr="00544673" w:rsidRDefault="008A797C" w:rsidP="008A797C">
      <w:pPr>
        <w:spacing w:after="80"/>
        <w:rPr>
          <w:rFonts w:cs="Arial"/>
          <w:b/>
          <w:bCs/>
          <w:sz w:val="22"/>
          <w:szCs w:val="22"/>
          <w:u w:val="single"/>
          <w:lang w:val="es-ES_tradnl" w:eastAsia="en-US"/>
        </w:rPr>
      </w:pPr>
      <w:r w:rsidRPr="00544673">
        <w:br w:type="page"/>
      </w:r>
    </w:p>
    <w:p w14:paraId="0AA3ED48" w14:textId="77777777" w:rsidR="008A797C" w:rsidRPr="00544673" w:rsidRDefault="008A797C" w:rsidP="008A797C">
      <w:pPr>
        <w:pStyle w:val="Ttulo3"/>
        <w:tabs>
          <w:tab w:val="num" w:pos="8648"/>
        </w:tabs>
      </w:pPr>
      <w:bookmarkStart w:id="147" w:name="_Toc100070680"/>
      <w:r w:rsidRPr="00544673">
        <w:t>Línea estratégica 6.1.: Implantación del nuevo modelo de intervención, atención y servicios</w:t>
      </w:r>
      <w:bookmarkEnd w:id="147"/>
      <w:r w:rsidRPr="00544673">
        <w:t xml:space="preserve"> </w:t>
      </w:r>
      <w:bookmarkEnd w:id="146"/>
    </w:p>
    <w:p w14:paraId="4DD29EE0" w14:textId="77777777" w:rsidR="008A797C" w:rsidRPr="00544673" w:rsidRDefault="008A797C" w:rsidP="008A797C">
      <w:pPr>
        <w:rPr>
          <w:lang w:val="es-ES_tradnl" w:eastAsia="en-US"/>
        </w:rPr>
      </w:pPr>
      <w:r w:rsidRPr="00544673">
        <w:rPr>
          <w:lang w:val="es-ES_tradnl" w:eastAsia="en-US"/>
        </w:rPr>
        <w:t>Esta línea estratégica contiene acciones encaminadas a implantar en Lanbide un nuevo modelo que tiene por objetivo el acompañamiento a la inserción, la mejora de la empleabilidad e intermediación, mediante un nuevo modelo de gobernanza compartida con los agentes públicos y privados mediante convenios y conciertos para ser más eficiente, y la participación y colaboración en red.</w:t>
      </w:r>
      <w:r w:rsidR="007A6E4A">
        <w:rPr>
          <w:lang w:val="es-ES_tradnl" w:eastAsia="en-US"/>
        </w:rPr>
        <w:t xml:space="preserve"> </w:t>
      </w:r>
      <w:r w:rsidRPr="00544673">
        <w:t xml:space="preserve">Un servicio público de empleo que actúe desde la proactividad y la respuesta rápida y que provea de soluciones eficaces y eficientes a las personas que han perdido su empleo o que aspiran a desarrollarse profesionalmente. También respondiendo </w:t>
      </w:r>
      <w:r w:rsidRPr="00544673">
        <w:rPr>
          <w:lang w:val="es-ES_tradnl" w:eastAsia="en-US"/>
        </w:rPr>
        <w:t xml:space="preserve">a las necesidades de las empresas, que a su vez se comprometan con el empleo de calidad al obtener respuesta y empleos encajados, avanzando conjuntamente a un modelo de empleos de mayor cualificación, a la preparación de los nuevos empleos emergentes y adaptación de los existentes a la nueva realidad. Las acciones aquí incluidas plantean la implantación del nuevo modelo de intervención, atención y servicios a la totalidad de la red de oficinas de Lanbide, así como el diseño y despliegue de un nuevo modelo de oficina tipo. </w:t>
      </w:r>
      <w:r w:rsidR="007A6E4A" w:rsidRPr="00D9093C">
        <w:rPr>
          <w:lang w:val="es-ES_tradnl" w:eastAsia="en-US"/>
        </w:rPr>
        <w:t xml:space="preserve">Lanbide realizará un análisis del dimensionamiento de </w:t>
      </w:r>
      <w:r w:rsidR="00BD1C06" w:rsidRPr="00D9093C">
        <w:rPr>
          <w:lang w:val="es-ES_tradnl" w:eastAsia="en-US"/>
        </w:rPr>
        <w:t>la plantilla</w:t>
      </w:r>
      <w:r w:rsidR="007A6E4A" w:rsidRPr="00D9093C">
        <w:rPr>
          <w:lang w:val="es-ES_tradnl" w:eastAsia="en-US"/>
        </w:rPr>
        <w:t xml:space="preserve"> para la implantación del nuevo modelo de atención y de intervención. </w:t>
      </w:r>
      <w:r w:rsidR="00BD1C06" w:rsidRPr="00D9093C">
        <w:rPr>
          <w:lang w:val="es-ES_tradnl" w:eastAsia="en-US"/>
        </w:rPr>
        <w:t>También s</w:t>
      </w:r>
      <w:r w:rsidRPr="00D9093C">
        <w:rPr>
          <w:lang w:val="es-ES_tradnl" w:eastAsia="en-US"/>
        </w:rPr>
        <w:t>e contempla también el diseño y puesta en marcha de una Red de Centros de Orientación, Emprendimiento, Acompañamiento e Innovación para el Empleo.</w:t>
      </w:r>
    </w:p>
    <w:p w14:paraId="2425C84D" w14:textId="77777777" w:rsidR="008A797C" w:rsidRPr="00544673" w:rsidRDefault="008A797C" w:rsidP="008A797C"/>
    <w:tbl>
      <w:tblPr>
        <w:tblStyle w:val="Tablaconcuadrcula"/>
        <w:tblW w:w="5000" w:type="pct"/>
        <w:tblLook w:val="04A0" w:firstRow="1" w:lastRow="0" w:firstColumn="1" w:lastColumn="0" w:noHBand="0" w:noVBand="1"/>
      </w:tblPr>
      <w:tblGrid>
        <w:gridCol w:w="1107"/>
        <w:gridCol w:w="5685"/>
        <w:gridCol w:w="2124"/>
        <w:gridCol w:w="5019"/>
      </w:tblGrid>
      <w:tr w:rsidR="008A797C" w:rsidRPr="00544673" w14:paraId="2FFD20B1" w14:textId="77777777" w:rsidTr="00EA6CC1">
        <w:tc>
          <w:tcPr>
            <w:tcW w:w="2437" w:type="pct"/>
            <w:gridSpan w:val="2"/>
            <w:shd w:val="clear" w:color="auto" w:fill="BFBFBF" w:themeFill="background1" w:themeFillShade="BF"/>
            <w:vAlign w:val="center"/>
          </w:tcPr>
          <w:p w14:paraId="5881EC0A"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76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B493312"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8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239018C"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668706AA" w14:textId="77777777" w:rsidTr="00EA6CC1">
        <w:tc>
          <w:tcPr>
            <w:tcW w:w="397" w:type="pct"/>
          </w:tcPr>
          <w:p w14:paraId="1CDBEF0F"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A.6.1.1</w:t>
            </w:r>
          </w:p>
        </w:tc>
        <w:tc>
          <w:tcPr>
            <w:tcW w:w="2040" w:type="pct"/>
          </w:tcPr>
          <w:p w14:paraId="3C6ED43D"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Implantación del nuevo modelo de intervención, atención y servicios a la totalidad de la red de oficinas de Lanbide, de acuerdo con los planteamientos de Lanbide Hobetzen (43 oficinas)</w:t>
            </w:r>
          </w:p>
        </w:tc>
        <w:tc>
          <w:tcPr>
            <w:tcW w:w="762" w:type="pct"/>
            <w:tcBorders>
              <w:top w:val="single" w:sz="4" w:space="0" w:color="auto"/>
              <w:left w:val="single" w:sz="4" w:space="0" w:color="auto"/>
              <w:bottom w:val="single" w:sz="4" w:space="0" w:color="auto"/>
              <w:right w:val="single" w:sz="4" w:space="0" w:color="auto"/>
            </w:tcBorders>
            <w:shd w:val="clear" w:color="auto" w:fill="auto"/>
          </w:tcPr>
          <w:p w14:paraId="02D0EE13" w14:textId="77777777" w:rsidR="008A797C" w:rsidRPr="00544673" w:rsidRDefault="008A797C" w:rsidP="00EA6CC1">
            <w:pPr>
              <w:spacing w:line="240" w:lineRule="auto"/>
              <w:jc w:val="left"/>
              <w:rPr>
                <w:rFonts w:cs="Arial"/>
                <w:sz w:val="18"/>
                <w:szCs w:val="18"/>
              </w:rPr>
            </w:pPr>
            <w:r w:rsidRPr="00544673">
              <w:rPr>
                <w:rFonts w:cs="Arial"/>
                <w:sz w:val="18"/>
                <w:szCs w:val="18"/>
              </w:rPr>
              <w:t>Lanbide</w:t>
            </w:r>
          </w:p>
        </w:tc>
        <w:tc>
          <w:tcPr>
            <w:tcW w:w="1801" w:type="pct"/>
            <w:tcBorders>
              <w:top w:val="single" w:sz="4" w:space="0" w:color="auto"/>
              <w:left w:val="single" w:sz="4" w:space="0" w:color="auto"/>
              <w:bottom w:val="single" w:sz="4" w:space="0" w:color="auto"/>
              <w:right w:val="single" w:sz="4" w:space="0" w:color="auto"/>
            </w:tcBorders>
          </w:tcPr>
          <w:p w14:paraId="2449EE13" w14:textId="77777777" w:rsidR="008A797C" w:rsidRPr="00544673" w:rsidRDefault="008A797C" w:rsidP="00EA6CC1">
            <w:pPr>
              <w:spacing w:line="240" w:lineRule="auto"/>
              <w:jc w:val="left"/>
              <w:rPr>
                <w:rFonts w:cs="Arial"/>
                <w:sz w:val="18"/>
                <w:szCs w:val="18"/>
              </w:rPr>
            </w:pPr>
            <w:r w:rsidRPr="00544673">
              <w:rPr>
                <w:rFonts w:cs="Arial"/>
                <w:sz w:val="18"/>
                <w:szCs w:val="18"/>
              </w:rPr>
              <w:t>Nº de oficinas con el nuevo modelo de atención implantado</w:t>
            </w:r>
          </w:p>
          <w:p w14:paraId="433F17F6" w14:textId="77777777" w:rsidR="008A797C" w:rsidRPr="00544673" w:rsidRDefault="008A797C" w:rsidP="00EA6CC1">
            <w:pPr>
              <w:spacing w:line="240" w:lineRule="auto"/>
              <w:jc w:val="left"/>
              <w:rPr>
                <w:rFonts w:cs="Arial"/>
                <w:sz w:val="18"/>
                <w:szCs w:val="18"/>
              </w:rPr>
            </w:pPr>
            <w:r w:rsidRPr="00544673">
              <w:rPr>
                <w:rFonts w:cs="Arial"/>
                <w:sz w:val="18"/>
                <w:szCs w:val="18"/>
              </w:rPr>
              <w:t>% de oficinas con el nuevo modelo de atención sobre el total de oficinas de la red</w:t>
            </w:r>
          </w:p>
        </w:tc>
      </w:tr>
      <w:tr w:rsidR="008A797C" w:rsidRPr="00544673" w14:paraId="14DC47A3" w14:textId="77777777" w:rsidTr="00EA6CC1">
        <w:tc>
          <w:tcPr>
            <w:tcW w:w="397" w:type="pct"/>
          </w:tcPr>
          <w:p w14:paraId="6517A0D7" w14:textId="77777777" w:rsidR="008A797C" w:rsidRPr="00544673" w:rsidRDefault="008A797C" w:rsidP="00EA6CC1">
            <w:r w:rsidRPr="00544673">
              <w:rPr>
                <w:rFonts w:cs="Arial"/>
                <w:b/>
                <w:sz w:val="18"/>
                <w:szCs w:val="18"/>
                <w:lang w:val="es-ES_tradnl" w:eastAsia="es-ES_tradnl"/>
              </w:rPr>
              <w:t>A.6.1.2</w:t>
            </w:r>
          </w:p>
        </w:tc>
        <w:tc>
          <w:tcPr>
            <w:tcW w:w="2040" w:type="pct"/>
          </w:tcPr>
          <w:p w14:paraId="56824653"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Diseñar un nuevo modelo de oficina tipo de Lanbide y establecer un plan de despliegue a la totalidad de la red de oficinas de Lanbide</w:t>
            </w:r>
          </w:p>
        </w:tc>
        <w:tc>
          <w:tcPr>
            <w:tcW w:w="762" w:type="pct"/>
            <w:tcBorders>
              <w:top w:val="nil"/>
              <w:left w:val="single" w:sz="4" w:space="0" w:color="auto"/>
              <w:bottom w:val="single" w:sz="4" w:space="0" w:color="auto"/>
              <w:right w:val="single" w:sz="4" w:space="0" w:color="auto"/>
            </w:tcBorders>
            <w:shd w:val="clear" w:color="auto" w:fill="auto"/>
          </w:tcPr>
          <w:p w14:paraId="5ED0BF68" w14:textId="77777777" w:rsidR="008A797C" w:rsidRPr="00544673" w:rsidRDefault="008A797C" w:rsidP="00EA6CC1">
            <w:pPr>
              <w:spacing w:line="240" w:lineRule="auto"/>
              <w:rPr>
                <w:rFonts w:cs="Arial"/>
                <w:sz w:val="18"/>
                <w:szCs w:val="18"/>
              </w:rPr>
            </w:pPr>
            <w:r w:rsidRPr="00544673">
              <w:rPr>
                <w:rFonts w:cs="Arial"/>
                <w:sz w:val="18"/>
                <w:szCs w:val="18"/>
              </w:rPr>
              <w:t>Lanbide</w:t>
            </w:r>
          </w:p>
        </w:tc>
        <w:tc>
          <w:tcPr>
            <w:tcW w:w="1801" w:type="pct"/>
            <w:tcBorders>
              <w:top w:val="nil"/>
              <w:left w:val="single" w:sz="4" w:space="0" w:color="auto"/>
              <w:bottom w:val="single" w:sz="4" w:space="0" w:color="auto"/>
              <w:right w:val="single" w:sz="4" w:space="0" w:color="auto"/>
            </w:tcBorders>
          </w:tcPr>
          <w:p w14:paraId="094BF025" w14:textId="77777777" w:rsidR="008A797C" w:rsidRPr="00544673" w:rsidRDefault="008A797C" w:rsidP="00EA6CC1">
            <w:pPr>
              <w:spacing w:line="240" w:lineRule="auto"/>
              <w:rPr>
                <w:rFonts w:cs="Arial"/>
                <w:sz w:val="18"/>
                <w:szCs w:val="18"/>
              </w:rPr>
            </w:pPr>
            <w:r w:rsidRPr="00544673">
              <w:rPr>
                <w:rFonts w:cs="Arial"/>
                <w:sz w:val="18"/>
                <w:szCs w:val="18"/>
              </w:rPr>
              <w:t>Nº de oficinas adaptadas al nuevo modelo de oficina tipo</w:t>
            </w:r>
          </w:p>
          <w:p w14:paraId="41487C7B" w14:textId="77777777" w:rsidR="008A797C" w:rsidRPr="00544673" w:rsidRDefault="008A797C" w:rsidP="00EA6CC1">
            <w:pPr>
              <w:spacing w:line="240" w:lineRule="auto"/>
              <w:rPr>
                <w:rFonts w:cs="Arial"/>
                <w:sz w:val="18"/>
                <w:szCs w:val="18"/>
              </w:rPr>
            </w:pPr>
            <w:r w:rsidRPr="00544673">
              <w:rPr>
                <w:rFonts w:cs="Arial"/>
                <w:sz w:val="18"/>
                <w:szCs w:val="18"/>
              </w:rPr>
              <w:t>% de oficinas adaptadas al nuevo modelo de oficina tipo sobre el total de oficinas de la red</w:t>
            </w:r>
          </w:p>
        </w:tc>
      </w:tr>
      <w:tr w:rsidR="008A797C" w:rsidRPr="00544673" w14:paraId="39B10EC4" w14:textId="77777777" w:rsidTr="00EA6CC1">
        <w:tc>
          <w:tcPr>
            <w:tcW w:w="397" w:type="pct"/>
          </w:tcPr>
          <w:p w14:paraId="61B50098" w14:textId="77777777" w:rsidR="008A797C" w:rsidRPr="00544673" w:rsidRDefault="008A797C" w:rsidP="00EA6CC1">
            <w:r w:rsidRPr="00544673">
              <w:rPr>
                <w:rFonts w:cs="Arial"/>
                <w:b/>
                <w:sz w:val="18"/>
                <w:szCs w:val="18"/>
                <w:lang w:val="es-ES_tradnl" w:eastAsia="es-ES_tradnl"/>
              </w:rPr>
              <w:t>A.6.1.3</w:t>
            </w:r>
          </w:p>
        </w:tc>
        <w:tc>
          <w:tcPr>
            <w:tcW w:w="2040" w:type="pct"/>
          </w:tcPr>
          <w:p w14:paraId="77E4B2E3"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 xml:space="preserve">Proporcionar servicios de acompañamiento integral y personalizado a </w:t>
            </w:r>
            <w:r w:rsidR="002357F8" w:rsidRPr="002357F8">
              <w:rPr>
                <w:rFonts w:cs="Arial"/>
                <w:sz w:val="18"/>
                <w:szCs w:val="18"/>
                <w:lang w:val="es-ES_tradnl" w:eastAsia="es-ES_tradnl"/>
              </w:rPr>
              <w:t>las personas demandantes de empleo</w:t>
            </w:r>
          </w:p>
        </w:tc>
        <w:tc>
          <w:tcPr>
            <w:tcW w:w="762" w:type="pct"/>
            <w:tcBorders>
              <w:top w:val="nil"/>
              <w:left w:val="single" w:sz="4" w:space="0" w:color="auto"/>
              <w:bottom w:val="single" w:sz="4" w:space="0" w:color="auto"/>
              <w:right w:val="single" w:sz="4" w:space="0" w:color="auto"/>
            </w:tcBorders>
            <w:shd w:val="clear" w:color="auto" w:fill="auto"/>
          </w:tcPr>
          <w:p w14:paraId="1BAFAF58" w14:textId="77777777" w:rsidR="008A797C" w:rsidRPr="00544673" w:rsidRDefault="008A797C" w:rsidP="00EA6CC1">
            <w:pPr>
              <w:spacing w:line="240" w:lineRule="auto"/>
              <w:rPr>
                <w:rFonts w:cs="Arial"/>
                <w:sz w:val="18"/>
                <w:szCs w:val="18"/>
              </w:rPr>
            </w:pPr>
            <w:r w:rsidRPr="00544673">
              <w:rPr>
                <w:rFonts w:cs="Arial"/>
                <w:sz w:val="18"/>
                <w:szCs w:val="18"/>
              </w:rPr>
              <w:t>Lanbide</w:t>
            </w:r>
          </w:p>
        </w:tc>
        <w:tc>
          <w:tcPr>
            <w:tcW w:w="1801" w:type="pct"/>
            <w:tcBorders>
              <w:top w:val="nil"/>
              <w:left w:val="single" w:sz="4" w:space="0" w:color="auto"/>
              <w:bottom w:val="single" w:sz="4" w:space="0" w:color="auto"/>
              <w:right w:val="single" w:sz="4" w:space="0" w:color="auto"/>
            </w:tcBorders>
          </w:tcPr>
          <w:p w14:paraId="3DE686A1" w14:textId="77777777" w:rsidR="008A797C" w:rsidRPr="00544673" w:rsidRDefault="008A797C" w:rsidP="00EA6CC1">
            <w:pPr>
              <w:spacing w:line="240" w:lineRule="auto"/>
              <w:rPr>
                <w:rFonts w:cs="Arial"/>
                <w:sz w:val="18"/>
                <w:szCs w:val="18"/>
              </w:rPr>
            </w:pPr>
            <w:r w:rsidRPr="00544673">
              <w:rPr>
                <w:rFonts w:cs="Arial"/>
                <w:sz w:val="18"/>
                <w:szCs w:val="18"/>
              </w:rPr>
              <w:t>Nº de personas participantes en itinerarios personalizados de inserción</w:t>
            </w:r>
          </w:p>
          <w:p w14:paraId="4FC7A927" w14:textId="77777777" w:rsidR="008A797C" w:rsidRPr="00544673" w:rsidRDefault="008A797C" w:rsidP="00EA6CC1">
            <w:pPr>
              <w:spacing w:line="240" w:lineRule="auto"/>
              <w:rPr>
                <w:rFonts w:cs="Arial"/>
                <w:sz w:val="18"/>
                <w:szCs w:val="18"/>
              </w:rPr>
            </w:pPr>
            <w:r w:rsidRPr="00544673">
              <w:rPr>
                <w:rFonts w:cs="Arial"/>
                <w:sz w:val="18"/>
                <w:szCs w:val="18"/>
              </w:rPr>
              <w:t>% de personas participantes en itinerarios personalizados de inserción en relación al total de personas desempleadas</w:t>
            </w:r>
          </w:p>
        </w:tc>
      </w:tr>
      <w:tr w:rsidR="008A797C" w:rsidRPr="00544673" w14:paraId="5C9EFA39" w14:textId="77777777" w:rsidTr="00EA6CC1">
        <w:trPr>
          <w:trHeight w:val="2070"/>
        </w:trPr>
        <w:tc>
          <w:tcPr>
            <w:tcW w:w="397" w:type="pct"/>
          </w:tcPr>
          <w:p w14:paraId="589047A0" w14:textId="77777777" w:rsidR="008A797C" w:rsidRPr="00544673" w:rsidRDefault="008A797C" w:rsidP="00EA6CC1">
            <w:r w:rsidRPr="00544673">
              <w:rPr>
                <w:rFonts w:cs="Arial"/>
                <w:b/>
                <w:sz w:val="18"/>
                <w:szCs w:val="18"/>
                <w:lang w:val="es-ES_tradnl" w:eastAsia="es-ES_tradnl"/>
              </w:rPr>
              <w:t>A.6.1.4</w:t>
            </w:r>
          </w:p>
        </w:tc>
        <w:tc>
          <w:tcPr>
            <w:tcW w:w="2040" w:type="pct"/>
          </w:tcPr>
          <w:p w14:paraId="32189779"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Diseñar una Red de Centros de Orientación, Emprendimiento, Acompañamiento e Innovación para el Empleo: Creación y puesta en marcha de la Red con 3 centros (Vitoria-Gasteiz. Sestao, Oarsoaldea)</w:t>
            </w:r>
          </w:p>
        </w:tc>
        <w:tc>
          <w:tcPr>
            <w:tcW w:w="762" w:type="pct"/>
            <w:tcBorders>
              <w:top w:val="nil"/>
              <w:left w:val="single" w:sz="4" w:space="0" w:color="auto"/>
              <w:right w:val="single" w:sz="4" w:space="0" w:color="auto"/>
            </w:tcBorders>
            <w:shd w:val="clear" w:color="auto" w:fill="auto"/>
          </w:tcPr>
          <w:p w14:paraId="7477C855" w14:textId="77777777" w:rsidR="008A797C" w:rsidRPr="00544673" w:rsidRDefault="008A797C" w:rsidP="00EA6CC1">
            <w:pPr>
              <w:spacing w:line="240" w:lineRule="auto"/>
              <w:rPr>
                <w:rFonts w:cs="Arial"/>
                <w:sz w:val="18"/>
                <w:szCs w:val="18"/>
              </w:rPr>
            </w:pPr>
            <w:r w:rsidRPr="00544673">
              <w:rPr>
                <w:rFonts w:cs="Arial"/>
                <w:sz w:val="18"/>
                <w:szCs w:val="18"/>
              </w:rPr>
              <w:t>Lanbide y Dirección de Empleo e Inclusión</w:t>
            </w:r>
          </w:p>
        </w:tc>
        <w:tc>
          <w:tcPr>
            <w:tcW w:w="1801" w:type="pct"/>
            <w:tcBorders>
              <w:top w:val="nil"/>
              <w:left w:val="single" w:sz="4" w:space="0" w:color="auto"/>
              <w:right w:val="single" w:sz="4" w:space="0" w:color="auto"/>
            </w:tcBorders>
          </w:tcPr>
          <w:p w14:paraId="324D5ABE"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bl>
    <w:p w14:paraId="59F23652" w14:textId="77777777" w:rsidR="008A797C" w:rsidRPr="00544673" w:rsidRDefault="008A797C" w:rsidP="008A797C">
      <w:pPr>
        <w:spacing w:after="80"/>
        <w:rPr>
          <w:rFonts w:cs="Arial"/>
          <w:lang w:val="es-ES_tradnl" w:eastAsia="es-ES_tradnl"/>
        </w:rPr>
      </w:pPr>
    </w:p>
    <w:p w14:paraId="3C1ACAEB" w14:textId="77777777" w:rsidR="008A797C" w:rsidRPr="00544673" w:rsidRDefault="008A797C" w:rsidP="008A797C">
      <w:pPr>
        <w:pStyle w:val="Ttulo3"/>
        <w:tabs>
          <w:tab w:val="num" w:pos="8648"/>
        </w:tabs>
      </w:pPr>
      <w:bookmarkStart w:id="148" w:name="_Toc89092878"/>
      <w:bookmarkStart w:id="149" w:name="_Toc100070681"/>
      <w:r w:rsidRPr="00544673">
        <w:t>Línea estratégica 6.2.: Incrementar la cartera de servicios a empresas</w:t>
      </w:r>
      <w:bookmarkEnd w:id="148"/>
      <w:bookmarkEnd w:id="149"/>
    </w:p>
    <w:p w14:paraId="6AE77F1F" w14:textId="77777777" w:rsidR="008A797C" w:rsidRPr="00544673" w:rsidRDefault="008A797C" w:rsidP="008A797C">
      <w:pPr>
        <w:rPr>
          <w:lang w:val="es-ES_tradnl" w:eastAsia="en-US"/>
        </w:rPr>
      </w:pPr>
      <w:r w:rsidRPr="00544673">
        <w:rPr>
          <w:lang w:val="es-ES_tradnl" w:eastAsia="en-US"/>
        </w:rPr>
        <w:t>Esta línea tiene como objetivo incrementar la cartera de servicios a empresas (visitas prospectivas, atención personalizada, agilización en la provisión de candidaturas de empleo).</w:t>
      </w:r>
    </w:p>
    <w:p w14:paraId="4E04BBBA" w14:textId="77777777" w:rsidR="008A797C" w:rsidRPr="00544673" w:rsidRDefault="008A797C" w:rsidP="008A797C">
      <w:pPr>
        <w:rPr>
          <w:lang w:val="es-ES_tradnl" w:eastAsia="en-US"/>
        </w:rPr>
      </w:pPr>
    </w:p>
    <w:tbl>
      <w:tblPr>
        <w:tblStyle w:val="Tablaconcuadrcula"/>
        <w:tblW w:w="5000" w:type="pct"/>
        <w:tblLook w:val="00A0" w:firstRow="1" w:lastRow="0" w:firstColumn="1" w:lastColumn="0" w:noHBand="0" w:noVBand="0"/>
      </w:tblPr>
      <w:tblGrid>
        <w:gridCol w:w="1107"/>
        <w:gridCol w:w="5685"/>
        <w:gridCol w:w="2124"/>
        <w:gridCol w:w="5019"/>
      </w:tblGrid>
      <w:tr w:rsidR="008A797C" w:rsidRPr="00544673" w14:paraId="4DC12453" w14:textId="77777777" w:rsidTr="00EA6CC1">
        <w:tc>
          <w:tcPr>
            <w:tcW w:w="2437" w:type="pct"/>
            <w:gridSpan w:val="2"/>
            <w:shd w:val="clear" w:color="auto" w:fill="BFBFBF" w:themeFill="background1" w:themeFillShade="BF"/>
            <w:vAlign w:val="center"/>
          </w:tcPr>
          <w:p w14:paraId="26A2A4F7"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76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89F5BC4"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8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904559"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5B3EFBC2" w14:textId="77777777" w:rsidTr="00EA6CC1">
        <w:tc>
          <w:tcPr>
            <w:tcW w:w="397" w:type="pct"/>
          </w:tcPr>
          <w:p w14:paraId="059B5873" w14:textId="77777777" w:rsidR="008A797C" w:rsidRPr="00544673" w:rsidRDefault="008A797C" w:rsidP="00EA6CC1">
            <w:r w:rsidRPr="00544673">
              <w:rPr>
                <w:rFonts w:cs="Arial"/>
                <w:b/>
                <w:sz w:val="18"/>
                <w:szCs w:val="18"/>
                <w:lang w:val="es-ES_tradnl" w:eastAsia="es-ES_tradnl"/>
              </w:rPr>
              <w:t>A.6.2.1</w:t>
            </w:r>
          </w:p>
        </w:tc>
        <w:tc>
          <w:tcPr>
            <w:tcW w:w="2040" w:type="pct"/>
          </w:tcPr>
          <w:p w14:paraId="339CF48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Disponer de una cartera de servicios dirigidos a las empresas</w:t>
            </w:r>
          </w:p>
        </w:tc>
        <w:tc>
          <w:tcPr>
            <w:tcW w:w="762" w:type="pct"/>
            <w:tcBorders>
              <w:top w:val="nil"/>
              <w:left w:val="single" w:sz="4" w:space="0" w:color="auto"/>
              <w:bottom w:val="single" w:sz="4" w:space="0" w:color="auto"/>
              <w:right w:val="single" w:sz="4" w:space="0" w:color="auto"/>
            </w:tcBorders>
            <w:shd w:val="clear" w:color="auto" w:fill="auto"/>
          </w:tcPr>
          <w:p w14:paraId="275D4365" w14:textId="77777777" w:rsidR="008A797C" w:rsidRPr="00544673" w:rsidRDefault="008A797C" w:rsidP="00EA6CC1">
            <w:pPr>
              <w:spacing w:line="240" w:lineRule="auto"/>
              <w:rPr>
                <w:rFonts w:cs="Arial"/>
                <w:sz w:val="18"/>
                <w:szCs w:val="18"/>
              </w:rPr>
            </w:pPr>
            <w:r w:rsidRPr="00544673">
              <w:rPr>
                <w:rFonts w:cs="Arial"/>
                <w:sz w:val="18"/>
                <w:szCs w:val="18"/>
              </w:rPr>
              <w:t>Lanbide</w:t>
            </w:r>
          </w:p>
        </w:tc>
        <w:tc>
          <w:tcPr>
            <w:tcW w:w="1801" w:type="pct"/>
            <w:tcBorders>
              <w:top w:val="nil"/>
              <w:left w:val="single" w:sz="4" w:space="0" w:color="auto"/>
              <w:bottom w:val="single" w:sz="4" w:space="0" w:color="auto"/>
              <w:right w:val="single" w:sz="4" w:space="0" w:color="auto"/>
            </w:tcBorders>
          </w:tcPr>
          <w:p w14:paraId="3FEF528F" w14:textId="77777777" w:rsidR="008A797C" w:rsidRPr="00544673" w:rsidRDefault="008A797C" w:rsidP="00EA6CC1">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2F8D3790" w14:textId="77777777" w:rsidTr="00EA6CC1">
        <w:tc>
          <w:tcPr>
            <w:tcW w:w="397" w:type="pct"/>
          </w:tcPr>
          <w:p w14:paraId="1A4D2A14" w14:textId="77777777" w:rsidR="008A797C" w:rsidRPr="00544673" w:rsidRDefault="008A797C" w:rsidP="00EA6CC1">
            <w:r w:rsidRPr="00544673">
              <w:rPr>
                <w:rFonts w:cs="Arial"/>
                <w:b/>
                <w:sz w:val="18"/>
                <w:szCs w:val="18"/>
                <w:lang w:val="es-ES_tradnl" w:eastAsia="es-ES_tradnl"/>
              </w:rPr>
              <w:t>A.6.2.2</w:t>
            </w:r>
          </w:p>
        </w:tc>
        <w:tc>
          <w:tcPr>
            <w:tcW w:w="2040" w:type="pct"/>
          </w:tcPr>
          <w:p w14:paraId="1D540A9F"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Protocolizar la relación con los colaboradores públicos y privados y con los servicios sociales</w:t>
            </w:r>
          </w:p>
        </w:tc>
        <w:tc>
          <w:tcPr>
            <w:tcW w:w="762" w:type="pct"/>
            <w:tcBorders>
              <w:top w:val="nil"/>
              <w:left w:val="single" w:sz="4" w:space="0" w:color="auto"/>
              <w:bottom w:val="single" w:sz="4" w:space="0" w:color="auto"/>
              <w:right w:val="single" w:sz="4" w:space="0" w:color="auto"/>
            </w:tcBorders>
            <w:shd w:val="clear" w:color="auto" w:fill="auto"/>
          </w:tcPr>
          <w:p w14:paraId="3C2848EF" w14:textId="77777777" w:rsidR="008A797C" w:rsidRPr="00544673" w:rsidRDefault="008A797C" w:rsidP="00EA6CC1">
            <w:pPr>
              <w:spacing w:line="240" w:lineRule="auto"/>
              <w:rPr>
                <w:rFonts w:cs="Arial"/>
                <w:sz w:val="18"/>
                <w:szCs w:val="18"/>
              </w:rPr>
            </w:pPr>
            <w:r w:rsidRPr="00544673">
              <w:rPr>
                <w:rFonts w:cs="Arial"/>
                <w:sz w:val="18"/>
                <w:szCs w:val="18"/>
              </w:rPr>
              <w:t>Lanbide</w:t>
            </w:r>
          </w:p>
        </w:tc>
        <w:tc>
          <w:tcPr>
            <w:tcW w:w="1801" w:type="pct"/>
            <w:tcBorders>
              <w:top w:val="nil"/>
              <w:left w:val="single" w:sz="4" w:space="0" w:color="auto"/>
              <w:bottom w:val="single" w:sz="4" w:space="0" w:color="auto"/>
              <w:right w:val="single" w:sz="4" w:space="0" w:color="auto"/>
            </w:tcBorders>
          </w:tcPr>
          <w:p w14:paraId="7082C420" w14:textId="77777777" w:rsidR="008A797C" w:rsidRPr="00544673" w:rsidRDefault="008A797C" w:rsidP="00EA6CC1">
            <w:pPr>
              <w:spacing w:line="240" w:lineRule="auto"/>
              <w:rPr>
                <w:rFonts w:cs="Arial"/>
                <w:sz w:val="18"/>
                <w:szCs w:val="18"/>
              </w:rPr>
            </w:pPr>
            <w:r w:rsidRPr="00544673">
              <w:rPr>
                <w:rFonts w:cs="Arial"/>
                <w:sz w:val="18"/>
                <w:szCs w:val="18"/>
              </w:rPr>
              <w:t>Número de agentes con protocolo acordado</w:t>
            </w:r>
          </w:p>
          <w:p w14:paraId="63AAEE84" w14:textId="77777777" w:rsidR="008A797C" w:rsidRPr="00544673" w:rsidRDefault="008A797C" w:rsidP="00EA6CC1">
            <w:pPr>
              <w:spacing w:line="240" w:lineRule="auto"/>
              <w:rPr>
                <w:rFonts w:cs="Arial"/>
                <w:sz w:val="18"/>
                <w:szCs w:val="18"/>
              </w:rPr>
            </w:pPr>
            <w:r w:rsidRPr="00544673">
              <w:rPr>
                <w:rFonts w:cs="Arial"/>
                <w:sz w:val="18"/>
                <w:szCs w:val="18"/>
              </w:rPr>
              <w:t>% de agentes sobre total de intervinientes</w:t>
            </w:r>
          </w:p>
        </w:tc>
      </w:tr>
    </w:tbl>
    <w:p w14:paraId="57996195" w14:textId="77777777" w:rsidR="008A797C" w:rsidRPr="00544673" w:rsidRDefault="008A797C" w:rsidP="008A797C">
      <w:pPr>
        <w:rPr>
          <w:lang w:eastAsia="en-US"/>
        </w:rPr>
      </w:pPr>
    </w:p>
    <w:p w14:paraId="32417BE7" w14:textId="77777777" w:rsidR="008A797C" w:rsidRPr="00544673" w:rsidRDefault="008A797C" w:rsidP="008A797C">
      <w:pPr>
        <w:rPr>
          <w:lang w:val="es-ES_tradnl" w:eastAsia="en-US"/>
        </w:rPr>
      </w:pPr>
    </w:p>
    <w:p w14:paraId="153B208A" w14:textId="77777777" w:rsidR="008A797C" w:rsidRPr="00544673" w:rsidRDefault="008A797C" w:rsidP="008A797C">
      <w:pPr>
        <w:spacing w:after="80"/>
        <w:rPr>
          <w:rFonts w:cs="Arial"/>
          <w:lang w:val="es-ES_tradnl" w:eastAsia="es-ES_tradnl"/>
        </w:rPr>
      </w:pPr>
      <w:r w:rsidRPr="00544673">
        <w:rPr>
          <w:rFonts w:cs="Arial"/>
          <w:lang w:val="es-ES_tradnl" w:eastAsia="es-ES_tradnl"/>
        </w:rPr>
        <w:br w:type="page"/>
      </w:r>
    </w:p>
    <w:p w14:paraId="185C1CE3" w14:textId="77777777" w:rsidR="008A797C" w:rsidRPr="00544673" w:rsidRDefault="008A797C" w:rsidP="0012659A">
      <w:pPr>
        <w:pStyle w:val="Ttulo2"/>
        <w:rPr>
          <w:lang w:val="es-ES_tradnl" w:eastAsia="es-ES_tradnl"/>
        </w:rPr>
      </w:pPr>
      <w:bookmarkStart w:id="150" w:name="_Toc100070682"/>
      <w:bookmarkStart w:id="151" w:name="_Toc89092879"/>
      <w:r w:rsidRPr="00544673">
        <w:rPr>
          <w:lang w:val="es-ES_tradnl" w:eastAsia="es-ES_tradnl"/>
        </w:rPr>
        <w:t>ÁMBITO DE ACTUACIÓN 7: EVALUACIÓN DE LAS POLÍTICAS ACTIVAS DE EMPLEO</w:t>
      </w:r>
      <w:bookmarkEnd w:id="150"/>
      <w:r w:rsidRPr="00544673">
        <w:rPr>
          <w:lang w:val="es-ES_tradnl" w:eastAsia="es-ES_tradnl"/>
        </w:rPr>
        <w:t xml:space="preserve"> </w:t>
      </w:r>
      <w:bookmarkEnd w:id="151"/>
    </w:p>
    <w:p w14:paraId="20CCE045" w14:textId="77777777" w:rsidR="008A797C" w:rsidRPr="00544673" w:rsidRDefault="008A797C" w:rsidP="008A797C">
      <w:pPr>
        <w:spacing w:after="80"/>
      </w:pPr>
      <w:bookmarkStart w:id="152" w:name="_Toc89092880"/>
    </w:p>
    <w:p w14:paraId="6EC48C8F" w14:textId="77777777" w:rsidR="008A797C" w:rsidRPr="00544673" w:rsidRDefault="008A797C" w:rsidP="008A797C">
      <w:pPr>
        <w:spacing w:after="80"/>
      </w:pPr>
    </w:p>
    <w:p w14:paraId="05512D75" w14:textId="77777777" w:rsidR="008A797C" w:rsidRPr="00544673" w:rsidRDefault="008A797C" w:rsidP="008A797C">
      <w:pPr>
        <w:spacing w:after="80"/>
      </w:pPr>
    </w:p>
    <w:p w14:paraId="16499D60" w14:textId="77777777" w:rsidR="008A797C" w:rsidRPr="00544673" w:rsidRDefault="008A797C" w:rsidP="008A797C">
      <w:pPr>
        <w:spacing w:after="80"/>
      </w:pPr>
    </w:p>
    <w:p w14:paraId="21272460" w14:textId="77777777" w:rsidR="008A797C" w:rsidRPr="00544673" w:rsidRDefault="008A797C" w:rsidP="008A797C">
      <w:pPr>
        <w:spacing w:after="80"/>
        <w:jc w:val="center"/>
      </w:pPr>
      <w:r w:rsidRPr="00544673">
        <w:rPr>
          <w:noProof/>
        </w:rPr>
        <w:drawing>
          <wp:inline distT="0" distB="0" distL="0" distR="0" wp14:anchorId="515DBC99" wp14:editId="14190D81">
            <wp:extent cx="3516086" cy="2975169"/>
            <wp:effectExtent l="0" t="0" r="825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2">
                      <a:extLst>
                        <a:ext uri="{28A0092B-C50C-407E-A947-70E740481C1C}">
                          <a14:useLocalDpi xmlns:a14="http://schemas.microsoft.com/office/drawing/2010/main" val="0"/>
                        </a:ext>
                      </a:extLst>
                    </a:blip>
                    <a:srcRect r="49519"/>
                    <a:stretch/>
                  </pic:blipFill>
                  <pic:spPr bwMode="auto">
                    <a:xfrm>
                      <a:off x="0" y="0"/>
                      <a:ext cx="3512424" cy="2972070"/>
                    </a:xfrm>
                    <a:prstGeom prst="rect">
                      <a:avLst/>
                    </a:prstGeom>
                    <a:noFill/>
                    <a:ln>
                      <a:noFill/>
                    </a:ln>
                    <a:extLst>
                      <a:ext uri="{53640926-AAD7-44D8-BBD7-CCE9431645EC}">
                        <a14:shadowObscured xmlns:a14="http://schemas.microsoft.com/office/drawing/2010/main"/>
                      </a:ext>
                    </a:extLst>
                  </pic:spPr>
                </pic:pic>
              </a:graphicData>
            </a:graphic>
          </wp:inline>
        </w:drawing>
      </w:r>
    </w:p>
    <w:p w14:paraId="75AB28B3" w14:textId="77777777" w:rsidR="008A797C" w:rsidRPr="00544673" w:rsidRDefault="008A797C" w:rsidP="008A797C">
      <w:pPr>
        <w:spacing w:after="80"/>
      </w:pPr>
    </w:p>
    <w:p w14:paraId="42455336" w14:textId="77777777" w:rsidR="008A797C" w:rsidRPr="00544673" w:rsidRDefault="008A797C" w:rsidP="008A797C">
      <w:pPr>
        <w:spacing w:after="80"/>
        <w:rPr>
          <w:rFonts w:cs="Arial"/>
          <w:b/>
          <w:bCs/>
          <w:sz w:val="22"/>
          <w:szCs w:val="22"/>
          <w:u w:val="single"/>
          <w:lang w:val="es-ES_tradnl" w:eastAsia="en-US"/>
        </w:rPr>
      </w:pPr>
      <w:r w:rsidRPr="00544673">
        <w:br w:type="page"/>
      </w:r>
    </w:p>
    <w:p w14:paraId="789625F1" w14:textId="77777777" w:rsidR="008A797C" w:rsidRPr="00544673" w:rsidRDefault="008A797C" w:rsidP="008A797C">
      <w:pPr>
        <w:pStyle w:val="Ttulo3"/>
        <w:tabs>
          <w:tab w:val="num" w:pos="8648"/>
        </w:tabs>
      </w:pPr>
      <w:bookmarkStart w:id="153" w:name="_Toc100070683"/>
      <w:r w:rsidRPr="00544673">
        <w:t>Línea estratégica 7.1.: Diseño, desarrollo y difusión de proyectos de evaluación</w:t>
      </w:r>
      <w:bookmarkEnd w:id="152"/>
      <w:bookmarkEnd w:id="153"/>
    </w:p>
    <w:p w14:paraId="333A7AE6" w14:textId="77777777" w:rsidR="008A797C" w:rsidRPr="00544673" w:rsidRDefault="008A797C" w:rsidP="008A797C">
      <w:pPr>
        <w:rPr>
          <w:lang w:val="es-ES_tradnl" w:eastAsia="en-US"/>
        </w:rPr>
      </w:pPr>
      <w:r w:rsidRPr="00544673">
        <w:rPr>
          <w:rFonts w:cs="Arial"/>
          <w:lang w:val="es-ES_tradnl" w:eastAsia="es-ES_tradnl"/>
        </w:rPr>
        <w:t xml:space="preserve">Esta línea apuesta por avanzar en la evaluación de las políticas activas de empleo en Euskadi, </w:t>
      </w:r>
      <w:r w:rsidRPr="00544673">
        <w:rPr>
          <w:lang w:val="es-ES_tradnl" w:eastAsia="en-US"/>
        </w:rPr>
        <w:t xml:space="preserve">extendiendo y sistematizando la evaluación de los programas y convocatorias en el ámbito del empleo. Para ello se plantea </w:t>
      </w:r>
      <w:r w:rsidRPr="00544673">
        <w:rPr>
          <w:rFonts w:cs="Arial"/>
          <w:lang w:val="es-ES_tradnl" w:eastAsia="es-ES_tradnl"/>
        </w:rPr>
        <w:t xml:space="preserve">el desarrollo de proyectos piloto de evaluación de programas y líneas de actuación (evaluación de Lehen Aukera, evaluación de programas de emprendimiento, </w:t>
      </w:r>
      <w:r w:rsidRPr="00203B6A">
        <w:rPr>
          <w:rFonts w:cs="Arial"/>
          <w:lang w:val="es-ES_tradnl" w:eastAsia="es-ES_tradnl"/>
        </w:rPr>
        <w:t>evaluación contrafactual del p</w:t>
      </w:r>
      <w:r w:rsidRPr="00544673">
        <w:rPr>
          <w:rFonts w:cs="Arial"/>
          <w:lang w:val="es-ES_tradnl" w:eastAsia="es-ES_tradnl"/>
        </w:rPr>
        <w:t>royecto formación</w:t>
      </w:r>
      <w:r w:rsidR="002357F8">
        <w:rPr>
          <w:rFonts w:cs="Arial"/>
          <w:lang w:val="es-ES_tradnl" w:eastAsia="es-ES_tradnl"/>
        </w:rPr>
        <w:t>-</w:t>
      </w:r>
      <w:r w:rsidRPr="00544673">
        <w:rPr>
          <w:rFonts w:cs="Arial"/>
          <w:lang w:val="es-ES_tradnl" w:eastAsia="es-ES_tradnl"/>
        </w:rPr>
        <w:t>empleo con el Ministerio de Inclusión,…) para establecer un modelo escalable de evaluación alineado con las Directrices españolas y europeas</w:t>
      </w:r>
      <w:r w:rsidRPr="00544673">
        <w:rPr>
          <w:lang w:val="es-ES_tradnl" w:eastAsia="en-US"/>
        </w:rPr>
        <w:t>. En consonancia con los principios de transparencia en la actuación, se plantea la difusión de los resultados de las evaluaciones.</w:t>
      </w:r>
    </w:p>
    <w:p w14:paraId="65899634" w14:textId="77777777" w:rsidR="008A797C" w:rsidRPr="00544673" w:rsidRDefault="008A797C" w:rsidP="008A797C">
      <w:pPr>
        <w:spacing w:after="80"/>
        <w:rPr>
          <w:rFonts w:cs="Arial"/>
          <w:lang w:val="es-ES_tradnl" w:eastAsia="es-ES_tradnl"/>
        </w:rPr>
      </w:pPr>
    </w:p>
    <w:tbl>
      <w:tblPr>
        <w:tblStyle w:val="Tablaconcuadrcula"/>
        <w:tblW w:w="5000" w:type="pct"/>
        <w:tblLook w:val="04A0" w:firstRow="1" w:lastRow="0" w:firstColumn="1" w:lastColumn="0" w:noHBand="0" w:noVBand="1"/>
      </w:tblPr>
      <w:tblGrid>
        <w:gridCol w:w="1120"/>
        <w:gridCol w:w="6009"/>
        <w:gridCol w:w="1778"/>
        <w:gridCol w:w="5028"/>
      </w:tblGrid>
      <w:tr w:rsidR="008A797C" w:rsidRPr="00544673" w14:paraId="6EFC4636" w14:textId="77777777" w:rsidTr="00EA6CC1">
        <w:tc>
          <w:tcPr>
            <w:tcW w:w="2558" w:type="pct"/>
            <w:gridSpan w:val="2"/>
            <w:shd w:val="clear" w:color="auto" w:fill="BFBFBF" w:themeFill="background1" w:themeFillShade="BF"/>
            <w:vAlign w:val="center"/>
          </w:tcPr>
          <w:p w14:paraId="6A54421F" w14:textId="77777777" w:rsidR="008A797C" w:rsidRPr="00544673" w:rsidRDefault="008A797C" w:rsidP="00EA6CC1">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2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799B6B" w14:textId="77777777" w:rsidR="008A797C" w:rsidRPr="00544673" w:rsidRDefault="008A797C" w:rsidP="00EA6CC1">
            <w:pPr>
              <w:spacing w:line="240" w:lineRule="auto"/>
              <w:jc w:val="center"/>
              <w:rPr>
                <w:rFonts w:cs="Arial"/>
                <w:b/>
                <w:sz w:val="19"/>
                <w:szCs w:val="19"/>
              </w:rPr>
            </w:pPr>
            <w:r w:rsidRPr="00544673">
              <w:rPr>
                <w:rFonts w:cs="Arial"/>
                <w:b/>
                <w:sz w:val="19"/>
                <w:szCs w:val="19"/>
              </w:rPr>
              <w:t>Responsable</w:t>
            </w:r>
          </w:p>
        </w:tc>
        <w:tc>
          <w:tcPr>
            <w:tcW w:w="18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4C30E2" w14:textId="77777777" w:rsidR="008A797C" w:rsidRPr="00544673" w:rsidRDefault="008A797C" w:rsidP="00EA6CC1">
            <w:pPr>
              <w:spacing w:line="240" w:lineRule="auto"/>
              <w:jc w:val="center"/>
              <w:rPr>
                <w:rFonts w:cs="Arial"/>
                <w:b/>
                <w:sz w:val="19"/>
                <w:szCs w:val="19"/>
              </w:rPr>
            </w:pPr>
            <w:r w:rsidRPr="00544673">
              <w:rPr>
                <w:rFonts w:cs="Arial"/>
                <w:b/>
                <w:sz w:val="19"/>
                <w:szCs w:val="19"/>
              </w:rPr>
              <w:t>Indicadores</w:t>
            </w:r>
          </w:p>
        </w:tc>
      </w:tr>
      <w:tr w:rsidR="008A797C" w:rsidRPr="00544673" w14:paraId="6C3EA8E4" w14:textId="77777777" w:rsidTr="00EA6CC1">
        <w:tc>
          <w:tcPr>
            <w:tcW w:w="402" w:type="pct"/>
          </w:tcPr>
          <w:p w14:paraId="5F1E660C" w14:textId="77777777" w:rsidR="008A797C" w:rsidRPr="00544673" w:rsidRDefault="008A797C" w:rsidP="00EA6CC1">
            <w:r w:rsidRPr="00544673">
              <w:rPr>
                <w:rFonts w:cs="Arial"/>
                <w:b/>
                <w:sz w:val="18"/>
                <w:szCs w:val="18"/>
                <w:lang w:val="es-ES_tradnl" w:eastAsia="es-ES_tradnl"/>
              </w:rPr>
              <w:t>A.7.1.1</w:t>
            </w:r>
          </w:p>
        </w:tc>
        <w:tc>
          <w:tcPr>
            <w:tcW w:w="2156" w:type="pct"/>
          </w:tcPr>
          <w:p w14:paraId="2C3DD1DF"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Diseñar un modelo de recogida de información y resultados de las evaluaciones de los programas y convocatorias en el ámbito del empleo</w:t>
            </w:r>
          </w:p>
        </w:tc>
        <w:tc>
          <w:tcPr>
            <w:tcW w:w="626" w:type="pct"/>
            <w:tcBorders>
              <w:top w:val="nil"/>
              <w:left w:val="single" w:sz="4" w:space="0" w:color="auto"/>
              <w:bottom w:val="single" w:sz="4" w:space="0" w:color="auto"/>
              <w:right w:val="single" w:sz="4" w:space="0" w:color="auto"/>
            </w:tcBorders>
            <w:shd w:val="clear" w:color="000000" w:fill="FFFFFF"/>
          </w:tcPr>
          <w:p w14:paraId="5AA926FC" w14:textId="77777777" w:rsidR="008A797C" w:rsidRPr="00544673" w:rsidRDefault="008A797C" w:rsidP="00EA6CC1">
            <w:pPr>
              <w:jc w:val="left"/>
              <w:rPr>
                <w:rFonts w:cs="Arial"/>
                <w:sz w:val="18"/>
                <w:szCs w:val="18"/>
              </w:rPr>
            </w:pPr>
            <w:r w:rsidRPr="00544673">
              <w:rPr>
                <w:rFonts w:cs="Arial"/>
                <w:sz w:val="18"/>
                <w:szCs w:val="18"/>
              </w:rPr>
              <w:t>Lanbide</w:t>
            </w:r>
          </w:p>
        </w:tc>
        <w:tc>
          <w:tcPr>
            <w:tcW w:w="1816" w:type="pct"/>
            <w:tcBorders>
              <w:top w:val="nil"/>
              <w:left w:val="single" w:sz="4" w:space="0" w:color="auto"/>
              <w:bottom w:val="single" w:sz="4" w:space="0" w:color="auto"/>
              <w:right w:val="single" w:sz="4" w:space="0" w:color="auto"/>
            </w:tcBorders>
            <w:shd w:val="clear" w:color="000000" w:fill="FFFFFF"/>
          </w:tcPr>
          <w:p w14:paraId="26497C9F" w14:textId="77777777" w:rsidR="008A797C" w:rsidRPr="00544673" w:rsidRDefault="008A797C" w:rsidP="00EA6CC1">
            <w:pPr>
              <w:rPr>
                <w:sz w:val="18"/>
                <w:szCs w:val="18"/>
              </w:rPr>
            </w:pPr>
            <w:r w:rsidRPr="00544673">
              <w:rPr>
                <w:sz w:val="18"/>
                <w:szCs w:val="18"/>
              </w:rPr>
              <w:t xml:space="preserve">Acción realizada </w:t>
            </w:r>
            <w:r w:rsidR="002357F8">
              <w:rPr>
                <w:sz w:val="18"/>
                <w:szCs w:val="18"/>
              </w:rPr>
              <w:t>(SÍ/NO)</w:t>
            </w:r>
          </w:p>
        </w:tc>
      </w:tr>
      <w:tr w:rsidR="008A797C" w:rsidRPr="00544673" w14:paraId="569EE8A4" w14:textId="77777777" w:rsidTr="00EA6CC1">
        <w:tc>
          <w:tcPr>
            <w:tcW w:w="402" w:type="pct"/>
          </w:tcPr>
          <w:p w14:paraId="3AE21775"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A.7.1.2</w:t>
            </w:r>
          </w:p>
        </w:tc>
        <w:tc>
          <w:tcPr>
            <w:tcW w:w="2156" w:type="pct"/>
          </w:tcPr>
          <w:p w14:paraId="0EAABB40"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Realizar una evaluación del impacto obtenido a partir de los Planes Locales y Comarcales de Empleo en el marco del Plan de Evaluación de Lanbide 2022</w:t>
            </w:r>
          </w:p>
        </w:tc>
        <w:tc>
          <w:tcPr>
            <w:tcW w:w="626" w:type="pct"/>
            <w:tcBorders>
              <w:top w:val="nil"/>
              <w:left w:val="single" w:sz="4" w:space="0" w:color="auto"/>
              <w:bottom w:val="single" w:sz="4" w:space="0" w:color="auto"/>
              <w:right w:val="single" w:sz="4" w:space="0" w:color="auto"/>
            </w:tcBorders>
            <w:shd w:val="clear" w:color="auto" w:fill="auto"/>
          </w:tcPr>
          <w:p w14:paraId="46DE2E43" w14:textId="77777777" w:rsidR="008A797C" w:rsidRPr="00544673" w:rsidRDefault="008A797C" w:rsidP="00EA6CC1">
            <w:pPr>
              <w:jc w:val="left"/>
              <w:rPr>
                <w:rFonts w:cs="Arial"/>
                <w:sz w:val="18"/>
                <w:szCs w:val="18"/>
              </w:rPr>
            </w:pPr>
            <w:r w:rsidRPr="00544673">
              <w:rPr>
                <w:rFonts w:cs="Arial"/>
                <w:sz w:val="18"/>
                <w:szCs w:val="18"/>
              </w:rPr>
              <w:t>Lanbide</w:t>
            </w:r>
          </w:p>
        </w:tc>
        <w:tc>
          <w:tcPr>
            <w:tcW w:w="1816" w:type="pct"/>
            <w:tcBorders>
              <w:top w:val="nil"/>
              <w:left w:val="single" w:sz="4" w:space="0" w:color="auto"/>
              <w:bottom w:val="single" w:sz="4" w:space="0" w:color="auto"/>
              <w:right w:val="single" w:sz="4" w:space="0" w:color="auto"/>
            </w:tcBorders>
          </w:tcPr>
          <w:p w14:paraId="54A19A07" w14:textId="77777777" w:rsidR="008A797C" w:rsidRPr="00544673" w:rsidRDefault="008A797C" w:rsidP="00EA6CC1">
            <w:pPr>
              <w:spacing w:line="240" w:lineRule="auto"/>
              <w:jc w:val="left"/>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089FD64E" w14:textId="77777777" w:rsidTr="00EA6CC1">
        <w:tc>
          <w:tcPr>
            <w:tcW w:w="402" w:type="pct"/>
          </w:tcPr>
          <w:p w14:paraId="294FBD36" w14:textId="77777777" w:rsidR="008A797C" w:rsidRPr="00544673" w:rsidRDefault="008A797C" w:rsidP="00EA6CC1">
            <w:pPr>
              <w:spacing w:line="228" w:lineRule="auto"/>
            </w:pPr>
            <w:r w:rsidRPr="00544673">
              <w:rPr>
                <w:rFonts w:cs="Arial"/>
                <w:b/>
                <w:sz w:val="18"/>
                <w:szCs w:val="18"/>
                <w:lang w:val="es-ES_tradnl" w:eastAsia="es-ES_tradnl"/>
              </w:rPr>
              <w:t>A.7.1.3</w:t>
            </w:r>
          </w:p>
        </w:tc>
        <w:tc>
          <w:tcPr>
            <w:tcW w:w="2156" w:type="pct"/>
          </w:tcPr>
          <w:p w14:paraId="731A8E17"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Evaluar los proyectos piloto de itinerarios de inclusión social diseñados</w:t>
            </w:r>
          </w:p>
        </w:tc>
        <w:tc>
          <w:tcPr>
            <w:tcW w:w="626" w:type="pct"/>
            <w:tcBorders>
              <w:top w:val="nil"/>
              <w:left w:val="single" w:sz="4" w:space="0" w:color="auto"/>
              <w:bottom w:val="single" w:sz="4" w:space="0" w:color="auto"/>
              <w:right w:val="single" w:sz="4" w:space="0" w:color="auto"/>
            </w:tcBorders>
            <w:shd w:val="clear" w:color="auto" w:fill="auto"/>
          </w:tcPr>
          <w:p w14:paraId="5CCA0183" w14:textId="77777777" w:rsidR="008A797C" w:rsidRPr="00544673" w:rsidRDefault="008A797C" w:rsidP="00EA6CC1">
            <w:pPr>
              <w:spacing w:line="228" w:lineRule="auto"/>
              <w:jc w:val="left"/>
              <w:rPr>
                <w:sz w:val="18"/>
                <w:szCs w:val="18"/>
              </w:rPr>
            </w:pPr>
            <w:r w:rsidRPr="00544673">
              <w:rPr>
                <w:sz w:val="18"/>
                <w:szCs w:val="18"/>
              </w:rPr>
              <w:t>Lanbide y Dirección de Empleo e Inclusión</w:t>
            </w:r>
          </w:p>
        </w:tc>
        <w:tc>
          <w:tcPr>
            <w:tcW w:w="1816" w:type="pct"/>
            <w:tcBorders>
              <w:top w:val="nil"/>
              <w:left w:val="single" w:sz="4" w:space="0" w:color="auto"/>
              <w:bottom w:val="single" w:sz="4" w:space="0" w:color="auto"/>
              <w:right w:val="single" w:sz="4" w:space="0" w:color="auto"/>
            </w:tcBorders>
          </w:tcPr>
          <w:p w14:paraId="4CA8F3DA" w14:textId="77777777" w:rsidR="008A797C" w:rsidRPr="00544673" w:rsidRDefault="008A797C" w:rsidP="00EA6CC1">
            <w:pPr>
              <w:spacing w:line="228" w:lineRule="auto"/>
              <w:rPr>
                <w:sz w:val="18"/>
                <w:szCs w:val="18"/>
              </w:rPr>
            </w:pPr>
            <w:r w:rsidRPr="00544673">
              <w:rPr>
                <w:sz w:val="18"/>
                <w:szCs w:val="18"/>
              </w:rPr>
              <w:t>Nº de personas beneficiarias</w:t>
            </w:r>
          </w:p>
        </w:tc>
      </w:tr>
      <w:tr w:rsidR="008A797C" w:rsidRPr="00544673" w14:paraId="458725B0" w14:textId="77777777" w:rsidTr="00EA6CC1">
        <w:tc>
          <w:tcPr>
            <w:tcW w:w="402" w:type="pct"/>
          </w:tcPr>
          <w:p w14:paraId="76ED1538" w14:textId="77777777" w:rsidR="008A797C" w:rsidRPr="00544673" w:rsidRDefault="008A797C" w:rsidP="00EA6CC1">
            <w:r w:rsidRPr="00544673">
              <w:rPr>
                <w:rFonts w:cs="Arial"/>
                <w:b/>
                <w:sz w:val="18"/>
                <w:szCs w:val="18"/>
                <w:lang w:val="es-ES_tradnl" w:eastAsia="es-ES_tradnl"/>
              </w:rPr>
              <w:t>A.7.1.4</w:t>
            </w:r>
          </w:p>
        </w:tc>
        <w:tc>
          <w:tcPr>
            <w:tcW w:w="2156" w:type="pct"/>
          </w:tcPr>
          <w:p w14:paraId="00540FF7"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Extender la evaluación de resultados al conjunto de programas y servicios de empleo</w:t>
            </w:r>
          </w:p>
        </w:tc>
        <w:tc>
          <w:tcPr>
            <w:tcW w:w="626" w:type="pct"/>
            <w:tcBorders>
              <w:top w:val="nil"/>
              <w:left w:val="single" w:sz="4" w:space="0" w:color="auto"/>
              <w:bottom w:val="single" w:sz="4" w:space="0" w:color="auto"/>
              <w:right w:val="single" w:sz="4" w:space="0" w:color="auto"/>
            </w:tcBorders>
            <w:shd w:val="clear" w:color="auto" w:fill="auto"/>
          </w:tcPr>
          <w:p w14:paraId="33F52BB5" w14:textId="77777777" w:rsidR="008A797C" w:rsidRPr="00544673" w:rsidRDefault="008A797C" w:rsidP="00EA6CC1">
            <w:pPr>
              <w:jc w:val="left"/>
              <w:rPr>
                <w:rFonts w:cs="Arial"/>
                <w:sz w:val="18"/>
                <w:szCs w:val="18"/>
              </w:rPr>
            </w:pPr>
            <w:r w:rsidRPr="00544673">
              <w:rPr>
                <w:rFonts w:cs="Arial"/>
                <w:sz w:val="18"/>
                <w:szCs w:val="18"/>
              </w:rPr>
              <w:t>Lanbide</w:t>
            </w:r>
          </w:p>
        </w:tc>
        <w:tc>
          <w:tcPr>
            <w:tcW w:w="1816" w:type="pct"/>
            <w:tcBorders>
              <w:top w:val="nil"/>
              <w:left w:val="single" w:sz="4" w:space="0" w:color="auto"/>
              <w:bottom w:val="single" w:sz="4" w:space="0" w:color="auto"/>
              <w:right w:val="single" w:sz="4" w:space="0" w:color="auto"/>
            </w:tcBorders>
          </w:tcPr>
          <w:p w14:paraId="5F9A8257" w14:textId="77777777" w:rsidR="008A797C" w:rsidRPr="00544673" w:rsidRDefault="008A797C" w:rsidP="00EA6CC1">
            <w:pPr>
              <w:rPr>
                <w:sz w:val="18"/>
                <w:szCs w:val="18"/>
              </w:rPr>
            </w:pPr>
            <w:r w:rsidRPr="00544673">
              <w:rPr>
                <w:sz w:val="18"/>
                <w:szCs w:val="18"/>
              </w:rPr>
              <w:t xml:space="preserve">Acción realizada </w:t>
            </w:r>
            <w:r w:rsidR="002357F8">
              <w:rPr>
                <w:sz w:val="18"/>
                <w:szCs w:val="18"/>
              </w:rPr>
              <w:t>(SÍ/NO)</w:t>
            </w:r>
          </w:p>
        </w:tc>
      </w:tr>
      <w:tr w:rsidR="008A797C" w:rsidRPr="00544673" w14:paraId="74C51924" w14:textId="77777777" w:rsidTr="00EA6CC1">
        <w:tc>
          <w:tcPr>
            <w:tcW w:w="402" w:type="pct"/>
          </w:tcPr>
          <w:p w14:paraId="6CBDA1DC" w14:textId="77777777" w:rsidR="008A797C" w:rsidRPr="00544673" w:rsidRDefault="008A797C" w:rsidP="00EA6CC1">
            <w:r w:rsidRPr="00544673">
              <w:rPr>
                <w:rFonts w:cs="Arial"/>
                <w:b/>
                <w:sz w:val="18"/>
                <w:szCs w:val="18"/>
                <w:lang w:val="es-ES_tradnl" w:eastAsia="es-ES_tradnl"/>
              </w:rPr>
              <w:t>A.7.1.5</w:t>
            </w:r>
          </w:p>
        </w:tc>
        <w:tc>
          <w:tcPr>
            <w:tcW w:w="2156" w:type="pct"/>
          </w:tcPr>
          <w:p w14:paraId="41F7555B"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Difundir de manera comprensible los resultados de las evaluaciones de los principales programas y servicios de empleo</w:t>
            </w:r>
          </w:p>
        </w:tc>
        <w:tc>
          <w:tcPr>
            <w:tcW w:w="626" w:type="pct"/>
          </w:tcPr>
          <w:p w14:paraId="48925535" w14:textId="77777777" w:rsidR="008A797C" w:rsidRPr="00544673" w:rsidRDefault="008A797C" w:rsidP="00EA6CC1">
            <w:pPr>
              <w:jc w:val="left"/>
              <w:rPr>
                <w:rFonts w:cs="Arial"/>
                <w:sz w:val="18"/>
                <w:szCs w:val="18"/>
              </w:rPr>
            </w:pPr>
            <w:r w:rsidRPr="00544673">
              <w:rPr>
                <w:rFonts w:cs="Arial"/>
                <w:sz w:val="18"/>
                <w:szCs w:val="18"/>
              </w:rPr>
              <w:t>Lanbide</w:t>
            </w:r>
          </w:p>
        </w:tc>
        <w:tc>
          <w:tcPr>
            <w:tcW w:w="1816" w:type="pct"/>
          </w:tcPr>
          <w:p w14:paraId="30DBA13B" w14:textId="77777777" w:rsidR="008A797C" w:rsidRPr="00544673" w:rsidRDefault="008A797C" w:rsidP="00EA6CC1">
            <w:pPr>
              <w:rPr>
                <w:sz w:val="18"/>
                <w:szCs w:val="18"/>
              </w:rPr>
            </w:pPr>
            <w:r w:rsidRPr="00544673">
              <w:rPr>
                <w:sz w:val="18"/>
                <w:szCs w:val="18"/>
              </w:rPr>
              <w:t xml:space="preserve">Acción realizada </w:t>
            </w:r>
            <w:r w:rsidR="002357F8">
              <w:rPr>
                <w:sz w:val="18"/>
                <w:szCs w:val="18"/>
              </w:rPr>
              <w:t>(SÍ/NO)</w:t>
            </w:r>
          </w:p>
        </w:tc>
      </w:tr>
      <w:tr w:rsidR="00E26AC7" w:rsidRPr="00D9093C" w14:paraId="09A239E6" w14:textId="77777777" w:rsidTr="00E26AC7">
        <w:tc>
          <w:tcPr>
            <w:tcW w:w="402" w:type="pct"/>
          </w:tcPr>
          <w:p w14:paraId="48626992" w14:textId="77777777" w:rsidR="00E26AC7" w:rsidRPr="00D9093C" w:rsidRDefault="00E26AC7" w:rsidP="00814C14">
            <w:pPr>
              <w:rPr>
                <w:rFonts w:cs="Arial"/>
                <w:b/>
                <w:sz w:val="18"/>
                <w:szCs w:val="18"/>
                <w:lang w:val="es-ES_tradnl" w:eastAsia="es-ES_tradnl"/>
              </w:rPr>
            </w:pPr>
            <w:r w:rsidRPr="00D9093C">
              <w:rPr>
                <w:rFonts w:cs="Arial"/>
                <w:b/>
                <w:sz w:val="18"/>
                <w:szCs w:val="18"/>
                <w:lang w:val="es-ES_tradnl" w:eastAsia="es-ES_tradnl"/>
              </w:rPr>
              <w:t>A.7.1.6</w:t>
            </w:r>
          </w:p>
          <w:p w14:paraId="0278EAAC" w14:textId="77777777" w:rsidR="00E26AC7" w:rsidRPr="00D9093C" w:rsidRDefault="00E26AC7" w:rsidP="00814C14">
            <w:pPr>
              <w:rPr>
                <w:rFonts w:cs="Arial"/>
                <w:b/>
                <w:sz w:val="18"/>
                <w:szCs w:val="18"/>
                <w:lang w:val="es-ES_tradnl" w:eastAsia="es-ES_tradnl"/>
              </w:rPr>
            </w:pPr>
          </w:p>
        </w:tc>
        <w:tc>
          <w:tcPr>
            <w:tcW w:w="2144" w:type="pct"/>
          </w:tcPr>
          <w:p w14:paraId="73CF79C9" w14:textId="77777777" w:rsidR="00E26AC7" w:rsidRPr="00D9093C" w:rsidRDefault="00E26AC7" w:rsidP="00814C14">
            <w:pPr>
              <w:spacing w:line="240" w:lineRule="auto"/>
              <w:rPr>
                <w:rFonts w:cs="Arial"/>
                <w:sz w:val="18"/>
                <w:szCs w:val="18"/>
                <w:lang w:val="es-ES_tradnl" w:eastAsia="es-ES_tradnl"/>
              </w:rPr>
            </w:pPr>
            <w:r w:rsidRPr="00D9093C">
              <w:rPr>
                <w:rFonts w:cs="Arial"/>
                <w:sz w:val="18"/>
                <w:szCs w:val="18"/>
                <w:lang w:val="es-ES_tradnl" w:eastAsia="es-ES_tradnl"/>
              </w:rPr>
              <w:t>Evaluación de competencias para personas ocupadas mayores de 50 años</w:t>
            </w:r>
          </w:p>
        </w:tc>
        <w:tc>
          <w:tcPr>
            <w:tcW w:w="638" w:type="pct"/>
            <w:tcBorders>
              <w:top w:val="nil"/>
              <w:left w:val="single" w:sz="4" w:space="0" w:color="auto"/>
              <w:bottom w:val="single" w:sz="4" w:space="0" w:color="auto"/>
              <w:right w:val="single" w:sz="4" w:space="0" w:color="auto"/>
            </w:tcBorders>
            <w:shd w:val="clear" w:color="auto" w:fill="auto"/>
          </w:tcPr>
          <w:p w14:paraId="798001CA" w14:textId="77777777" w:rsidR="00E26AC7" w:rsidRPr="00D9093C" w:rsidRDefault="00E26AC7" w:rsidP="00814C14">
            <w:pPr>
              <w:jc w:val="left"/>
              <w:rPr>
                <w:rFonts w:cs="Arial"/>
                <w:sz w:val="18"/>
                <w:szCs w:val="18"/>
              </w:rPr>
            </w:pPr>
            <w:r w:rsidRPr="00D9093C">
              <w:rPr>
                <w:rFonts w:cs="Arial"/>
                <w:sz w:val="18"/>
                <w:szCs w:val="18"/>
              </w:rPr>
              <w:t>Lanbide</w:t>
            </w:r>
          </w:p>
        </w:tc>
        <w:tc>
          <w:tcPr>
            <w:tcW w:w="1816" w:type="pct"/>
            <w:tcBorders>
              <w:top w:val="nil"/>
              <w:left w:val="single" w:sz="4" w:space="0" w:color="auto"/>
              <w:bottom w:val="single" w:sz="4" w:space="0" w:color="auto"/>
              <w:right w:val="single" w:sz="4" w:space="0" w:color="auto"/>
            </w:tcBorders>
          </w:tcPr>
          <w:p w14:paraId="3ED19732" w14:textId="77777777" w:rsidR="00E26AC7" w:rsidRPr="00D9093C" w:rsidRDefault="00E26AC7" w:rsidP="00814C14">
            <w:pPr>
              <w:rPr>
                <w:sz w:val="18"/>
                <w:szCs w:val="18"/>
              </w:rPr>
            </w:pPr>
            <w:r w:rsidRPr="00D9093C">
              <w:rPr>
                <w:sz w:val="18"/>
                <w:szCs w:val="18"/>
              </w:rPr>
              <w:t>Acción realizada (SÍ/NO)</w:t>
            </w:r>
          </w:p>
        </w:tc>
      </w:tr>
      <w:tr w:rsidR="00E26AC7" w:rsidRPr="00D9093C" w14:paraId="6D14E18D" w14:textId="77777777" w:rsidTr="00E26AC7">
        <w:tc>
          <w:tcPr>
            <w:tcW w:w="402" w:type="pct"/>
          </w:tcPr>
          <w:p w14:paraId="2F93F323" w14:textId="77777777" w:rsidR="00E26AC7" w:rsidRPr="00D9093C" w:rsidRDefault="00E26AC7" w:rsidP="00814C14">
            <w:pPr>
              <w:rPr>
                <w:rFonts w:cs="Arial"/>
                <w:b/>
                <w:sz w:val="18"/>
                <w:szCs w:val="18"/>
                <w:lang w:val="es-ES_tradnl" w:eastAsia="es-ES_tradnl"/>
              </w:rPr>
            </w:pPr>
            <w:r w:rsidRPr="00D9093C">
              <w:rPr>
                <w:rFonts w:cs="Arial"/>
                <w:b/>
                <w:sz w:val="18"/>
                <w:szCs w:val="18"/>
                <w:lang w:val="es-ES_tradnl" w:eastAsia="es-ES_tradnl"/>
              </w:rPr>
              <w:t>A.7.1.7</w:t>
            </w:r>
          </w:p>
          <w:p w14:paraId="59E36399" w14:textId="77777777" w:rsidR="00E26AC7" w:rsidRPr="00D9093C" w:rsidRDefault="00E26AC7" w:rsidP="00814C14">
            <w:pPr>
              <w:rPr>
                <w:rFonts w:cs="Arial"/>
                <w:b/>
                <w:sz w:val="18"/>
                <w:szCs w:val="18"/>
                <w:lang w:val="es-ES_tradnl" w:eastAsia="es-ES_tradnl"/>
              </w:rPr>
            </w:pPr>
          </w:p>
        </w:tc>
        <w:tc>
          <w:tcPr>
            <w:tcW w:w="2144" w:type="pct"/>
          </w:tcPr>
          <w:p w14:paraId="0370D547" w14:textId="77777777" w:rsidR="00E26AC7" w:rsidRPr="00D9093C" w:rsidRDefault="00E26AC7" w:rsidP="00814C14">
            <w:pPr>
              <w:spacing w:line="240" w:lineRule="auto"/>
              <w:rPr>
                <w:rFonts w:cs="Arial"/>
                <w:sz w:val="18"/>
                <w:szCs w:val="18"/>
                <w:lang w:val="es-ES_tradnl" w:eastAsia="es-ES_tradnl"/>
              </w:rPr>
            </w:pPr>
            <w:r w:rsidRPr="00D9093C">
              <w:rPr>
                <w:rFonts w:cs="Arial"/>
                <w:sz w:val="18"/>
                <w:szCs w:val="18"/>
                <w:lang w:val="es-ES_tradnl" w:eastAsia="es-ES_tradnl"/>
              </w:rPr>
              <w:t>Evaluación de competencias necesarias para la permanencia en el mercado de trabajo, dirigido a la población activa y vinculación de resultados de la evaluación a servicios de mejora de la empleabilidad a ofertar desde el Servicio Público de Empleo en el año de la evaluación</w:t>
            </w:r>
          </w:p>
        </w:tc>
        <w:tc>
          <w:tcPr>
            <w:tcW w:w="638" w:type="pct"/>
            <w:tcBorders>
              <w:top w:val="single" w:sz="4" w:space="0" w:color="auto"/>
              <w:left w:val="single" w:sz="4" w:space="0" w:color="auto"/>
              <w:bottom w:val="single" w:sz="4" w:space="0" w:color="auto"/>
              <w:right w:val="single" w:sz="4" w:space="0" w:color="auto"/>
            </w:tcBorders>
            <w:shd w:val="clear" w:color="auto" w:fill="auto"/>
          </w:tcPr>
          <w:p w14:paraId="1AB2BF77" w14:textId="77777777" w:rsidR="00E26AC7" w:rsidRPr="00D9093C" w:rsidRDefault="00E26AC7" w:rsidP="00814C14">
            <w:pPr>
              <w:jc w:val="left"/>
              <w:rPr>
                <w:rFonts w:cs="Arial"/>
                <w:sz w:val="18"/>
                <w:szCs w:val="18"/>
              </w:rPr>
            </w:pPr>
            <w:r w:rsidRPr="00D9093C">
              <w:rPr>
                <w:rFonts w:cs="Arial"/>
                <w:sz w:val="18"/>
                <w:szCs w:val="18"/>
              </w:rPr>
              <w:t>Lanbide</w:t>
            </w:r>
          </w:p>
        </w:tc>
        <w:tc>
          <w:tcPr>
            <w:tcW w:w="1816" w:type="pct"/>
            <w:tcBorders>
              <w:top w:val="single" w:sz="4" w:space="0" w:color="auto"/>
              <w:left w:val="single" w:sz="4" w:space="0" w:color="auto"/>
              <w:bottom w:val="single" w:sz="4" w:space="0" w:color="auto"/>
              <w:right w:val="single" w:sz="4" w:space="0" w:color="auto"/>
            </w:tcBorders>
          </w:tcPr>
          <w:p w14:paraId="5667F452" w14:textId="77777777" w:rsidR="00E26AC7" w:rsidRPr="00D9093C" w:rsidRDefault="00E26AC7" w:rsidP="00814C14">
            <w:pPr>
              <w:rPr>
                <w:sz w:val="18"/>
                <w:szCs w:val="18"/>
              </w:rPr>
            </w:pPr>
            <w:r w:rsidRPr="00D9093C">
              <w:rPr>
                <w:sz w:val="18"/>
                <w:szCs w:val="18"/>
              </w:rPr>
              <w:t>Acción realizada (SÍ/NO)</w:t>
            </w:r>
          </w:p>
        </w:tc>
      </w:tr>
      <w:tr w:rsidR="00E26AC7" w:rsidRPr="00544673" w14:paraId="6E4AE030" w14:textId="77777777" w:rsidTr="00E26AC7">
        <w:tc>
          <w:tcPr>
            <w:tcW w:w="402" w:type="pct"/>
          </w:tcPr>
          <w:p w14:paraId="551DD06A" w14:textId="77777777" w:rsidR="00E26AC7" w:rsidRPr="00D9093C" w:rsidRDefault="00E26AC7" w:rsidP="00814C14">
            <w:pPr>
              <w:rPr>
                <w:rFonts w:cs="Arial"/>
                <w:b/>
                <w:sz w:val="18"/>
                <w:szCs w:val="18"/>
                <w:lang w:val="es-ES_tradnl" w:eastAsia="es-ES_tradnl"/>
              </w:rPr>
            </w:pPr>
            <w:r w:rsidRPr="00D9093C">
              <w:rPr>
                <w:rFonts w:cs="Arial"/>
                <w:b/>
                <w:sz w:val="18"/>
                <w:szCs w:val="18"/>
                <w:lang w:val="es-ES_tradnl" w:eastAsia="es-ES_tradnl"/>
              </w:rPr>
              <w:t>A.7.1.8</w:t>
            </w:r>
          </w:p>
          <w:p w14:paraId="73D14573" w14:textId="77777777" w:rsidR="00E26AC7" w:rsidRPr="00D9093C" w:rsidRDefault="00E26AC7" w:rsidP="00814C14">
            <w:pPr>
              <w:rPr>
                <w:rFonts w:cs="Arial"/>
                <w:b/>
                <w:sz w:val="18"/>
                <w:szCs w:val="18"/>
                <w:lang w:val="es-ES_tradnl" w:eastAsia="es-ES_tradnl"/>
              </w:rPr>
            </w:pPr>
          </w:p>
        </w:tc>
        <w:tc>
          <w:tcPr>
            <w:tcW w:w="2144" w:type="pct"/>
          </w:tcPr>
          <w:p w14:paraId="3E624FE7" w14:textId="77777777" w:rsidR="00E26AC7" w:rsidRPr="00D9093C" w:rsidRDefault="00E26AC7" w:rsidP="00814C14">
            <w:pPr>
              <w:spacing w:line="228"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Reforzar los sistemas y estudios de seguimiento de la inserción laboral de las personas jóvenes tras la formación reglada (6 estudios en el periodo del Plan)</w:t>
            </w:r>
          </w:p>
        </w:tc>
        <w:tc>
          <w:tcPr>
            <w:tcW w:w="638" w:type="pct"/>
            <w:tcBorders>
              <w:top w:val="nil"/>
              <w:left w:val="single" w:sz="4" w:space="0" w:color="auto"/>
              <w:bottom w:val="single" w:sz="4" w:space="0" w:color="auto"/>
              <w:right w:val="single" w:sz="4" w:space="0" w:color="auto"/>
            </w:tcBorders>
            <w:shd w:val="clear" w:color="auto" w:fill="auto"/>
          </w:tcPr>
          <w:p w14:paraId="5CA025F6" w14:textId="77777777" w:rsidR="00E26AC7" w:rsidRPr="00D9093C" w:rsidRDefault="00E26AC7" w:rsidP="00814C14">
            <w:pPr>
              <w:spacing w:line="228" w:lineRule="auto"/>
              <w:rPr>
                <w:rFonts w:cs="Arial"/>
                <w:sz w:val="18"/>
                <w:szCs w:val="18"/>
              </w:rPr>
            </w:pPr>
            <w:r w:rsidRPr="00D9093C">
              <w:rPr>
                <w:rFonts w:cs="Arial"/>
                <w:sz w:val="18"/>
                <w:szCs w:val="18"/>
              </w:rPr>
              <w:t>Lanbide</w:t>
            </w:r>
          </w:p>
        </w:tc>
        <w:tc>
          <w:tcPr>
            <w:tcW w:w="1816" w:type="pct"/>
            <w:tcBorders>
              <w:top w:val="nil"/>
              <w:left w:val="single" w:sz="4" w:space="0" w:color="auto"/>
              <w:bottom w:val="single" w:sz="4" w:space="0" w:color="auto"/>
              <w:right w:val="single" w:sz="4" w:space="0" w:color="auto"/>
            </w:tcBorders>
          </w:tcPr>
          <w:p w14:paraId="06DD2E6E" w14:textId="77777777" w:rsidR="00E26AC7" w:rsidRPr="00D9093C" w:rsidRDefault="00E26AC7" w:rsidP="00814C14">
            <w:pPr>
              <w:spacing w:line="228" w:lineRule="auto"/>
              <w:rPr>
                <w:rFonts w:cs="Arial"/>
                <w:sz w:val="18"/>
                <w:szCs w:val="18"/>
              </w:rPr>
            </w:pPr>
            <w:r w:rsidRPr="00D9093C">
              <w:rPr>
                <w:rFonts w:cs="Arial"/>
                <w:sz w:val="18"/>
                <w:szCs w:val="18"/>
              </w:rPr>
              <w:t>Nº estudios de seguimiento de la inserción laboral</w:t>
            </w:r>
          </w:p>
        </w:tc>
      </w:tr>
    </w:tbl>
    <w:p w14:paraId="49879469" w14:textId="77777777" w:rsidR="00E26AC7" w:rsidRPr="00E26AC7" w:rsidRDefault="00E26AC7" w:rsidP="008A797C">
      <w:pPr>
        <w:spacing w:after="80"/>
        <w:rPr>
          <w:rFonts w:cs="Arial"/>
          <w:lang w:eastAsia="es-ES_tradnl"/>
        </w:rPr>
      </w:pPr>
    </w:p>
    <w:p w14:paraId="71556D76" w14:textId="77777777" w:rsidR="008A797C" w:rsidRPr="00544673" w:rsidRDefault="008A797C" w:rsidP="008A797C">
      <w:pPr>
        <w:spacing w:after="80"/>
        <w:rPr>
          <w:rFonts w:cs="Arial"/>
          <w:lang w:val="es-ES_tradnl" w:eastAsia="es-ES_tradnl"/>
        </w:rPr>
      </w:pPr>
      <w:r w:rsidRPr="00544673">
        <w:rPr>
          <w:rFonts w:cs="Arial"/>
          <w:lang w:val="es-ES_tradnl" w:eastAsia="es-ES_tradnl"/>
        </w:rPr>
        <w:br w:type="page"/>
      </w:r>
    </w:p>
    <w:p w14:paraId="75554897" w14:textId="77777777" w:rsidR="008A797C" w:rsidRPr="00544673" w:rsidRDefault="008A797C" w:rsidP="0012659A">
      <w:pPr>
        <w:pStyle w:val="Ttulo2"/>
        <w:rPr>
          <w:lang w:val="es-ES_tradnl" w:eastAsia="es-ES_tradnl"/>
        </w:rPr>
      </w:pPr>
      <w:bookmarkStart w:id="154" w:name="_Toc89092881"/>
      <w:bookmarkStart w:id="155" w:name="_Toc100070684"/>
      <w:r w:rsidRPr="00544673">
        <w:rPr>
          <w:lang w:val="es-ES_tradnl" w:eastAsia="es-ES_tradnl"/>
        </w:rPr>
        <w:t>ÁMBITO DE ACTUACIÓN 8: LEY DEL SISTEMA VASCO DE EMPLEO</w:t>
      </w:r>
      <w:bookmarkEnd w:id="154"/>
      <w:bookmarkEnd w:id="155"/>
    </w:p>
    <w:p w14:paraId="63CECB74" w14:textId="77777777" w:rsidR="008A797C" w:rsidRPr="00544673" w:rsidRDefault="008A797C" w:rsidP="008A797C">
      <w:pPr>
        <w:spacing w:after="80"/>
      </w:pPr>
      <w:bookmarkStart w:id="156" w:name="_Toc89092882"/>
    </w:p>
    <w:p w14:paraId="0F601210" w14:textId="77777777" w:rsidR="008A797C" w:rsidRPr="00544673" w:rsidRDefault="008A797C" w:rsidP="008A797C">
      <w:pPr>
        <w:spacing w:after="80"/>
      </w:pPr>
    </w:p>
    <w:p w14:paraId="73A19905" w14:textId="77777777" w:rsidR="008A797C" w:rsidRPr="00544673" w:rsidRDefault="008A797C" w:rsidP="008A797C">
      <w:pPr>
        <w:spacing w:after="80"/>
      </w:pPr>
    </w:p>
    <w:p w14:paraId="19785146" w14:textId="77777777" w:rsidR="008A797C" w:rsidRPr="00544673" w:rsidRDefault="008A797C" w:rsidP="008A797C">
      <w:pPr>
        <w:spacing w:after="80"/>
        <w:jc w:val="center"/>
      </w:pPr>
      <w:r w:rsidRPr="00544673">
        <w:rPr>
          <w:noProof/>
        </w:rPr>
        <w:drawing>
          <wp:inline distT="0" distB="0" distL="0" distR="0" wp14:anchorId="2027D220" wp14:editId="32B4DB4F">
            <wp:extent cx="3472543" cy="3256633"/>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3">
                      <a:extLst>
                        <a:ext uri="{28A0092B-C50C-407E-A947-70E740481C1C}">
                          <a14:useLocalDpi xmlns:a14="http://schemas.microsoft.com/office/drawing/2010/main" val="0"/>
                        </a:ext>
                      </a:extLst>
                    </a:blip>
                    <a:srcRect r="53585"/>
                    <a:stretch/>
                  </pic:blipFill>
                  <pic:spPr bwMode="auto">
                    <a:xfrm>
                      <a:off x="0" y="0"/>
                      <a:ext cx="3470465" cy="3254685"/>
                    </a:xfrm>
                    <a:prstGeom prst="rect">
                      <a:avLst/>
                    </a:prstGeom>
                    <a:noFill/>
                    <a:ln>
                      <a:noFill/>
                    </a:ln>
                    <a:extLst>
                      <a:ext uri="{53640926-AAD7-44D8-BBD7-CCE9431645EC}">
                        <a14:shadowObscured xmlns:a14="http://schemas.microsoft.com/office/drawing/2010/main"/>
                      </a:ext>
                    </a:extLst>
                  </pic:spPr>
                </pic:pic>
              </a:graphicData>
            </a:graphic>
          </wp:inline>
        </w:drawing>
      </w:r>
    </w:p>
    <w:p w14:paraId="37D2B908" w14:textId="77777777" w:rsidR="008A797C" w:rsidRPr="00544673" w:rsidRDefault="008A797C" w:rsidP="008A797C">
      <w:pPr>
        <w:spacing w:after="80"/>
      </w:pPr>
      <w:r w:rsidRPr="00544673">
        <w:br w:type="page"/>
      </w:r>
    </w:p>
    <w:p w14:paraId="2A113024" w14:textId="77777777" w:rsidR="008A797C" w:rsidRPr="00544673" w:rsidRDefault="008A797C" w:rsidP="008A797C">
      <w:pPr>
        <w:pStyle w:val="Ttulo3"/>
        <w:tabs>
          <w:tab w:val="num" w:pos="8648"/>
        </w:tabs>
      </w:pPr>
      <w:bookmarkStart w:id="157" w:name="_Toc100070685"/>
      <w:r w:rsidRPr="00544673">
        <w:t>Línea estratégica 8.1.: Desarrollo y aprobación de la Ley del Sistema Vasco de Empleo</w:t>
      </w:r>
      <w:bookmarkEnd w:id="156"/>
      <w:bookmarkEnd w:id="157"/>
    </w:p>
    <w:p w14:paraId="70708C73" w14:textId="77777777" w:rsidR="008A797C" w:rsidRPr="00544673" w:rsidRDefault="008A797C" w:rsidP="008A797C">
      <w:pPr>
        <w:rPr>
          <w:lang w:val="es-ES_tradnl" w:eastAsia="en-US"/>
        </w:rPr>
      </w:pPr>
      <w:r w:rsidRPr="00544673">
        <w:rPr>
          <w:lang w:val="es-ES_tradnl" w:eastAsia="en-US"/>
        </w:rPr>
        <w:t>La Ley del Sistema Vasco de Empleo deberá regular y ordenar las estructuras e instrumentos que permitan planificar y desarrollar las políticas activas desde el principio del derecho subjetivo a las políticas de empleo. Entre otros ámbitos, esta Ley deberá:</w:t>
      </w:r>
    </w:p>
    <w:p w14:paraId="28C8FA89" w14:textId="77777777" w:rsidR="008A797C" w:rsidRPr="00544673" w:rsidRDefault="008A797C" w:rsidP="008A797C">
      <w:pPr>
        <w:pStyle w:val="Prrafodelista"/>
        <w:numPr>
          <w:ilvl w:val="0"/>
          <w:numId w:val="24"/>
        </w:numPr>
        <w:rPr>
          <w:lang w:val="es-ES_tradnl" w:eastAsia="en-US"/>
        </w:rPr>
      </w:pPr>
      <w:r w:rsidRPr="00544673">
        <w:rPr>
          <w:lang w:val="es-ES_tradnl" w:eastAsia="en-US"/>
        </w:rPr>
        <w:t>Definir los agentes que conforman el Sistema y su modelo de relación</w:t>
      </w:r>
    </w:p>
    <w:p w14:paraId="41401CD5" w14:textId="77777777" w:rsidR="008A797C" w:rsidRPr="00544673" w:rsidRDefault="008A797C" w:rsidP="008A797C">
      <w:pPr>
        <w:pStyle w:val="Prrafodelista"/>
        <w:numPr>
          <w:ilvl w:val="0"/>
          <w:numId w:val="24"/>
        </w:numPr>
        <w:rPr>
          <w:lang w:val="es-ES_tradnl" w:eastAsia="en-US"/>
        </w:rPr>
      </w:pPr>
      <w:r w:rsidRPr="00544673">
        <w:rPr>
          <w:lang w:val="es-ES_tradnl" w:eastAsia="en-US"/>
        </w:rPr>
        <w:t>Definir los servicios y las personas y agentes beneficiarios del Sistema de Empleo</w:t>
      </w:r>
    </w:p>
    <w:p w14:paraId="539EE0A8" w14:textId="77777777" w:rsidR="008A797C" w:rsidRPr="00544673" w:rsidRDefault="008A797C" w:rsidP="008A797C">
      <w:pPr>
        <w:pStyle w:val="Prrafodelista"/>
        <w:numPr>
          <w:ilvl w:val="0"/>
          <w:numId w:val="24"/>
        </w:numPr>
        <w:rPr>
          <w:lang w:val="es-ES_tradnl" w:eastAsia="en-US"/>
        </w:rPr>
      </w:pPr>
      <w:r w:rsidRPr="00544673">
        <w:rPr>
          <w:lang w:val="es-ES_tradnl" w:eastAsia="en-US"/>
        </w:rPr>
        <w:t>Establecer los órganos de participación y del Sistema Vasco de Empleo y definir sus instrumentos de planificación.</w:t>
      </w:r>
    </w:p>
    <w:p w14:paraId="111D7F9A" w14:textId="77777777" w:rsidR="008A797C" w:rsidRPr="00544673" w:rsidRDefault="008A797C" w:rsidP="008A797C">
      <w:pPr>
        <w:rPr>
          <w:lang w:val="es-ES_tradnl" w:eastAsia="en-US"/>
        </w:rPr>
      </w:pPr>
      <w:r w:rsidRPr="00544673">
        <w:rPr>
          <w:lang w:val="es-ES_tradnl" w:eastAsia="en-US"/>
        </w:rPr>
        <w:t xml:space="preserve">En ese sentido, las acciones incluidas apuntan al desarrollo de un proceso de concertación entre las instituciones y agentes sectoriales para acordar un modelo de gobernanza colaborativa que supere la yuxtaposición de planes de empleo pre-sistémica y paso a un sistema ordenado, cooperativo y colaborativo, la puesta en marcha de una </w:t>
      </w:r>
      <w:r w:rsidRPr="00B3072E">
        <w:rPr>
          <w:lang w:val="es-ES_tradnl" w:eastAsia="en-US"/>
        </w:rPr>
        <w:t>preformación de estructuras</w:t>
      </w:r>
      <w:r w:rsidRPr="00544673">
        <w:rPr>
          <w:lang w:val="es-ES_tradnl" w:eastAsia="en-US"/>
        </w:rPr>
        <w:t xml:space="preserve"> de gobernanza en 2022, y finalmente el desarrollo y aprobación de la Ley.</w:t>
      </w:r>
    </w:p>
    <w:p w14:paraId="33B4E002"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037"/>
        <w:gridCol w:w="5903"/>
        <w:gridCol w:w="1775"/>
        <w:gridCol w:w="5220"/>
      </w:tblGrid>
      <w:tr w:rsidR="008A797C" w:rsidRPr="00544673" w14:paraId="2B843495" w14:textId="77777777" w:rsidTr="00EA6CC1">
        <w:trPr>
          <w:tblHeader/>
        </w:trPr>
        <w:tc>
          <w:tcPr>
            <w:tcW w:w="2490" w:type="pct"/>
            <w:gridSpan w:val="2"/>
            <w:shd w:val="clear" w:color="auto" w:fill="BFBFBF" w:themeFill="background1" w:themeFillShade="BF"/>
            <w:vAlign w:val="center"/>
          </w:tcPr>
          <w:p w14:paraId="3D0274E2" w14:textId="77777777" w:rsidR="008A797C" w:rsidRPr="00544673" w:rsidRDefault="008A797C" w:rsidP="00EA6CC1">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3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24AD8DF" w14:textId="77777777" w:rsidR="008A797C" w:rsidRPr="00544673" w:rsidRDefault="008A797C" w:rsidP="00EA6CC1">
            <w:pPr>
              <w:spacing w:line="228" w:lineRule="auto"/>
              <w:jc w:val="center"/>
              <w:rPr>
                <w:rFonts w:cs="Arial"/>
                <w:b/>
                <w:sz w:val="19"/>
                <w:szCs w:val="19"/>
              </w:rPr>
            </w:pPr>
            <w:r w:rsidRPr="00544673">
              <w:rPr>
                <w:rFonts w:cs="Arial"/>
                <w:b/>
                <w:sz w:val="19"/>
                <w:szCs w:val="19"/>
              </w:rPr>
              <w:t>Responsable</w:t>
            </w:r>
          </w:p>
        </w:tc>
        <w:tc>
          <w:tcPr>
            <w:tcW w:w="18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6EA387" w14:textId="77777777" w:rsidR="008A797C" w:rsidRPr="00544673" w:rsidRDefault="008A797C" w:rsidP="00EA6CC1">
            <w:pPr>
              <w:spacing w:line="228" w:lineRule="auto"/>
              <w:jc w:val="center"/>
              <w:rPr>
                <w:rFonts w:cs="Arial"/>
                <w:b/>
                <w:sz w:val="19"/>
                <w:szCs w:val="19"/>
              </w:rPr>
            </w:pPr>
            <w:r w:rsidRPr="00544673">
              <w:rPr>
                <w:rFonts w:cs="Arial"/>
                <w:b/>
                <w:sz w:val="19"/>
                <w:szCs w:val="19"/>
              </w:rPr>
              <w:t>Indicadores</w:t>
            </w:r>
          </w:p>
        </w:tc>
      </w:tr>
      <w:tr w:rsidR="008A797C" w:rsidRPr="00544673" w14:paraId="4FF0E554" w14:textId="77777777" w:rsidTr="00EA6CC1">
        <w:tc>
          <w:tcPr>
            <w:tcW w:w="372" w:type="pct"/>
          </w:tcPr>
          <w:p w14:paraId="09E1F6FF" w14:textId="77777777" w:rsidR="008A797C" w:rsidRPr="00544673" w:rsidRDefault="008A797C" w:rsidP="00EA6CC1">
            <w:pPr>
              <w:spacing w:line="228" w:lineRule="auto"/>
              <w:rPr>
                <w:rFonts w:cs="Arial"/>
                <w:b/>
                <w:sz w:val="18"/>
                <w:szCs w:val="18"/>
                <w:lang w:val="es-ES_tradnl" w:eastAsia="es-ES_tradnl"/>
              </w:rPr>
            </w:pPr>
            <w:r w:rsidRPr="00544673">
              <w:rPr>
                <w:rFonts w:cs="Arial"/>
                <w:b/>
                <w:sz w:val="18"/>
                <w:szCs w:val="18"/>
                <w:lang w:val="es-ES_tradnl" w:eastAsia="es-ES_tradnl"/>
              </w:rPr>
              <w:t>A.8.1.1</w:t>
            </w:r>
          </w:p>
        </w:tc>
        <w:tc>
          <w:tcPr>
            <w:tcW w:w="2118" w:type="pct"/>
          </w:tcPr>
          <w:p w14:paraId="3CCD5753" w14:textId="77777777" w:rsidR="008A797C" w:rsidRPr="00544673" w:rsidRDefault="008A797C" w:rsidP="0092341C">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un proceso de concertación entre las instituciones y agentes sectoriales para acordar un modelo de gobernanza colaborativa que supere la yuxtaposición de planes de empleo pre-sistémica y paso a un sistema ordenado, cooperativo y colaborativo</w:t>
            </w:r>
          </w:p>
        </w:tc>
        <w:tc>
          <w:tcPr>
            <w:tcW w:w="637" w:type="pct"/>
          </w:tcPr>
          <w:p w14:paraId="2C9BD7F5" w14:textId="77777777" w:rsidR="008A797C" w:rsidRPr="00544673" w:rsidRDefault="008A797C" w:rsidP="00EA6CC1">
            <w:pPr>
              <w:spacing w:line="228" w:lineRule="auto"/>
              <w:jc w:val="left"/>
              <w:rPr>
                <w:sz w:val="18"/>
                <w:szCs w:val="18"/>
              </w:rPr>
            </w:pPr>
            <w:r w:rsidRPr="00544673">
              <w:rPr>
                <w:sz w:val="18"/>
                <w:szCs w:val="18"/>
              </w:rPr>
              <w:t>Dirección de Empleo e Inclusión</w:t>
            </w:r>
          </w:p>
        </w:tc>
        <w:tc>
          <w:tcPr>
            <w:tcW w:w="1873" w:type="pct"/>
          </w:tcPr>
          <w:p w14:paraId="71B88C72" w14:textId="77777777" w:rsidR="008A797C" w:rsidRPr="00544673" w:rsidRDefault="008A797C" w:rsidP="00EA6CC1">
            <w:pPr>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4D5DA6FE" w14:textId="77777777" w:rsidTr="00EA6CC1">
        <w:tc>
          <w:tcPr>
            <w:tcW w:w="372" w:type="pct"/>
          </w:tcPr>
          <w:p w14:paraId="679AA15A" w14:textId="77777777" w:rsidR="008A797C" w:rsidRPr="00544673" w:rsidRDefault="008A797C" w:rsidP="00EA6CC1">
            <w:pPr>
              <w:spacing w:line="228" w:lineRule="auto"/>
              <w:rPr>
                <w:rFonts w:cs="Arial"/>
                <w:b/>
                <w:sz w:val="18"/>
                <w:szCs w:val="18"/>
                <w:lang w:val="es-ES_tradnl" w:eastAsia="es-ES_tradnl"/>
              </w:rPr>
            </w:pPr>
            <w:r w:rsidRPr="00544673">
              <w:rPr>
                <w:rFonts w:cs="Arial"/>
                <w:b/>
                <w:sz w:val="18"/>
                <w:szCs w:val="18"/>
                <w:lang w:val="es-ES_tradnl" w:eastAsia="es-ES_tradnl"/>
              </w:rPr>
              <w:t>A.8.1.2</w:t>
            </w:r>
          </w:p>
        </w:tc>
        <w:tc>
          <w:tcPr>
            <w:tcW w:w="2118" w:type="pct"/>
          </w:tcPr>
          <w:p w14:paraId="322CF1BB" w14:textId="77777777" w:rsidR="008A797C" w:rsidRPr="00544673" w:rsidRDefault="008A797C" w:rsidP="00B3072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Puesta en marcha de una </w:t>
            </w:r>
            <w:r w:rsidRPr="00B3072E">
              <w:rPr>
                <w:rFonts w:cs="Arial"/>
                <w:color w:val="000000" w:themeColor="text1"/>
                <w:sz w:val="18"/>
                <w:szCs w:val="18"/>
                <w:lang w:val="es-ES_tradnl" w:eastAsia="es-ES_tradnl"/>
              </w:rPr>
              <w:t>preformación</w:t>
            </w:r>
            <w:r w:rsidRPr="00544673">
              <w:rPr>
                <w:rFonts w:cs="Arial"/>
                <w:color w:val="000000" w:themeColor="text1"/>
                <w:sz w:val="18"/>
                <w:szCs w:val="18"/>
                <w:lang w:val="es-ES_tradnl" w:eastAsia="es-ES_tradnl"/>
              </w:rPr>
              <w:t xml:space="preserve"> de estructuras de gobernanza 2022</w:t>
            </w:r>
          </w:p>
        </w:tc>
        <w:tc>
          <w:tcPr>
            <w:tcW w:w="637" w:type="pct"/>
          </w:tcPr>
          <w:p w14:paraId="01426C54" w14:textId="77777777" w:rsidR="008A797C" w:rsidRPr="00544673" w:rsidRDefault="008A797C" w:rsidP="00EA6CC1">
            <w:pPr>
              <w:spacing w:line="228" w:lineRule="auto"/>
              <w:jc w:val="left"/>
              <w:rPr>
                <w:sz w:val="18"/>
                <w:szCs w:val="18"/>
              </w:rPr>
            </w:pPr>
            <w:r w:rsidRPr="00544673">
              <w:rPr>
                <w:sz w:val="18"/>
                <w:szCs w:val="18"/>
              </w:rPr>
              <w:t>Dirección de Empleo e Inclusión</w:t>
            </w:r>
          </w:p>
        </w:tc>
        <w:tc>
          <w:tcPr>
            <w:tcW w:w="1873" w:type="pct"/>
          </w:tcPr>
          <w:p w14:paraId="6C427A60" w14:textId="77777777" w:rsidR="008A797C" w:rsidRPr="00544673" w:rsidRDefault="008A797C" w:rsidP="00EA6CC1">
            <w:pPr>
              <w:rPr>
                <w:rFonts w:cs="Arial"/>
                <w:sz w:val="18"/>
                <w:szCs w:val="18"/>
              </w:rPr>
            </w:pPr>
            <w:r w:rsidRPr="00544673">
              <w:rPr>
                <w:rFonts w:cs="Arial"/>
                <w:sz w:val="18"/>
                <w:szCs w:val="18"/>
              </w:rPr>
              <w:t xml:space="preserve">Acción realizada </w:t>
            </w:r>
            <w:r w:rsidR="002357F8">
              <w:rPr>
                <w:rFonts w:cs="Arial"/>
                <w:sz w:val="18"/>
                <w:szCs w:val="18"/>
              </w:rPr>
              <w:t>(SÍ/NO)</w:t>
            </w:r>
          </w:p>
        </w:tc>
      </w:tr>
      <w:tr w:rsidR="008A797C" w:rsidRPr="00544673" w14:paraId="14FB7718" w14:textId="77777777" w:rsidTr="00EA6CC1">
        <w:tc>
          <w:tcPr>
            <w:tcW w:w="372" w:type="pct"/>
          </w:tcPr>
          <w:p w14:paraId="1CDC35DE" w14:textId="77777777" w:rsidR="008A797C" w:rsidRPr="00544673" w:rsidRDefault="008A797C" w:rsidP="00EA6CC1">
            <w:pPr>
              <w:spacing w:line="228" w:lineRule="auto"/>
              <w:rPr>
                <w:rFonts w:cs="Arial"/>
                <w:b/>
                <w:sz w:val="18"/>
                <w:szCs w:val="18"/>
                <w:lang w:val="es-ES_tradnl" w:eastAsia="es-ES_tradnl"/>
              </w:rPr>
            </w:pPr>
            <w:r w:rsidRPr="00544673">
              <w:rPr>
                <w:rFonts w:cs="Arial"/>
                <w:b/>
                <w:sz w:val="18"/>
                <w:szCs w:val="18"/>
                <w:lang w:val="es-ES_tradnl" w:eastAsia="es-ES_tradnl"/>
              </w:rPr>
              <w:t>A.8.1.3</w:t>
            </w:r>
          </w:p>
        </w:tc>
        <w:tc>
          <w:tcPr>
            <w:tcW w:w="2118" w:type="pct"/>
          </w:tcPr>
          <w:p w14:paraId="470B4616" w14:textId="77777777" w:rsidR="008A797C" w:rsidRPr="00544673" w:rsidRDefault="008A797C" w:rsidP="00EA6CC1">
            <w:pPr>
              <w:spacing w:after="80" w:line="240" w:lineRule="auto"/>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Desarrollo y aprobación de la Ley del Sistema Vasco de Empleo:</w:t>
            </w:r>
          </w:p>
          <w:p w14:paraId="168C9BED" w14:textId="77777777" w:rsidR="008A797C" w:rsidRPr="00544673" w:rsidRDefault="008A797C" w:rsidP="00636A40">
            <w:pPr>
              <w:pStyle w:val="Prrafodelista"/>
              <w:numPr>
                <w:ilvl w:val="0"/>
                <w:numId w:val="35"/>
              </w:numPr>
              <w:spacing w:after="80" w:line="240" w:lineRule="auto"/>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Contraste y validación del proyecto de ley con agentes y entidades de SVE (2022)</w:t>
            </w:r>
          </w:p>
          <w:p w14:paraId="2B469616" w14:textId="77777777" w:rsidR="008A797C" w:rsidRPr="00544673" w:rsidRDefault="008A797C" w:rsidP="00636A40">
            <w:pPr>
              <w:pStyle w:val="Prrafodelista"/>
              <w:numPr>
                <w:ilvl w:val="0"/>
                <w:numId w:val="35"/>
              </w:numPr>
              <w:spacing w:after="80" w:line="240" w:lineRule="auto"/>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Presentación de la ley en el Parlamento y para su aprobación (2023)</w:t>
            </w:r>
          </w:p>
          <w:p w14:paraId="4DF88C4E" w14:textId="77777777" w:rsidR="008A797C" w:rsidRPr="00544673" w:rsidRDefault="008A797C" w:rsidP="00636A40">
            <w:pPr>
              <w:pStyle w:val="Prrafodelista"/>
              <w:numPr>
                <w:ilvl w:val="0"/>
                <w:numId w:val="35"/>
              </w:numPr>
              <w:spacing w:after="80" w:line="240" w:lineRule="auto"/>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Entrada en vigor de la LSVE (2024)</w:t>
            </w:r>
          </w:p>
        </w:tc>
        <w:tc>
          <w:tcPr>
            <w:tcW w:w="637" w:type="pct"/>
          </w:tcPr>
          <w:p w14:paraId="532B5CA9" w14:textId="77777777" w:rsidR="008A797C" w:rsidRPr="00544673" w:rsidRDefault="008A797C" w:rsidP="00EA6CC1">
            <w:pPr>
              <w:spacing w:line="228" w:lineRule="auto"/>
              <w:jc w:val="left"/>
              <w:rPr>
                <w:sz w:val="18"/>
                <w:szCs w:val="18"/>
              </w:rPr>
            </w:pPr>
            <w:r w:rsidRPr="00544673">
              <w:rPr>
                <w:sz w:val="18"/>
                <w:szCs w:val="18"/>
              </w:rPr>
              <w:t>Dirección de Empleo e Inclusión</w:t>
            </w:r>
          </w:p>
        </w:tc>
        <w:tc>
          <w:tcPr>
            <w:tcW w:w="1873" w:type="pct"/>
          </w:tcPr>
          <w:p w14:paraId="418E8E72" w14:textId="77777777" w:rsidR="008A797C" w:rsidRPr="00544673" w:rsidRDefault="008A797C" w:rsidP="00EA6CC1">
            <w:pPr>
              <w:rPr>
                <w:rFonts w:cs="Arial"/>
                <w:sz w:val="18"/>
                <w:szCs w:val="18"/>
              </w:rPr>
            </w:pPr>
            <w:r w:rsidRPr="00544673">
              <w:rPr>
                <w:rFonts w:cs="Arial"/>
                <w:sz w:val="18"/>
                <w:szCs w:val="18"/>
              </w:rPr>
              <w:t xml:space="preserve">Acción realizada </w:t>
            </w:r>
            <w:r w:rsidR="002357F8">
              <w:rPr>
                <w:rFonts w:cs="Arial"/>
                <w:sz w:val="18"/>
                <w:szCs w:val="18"/>
              </w:rPr>
              <w:t>(SÍ/NO)</w:t>
            </w:r>
          </w:p>
        </w:tc>
      </w:tr>
    </w:tbl>
    <w:p w14:paraId="0E1498BB" w14:textId="77777777" w:rsidR="008A797C" w:rsidRPr="00544673" w:rsidRDefault="008A797C" w:rsidP="008A797C">
      <w:pPr>
        <w:spacing w:after="80"/>
        <w:rPr>
          <w:rFonts w:cs="Arial"/>
          <w:b/>
          <w:lang w:val="es-ES_tradnl" w:eastAsia="es-ES_tradnl"/>
        </w:rPr>
      </w:pPr>
    </w:p>
    <w:p w14:paraId="4733FC93" w14:textId="77777777" w:rsidR="008A797C" w:rsidRPr="00544673" w:rsidRDefault="008A797C" w:rsidP="008A797C">
      <w:pPr>
        <w:spacing w:after="80"/>
        <w:rPr>
          <w:rFonts w:cs="Arial"/>
          <w:b/>
          <w:lang w:val="es-ES_tradnl" w:eastAsia="es-ES_tradnl"/>
        </w:rPr>
      </w:pPr>
      <w:r w:rsidRPr="00544673">
        <w:rPr>
          <w:rFonts w:cs="Arial"/>
          <w:b/>
          <w:lang w:val="es-ES_tradnl" w:eastAsia="es-ES_tradnl"/>
        </w:rPr>
        <w:br w:type="page"/>
      </w:r>
    </w:p>
    <w:p w14:paraId="306D678C" w14:textId="77777777" w:rsidR="008A797C" w:rsidRPr="00544673" w:rsidRDefault="008A797C" w:rsidP="0012659A">
      <w:pPr>
        <w:pStyle w:val="Ttulo2"/>
        <w:rPr>
          <w:lang w:val="es-ES_tradnl" w:eastAsia="es-ES_tradnl"/>
        </w:rPr>
      </w:pPr>
      <w:bookmarkStart w:id="158" w:name="_Toc89092883"/>
      <w:bookmarkStart w:id="159" w:name="_Toc100070686"/>
      <w:r w:rsidRPr="00544673">
        <w:rPr>
          <w:lang w:val="es-ES_tradnl" w:eastAsia="es-ES_tradnl"/>
        </w:rPr>
        <w:t>ÁMBITO DE ACTUACIÓN: IGUALDAD DE OPORTUNIDADES EN EL MERCADO LABORAL</w:t>
      </w:r>
      <w:bookmarkEnd w:id="158"/>
      <w:bookmarkEnd w:id="159"/>
    </w:p>
    <w:p w14:paraId="702A3F05" w14:textId="77777777" w:rsidR="008A797C" w:rsidRPr="00544673" w:rsidRDefault="001636D2" w:rsidP="008A797C">
      <w:pPr>
        <w:spacing w:after="80"/>
      </w:pPr>
      <w:r w:rsidRPr="00D9093C">
        <w:t xml:space="preserve">Este ámbito de actuación tiene un carácter transversal y </w:t>
      </w:r>
      <w:r w:rsidR="00A27BAE" w:rsidRPr="00D9093C">
        <w:t>recoge</w:t>
      </w:r>
      <w:r w:rsidRPr="00D9093C">
        <w:t xml:space="preserve"> las acciones </w:t>
      </w:r>
      <w:r w:rsidR="00A27BAE" w:rsidRPr="00D9093C">
        <w:t xml:space="preserve">dirigidas a la igualdad en el mercado laboral, </w:t>
      </w:r>
      <w:r w:rsidRPr="00D9093C">
        <w:t xml:space="preserve">ya </w:t>
      </w:r>
      <w:r w:rsidR="009F7627" w:rsidRPr="00D9093C">
        <w:t>descritas</w:t>
      </w:r>
      <w:r w:rsidR="00A27BAE" w:rsidRPr="00D9093C">
        <w:t xml:space="preserve"> anteriormente</w:t>
      </w:r>
      <w:r w:rsidR="00BD1C06" w:rsidRPr="00D9093C">
        <w:t xml:space="preserve"> en sus respectivos ámbitos de actuación</w:t>
      </w:r>
      <w:r w:rsidR="00A27BAE" w:rsidRPr="00D9093C">
        <w:t>, con sus responsables e indicadores.</w:t>
      </w:r>
      <w:r w:rsidR="00BD1C06" w:rsidRPr="00D9093C">
        <w:t xml:space="preserve"> Se recogen de nuevo aquí a título recapitulativo.</w:t>
      </w:r>
    </w:p>
    <w:p w14:paraId="1FC0A8DE" w14:textId="77777777" w:rsidR="008A797C" w:rsidRPr="00544673" w:rsidRDefault="008A797C" w:rsidP="008A797C">
      <w:pPr>
        <w:spacing w:after="80"/>
      </w:pPr>
    </w:p>
    <w:p w14:paraId="3D1AFE7A" w14:textId="77777777" w:rsidR="008A797C" w:rsidRPr="00544673" w:rsidRDefault="008A797C" w:rsidP="008A797C">
      <w:pPr>
        <w:spacing w:after="80"/>
        <w:jc w:val="center"/>
      </w:pPr>
      <w:r w:rsidRPr="00544673">
        <w:rPr>
          <w:noProof/>
        </w:rPr>
        <w:drawing>
          <wp:inline distT="0" distB="0" distL="0" distR="0" wp14:anchorId="5F4E3CB0" wp14:editId="577B27B8">
            <wp:extent cx="7648542" cy="357051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658426" cy="3575128"/>
                    </a:xfrm>
                    <a:prstGeom prst="rect">
                      <a:avLst/>
                    </a:prstGeom>
                    <a:noFill/>
                  </pic:spPr>
                </pic:pic>
              </a:graphicData>
            </a:graphic>
          </wp:inline>
        </w:drawing>
      </w:r>
    </w:p>
    <w:p w14:paraId="4FA16024" w14:textId="77777777" w:rsidR="008A797C" w:rsidRPr="00544673" w:rsidRDefault="008A797C" w:rsidP="008A797C">
      <w:pPr>
        <w:spacing w:after="80"/>
        <w:rPr>
          <w:rFonts w:cs="Arial"/>
          <w:b/>
          <w:bCs/>
          <w:sz w:val="22"/>
          <w:szCs w:val="22"/>
          <w:u w:val="single"/>
          <w:lang w:val="es-ES_tradnl" w:eastAsia="en-US"/>
        </w:rPr>
      </w:pPr>
      <w:r w:rsidRPr="00544673">
        <w:br w:type="page"/>
      </w:r>
    </w:p>
    <w:p w14:paraId="7CF22C67" w14:textId="77777777" w:rsidR="008A797C" w:rsidRPr="00544673" w:rsidRDefault="008A797C" w:rsidP="008A797C">
      <w:pPr>
        <w:pStyle w:val="Ttulo3"/>
        <w:tabs>
          <w:tab w:val="num" w:pos="8648"/>
        </w:tabs>
      </w:pPr>
      <w:bookmarkStart w:id="160" w:name="_Toc89092884"/>
      <w:bookmarkStart w:id="161" w:name="_Toc100070687"/>
      <w:r w:rsidRPr="00544673">
        <w:t>Línea estratégica 4.1.: Igualdad de género en el mercado laboral</w:t>
      </w:r>
      <w:bookmarkEnd w:id="160"/>
      <w:bookmarkEnd w:id="161"/>
    </w:p>
    <w:p w14:paraId="719E57C3" w14:textId="77777777" w:rsidR="008A797C" w:rsidRPr="00544673" w:rsidRDefault="008A797C" w:rsidP="008A797C">
      <w:pPr>
        <w:rPr>
          <w:lang w:val="es-ES_tradnl" w:eastAsia="en-US"/>
        </w:rPr>
      </w:pPr>
      <w:r w:rsidRPr="00544673">
        <w:rPr>
          <w:lang w:val="es-ES_tradnl" w:eastAsia="en-US"/>
        </w:rPr>
        <w:t>Esta línea estratégica transversal recoge acciones ya expuestas con anterioridad y que inciden en la necesidad de continuar avanzando en la igualdad de género en el ámbito laboral en todas sus dimensiones: igualdad de oportunidades en el acceso al empleo y en el desarrollo  profesional, igualdad en los tipos de contratación, igualdad  retributiva y eliminación de la brecha salarial, conciliación de la vida laboral y familiar, etc., teniendo siempre en cuenta la realidad diferenciada de los diferentes grupos y colectivos de mujeres.</w:t>
      </w:r>
    </w:p>
    <w:p w14:paraId="6299C6DA" w14:textId="77777777" w:rsidR="008A797C" w:rsidRPr="00544673" w:rsidRDefault="008A797C" w:rsidP="008A797C">
      <w:pPr>
        <w:rPr>
          <w:lang w:val="es-ES_tradnl" w:eastAsia="en-US"/>
        </w:rPr>
      </w:pPr>
    </w:p>
    <w:tbl>
      <w:tblPr>
        <w:tblStyle w:val="Tablaconcuadrcula"/>
        <w:tblW w:w="5000" w:type="pct"/>
        <w:tblLook w:val="04A0" w:firstRow="1" w:lastRow="0" w:firstColumn="1" w:lastColumn="0" w:noHBand="0" w:noVBand="1"/>
      </w:tblPr>
      <w:tblGrid>
        <w:gridCol w:w="1101"/>
        <w:gridCol w:w="12834"/>
      </w:tblGrid>
      <w:tr w:rsidR="008A797C" w:rsidRPr="00544673" w14:paraId="63B73E04" w14:textId="77777777" w:rsidTr="00EA6CC1">
        <w:trPr>
          <w:trHeight w:val="20"/>
        </w:trPr>
        <w:tc>
          <w:tcPr>
            <w:tcW w:w="395" w:type="pct"/>
          </w:tcPr>
          <w:p w14:paraId="406E9281" w14:textId="77777777" w:rsidR="008A797C" w:rsidRPr="00544673" w:rsidRDefault="008A797C" w:rsidP="00EA6CC1">
            <w:pPr>
              <w:spacing w:line="240" w:lineRule="auto"/>
            </w:pPr>
            <w:r w:rsidRPr="00544673">
              <w:rPr>
                <w:rFonts w:cs="Arial"/>
                <w:b/>
                <w:sz w:val="18"/>
                <w:szCs w:val="18"/>
                <w:lang w:val="es-ES_tradnl" w:eastAsia="es-ES_tradnl"/>
              </w:rPr>
              <w:t>A.1.1.8</w:t>
            </w:r>
          </w:p>
        </w:tc>
        <w:tc>
          <w:tcPr>
            <w:tcW w:w="4605" w:type="pct"/>
          </w:tcPr>
          <w:p w14:paraId="6CF73B9F"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Promover el emprendimiento de las mujeres y la incorporación de talento femenino en los órganos de dirección de las empresas y organizaciones</w:t>
            </w:r>
          </w:p>
        </w:tc>
      </w:tr>
      <w:tr w:rsidR="008A797C" w:rsidRPr="00544673" w14:paraId="4F413EEF" w14:textId="77777777" w:rsidTr="00EA6CC1">
        <w:trPr>
          <w:trHeight w:val="20"/>
        </w:trPr>
        <w:tc>
          <w:tcPr>
            <w:tcW w:w="395" w:type="pct"/>
          </w:tcPr>
          <w:p w14:paraId="07D31804"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A.1.2.4</w:t>
            </w:r>
          </w:p>
        </w:tc>
        <w:tc>
          <w:tcPr>
            <w:tcW w:w="4605" w:type="pct"/>
          </w:tcPr>
          <w:p w14:paraId="484D0EE5" w14:textId="77777777" w:rsidR="008A797C" w:rsidRPr="00544673" w:rsidRDefault="008A797C" w:rsidP="0092341C">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Inversión en empleo y mujer: Apoyo </w:t>
            </w:r>
            <w:r w:rsidR="0092341C" w:rsidRPr="00544673">
              <w:rPr>
                <w:rFonts w:cs="Arial"/>
                <w:color w:val="000000" w:themeColor="text1"/>
                <w:sz w:val="18"/>
                <w:szCs w:val="18"/>
                <w:lang w:val="es-ES_tradnl" w:eastAsia="es-ES_tradnl"/>
              </w:rPr>
              <w:t xml:space="preserve">a </w:t>
            </w:r>
            <w:r w:rsidRPr="00544673">
              <w:rPr>
                <w:rFonts w:cs="Arial"/>
                <w:color w:val="000000" w:themeColor="text1"/>
                <w:sz w:val="18"/>
                <w:szCs w:val="18"/>
                <w:lang w:val="es-ES_tradnl" w:eastAsia="es-ES_tradnl"/>
              </w:rPr>
              <w:t>503 mujeres en los ámbitos rural y urbano entre 2022 y 2023</w:t>
            </w:r>
          </w:p>
        </w:tc>
      </w:tr>
      <w:tr w:rsidR="008A797C" w:rsidRPr="00544673" w14:paraId="7A80FB13" w14:textId="77777777" w:rsidTr="00EA6CC1">
        <w:trPr>
          <w:trHeight w:val="20"/>
        </w:trPr>
        <w:tc>
          <w:tcPr>
            <w:tcW w:w="395" w:type="pct"/>
          </w:tcPr>
          <w:p w14:paraId="15182534"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A.2.1.2</w:t>
            </w:r>
          </w:p>
        </w:tc>
        <w:tc>
          <w:tcPr>
            <w:tcW w:w="4605" w:type="pct"/>
          </w:tcPr>
          <w:p w14:paraId="5A57EF37"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Mejorar la negociación colectiva fortaleciendo su papel en la definición y aplicación de las políticas activas de empleo, seguridad y salud laboral, igualdad de género, inspección...</w:t>
            </w:r>
          </w:p>
        </w:tc>
      </w:tr>
      <w:tr w:rsidR="008A797C" w:rsidRPr="00544673" w14:paraId="20EEBD93" w14:textId="77777777" w:rsidTr="00EA6CC1">
        <w:trPr>
          <w:trHeight w:val="20"/>
        </w:trPr>
        <w:tc>
          <w:tcPr>
            <w:tcW w:w="395" w:type="pct"/>
          </w:tcPr>
          <w:p w14:paraId="412D0FE6"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A.2.1.3</w:t>
            </w:r>
          </w:p>
        </w:tc>
        <w:tc>
          <w:tcPr>
            <w:tcW w:w="4605" w:type="pct"/>
          </w:tcPr>
          <w:p w14:paraId="78C7B81A"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Elaboración de informes con impacto de género en los convenios colectivos</w:t>
            </w:r>
          </w:p>
        </w:tc>
      </w:tr>
      <w:tr w:rsidR="008A797C" w:rsidRPr="00544673" w14:paraId="7013236C" w14:textId="77777777" w:rsidTr="00EA6CC1">
        <w:trPr>
          <w:trHeight w:val="20"/>
        </w:trPr>
        <w:tc>
          <w:tcPr>
            <w:tcW w:w="395" w:type="pct"/>
          </w:tcPr>
          <w:p w14:paraId="01EB7B43"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A.2.1.4</w:t>
            </w:r>
          </w:p>
        </w:tc>
        <w:tc>
          <w:tcPr>
            <w:tcW w:w="4605" w:type="pct"/>
          </w:tcPr>
          <w:p w14:paraId="41E45810"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Programa de mejora de la capacitación y formación de las comisiones de igualdad, como un paso más para conseguir empleo de calidad</w:t>
            </w:r>
          </w:p>
        </w:tc>
      </w:tr>
      <w:tr w:rsidR="008A797C" w:rsidRPr="00544673" w14:paraId="00A40F6C" w14:textId="77777777" w:rsidTr="00EA6CC1">
        <w:trPr>
          <w:trHeight w:val="20"/>
        </w:trPr>
        <w:tc>
          <w:tcPr>
            <w:tcW w:w="395" w:type="pct"/>
          </w:tcPr>
          <w:p w14:paraId="2942CD43"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A.2.2.6</w:t>
            </w:r>
          </w:p>
        </w:tc>
        <w:tc>
          <w:tcPr>
            <w:tcW w:w="4605" w:type="pct"/>
          </w:tcPr>
          <w:p w14:paraId="02C953E4"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Campañas de Inspección de Trabajo en materia de Igualdad de género entre mujeres y hombres. Incluir la perspectiva de género en las campañas de seguridad y salud</w:t>
            </w:r>
          </w:p>
        </w:tc>
      </w:tr>
      <w:tr w:rsidR="008A797C" w:rsidRPr="00544673" w14:paraId="4580D049" w14:textId="77777777" w:rsidTr="00EA6CC1">
        <w:trPr>
          <w:trHeight w:val="20"/>
        </w:trPr>
        <w:tc>
          <w:tcPr>
            <w:tcW w:w="395" w:type="pct"/>
          </w:tcPr>
          <w:p w14:paraId="30F0618D" w14:textId="77777777" w:rsidR="008A797C" w:rsidRPr="00544673" w:rsidRDefault="008A797C" w:rsidP="00EA6CC1">
            <w:pPr>
              <w:spacing w:line="240" w:lineRule="auto"/>
              <w:rPr>
                <w:rFonts w:cs="Arial"/>
                <w:b/>
                <w:sz w:val="18"/>
                <w:szCs w:val="18"/>
                <w:lang w:val="es-ES_tradnl" w:eastAsia="es-ES_tradnl"/>
              </w:rPr>
            </w:pPr>
            <w:r w:rsidRPr="00544673">
              <w:rPr>
                <w:rFonts w:cs="Arial"/>
                <w:b/>
                <w:sz w:val="18"/>
                <w:szCs w:val="18"/>
                <w:lang w:val="es-ES_tradnl" w:eastAsia="es-ES_tradnl"/>
              </w:rPr>
              <w:t>A.2.2.7</w:t>
            </w:r>
          </w:p>
        </w:tc>
        <w:tc>
          <w:tcPr>
            <w:tcW w:w="4605" w:type="pct"/>
          </w:tcPr>
          <w:p w14:paraId="10DB3B5B"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Continuar impulsando la formación continua de las personas inspectoras en materia de igualdad de género en el ámbito laboral y de seguridad y salud, y especialmente en el tema de desigualdad retributiva, manejo de las herramientas de diagnóstico de brecha salarial y auditoría salarial</w:t>
            </w:r>
          </w:p>
        </w:tc>
      </w:tr>
      <w:tr w:rsidR="008A797C" w:rsidRPr="00544673" w14:paraId="2134A471" w14:textId="77777777" w:rsidTr="00EA6CC1">
        <w:trPr>
          <w:trHeight w:val="20"/>
        </w:trPr>
        <w:tc>
          <w:tcPr>
            <w:tcW w:w="395" w:type="pct"/>
          </w:tcPr>
          <w:p w14:paraId="79C367E1"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A.2.3.10</w:t>
            </w:r>
          </w:p>
        </w:tc>
        <w:tc>
          <w:tcPr>
            <w:tcW w:w="4605" w:type="pct"/>
          </w:tcPr>
          <w:p w14:paraId="587525B6"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Incluir la perspectiva de género en las campañas de seguridad y salud laboral</w:t>
            </w:r>
          </w:p>
        </w:tc>
      </w:tr>
      <w:tr w:rsidR="008A797C" w:rsidRPr="00544673" w14:paraId="5CE3ED2E" w14:textId="77777777" w:rsidTr="00EA6CC1">
        <w:trPr>
          <w:trHeight w:val="20"/>
        </w:trPr>
        <w:tc>
          <w:tcPr>
            <w:tcW w:w="395" w:type="pct"/>
          </w:tcPr>
          <w:p w14:paraId="7B95370C"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A.2.4.1</w:t>
            </w:r>
          </w:p>
        </w:tc>
        <w:tc>
          <w:tcPr>
            <w:tcW w:w="4605" w:type="pct"/>
          </w:tcPr>
          <w:p w14:paraId="266DC9D0"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Incentivar la contratación de 180 personas a través del apoyo a las empresas para promover el uso de las medidas de conciliación laboral y familiar</w:t>
            </w:r>
          </w:p>
        </w:tc>
      </w:tr>
      <w:tr w:rsidR="008A797C" w:rsidRPr="00544673" w14:paraId="2F64B889" w14:textId="77777777" w:rsidTr="00EA6CC1">
        <w:trPr>
          <w:trHeight w:val="20"/>
        </w:trPr>
        <w:tc>
          <w:tcPr>
            <w:tcW w:w="395" w:type="pct"/>
          </w:tcPr>
          <w:p w14:paraId="2F0ED587"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A.2.4.3</w:t>
            </w:r>
          </w:p>
        </w:tc>
        <w:tc>
          <w:tcPr>
            <w:tcW w:w="4605" w:type="pct"/>
          </w:tcPr>
          <w:p w14:paraId="67227162" w14:textId="77777777" w:rsidR="008A797C" w:rsidRPr="00544673" w:rsidRDefault="008A797C" w:rsidP="0092341C">
            <w:pPr>
              <w:spacing w:line="240" w:lineRule="auto"/>
              <w:rPr>
                <w:rFonts w:cs="Arial"/>
                <w:sz w:val="18"/>
                <w:szCs w:val="18"/>
                <w:lang w:val="es-ES_tradnl" w:eastAsia="es-ES_tradnl"/>
              </w:rPr>
            </w:pPr>
            <w:r w:rsidRPr="00544673">
              <w:rPr>
                <w:rFonts w:cs="Arial"/>
                <w:sz w:val="18"/>
                <w:szCs w:val="18"/>
                <w:lang w:val="es-ES_tradnl" w:eastAsia="es-ES_tradnl"/>
              </w:rPr>
              <w:t xml:space="preserve">Aumentar el grado de sensibilización de la ciudadanía en el ámbito de la igualdad, como un paso más </w:t>
            </w:r>
            <w:r w:rsidR="0092341C" w:rsidRPr="00544673">
              <w:rPr>
                <w:rFonts w:cs="Arial"/>
                <w:sz w:val="18"/>
                <w:szCs w:val="18"/>
                <w:lang w:val="es-ES_tradnl" w:eastAsia="es-ES_tradnl"/>
              </w:rPr>
              <w:t>para</w:t>
            </w:r>
            <w:r w:rsidRPr="00544673">
              <w:rPr>
                <w:rFonts w:cs="Arial"/>
                <w:sz w:val="18"/>
                <w:szCs w:val="18"/>
                <w:lang w:val="es-ES_tradnl" w:eastAsia="es-ES_tradnl"/>
              </w:rPr>
              <w:t xml:space="preserve"> conseguir empleo de calidad</w:t>
            </w:r>
          </w:p>
        </w:tc>
      </w:tr>
      <w:tr w:rsidR="008A797C" w:rsidRPr="00544673" w14:paraId="00720012" w14:textId="77777777" w:rsidTr="00EA6CC1">
        <w:trPr>
          <w:trHeight w:val="20"/>
        </w:trPr>
        <w:tc>
          <w:tcPr>
            <w:tcW w:w="395" w:type="pct"/>
          </w:tcPr>
          <w:p w14:paraId="460823E1"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A.2.4.4</w:t>
            </w:r>
          </w:p>
        </w:tc>
        <w:tc>
          <w:tcPr>
            <w:tcW w:w="4605" w:type="pct"/>
          </w:tcPr>
          <w:p w14:paraId="41554CD9" w14:textId="77777777" w:rsidR="008A797C" w:rsidRPr="00544673" w:rsidRDefault="008A797C" w:rsidP="00EA6CC1">
            <w:pPr>
              <w:spacing w:line="240" w:lineRule="auto"/>
              <w:rPr>
                <w:rFonts w:cs="Arial"/>
                <w:sz w:val="18"/>
                <w:szCs w:val="18"/>
                <w:lang w:val="es-ES_tradnl" w:eastAsia="es-ES_tradnl"/>
              </w:rPr>
            </w:pPr>
            <w:r w:rsidRPr="00544673">
              <w:rPr>
                <w:rFonts w:cs="Arial"/>
                <w:sz w:val="18"/>
                <w:szCs w:val="18"/>
                <w:lang w:val="es-ES_tradnl" w:eastAsia="es-ES_tradnl"/>
              </w:rPr>
              <w:t>Fomento de la presencia de las mujeres en sectores masculinizados (ejemplo</w:t>
            </w:r>
            <w:r w:rsidR="002357F8">
              <w:rPr>
                <w:rFonts w:cs="Arial"/>
                <w:sz w:val="18"/>
                <w:szCs w:val="18"/>
                <w:lang w:val="es-ES_tradnl" w:eastAsia="es-ES_tradnl"/>
              </w:rPr>
              <w:t>,</w:t>
            </w:r>
            <w:r w:rsidRPr="00544673">
              <w:rPr>
                <w:rFonts w:cs="Arial"/>
                <w:sz w:val="18"/>
                <w:szCs w:val="18"/>
                <w:lang w:val="es-ES_tradnl" w:eastAsia="es-ES_tradnl"/>
              </w:rPr>
              <w:t xml:space="preserve"> servicios policiales)</w:t>
            </w:r>
          </w:p>
        </w:tc>
      </w:tr>
      <w:tr w:rsidR="008A797C" w:rsidRPr="00544673" w14:paraId="7D781B0F" w14:textId="77777777" w:rsidTr="00EA6CC1">
        <w:trPr>
          <w:trHeight w:val="20"/>
        </w:trPr>
        <w:tc>
          <w:tcPr>
            <w:tcW w:w="395" w:type="pct"/>
          </w:tcPr>
          <w:p w14:paraId="307960D9" w14:textId="77777777" w:rsidR="008A797C" w:rsidRPr="00544673" w:rsidRDefault="008A797C" w:rsidP="00EA6CC1">
            <w:pPr>
              <w:spacing w:line="240" w:lineRule="auto"/>
              <w:rPr>
                <w:rFonts w:cs="Arial"/>
                <w:sz w:val="18"/>
                <w:szCs w:val="18"/>
                <w:lang w:val="es-ES_tradnl" w:eastAsia="es-ES_tradnl"/>
              </w:rPr>
            </w:pPr>
            <w:r w:rsidRPr="00544673">
              <w:rPr>
                <w:rFonts w:cs="Arial"/>
                <w:b/>
                <w:sz w:val="18"/>
                <w:szCs w:val="18"/>
                <w:lang w:val="es-ES_tradnl" w:eastAsia="es-ES_tradnl"/>
              </w:rPr>
              <w:t>A.3.1.1</w:t>
            </w:r>
          </w:p>
        </w:tc>
        <w:tc>
          <w:tcPr>
            <w:tcW w:w="4605" w:type="pct"/>
          </w:tcPr>
          <w:p w14:paraId="3B85220D" w14:textId="77777777" w:rsidR="008A797C" w:rsidRPr="00544673" w:rsidRDefault="008A797C" w:rsidP="002357F8">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Mejora de las capacidades digitales para personas desempleadas </w:t>
            </w:r>
            <w:r w:rsidR="002357F8">
              <w:rPr>
                <w:rFonts w:cs="Arial"/>
                <w:color w:val="000000" w:themeColor="text1"/>
                <w:sz w:val="18"/>
                <w:szCs w:val="18"/>
                <w:lang w:val="es-ES_tradnl" w:eastAsia="es-ES_tradnl"/>
              </w:rPr>
              <w:t>con objeto de</w:t>
            </w:r>
            <w:r w:rsidRPr="00544673">
              <w:rPr>
                <w:rFonts w:cs="Arial"/>
                <w:color w:val="000000" w:themeColor="text1"/>
                <w:sz w:val="18"/>
                <w:szCs w:val="18"/>
                <w:lang w:val="es-ES_tradnl" w:eastAsia="es-ES_tradnl"/>
              </w:rPr>
              <w:t xml:space="preserve"> impulsar el emprendimiento y el desarrollo rural y reducir la brecha de género (16.582 personas desempleadas formadas entre 2022 y 2023)</w:t>
            </w:r>
          </w:p>
        </w:tc>
      </w:tr>
    </w:tbl>
    <w:p w14:paraId="03B2F7CD" w14:textId="77777777" w:rsidR="008A797C" w:rsidRPr="00544673" w:rsidRDefault="008A797C" w:rsidP="008A797C">
      <w:pPr>
        <w:rPr>
          <w:rFonts w:cs="Arial"/>
          <w:lang w:val="es-ES_tradnl" w:eastAsia="es-ES_tradnl"/>
        </w:rPr>
      </w:pPr>
    </w:p>
    <w:p w14:paraId="03D935F0" w14:textId="77777777" w:rsidR="008A797C" w:rsidRPr="00544673" w:rsidRDefault="008A797C" w:rsidP="008A797C">
      <w:pPr>
        <w:spacing w:after="80"/>
        <w:rPr>
          <w:rFonts w:cs="Arial"/>
          <w:lang w:val="es-ES_tradnl" w:eastAsia="es-ES_tradnl"/>
        </w:rPr>
      </w:pPr>
    </w:p>
    <w:p w14:paraId="3EF6F016" w14:textId="77777777" w:rsidR="008A797C" w:rsidRPr="00544673" w:rsidRDefault="008A797C" w:rsidP="008A797C">
      <w:pPr>
        <w:spacing w:after="80"/>
        <w:rPr>
          <w:rFonts w:cs="Arial"/>
          <w:lang w:val="es-ES_tradnl" w:eastAsia="es-ES_tradnl"/>
        </w:rPr>
      </w:pPr>
    </w:p>
    <w:p w14:paraId="226542CD" w14:textId="77777777" w:rsidR="008A797C" w:rsidRPr="00544673" w:rsidRDefault="008A797C" w:rsidP="008A797C">
      <w:pPr>
        <w:spacing w:after="80"/>
        <w:rPr>
          <w:rFonts w:cs="Arial"/>
          <w:lang w:val="es-ES_tradnl" w:eastAsia="es-ES_tradnl"/>
        </w:rPr>
      </w:pPr>
    </w:p>
    <w:p w14:paraId="21C07EE7" w14:textId="77777777" w:rsidR="008A797C" w:rsidRPr="00544673" w:rsidRDefault="008A797C" w:rsidP="008A797C">
      <w:pPr>
        <w:spacing w:after="80"/>
        <w:rPr>
          <w:rFonts w:cs="Arial"/>
          <w:lang w:val="es-ES_tradnl" w:eastAsia="es-ES_tradnl"/>
        </w:rPr>
      </w:pPr>
    </w:p>
    <w:p w14:paraId="70D121E2" w14:textId="77777777" w:rsidR="008A797C" w:rsidRPr="00544673" w:rsidRDefault="008A797C" w:rsidP="008A797C">
      <w:pPr>
        <w:spacing w:after="80"/>
        <w:rPr>
          <w:rFonts w:cs="Arial"/>
          <w:lang w:val="es-ES_tradnl" w:eastAsia="es-ES_tradnl"/>
        </w:rPr>
      </w:pPr>
    </w:p>
    <w:p w14:paraId="220DBD43" w14:textId="77777777" w:rsidR="008A797C" w:rsidRPr="00544673" w:rsidRDefault="008A797C" w:rsidP="008A797C">
      <w:pPr>
        <w:spacing w:after="80"/>
        <w:rPr>
          <w:rFonts w:cs="Arial"/>
          <w:lang w:val="es-ES_tradnl" w:eastAsia="es-ES_tradnl"/>
        </w:rPr>
      </w:pPr>
    </w:p>
    <w:p w14:paraId="04226505" w14:textId="77777777" w:rsidR="008A797C" w:rsidRPr="00544673" w:rsidRDefault="008A797C" w:rsidP="008A797C">
      <w:pPr>
        <w:spacing w:after="80"/>
        <w:rPr>
          <w:rFonts w:cs="Arial"/>
          <w:lang w:val="es-ES_tradnl" w:eastAsia="es-ES_tradnl"/>
        </w:rPr>
      </w:pPr>
    </w:p>
    <w:p w14:paraId="368A34B4" w14:textId="77777777" w:rsidR="008A797C" w:rsidRPr="00544673" w:rsidRDefault="008A797C" w:rsidP="008A797C">
      <w:pPr>
        <w:pStyle w:val="Ttulo3"/>
        <w:tabs>
          <w:tab w:val="num" w:pos="8648"/>
        </w:tabs>
        <w:rPr>
          <w:lang w:eastAsia="es-ES_tradnl"/>
        </w:rPr>
      </w:pPr>
      <w:bookmarkStart w:id="162" w:name="_Toc89092885"/>
      <w:bookmarkStart w:id="163" w:name="_Toc100070688"/>
      <w:r w:rsidRPr="00544673">
        <w:t>Línea estratégica 4.2.: E</w:t>
      </w:r>
      <w:r w:rsidRPr="00544673">
        <w:rPr>
          <w:lang w:eastAsia="es-ES_tradnl"/>
        </w:rPr>
        <w:t>mpleo joven</w:t>
      </w:r>
      <w:bookmarkEnd w:id="162"/>
      <w:bookmarkEnd w:id="163"/>
    </w:p>
    <w:p w14:paraId="6F14A698" w14:textId="77777777" w:rsidR="008A797C" w:rsidRPr="00544673" w:rsidRDefault="008A797C" w:rsidP="008A797C">
      <w:pPr>
        <w:rPr>
          <w:lang w:val="es-ES_tradnl" w:eastAsia="es-ES_tradnl"/>
        </w:rPr>
      </w:pPr>
      <w:r w:rsidRPr="00544673">
        <w:rPr>
          <w:lang w:val="es-ES_tradnl" w:eastAsia="es-ES_tradnl"/>
        </w:rPr>
        <w:t>Esta línea estratégica transversal recoge también acciones ya expuestas con anterioridad, enfocadas a facilitar el acceso al empleo de calidad por parte de las personas jóvenes. Se trata de acciones en diferentes dimensiones que les permitan adquirir la cualificación, competencias y experiencias necesarias para la transición del mundo educativo al laboral, combinando oportunidades de empleo y formación, facilitando la contratación en empresas, el emprendimiento joven, la primera experiencia laboral, etc.</w:t>
      </w:r>
    </w:p>
    <w:p w14:paraId="064800D2" w14:textId="77777777" w:rsidR="008A797C" w:rsidRPr="00544673" w:rsidRDefault="008A797C" w:rsidP="008A797C">
      <w:pPr>
        <w:rPr>
          <w:color w:val="000000" w:themeColor="text1"/>
          <w:lang w:val="es-ES_tradnl" w:eastAsia="es-ES_tradnl"/>
        </w:rPr>
      </w:pPr>
    </w:p>
    <w:tbl>
      <w:tblPr>
        <w:tblStyle w:val="Tablaconcuadrcula"/>
        <w:tblW w:w="5000" w:type="pct"/>
        <w:tblLook w:val="04A0" w:firstRow="1" w:lastRow="0" w:firstColumn="1" w:lastColumn="0" w:noHBand="0" w:noVBand="1"/>
      </w:tblPr>
      <w:tblGrid>
        <w:gridCol w:w="1059"/>
        <w:gridCol w:w="12876"/>
      </w:tblGrid>
      <w:tr w:rsidR="008A797C" w:rsidRPr="00544673" w14:paraId="735BDEF2" w14:textId="77777777" w:rsidTr="00EA6CC1">
        <w:trPr>
          <w:trHeight w:val="20"/>
        </w:trPr>
        <w:tc>
          <w:tcPr>
            <w:tcW w:w="380" w:type="pct"/>
          </w:tcPr>
          <w:p w14:paraId="13542579" w14:textId="77777777" w:rsidR="008A797C" w:rsidRPr="00544673" w:rsidRDefault="008A797C" w:rsidP="00EA6CC1">
            <w:pPr>
              <w:spacing w:line="240" w:lineRule="auto"/>
            </w:pPr>
            <w:r w:rsidRPr="00544673">
              <w:rPr>
                <w:rFonts w:cs="Arial"/>
                <w:b/>
                <w:sz w:val="18"/>
                <w:szCs w:val="18"/>
                <w:lang w:val="es-ES_tradnl" w:eastAsia="es-ES_tradnl"/>
              </w:rPr>
              <w:t>A.1.1.6</w:t>
            </w:r>
          </w:p>
        </w:tc>
        <w:tc>
          <w:tcPr>
            <w:tcW w:w="4620" w:type="pct"/>
          </w:tcPr>
          <w:p w14:paraId="1E2E5ABE" w14:textId="77777777" w:rsidR="008A797C" w:rsidRPr="00544673" w:rsidRDefault="008A797C" w:rsidP="00EA6CC1">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convenios e iniciativas de colaboración con las universidades para sensibilizar sobre inserción laboral, emprendimiento y apoyar las iniciativas emprendedoras surgidas en el ámbito universitario (grados, postgrados y doctorados). (5.800 en el periodo del Plan, 1.450 personas universitarias al año)</w:t>
            </w:r>
          </w:p>
        </w:tc>
      </w:tr>
      <w:tr w:rsidR="008A797C" w:rsidRPr="00544673" w14:paraId="54167551" w14:textId="77777777" w:rsidTr="00EA6CC1">
        <w:trPr>
          <w:trHeight w:val="20"/>
        </w:trPr>
        <w:tc>
          <w:tcPr>
            <w:tcW w:w="380" w:type="pct"/>
          </w:tcPr>
          <w:p w14:paraId="2684E566" w14:textId="77777777" w:rsidR="008A797C" w:rsidRPr="00544673" w:rsidRDefault="008A797C" w:rsidP="00EA6CC1">
            <w:pPr>
              <w:spacing w:line="228" w:lineRule="auto"/>
              <w:rPr>
                <w:color w:val="000000" w:themeColor="text1"/>
              </w:rPr>
            </w:pPr>
            <w:r w:rsidRPr="00544673">
              <w:rPr>
                <w:rFonts w:cs="Arial"/>
                <w:b/>
                <w:color w:val="000000" w:themeColor="text1"/>
                <w:sz w:val="18"/>
                <w:szCs w:val="18"/>
                <w:lang w:val="es-ES_tradnl" w:eastAsia="es-ES_tradnl"/>
              </w:rPr>
              <w:t>A.1.1.7</w:t>
            </w:r>
          </w:p>
        </w:tc>
        <w:tc>
          <w:tcPr>
            <w:tcW w:w="4620" w:type="pct"/>
          </w:tcPr>
          <w:p w14:paraId="53613AB8" w14:textId="77777777" w:rsidR="008A797C" w:rsidRPr="00544673" w:rsidRDefault="008A797C" w:rsidP="0092341C">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el desarrollo y puesta en marcha de 1.700 nuevas empresas por parte de personas jóvenes a través de los servici</w:t>
            </w:r>
            <w:r w:rsidR="0092341C" w:rsidRPr="00544673">
              <w:rPr>
                <w:rFonts w:cs="Arial"/>
                <w:color w:val="000000" w:themeColor="text1"/>
                <w:sz w:val="18"/>
                <w:szCs w:val="18"/>
                <w:lang w:val="es-ES_tradnl" w:eastAsia="es-ES_tradnl"/>
              </w:rPr>
              <w:t>os proporcionados tanto desde lo</w:t>
            </w:r>
            <w:r w:rsidRPr="00544673">
              <w:rPr>
                <w:rFonts w:cs="Arial"/>
                <w:color w:val="000000" w:themeColor="text1"/>
                <w:sz w:val="18"/>
                <w:szCs w:val="18"/>
                <w:lang w:val="es-ES_tradnl" w:eastAsia="es-ES_tradnl"/>
              </w:rPr>
              <w:t xml:space="preserve">s propios instrumentos de la </w:t>
            </w:r>
            <w:r w:rsidR="0092341C" w:rsidRPr="00544673">
              <w:rPr>
                <w:rFonts w:cs="Arial"/>
                <w:color w:val="000000" w:themeColor="text1"/>
                <w:sz w:val="18"/>
                <w:szCs w:val="18"/>
                <w:lang w:val="es-ES_tradnl" w:eastAsia="es-ES_tradnl"/>
              </w:rPr>
              <w:t>A</w:t>
            </w:r>
            <w:r w:rsidRPr="00544673">
              <w:rPr>
                <w:rFonts w:cs="Arial"/>
                <w:color w:val="000000" w:themeColor="text1"/>
                <w:sz w:val="18"/>
                <w:szCs w:val="18"/>
                <w:lang w:val="es-ES_tradnl" w:eastAsia="es-ES_tradnl"/>
              </w:rPr>
              <w:t>dministración vasca (Lanbide, SPRI,…) como de instrumentos conveniados con otras instituciones y agentes especializados</w:t>
            </w:r>
          </w:p>
        </w:tc>
      </w:tr>
      <w:tr w:rsidR="008A797C" w:rsidRPr="00544673" w14:paraId="0F9043AD" w14:textId="77777777" w:rsidTr="00EA6CC1">
        <w:trPr>
          <w:trHeight w:val="20"/>
        </w:trPr>
        <w:tc>
          <w:tcPr>
            <w:tcW w:w="380" w:type="pct"/>
          </w:tcPr>
          <w:p w14:paraId="7C9F8169" w14:textId="77777777" w:rsidR="008A797C" w:rsidRPr="00544673" w:rsidRDefault="008A797C" w:rsidP="00EA6CC1">
            <w:pPr>
              <w:spacing w:line="228" w:lineRule="auto"/>
              <w:rPr>
                <w:color w:val="000000" w:themeColor="text1"/>
              </w:rPr>
            </w:pPr>
            <w:r w:rsidRPr="00544673">
              <w:rPr>
                <w:rFonts w:cs="Arial"/>
                <w:b/>
                <w:color w:val="000000" w:themeColor="text1"/>
                <w:sz w:val="18"/>
                <w:szCs w:val="18"/>
                <w:lang w:val="es-ES_tradnl" w:eastAsia="es-ES_tradnl"/>
              </w:rPr>
              <w:t>A.1.1.9</w:t>
            </w:r>
          </w:p>
        </w:tc>
        <w:tc>
          <w:tcPr>
            <w:tcW w:w="4620" w:type="pct"/>
          </w:tcPr>
          <w:p w14:paraId="0E3482F2"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proyectos piloto dirigidos a jóvenes y proyectos de emprendimiento y microempresas (166 proyectos de formación-empleo y 200 proyectos de emprendimiento y microempresas)</w:t>
            </w:r>
          </w:p>
        </w:tc>
      </w:tr>
      <w:tr w:rsidR="008A797C" w:rsidRPr="00544673" w14:paraId="54BCC407" w14:textId="77777777" w:rsidTr="00EA6CC1">
        <w:trPr>
          <w:trHeight w:val="20"/>
        </w:trPr>
        <w:tc>
          <w:tcPr>
            <w:tcW w:w="380" w:type="pct"/>
          </w:tcPr>
          <w:p w14:paraId="2C80FB72" w14:textId="77777777" w:rsidR="008A797C" w:rsidRPr="00544673" w:rsidRDefault="008A797C" w:rsidP="00EA6CC1">
            <w:pPr>
              <w:spacing w:line="228" w:lineRule="auto"/>
              <w:rPr>
                <w:color w:val="000000" w:themeColor="text1"/>
              </w:rPr>
            </w:pPr>
            <w:r w:rsidRPr="00544673">
              <w:rPr>
                <w:rFonts w:cs="Arial"/>
                <w:b/>
                <w:color w:val="000000" w:themeColor="text1"/>
                <w:sz w:val="18"/>
                <w:szCs w:val="18"/>
                <w:lang w:val="es-ES_tradnl" w:eastAsia="es-ES_tradnl"/>
              </w:rPr>
              <w:t>A.1.1.10</w:t>
            </w:r>
          </w:p>
        </w:tc>
        <w:tc>
          <w:tcPr>
            <w:tcW w:w="4620" w:type="pct"/>
          </w:tcPr>
          <w:p w14:paraId="6B3B15B5"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Impulsar tanto la cultura emprendedora como el emprendimiento en el alumnado de la Formación Profesional Vasca (Programa Ikasenpresa y Programa Urrats bat)</w:t>
            </w:r>
          </w:p>
        </w:tc>
      </w:tr>
      <w:tr w:rsidR="008A797C" w:rsidRPr="00544673" w14:paraId="01C440B4" w14:textId="77777777" w:rsidTr="00EA6CC1">
        <w:trPr>
          <w:trHeight w:val="20"/>
        </w:trPr>
        <w:tc>
          <w:tcPr>
            <w:tcW w:w="380" w:type="pct"/>
          </w:tcPr>
          <w:p w14:paraId="68B9235F"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b/>
                <w:color w:val="000000" w:themeColor="text1"/>
                <w:sz w:val="18"/>
                <w:szCs w:val="18"/>
                <w:lang w:val="es-ES_tradnl" w:eastAsia="es-ES_tradnl"/>
              </w:rPr>
              <w:t>A.1.2.3</w:t>
            </w:r>
          </w:p>
        </w:tc>
        <w:tc>
          <w:tcPr>
            <w:tcW w:w="4620" w:type="pct"/>
          </w:tcPr>
          <w:p w14:paraId="218EE3C2"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Garantizar que al menos un 30% de las personas contratadas a través de los Planes Locales y Comarcales de Empleo sean personas jóvenes menores de 35 años</w:t>
            </w:r>
          </w:p>
        </w:tc>
      </w:tr>
      <w:tr w:rsidR="008A797C" w:rsidRPr="00544673" w14:paraId="00A4CD83" w14:textId="77777777" w:rsidTr="00EA6CC1">
        <w:trPr>
          <w:trHeight w:val="20"/>
        </w:trPr>
        <w:tc>
          <w:tcPr>
            <w:tcW w:w="380" w:type="pct"/>
          </w:tcPr>
          <w:p w14:paraId="60F2E7D8" w14:textId="77777777" w:rsidR="008A797C" w:rsidRPr="00544673" w:rsidRDefault="008A797C" w:rsidP="00EA6CC1">
            <w:pPr>
              <w:spacing w:line="228" w:lineRule="auto"/>
              <w:rPr>
                <w:color w:val="000000" w:themeColor="text1"/>
              </w:rPr>
            </w:pPr>
            <w:r w:rsidRPr="00544673">
              <w:rPr>
                <w:rFonts w:cs="Arial"/>
                <w:b/>
                <w:color w:val="000000" w:themeColor="text1"/>
                <w:sz w:val="18"/>
                <w:szCs w:val="18"/>
                <w:lang w:val="es-ES_tradnl" w:eastAsia="es-ES_tradnl"/>
              </w:rPr>
              <w:t>A.1.5.7</w:t>
            </w:r>
          </w:p>
        </w:tc>
        <w:tc>
          <w:tcPr>
            <w:tcW w:w="4620" w:type="pct"/>
          </w:tcPr>
          <w:p w14:paraId="61B53AFC"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generación de 400 empleos en el medio rural y litoral, fomentando el espíritu empresarial y el emprendimiento, la puesta en marcha de nuevas empresas, en especial por parte de la juventud, y las inversiones en empresas para la diversificación económica de las zonas rurales</w:t>
            </w:r>
          </w:p>
        </w:tc>
      </w:tr>
      <w:tr w:rsidR="008A797C" w:rsidRPr="00544673" w14:paraId="62D8FD82" w14:textId="77777777" w:rsidTr="00EA6CC1">
        <w:trPr>
          <w:trHeight w:val="20"/>
        </w:trPr>
        <w:tc>
          <w:tcPr>
            <w:tcW w:w="380" w:type="pct"/>
          </w:tcPr>
          <w:p w14:paraId="4D6CC6A6"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b/>
                <w:color w:val="000000" w:themeColor="text1"/>
                <w:sz w:val="18"/>
                <w:szCs w:val="18"/>
                <w:lang w:val="es-ES_tradnl" w:eastAsia="es-ES_tradnl"/>
              </w:rPr>
              <w:t>A.4.2.4</w:t>
            </w:r>
          </w:p>
        </w:tc>
        <w:tc>
          <w:tcPr>
            <w:tcW w:w="4620" w:type="pct"/>
          </w:tcPr>
          <w:p w14:paraId="610DA0A6"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la cualificación de 20.000 personas jóvenes a través de su participación en acciones de formación para el empleo</w:t>
            </w:r>
          </w:p>
        </w:tc>
      </w:tr>
      <w:tr w:rsidR="008A797C" w:rsidRPr="00544673" w14:paraId="4C094607" w14:textId="77777777" w:rsidTr="00EA6CC1">
        <w:trPr>
          <w:trHeight w:val="20"/>
        </w:trPr>
        <w:tc>
          <w:tcPr>
            <w:tcW w:w="380" w:type="pct"/>
          </w:tcPr>
          <w:p w14:paraId="39825212" w14:textId="77777777" w:rsidR="008A797C" w:rsidRPr="00544673" w:rsidRDefault="008A797C" w:rsidP="00EA6CC1">
            <w:pPr>
              <w:spacing w:line="228" w:lineRule="auto"/>
              <w:rPr>
                <w:color w:val="000000" w:themeColor="text1"/>
              </w:rPr>
            </w:pPr>
            <w:r w:rsidRPr="00544673">
              <w:rPr>
                <w:rFonts w:cs="Arial"/>
                <w:b/>
                <w:color w:val="000000" w:themeColor="text1"/>
                <w:sz w:val="18"/>
                <w:szCs w:val="18"/>
                <w:lang w:val="es-ES_tradnl" w:eastAsia="es-ES_tradnl"/>
              </w:rPr>
              <w:t>A.4.2.7</w:t>
            </w:r>
          </w:p>
        </w:tc>
        <w:tc>
          <w:tcPr>
            <w:tcW w:w="4620" w:type="pct"/>
          </w:tcPr>
          <w:p w14:paraId="57936151"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Proporcionar una experiencia práctica en la distribución comercial a 150 personas jóvenes</w:t>
            </w:r>
          </w:p>
        </w:tc>
      </w:tr>
      <w:tr w:rsidR="008A797C" w:rsidRPr="00544673" w14:paraId="43B9AEC3" w14:textId="77777777" w:rsidTr="00EA6CC1">
        <w:trPr>
          <w:trHeight w:val="20"/>
        </w:trPr>
        <w:tc>
          <w:tcPr>
            <w:tcW w:w="380" w:type="pct"/>
          </w:tcPr>
          <w:p w14:paraId="1AD06013" w14:textId="77777777" w:rsidR="008A797C" w:rsidRPr="00544673" w:rsidRDefault="008A797C" w:rsidP="00EA6CC1">
            <w:pPr>
              <w:spacing w:line="228" w:lineRule="auto"/>
              <w:rPr>
                <w:color w:val="000000" w:themeColor="text1"/>
              </w:rPr>
            </w:pPr>
            <w:r w:rsidRPr="00544673">
              <w:rPr>
                <w:rFonts w:cs="Arial"/>
                <w:b/>
                <w:color w:val="000000" w:themeColor="text1"/>
                <w:sz w:val="18"/>
                <w:szCs w:val="18"/>
                <w:lang w:val="es-ES_tradnl" w:eastAsia="es-ES_tradnl"/>
              </w:rPr>
              <w:t>A.4.2.14</w:t>
            </w:r>
          </w:p>
        </w:tc>
        <w:tc>
          <w:tcPr>
            <w:tcW w:w="4620" w:type="pct"/>
          </w:tcPr>
          <w:p w14:paraId="47027119"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Mejorar la cualificación profesional de personas que trabajen en el sector primario o en empresas agroalimentarias o jóvenes agricultores que se incorporan al sector, a través de intercambios en explotaciones y empresas agroalimentarias</w:t>
            </w:r>
          </w:p>
        </w:tc>
      </w:tr>
      <w:tr w:rsidR="004108EE" w:rsidRPr="00544673" w14:paraId="0FDD1F8D" w14:textId="77777777" w:rsidTr="00EA6CC1">
        <w:trPr>
          <w:trHeight w:val="20"/>
        </w:trPr>
        <w:tc>
          <w:tcPr>
            <w:tcW w:w="380" w:type="pct"/>
          </w:tcPr>
          <w:p w14:paraId="03BADF42" w14:textId="1B0917E5" w:rsidR="004108EE" w:rsidRPr="004108EE" w:rsidRDefault="004108EE" w:rsidP="004108EE">
            <w:pPr>
              <w:spacing w:line="228" w:lineRule="auto"/>
              <w:rPr>
                <w:rFonts w:cs="Arial"/>
                <w:b/>
                <w:sz w:val="18"/>
                <w:szCs w:val="18"/>
                <w:lang w:val="es-ES_tradnl" w:eastAsia="es-ES_tradnl"/>
              </w:rPr>
            </w:pPr>
            <w:r w:rsidRPr="004108EE">
              <w:rPr>
                <w:rFonts w:cs="Arial"/>
                <w:b/>
                <w:sz w:val="18"/>
                <w:szCs w:val="18"/>
                <w:lang w:val="es-ES_tradnl" w:eastAsia="es-ES_tradnl"/>
              </w:rPr>
              <w:t>A.5.1.7</w:t>
            </w:r>
          </w:p>
        </w:tc>
        <w:tc>
          <w:tcPr>
            <w:tcW w:w="4620" w:type="pct"/>
          </w:tcPr>
          <w:p w14:paraId="33138B8B" w14:textId="33D1FCEA"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Reforzar los sistemas y estudios de seguimiento de la inserción laboral de las personas jóvenes tras la formación reglada</w:t>
            </w:r>
          </w:p>
        </w:tc>
      </w:tr>
      <w:tr w:rsidR="004108EE" w:rsidRPr="00544673" w14:paraId="091ED124" w14:textId="77777777" w:rsidTr="00EA6CC1">
        <w:trPr>
          <w:trHeight w:val="20"/>
        </w:trPr>
        <w:tc>
          <w:tcPr>
            <w:tcW w:w="380" w:type="pct"/>
          </w:tcPr>
          <w:p w14:paraId="45725125" w14:textId="77777777" w:rsidR="004108EE" w:rsidRPr="00544673" w:rsidRDefault="004108EE" w:rsidP="004108EE">
            <w:pPr>
              <w:spacing w:line="228" w:lineRule="auto"/>
              <w:rPr>
                <w:rFonts w:cs="Arial"/>
                <w:sz w:val="18"/>
                <w:szCs w:val="18"/>
                <w:lang w:val="es-ES_tradnl" w:eastAsia="es-ES_tradnl"/>
              </w:rPr>
            </w:pPr>
            <w:r w:rsidRPr="00544673">
              <w:rPr>
                <w:rFonts w:cs="Arial"/>
                <w:b/>
                <w:sz w:val="18"/>
                <w:szCs w:val="18"/>
                <w:lang w:val="es-ES_tradnl" w:eastAsia="es-ES_tradnl"/>
              </w:rPr>
              <w:t>A.5.2.1</w:t>
            </w:r>
          </w:p>
        </w:tc>
        <w:tc>
          <w:tcPr>
            <w:tcW w:w="4620" w:type="pct"/>
          </w:tcPr>
          <w:p w14:paraId="4D9FDE45" w14:textId="77777777"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una experiencia práctica de transición del mundo educativo al laboral a 5.000 alumnos y alumnas del último curso de educación universitaria y formación profesional (1.250 al año)</w:t>
            </w:r>
          </w:p>
        </w:tc>
      </w:tr>
      <w:tr w:rsidR="004108EE" w:rsidRPr="00544673" w14:paraId="1EF08E85" w14:textId="77777777" w:rsidTr="00EA6CC1">
        <w:trPr>
          <w:trHeight w:val="20"/>
        </w:trPr>
        <w:tc>
          <w:tcPr>
            <w:tcW w:w="380" w:type="pct"/>
          </w:tcPr>
          <w:p w14:paraId="7E49FDE8" w14:textId="77777777" w:rsidR="004108EE" w:rsidRPr="00544673" w:rsidRDefault="004108EE" w:rsidP="004108EE">
            <w:pPr>
              <w:spacing w:line="228" w:lineRule="auto"/>
              <w:rPr>
                <w:color w:val="000000" w:themeColor="text1"/>
              </w:rPr>
            </w:pPr>
            <w:r w:rsidRPr="00544673">
              <w:rPr>
                <w:rFonts w:cs="Arial"/>
                <w:b/>
                <w:color w:val="000000" w:themeColor="text1"/>
                <w:sz w:val="18"/>
                <w:szCs w:val="18"/>
                <w:lang w:val="es-ES_tradnl" w:eastAsia="es-ES_tradnl"/>
              </w:rPr>
              <w:t>A.5.2.2</w:t>
            </w:r>
          </w:p>
        </w:tc>
        <w:tc>
          <w:tcPr>
            <w:tcW w:w="4620" w:type="pct"/>
          </w:tcPr>
          <w:p w14:paraId="779EB772" w14:textId="77777777"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Aumentar progresivamente la incorporación del modelo dual a la formación universitaria</w:t>
            </w:r>
          </w:p>
        </w:tc>
      </w:tr>
      <w:tr w:rsidR="004108EE" w:rsidRPr="00544673" w14:paraId="0308C643" w14:textId="77777777" w:rsidTr="00EA6CC1">
        <w:trPr>
          <w:trHeight w:val="20"/>
        </w:trPr>
        <w:tc>
          <w:tcPr>
            <w:tcW w:w="380" w:type="pct"/>
          </w:tcPr>
          <w:p w14:paraId="295EB390" w14:textId="77777777" w:rsidR="004108EE" w:rsidRPr="00544673" w:rsidRDefault="004108EE" w:rsidP="004108EE">
            <w:pPr>
              <w:spacing w:line="228" w:lineRule="auto"/>
            </w:pPr>
            <w:r w:rsidRPr="00544673">
              <w:rPr>
                <w:rFonts w:cs="Arial"/>
                <w:b/>
                <w:sz w:val="18"/>
                <w:szCs w:val="18"/>
                <w:lang w:val="es-ES_tradnl" w:eastAsia="es-ES_tradnl"/>
              </w:rPr>
              <w:t>A.5.2.4</w:t>
            </w:r>
          </w:p>
        </w:tc>
        <w:tc>
          <w:tcPr>
            <w:tcW w:w="4620" w:type="pct"/>
          </w:tcPr>
          <w:p w14:paraId="311B6545" w14:textId="77777777"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contratación de 460 personas jóvenes a través de contratos de relevo en el sector privado (115 al año)</w:t>
            </w:r>
          </w:p>
        </w:tc>
      </w:tr>
      <w:tr w:rsidR="004108EE" w:rsidRPr="00544673" w14:paraId="270F6150" w14:textId="77777777" w:rsidTr="00EA6CC1">
        <w:trPr>
          <w:trHeight w:val="20"/>
        </w:trPr>
        <w:tc>
          <w:tcPr>
            <w:tcW w:w="380" w:type="pct"/>
          </w:tcPr>
          <w:p w14:paraId="02AAA2AE" w14:textId="77777777" w:rsidR="004108EE" w:rsidRPr="00544673" w:rsidRDefault="004108EE" w:rsidP="004108EE">
            <w:pPr>
              <w:spacing w:line="228" w:lineRule="auto"/>
              <w:rPr>
                <w:color w:val="000000" w:themeColor="text1"/>
              </w:rPr>
            </w:pPr>
            <w:r w:rsidRPr="00544673">
              <w:rPr>
                <w:rFonts w:cs="Arial"/>
                <w:b/>
                <w:color w:val="000000" w:themeColor="text1"/>
                <w:sz w:val="18"/>
                <w:szCs w:val="18"/>
                <w:lang w:val="es-ES_tradnl" w:eastAsia="es-ES_tradnl"/>
              </w:rPr>
              <w:t>A.5.2.5</w:t>
            </w:r>
          </w:p>
        </w:tc>
        <w:tc>
          <w:tcPr>
            <w:tcW w:w="4620" w:type="pct"/>
          </w:tcPr>
          <w:p w14:paraId="672F9260" w14:textId="77777777"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Empleo joven. Primeras experiencias profesionales en las Administraciones Públicas</w:t>
            </w:r>
          </w:p>
        </w:tc>
      </w:tr>
      <w:tr w:rsidR="004108EE" w:rsidRPr="00544673" w14:paraId="7B7ED449" w14:textId="77777777" w:rsidTr="00EA6CC1">
        <w:trPr>
          <w:trHeight w:val="20"/>
        </w:trPr>
        <w:tc>
          <w:tcPr>
            <w:tcW w:w="380" w:type="pct"/>
          </w:tcPr>
          <w:p w14:paraId="1414F03D" w14:textId="77777777" w:rsidR="004108EE" w:rsidRPr="00544673" w:rsidRDefault="004108EE" w:rsidP="004108EE">
            <w:pPr>
              <w:spacing w:line="228" w:lineRule="auto"/>
              <w:rPr>
                <w:color w:val="000000" w:themeColor="text1"/>
              </w:rPr>
            </w:pPr>
            <w:r w:rsidRPr="00544673">
              <w:rPr>
                <w:rFonts w:cs="Arial"/>
                <w:b/>
                <w:color w:val="000000" w:themeColor="text1"/>
                <w:sz w:val="18"/>
                <w:szCs w:val="18"/>
                <w:lang w:val="es-ES_tradnl" w:eastAsia="es-ES_tradnl"/>
              </w:rPr>
              <w:t>A.5.2.6</w:t>
            </w:r>
          </w:p>
        </w:tc>
        <w:tc>
          <w:tcPr>
            <w:tcW w:w="4620" w:type="pct"/>
          </w:tcPr>
          <w:p w14:paraId="02511427" w14:textId="77777777"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Empleo joven. Programa investigo</w:t>
            </w:r>
          </w:p>
        </w:tc>
      </w:tr>
      <w:tr w:rsidR="004108EE" w:rsidRPr="00544673" w14:paraId="02CFF691" w14:textId="77777777" w:rsidTr="00EA6CC1">
        <w:trPr>
          <w:trHeight w:val="20"/>
        </w:trPr>
        <w:tc>
          <w:tcPr>
            <w:tcW w:w="380" w:type="pct"/>
          </w:tcPr>
          <w:p w14:paraId="4BA2F699" w14:textId="77777777" w:rsidR="004108EE" w:rsidRPr="00544673" w:rsidRDefault="004108EE" w:rsidP="004108EE">
            <w:pPr>
              <w:spacing w:line="228" w:lineRule="auto"/>
              <w:rPr>
                <w:color w:val="000000" w:themeColor="text1"/>
              </w:rPr>
            </w:pPr>
            <w:r w:rsidRPr="00544673">
              <w:rPr>
                <w:rFonts w:cs="Arial"/>
                <w:b/>
                <w:color w:val="000000" w:themeColor="text1"/>
                <w:sz w:val="18"/>
                <w:szCs w:val="18"/>
                <w:lang w:val="es-ES_tradnl" w:eastAsia="es-ES_tradnl"/>
              </w:rPr>
              <w:t>A.5.2.7</w:t>
            </w:r>
          </w:p>
        </w:tc>
        <w:tc>
          <w:tcPr>
            <w:tcW w:w="4620" w:type="pct"/>
          </w:tcPr>
          <w:p w14:paraId="45DB22B9" w14:textId="77777777" w:rsidR="004108EE" w:rsidRPr="00544673" w:rsidRDefault="004108EE" w:rsidP="004108EE">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Incorporar a las personas jóvenes como agentes y motor de construcción y transformación en las empresas y organizaciones a través de nuevos enfoques sobre aprendizaje que puedan desarrollar en ambientes de trabajo y de formación práctica. Programa REACTÍVATE (800 programas formativos promovidos en el periodo 2021-2024)</w:t>
            </w:r>
          </w:p>
        </w:tc>
      </w:tr>
      <w:tr w:rsidR="004108EE" w:rsidRPr="00544673" w14:paraId="692E1DA9" w14:textId="77777777" w:rsidTr="00EA6CC1">
        <w:trPr>
          <w:trHeight w:val="20"/>
        </w:trPr>
        <w:tc>
          <w:tcPr>
            <w:tcW w:w="380" w:type="pct"/>
          </w:tcPr>
          <w:p w14:paraId="7F32C69A" w14:textId="77777777" w:rsidR="004108EE" w:rsidRPr="00D9093C" w:rsidRDefault="004108EE" w:rsidP="004108EE">
            <w:pPr>
              <w:spacing w:line="228" w:lineRule="auto"/>
              <w:rPr>
                <w:rFonts w:cs="Arial"/>
                <w:b/>
                <w:color w:val="000000" w:themeColor="text1"/>
                <w:sz w:val="18"/>
                <w:szCs w:val="18"/>
                <w:lang w:val="es-ES_tradnl" w:eastAsia="es-ES_tradnl"/>
              </w:rPr>
            </w:pPr>
            <w:r w:rsidRPr="00D9093C">
              <w:rPr>
                <w:rFonts w:cs="Arial"/>
                <w:b/>
                <w:color w:val="000000" w:themeColor="text1"/>
                <w:sz w:val="18"/>
                <w:szCs w:val="18"/>
                <w:lang w:val="es-ES_tradnl" w:eastAsia="es-ES_tradnl"/>
              </w:rPr>
              <w:t>A.5.2.8.</w:t>
            </w:r>
          </w:p>
        </w:tc>
        <w:tc>
          <w:tcPr>
            <w:tcW w:w="4620" w:type="pct"/>
          </w:tcPr>
          <w:p w14:paraId="59FA0F69" w14:textId="77777777" w:rsidR="004108EE" w:rsidRPr="00544673" w:rsidRDefault="004108EE" w:rsidP="004108EE">
            <w:pPr>
              <w:spacing w:line="228"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Lehen Aukera. Acción dirigida a la incorporación de jóvenes al mercado de trabajo (empresas) mejorando su empleabilidad y ayudando a consolidar su inserción laboral</w:t>
            </w:r>
          </w:p>
        </w:tc>
      </w:tr>
    </w:tbl>
    <w:p w14:paraId="2934D987" w14:textId="77777777" w:rsidR="008A797C" w:rsidRPr="00544673" w:rsidRDefault="008A797C" w:rsidP="008A797C">
      <w:pPr>
        <w:rPr>
          <w:rFonts w:cs="Arial"/>
          <w:b/>
          <w:color w:val="000000" w:themeColor="text1"/>
          <w:sz w:val="4"/>
          <w:lang w:val="es-ES_tradnl" w:eastAsia="es-ES_tradnl"/>
        </w:rPr>
      </w:pPr>
    </w:p>
    <w:p w14:paraId="6B89D08E" w14:textId="77777777" w:rsidR="008A797C" w:rsidRPr="00544673" w:rsidRDefault="008A797C" w:rsidP="008A797C">
      <w:pPr>
        <w:spacing w:after="80"/>
        <w:rPr>
          <w:rFonts w:cs="Arial"/>
          <w:b/>
          <w:bCs/>
          <w:color w:val="000000" w:themeColor="text1"/>
          <w:sz w:val="22"/>
          <w:szCs w:val="22"/>
          <w:u w:val="single"/>
          <w:lang w:val="es-ES_tradnl" w:eastAsia="en-US"/>
        </w:rPr>
      </w:pPr>
      <w:r w:rsidRPr="00544673">
        <w:rPr>
          <w:color w:val="000000" w:themeColor="text1"/>
        </w:rPr>
        <w:br w:type="page"/>
      </w:r>
    </w:p>
    <w:p w14:paraId="2112C07D" w14:textId="77777777" w:rsidR="008A797C" w:rsidRPr="00544673" w:rsidRDefault="008A797C" w:rsidP="008A797C">
      <w:pPr>
        <w:pStyle w:val="Ttulo3"/>
        <w:tabs>
          <w:tab w:val="num" w:pos="8648"/>
        </w:tabs>
      </w:pPr>
      <w:bookmarkStart w:id="164" w:name="_Toc89092886"/>
      <w:bookmarkStart w:id="165" w:name="_Toc100070689"/>
      <w:r w:rsidRPr="00544673">
        <w:t>Línea estratégica 4.3.: Empleo mayores de 45 años</w:t>
      </w:r>
      <w:bookmarkEnd w:id="164"/>
      <w:bookmarkEnd w:id="165"/>
    </w:p>
    <w:p w14:paraId="676F3A46" w14:textId="77777777" w:rsidR="008A797C" w:rsidRPr="00544673" w:rsidRDefault="008A797C" w:rsidP="008A797C">
      <w:pPr>
        <w:rPr>
          <w:color w:val="000000" w:themeColor="text1"/>
          <w:lang w:val="es-ES_tradnl" w:eastAsia="en-US"/>
        </w:rPr>
      </w:pPr>
      <w:r w:rsidRPr="00544673">
        <w:rPr>
          <w:color w:val="000000" w:themeColor="text1"/>
          <w:lang w:val="es-ES_tradnl" w:eastAsia="en-US"/>
        </w:rPr>
        <w:t>Se trata de otra línea estratégica transversal. La edad se está convirtiendo en otra variable discriminatoria para acceder o reincorporarse al mercado laboral. La cronificación en el desempleo se ha convertido en un riesgo muy importante para las personas mayores de 45-50 años, que ven que sus posibilidades de volver al mercado laboral se reducen cada vez más. Ante esta evidencia, resulta necesario desarrollar programas que rompan esta “barrera social”, y aprovechen el potencial de aportación laboral de estas personas. Más aún en el contexto de una población activa que envejece y que requiere también acciones de gestión de la edad en las empresas.</w:t>
      </w:r>
    </w:p>
    <w:p w14:paraId="311B787B" w14:textId="77777777" w:rsidR="008A797C" w:rsidRPr="00544673" w:rsidRDefault="008A797C" w:rsidP="008A797C">
      <w:pPr>
        <w:rPr>
          <w:color w:val="000000" w:themeColor="text1"/>
          <w:lang w:val="es-ES_tradnl" w:eastAsia="en-US"/>
        </w:rPr>
      </w:pPr>
    </w:p>
    <w:tbl>
      <w:tblPr>
        <w:tblStyle w:val="Tablaconcuadrcula"/>
        <w:tblW w:w="5000" w:type="pct"/>
        <w:tblLook w:val="04A0" w:firstRow="1" w:lastRow="0" w:firstColumn="1" w:lastColumn="0" w:noHBand="0" w:noVBand="1"/>
      </w:tblPr>
      <w:tblGrid>
        <w:gridCol w:w="1034"/>
        <w:gridCol w:w="12901"/>
      </w:tblGrid>
      <w:tr w:rsidR="008A797C" w:rsidRPr="00544673" w14:paraId="5356CB1C" w14:textId="77777777" w:rsidTr="00EA6CC1">
        <w:trPr>
          <w:trHeight w:val="20"/>
        </w:trPr>
        <w:tc>
          <w:tcPr>
            <w:tcW w:w="371" w:type="pct"/>
          </w:tcPr>
          <w:p w14:paraId="05E9D37D" w14:textId="77777777" w:rsidR="008A797C" w:rsidRPr="00544673" w:rsidRDefault="008A797C" w:rsidP="00EA6CC1">
            <w:pPr>
              <w:rPr>
                <w:rFonts w:cs="Arial"/>
                <w:b/>
                <w:color w:val="000000" w:themeColor="text1"/>
                <w:sz w:val="18"/>
                <w:szCs w:val="18"/>
                <w:lang w:val="es-ES_tradnl" w:eastAsia="es-ES_tradnl"/>
              </w:rPr>
            </w:pPr>
            <w:r w:rsidRPr="00544673">
              <w:rPr>
                <w:rFonts w:cs="Arial"/>
                <w:b/>
                <w:color w:val="000000" w:themeColor="text1"/>
                <w:sz w:val="18"/>
                <w:szCs w:val="18"/>
                <w:lang w:val="es-ES_tradnl" w:eastAsia="es-ES_tradnl"/>
              </w:rPr>
              <w:t>A.1.5.4</w:t>
            </w:r>
          </w:p>
        </w:tc>
        <w:tc>
          <w:tcPr>
            <w:tcW w:w="4629" w:type="pct"/>
          </w:tcPr>
          <w:p w14:paraId="76631CDA"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transmisión empresarial de 60 establecimientos comerciales como medida de relevo generacional y emprendimiento en el sector</w:t>
            </w:r>
          </w:p>
        </w:tc>
      </w:tr>
      <w:tr w:rsidR="008A797C" w:rsidRPr="00544673" w14:paraId="719C293A" w14:textId="77777777" w:rsidTr="00EA6CC1">
        <w:trPr>
          <w:trHeight w:val="20"/>
        </w:trPr>
        <w:tc>
          <w:tcPr>
            <w:tcW w:w="371" w:type="pct"/>
          </w:tcPr>
          <w:p w14:paraId="43BACB03" w14:textId="77777777" w:rsidR="008A797C" w:rsidRPr="00544673" w:rsidRDefault="008A797C" w:rsidP="00EA6CC1">
            <w:pPr>
              <w:rPr>
                <w:rFonts w:cs="Arial"/>
                <w:b/>
                <w:color w:val="000000" w:themeColor="text1"/>
                <w:sz w:val="18"/>
                <w:szCs w:val="18"/>
                <w:lang w:val="es-ES_tradnl" w:eastAsia="es-ES_tradnl"/>
              </w:rPr>
            </w:pPr>
            <w:r w:rsidRPr="00544673">
              <w:rPr>
                <w:rFonts w:cs="Arial"/>
                <w:b/>
                <w:color w:val="000000" w:themeColor="text1"/>
                <w:sz w:val="18"/>
                <w:szCs w:val="18"/>
                <w:lang w:val="es-ES_tradnl" w:eastAsia="es-ES_tradnl"/>
              </w:rPr>
              <w:t>A.1.5.6</w:t>
            </w:r>
          </w:p>
        </w:tc>
        <w:tc>
          <w:tcPr>
            <w:tcW w:w="4629" w:type="pct"/>
          </w:tcPr>
          <w:p w14:paraId="700B03C2"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transmisión empresarial de empresas turísticas como medida de relevo generacional y emprendimiento en el sector</w:t>
            </w:r>
          </w:p>
        </w:tc>
      </w:tr>
      <w:tr w:rsidR="008A797C" w:rsidRPr="00544673" w14:paraId="6BB3648A" w14:textId="77777777" w:rsidTr="00EA6CC1">
        <w:trPr>
          <w:trHeight w:val="20"/>
        </w:trPr>
        <w:tc>
          <w:tcPr>
            <w:tcW w:w="371" w:type="pct"/>
          </w:tcPr>
          <w:p w14:paraId="0EE68ABD" w14:textId="77777777" w:rsidR="008A797C" w:rsidRPr="00544673" w:rsidRDefault="008A797C" w:rsidP="00EA6CC1">
            <w:pPr>
              <w:rPr>
                <w:rFonts w:cs="Arial"/>
                <w:b/>
                <w:color w:val="000000" w:themeColor="text1"/>
                <w:sz w:val="18"/>
                <w:szCs w:val="18"/>
                <w:lang w:val="es-ES_tradnl" w:eastAsia="es-ES_tradnl"/>
              </w:rPr>
            </w:pPr>
            <w:r w:rsidRPr="00544673">
              <w:rPr>
                <w:rFonts w:cs="Arial"/>
                <w:b/>
                <w:color w:val="000000" w:themeColor="text1"/>
                <w:sz w:val="18"/>
                <w:szCs w:val="18"/>
                <w:lang w:val="es-ES_tradnl" w:eastAsia="es-ES_tradnl"/>
              </w:rPr>
              <w:t>A.3.3.2</w:t>
            </w:r>
          </w:p>
        </w:tc>
        <w:tc>
          <w:tcPr>
            <w:tcW w:w="4629" w:type="pct"/>
          </w:tcPr>
          <w:p w14:paraId="3D652118"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Apoyo a la creación de empleo ligado a la atención de personas mayores en entornos rurales, ya que el problema del envejecimiento de la población afecta de forma especial al medio rural, debido al aislamiento de algunos de sus barrios, con respecto a los núcleos rurales</w:t>
            </w:r>
          </w:p>
        </w:tc>
      </w:tr>
      <w:tr w:rsidR="008A797C" w:rsidRPr="00544673" w14:paraId="61E3F375" w14:textId="77777777" w:rsidTr="00EA6CC1">
        <w:trPr>
          <w:trHeight w:val="20"/>
        </w:trPr>
        <w:tc>
          <w:tcPr>
            <w:tcW w:w="371" w:type="pct"/>
          </w:tcPr>
          <w:p w14:paraId="5C2505A1" w14:textId="77777777" w:rsidR="008A797C" w:rsidRPr="00544673" w:rsidRDefault="00D9093C" w:rsidP="00D9093C">
            <w:pPr>
              <w:spacing w:line="228" w:lineRule="auto"/>
              <w:rPr>
                <w:rFonts w:cs="Arial"/>
                <w:b/>
                <w:color w:val="000000" w:themeColor="text1"/>
                <w:sz w:val="18"/>
                <w:szCs w:val="18"/>
                <w:lang w:val="es-ES_tradnl" w:eastAsia="es-ES_tradnl"/>
              </w:rPr>
            </w:pPr>
            <w:r>
              <w:rPr>
                <w:rFonts w:cs="Arial"/>
                <w:b/>
                <w:color w:val="000000" w:themeColor="text1"/>
                <w:sz w:val="18"/>
                <w:szCs w:val="18"/>
                <w:lang w:val="es-ES_tradnl" w:eastAsia="es-ES_tradnl"/>
              </w:rPr>
              <w:t xml:space="preserve">A.4.1.9 </w:t>
            </w:r>
          </w:p>
        </w:tc>
        <w:tc>
          <w:tcPr>
            <w:tcW w:w="4629" w:type="pct"/>
          </w:tcPr>
          <w:p w14:paraId="1355E94D"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Impulsar un modelo propio de intervención contra el desempleo cronificado, especialmente el desempleo de larga duración en los mayores de 45 a 60 años</w:t>
            </w:r>
          </w:p>
        </w:tc>
      </w:tr>
      <w:tr w:rsidR="008A797C" w:rsidRPr="00544673" w14:paraId="3DFE9DE0" w14:textId="77777777" w:rsidTr="00EA6CC1">
        <w:trPr>
          <w:trHeight w:val="20"/>
        </w:trPr>
        <w:tc>
          <w:tcPr>
            <w:tcW w:w="371" w:type="pct"/>
          </w:tcPr>
          <w:p w14:paraId="00FFAA19" w14:textId="77777777" w:rsidR="008A797C" w:rsidRPr="00544673" w:rsidRDefault="008A797C" w:rsidP="00EA6CC1">
            <w:pPr>
              <w:spacing w:line="228" w:lineRule="auto"/>
            </w:pPr>
            <w:r w:rsidRPr="00544673">
              <w:rPr>
                <w:rFonts w:cs="Arial"/>
                <w:b/>
                <w:sz w:val="18"/>
                <w:szCs w:val="18"/>
                <w:lang w:val="es-ES_tradnl" w:eastAsia="es-ES_tradnl"/>
              </w:rPr>
              <w:t>A.5.2.4</w:t>
            </w:r>
          </w:p>
        </w:tc>
        <w:tc>
          <w:tcPr>
            <w:tcW w:w="4629" w:type="pct"/>
          </w:tcPr>
          <w:p w14:paraId="6B2D2558"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contratación de 460 personas jóvenes a través de contratos de relevo en el sector privado (115 al año)</w:t>
            </w:r>
          </w:p>
        </w:tc>
      </w:tr>
    </w:tbl>
    <w:p w14:paraId="6BFB77F5" w14:textId="77777777" w:rsidR="00E55B4E" w:rsidRPr="00544673" w:rsidRDefault="00E55B4E" w:rsidP="00E55B4E">
      <w:bookmarkStart w:id="166" w:name="_Toc89092887"/>
    </w:p>
    <w:p w14:paraId="2935ED30" w14:textId="77777777" w:rsidR="00E55B4E" w:rsidRPr="00544673" w:rsidRDefault="00E55B4E" w:rsidP="00E55B4E"/>
    <w:p w14:paraId="14D91598" w14:textId="77777777" w:rsidR="008A797C" w:rsidRPr="00544673" w:rsidRDefault="008A797C" w:rsidP="008A797C">
      <w:pPr>
        <w:pStyle w:val="Ttulo3"/>
        <w:tabs>
          <w:tab w:val="num" w:pos="8648"/>
        </w:tabs>
      </w:pPr>
      <w:bookmarkStart w:id="167" w:name="_Toc100070690"/>
      <w:r w:rsidRPr="00544673">
        <w:t>Línea estratégica 4.4.: Empleo inclusivo</w:t>
      </w:r>
      <w:bookmarkEnd w:id="166"/>
      <w:bookmarkEnd w:id="167"/>
    </w:p>
    <w:p w14:paraId="671E22D0" w14:textId="77777777" w:rsidR="008A797C" w:rsidRPr="00544673" w:rsidRDefault="008A797C" w:rsidP="008A797C">
      <w:pPr>
        <w:rPr>
          <w:color w:val="000000" w:themeColor="text1"/>
          <w:lang w:val="es-ES_tradnl" w:eastAsia="en-US"/>
        </w:rPr>
      </w:pPr>
      <w:r w:rsidRPr="00544673">
        <w:rPr>
          <w:color w:val="000000" w:themeColor="text1"/>
          <w:lang w:val="es-ES_tradnl" w:eastAsia="en-US"/>
        </w:rPr>
        <w:t xml:space="preserve">Esta línea estratégica transversal incluye diversas acciones para promover la inclusión en el mercado laboral de las personas con diversidad funcional, riesgo de exclusión social, etc. </w:t>
      </w:r>
    </w:p>
    <w:p w14:paraId="0A2A610E" w14:textId="77777777" w:rsidR="008A797C" w:rsidRPr="00544673" w:rsidRDefault="008A797C" w:rsidP="008A797C">
      <w:pPr>
        <w:rPr>
          <w:color w:val="000000" w:themeColor="text1"/>
          <w:lang w:val="es-ES_tradnl" w:eastAsia="en-US"/>
        </w:rPr>
      </w:pPr>
    </w:p>
    <w:tbl>
      <w:tblPr>
        <w:tblStyle w:val="Tablaconcuadrcula"/>
        <w:tblW w:w="5000" w:type="pct"/>
        <w:tblLook w:val="04A0" w:firstRow="1" w:lastRow="0" w:firstColumn="1" w:lastColumn="0" w:noHBand="0" w:noVBand="1"/>
      </w:tblPr>
      <w:tblGrid>
        <w:gridCol w:w="1009"/>
        <w:gridCol w:w="12926"/>
      </w:tblGrid>
      <w:tr w:rsidR="008A797C" w:rsidRPr="00544673" w14:paraId="61FD7512" w14:textId="77777777" w:rsidTr="00EA6CC1">
        <w:trPr>
          <w:trHeight w:val="20"/>
        </w:trPr>
        <w:tc>
          <w:tcPr>
            <w:tcW w:w="362" w:type="pct"/>
          </w:tcPr>
          <w:p w14:paraId="16DA013F"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b/>
                <w:color w:val="000000" w:themeColor="text1"/>
                <w:sz w:val="18"/>
                <w:szCs w:val="18"/>
                <w:lang w:val="es-ES_tradnl" w:eastAsia="es-ES_tradnl"/>
              </w:rPr>
              <w:t>A.1.4.2</w:t>
            </w:r>
          </w:p>
        </w:tc>
        <w:tc>
          <w:tcPr>
            <w:tcW w:w="4638" w:type="pct"/>
          </w:tcPr>
          <w:p w14:paraId="446E9957"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Incrementar la base de socios y socias de trabajo indefinidos en las empresas de economía social, especialmente en los colectivos de personas jóvenes, mujeres, personas con discapacidad y/o dificultades de inserción, a través del apoyo a la incorporación de 800 nuevos socios y socias</w:t>
            </w:r>
          </w:p>
        </w:tc>
      </w:tr>
      <w:tr w:rsidR="008A797C" w:rsidRPr="00544673" w14:paraId="4FC58CB4" w14:textId="77777777" w:rsidTr="00EA6CC1">
        <w:trPr>
          <w:trHeight w:val="20"/>
        </w:trPr>
        <w:tc>
          <w:tcPr>
            <w:tcW w:w="362" w:type="pct"/>
          </w:tcPr>
          <w:p w14:paraId="538124E8"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b/>
                <w:color w:val="000000" w:themeColor="text1"/>
                <w:sz w:val="18"/>
                <w:szCs w:val="18"/>
                <w:lang w:val="es-ES_tradnl" w:eastAsia="es-ES_tradnl"/>
              </w:rPr>
              <w:t>A.1.4.4</w:t>
            </w:r>
          </w:p>
        </w:tc>
        <w:tc>
          <w:tcPr>
            <w:tcW w:w="4638" w:type="pct"/>
          </w:tcPr>
          <w:p w14:paraId="1C71AB4E" w14:textId="77777777" w:rsidR="008A797C" w:rsidRPr="00544673" w:rsidRDefault="008A797C" w:rsidP="00EA6CC1">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el acceso a la financiación ajena de las empresas de economía social, especialmente las de menor dimensión y las vinculadas con el ámbito de la inserción, en colaboración con sus organizaciones asociativas, a través de la concesión de avales a 120 empresas</w:t>
            </w:r>
          </w:p>
        </w:tc>
      </w:tr>
      <w:tr w:rsidR="008A797C" w:rsidRPr="00544673" w14:paraId="7804A46D" w14:textId="77777777" w:rsidTr="00EA6CC1">
        <w:trPr>
          <w:trHeight w:val="20"/>
        </w:trPr>
        <w:tc>
          <w:tcPr>
            <w:tcW w:w="362" w:type="pct"/>
          </w:tcPr>
          <w:p w14:paraId="68B3A629" w14:textId="77777777" w:rsidR="008A797C" w:rsidRPr="00544673" w:rsidRDefault="00D102C2" w:rsidP="00D9093C">
            <w:pPr>
              <w:spacing w:line="228" w:lineRule="auto"/>
            </w:pPr>
            <w:r>
              <w:rPr>
                <w:rFonts w:cs="Arial"/>
                <w:b/>
                <w:sz w:val="18"/>
                <w:szCs w:val="18"/>
                <w:lang w:val="es-ES_tradnl" w:eastAsia="es-ES_tradnl"/>
              </w:rPr>
              <w:t xml:space="preserve">A.4.1.3 </w:t>
            </w:r>
          </w:p>
        </w:tc>
        <w:tc>
          <w:tcPr>
            <w:tcW w:w="4638" w:type="pct"/>
          </w:tcPr>
          <w:p w14:paraId="4EFA6BC1"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Mejorar la capacitación de las personas con discapacidad o en riesgo de exclusión a través del apoyo a las actividades de los Centros Especiales de Empleo y de las Empresas de Inserción mediante el mantenimiento de 9.850 puestos de trabajo al año</w:t>
            </w:r>
          </w:p>
        </w:tc>
      </w:tr>
      <w:tr w:rsidR="008A797C" w:rsidRPr="00544673" w14:paraId="1D2BC2D2" w14:textId="77777777" w:rsidTr="00EA6CC1">
        <w:trPr>
          <w:trHeight w:val="20"/>
        </w:trPr>
        <w:tc>
          <w:tcPr>
            <w:tcW w:w="362" w:type="pct"/>
          </w:tcPr>
          <w:p w14:paraId="6524D737" w14:textId="77777777" w:rsidR="008A797C" w:rsidRPr="00544673" w:rsidRDefault="00D102C2" w:rsidP="00D9093C">
            <w:pPr>
              <w:spacing w:line="228" w:lineRule="auto"/>
            </w:pPr>
            <w:r>
              <w:rPr>
                <w:rFonts w:cs="Arial"/>
                <w:b/>
                <w:sz w:val="18"/>
                <w:szCs w:val="18"/>
                <w:lang w:val="es-ES_tradnl" w:eastAsia="es-ES_tradnl"/>
              </w:rPr>
              <w:t xml:space="preserve">A.4.1.4 </w:t>
            </w:r>
          </w:p>
        </w:tc>
        <w:tc>
          <w:tcPr>
            <w:tcW w:w="4638" w:type="pct"/>
          </w:tcPr>
          <w:p w14:paraId="51614F4B"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Favorecer la inserción laboral de 960 personas con discapacidad o en riesgo de exclusión en empresas del mercado ordinario (240 al año)</w:t>
            </w:r>
          </w:p>
        </w:tc>
      </w:tr>
      <w:tr w:rsidR="008A797C" w:rsidRPr="00544673" w14:paraId="7620FA5C" w14:textId="77777777" w:rsidTr="00EA6CC1">
        <w:trPr>
          <w:trHeight w:val="20"/>
        </w:trPr>
        <w:tc>
          <w:tcPr>
            <w:tcW w:w="362" w:type="pct"/>
          </w:tcPr>
          <w:p w14:paraId="32DDAC36" w14:textId="5964F92C" w:rsidR="008A797C" w:rsidRPr="00544673" w:rsidRDefault="008A797C" w:rsidP="002A18DF">
            <w:pPr>
              <w:spacing w:line="240" w:lineRule="auto"/>
              <w:rPr>
                <w:rFonts w:cs="Arial"/>
                <w:color w:val="000000" w:themeColor="text1"/>
                <w:sz w:val="18"/>
                <w:szCs w:val="18"/>
                <w:lang w:val="es-ES_tradnl" w:eastAsia="es-ES_tradnl"/>
              </w:rPr>
            </w:pPr>
            <w:r w:rsidRPr="00D9093C">
              <w:rPr>
                <w:rFonts w:cs="Arial"/>
                <w:b/>
                <w:color w:val="000000" w:themeColor="text1"/>
                <w:sz w:val="18"/>
                <w:szCs w:val="18"/>
                <w:lang w:val="es-ES_tradnl" w:eastAsia="es-ES_tradnl"/>
              </w:rPr>
              <w:t>A.</w:t>
            </w:r>
            <w:r w:rsidR="002A18DF">
              <w:rPr>
                <w:rFonts w:cs="Arial"/>
                <w:b/>
                <w:color w:val="000000" w:themeColor="text1"/>
                <w:sz w:val="18"/>
                <w:szCs w:val="18"/>
                <w:lang w:val="es-ES_tradnl" w:eastAsia="es-ES_tradnl"/>
              </w:rPr>
              <w:t>3</w:t>
            </w:r>
            <w:r w:rsidRPr="00D9093C">
              <w:rPr>
                <w:rFonts w:cs="Arial"/>
                <w:b/>
                <w:color w:val="000000" w:themeColor="text1"/>
                <w:sz w:val="18"/>
                <w:szCs w:val="18"/>
                <w:lang w:val="es-ES_tradnl" w:eastAsia="es-ES_tradnl"/>
              </w:rPr>
              <w:t>.</w:t>
            </w:r>
            <w:r w:rsidR="002A18DF">
              <w:rPr>
                <w:rFonts w:cs="Arial"/>
                <w:b/>
                <w:color w:val="000000" w:themeColor="text1"/>
                <w:sz w:val="18"/>
                <w:szCs w:val="18"/>
                <w:lang w:val="es-ES_tradnl" w:eastAsia="es-ES_tradnl"/>
              </w:rPr>
              <w:t>3</w:t>
            </w:r>
            <w:r w:rsidRPr="00D9093C">
              <w:rPr>
                <w:rFonts w:cs="Arial"/>
                <w:b/>
                <w:color w:val="000000" w:themeColor="text1"/>
                <w:sz w:val="18"/>
                <w:szCs w:val="18"/>
                <w:lang w:val="es-ES_tradnl" w:eastAsia="es-ES_tradnl"/>
              </w:rPr>
              <w:t>.</w:t>
            </w:r>
            <w:r w:rsidR="002A18DF">
              <w:rPr>
                <w:rFonts w:cs="Arial"/>
                <w:b/>
                <w:color w:val="000000" w:themeColor="text1"/>
                <w:sz w:val="18"/>
                <w:szCs w:val="18"/>
                <w:lang w:val="es-ES_tradnl" w:eastAsia="es-ES_tradnl"/>
              </w:rPr>
              <w:t>8</w:t>
            </w:r>
          </w:p>
        </w:tc>
        <w:tc>
          <w:tcPr>
            <w:tcW w:w="4638" w:type="pct"/>
          </w:tcPr>
          <w:p w14:paraId="7D2456C0" w14:textId="77777777" w:rsidR="008A797C" w:rsidRPr="00544673" w:rsidRDefault="008A797C" w:rsidP="001E01C1">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Nuevos proyectos territoriales pa</w:t>
            </w:r>
            <w:r w:rsidR="001E01C1" w:rsidRPr="00544673">
              <w:rPr>
                <w:rFonts w:cs="Arial"/>
                <w:color w:val="000000" w:themeColor="text1"/>
                <w:sz w:val="18"/>
                <w:szCs w:val="18"/>
                <w:lang w:val="es-ES_tradnl" w:eastAsia="es-ES_tradnl"/>
              </w:rPr>
              <w:t>ra el reequilibrio y la equidad de c</w:t>
            </w:r>
            <w:r w:rsidRPr="00544673">
              <w:rPr>
                <w:rFonts w:cs="Arial"/>
                <w:color w:val="000000" w:themeColor="text1"/>
                <w:sz w:val="18"/>
                <w:szCs w:val="18"/>
                <w:lang w:val="es-ES_tradnl" w:eastAsia="es-ES_tradnl"/>
              </w:rPr>
              <w:t xml:space="preserve">olectivos especialmente vulnerables (apoyo a </w:t>
            </w:r>
            <w:r w:rsidRPr="00544673">
              <w:rPr>
                <w:rFonts w:cs="Arial"/>
                <w:color w:val="000000" w:themeColor="text1"/>
                <w:sz w:val="18"/>
                <w:szCs w:val="18"/>
              </w:rPr>
              <w:t>2.104 personas desempleadas entre 2022 y 2023)</w:t>
            </w:r>
          </w:p>
        </w:tc>
      </w:tr>
      <w:tr w:rsidR="008A797C" w:rsidRPr="00544673" w14:paraId="6A261F2C" w14:textId="77777777" w:rsidTr="00EA6CC1">
        <w:trPr>
          <w:trHeight w:val="20"/>
        </w:trPr>
        <w:tc>
          <w:tcPr>
            <w:tcW w:w="362" w:type="pct"/>
          </w:tcPr>
          <w:p w14:paraId="6A3189F0" w14:textId="77777777" w:rsidR="008A797C" w:rsidRPr="00544673" w:rsidRDefault="00D102C2" w:rsidP="00D9093C">
            <w:pPr>
              <w:spacing w:line="228" w:lineRule="auto"/>
            </w:pPr>
            <w:r>
              <w:rPr>
                <w:rFonts w:cs="Arial"/>
                <w:b/>
                <w:sz w:val="18"/>
                <w:szCs w:val="18"/>
                <w:lang w:val="es-ES_tradnl" w:eastAsia="es-ES_tradnl"/>
              </w:rPr>
              <w:t xml:space="preserve">A.4.1.7 </w:t>
            </w:r>
          </w:p>
        </w:tc>
        <w:tc>
          <w:tcPr>
            <w:tcW w:w="4638" w:type="pct"/>
          </w:tcPr>
          <w:p w14:paraId="0985B965"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proyectos piloto de itinerarios de inclusión social para 300 personas beneficiarias</w:t>
            </w:r>
          </w:p>
        </w:tc>
      </w:tr>
      <w:tr w:rsidR="008A797C" w:rsidRPr="00544673" w14:paraId="4AADB194" w14:textId="77777777" w:rsidTr="00EA6CC1">
        <w:trPr>
          <w:trHeight w:val="20"/>
        </w:trPr>
        <w:tc>
          <w:tcPr>
            <w:tcW w:w="362" w:type="pct"/>
          </w:tcPr>
          <w:p w14:paraId="5386BFC3" w14:textId="77777777" w:rsidR="008A797C" w:rsidRPr="00544673" w:rsidRDefault="00D102C2" w:rsidP="00D9093C">
            <w:pPr>
              <w:spacing w:line="240" w:lineRule="auto"/>
              <w:rPr>
                <w:rFonts w:cs="Arial"/>
                <w:color w:val="000000" w:themeColor="text1"/>
                <w:sz w:val="18"/>
                <w:szCs w:val="18"/>
                <w:lang w:val="es-ES_tradnl" w:eastAsia="es-ES_tradnl"/>
              </w:rPr>
            </w:pPr>
            <w:r>
              <w:rPr>
                <w:rFonts w:cs="Arial"/>
                <w:b/>
                <w:color w:val="000000" w:themeColor="text1"/>
                <w:sz w:val="18"/>
                <w:szCs w:val="18"/>
                <w:lang w:val="es-ES_tradnl" w:eastAsia="es-ES_tradnl"/>
              </w:rPr>
              <w:t xml:space="preserve">A.4.1.8 </w:t>
            </w:r>
          </w:p>
        </w:tc>
        <w:tc>
          <w:tcPr>
            <w:tcW w:w="4638" w:type="pct"/>
          </w:tcPr>
          <w:p w14:paraId="73778171" w14:textId="77777777" w:rsidR="008A797C" w:rsidRPr="00544673" w:rsidRDefault="008A797C" w:rsidP="001E01C1">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Relanzar la comarca desfavorecida o zona de actuación preferente</w:t>
            </w:r>
            <w:r w:rsidR="001E01C1" w:rsidRPr="00544673">
              <w:rPr>
                <w:rFonts w:cs="Arial"/>
                <w:color w:val="000000" w:themeColor="text1"/>
                <w:sz w:val="18"/>
                <w:szCs w:val="18"/>
                <w:lang w:val="es-ES_tradnl" w:eastAsia="es-ES_tradnl"/>
              </w:rPr>
              <w:t xml:space="preserve"> </w:t>
            </w:r>
            <w:r w:rsidRPr="00544673">
              <w:rPr>
                <w:rFonts w:cs="Arial"/>
                <w:color w:val="000000" w:themeColor="text1"/>
                <w:sz w:val="18"/>
                <w:szCs w:val="18"/>
                <w:lang w:val="es-ES_tradnl" w:eastAsia="es-ES_tradnl"/>
              </w:rPr>
              <w:t>Oarsoaldea mediante el Programa Berpiztu: Polo de Inserción Laboral</w:t>
            </w:r>
          </w:p>
        </w:tc>
      </w:tr>
      <w:tr w:rsidR="008A797C" w:rsidRPr="00544673" w14:paraId="50DEE293" w14:textId="77777777" w:rsidTr="00EA6CC1">
        <w:trPr>
          <w:trHeight w:val="20"/>
        </w:trPr>
        <w:tc>
          <w:tcPr>
            <w:tcW w:w="362" w:type="pct"/>
          </w:tcPr>
          <w:p w14:paraId="04825967" w14:textId="77777777" w:rsidR="008A797C" w:rsidRPr="00544673" w:rsidRDefault="00D102C2" w:rsidP="00D9093C">
            <w:pPr>
              <w:spacing w:line="228" w:lineRule="auto"/>
              <w:rPr>
                <w:color w:val="000000" w:themeColor="text1"/>
              </w:rPr>
            </w:pPr>
            <w:r>
              <w:rPr>
                <w:rFonts w:cs="Arial"/>
                <w:b/>
                <w:color w:val="000000" w:themeColor="text1"/>
                <w:sz w:val="18"/>
                <w:szCs w:val="18"/>
                <w:lang w:val="es-ES_tradnl" w:eastAsia="es-ES_tradnl"/>
              </w:rPr>
              <w:t xml:space="preserve">A.4.1.10 </w:t>
            </w:r>
          </w:p>
        </w:tc>
        <w:tc>
          <w:tcPr>
            <w:tcW w:w="4638" w:type="pct"/>
          </w:tcPr>
          <w:p w14:paraId="17AC87B5" w14:textId="77777777" w:rsidR="008A797C" w:rsidRPr="00544673" w:rsidRDefault="008A797C" w:rsidP="00EA6CC1">
            <w:pPr>
              <w:spacing w:line="228" w:lineRule="auto"/>
              <w:rPr>
                <w:rFonts w:cs="Arial"/>
                <w:color w:val="000000" w:themeColor="text1"/>
                <w:sz w:val="18"/>
                <w:szCs w:val="18"/>
                <w:lang w:eastAsia="es-ES_tradnl"/>
              </w:rPr>
            </w:pPr>
            <w:r w:rsidRPr="00544673">
              <w:rPr>
                <w:rFonts w:cs="Arial"/>
                <w:color w:val="000000" w:themeColor="text1"/>
                <w:sz w:val="18"/>
                <w:szCs w:val="18"/>
                <w:lang w:val="es-ES_tradnl" w:eastAsia="es-ES_tradnl"/>
              </w:rPr>
              <w:t>Impulsar la coordinación entre sistemas de inclusión social a través de mesas locales</w:t>
            </w:r>
          </w:p>
        </w:tc>
      </w:tr>
    </w:tbl>
    <w:p w14:paraId="11A7079C" w14:textId="77777777" w:rsidR="008A797C" w:rsidRPr="00544673" w:rsidRDefault="008A797C" w:rsidP="008A797C">
      <w:pPr>
        <w:pStyle w:val="Ttulo3"/>
        <w:tabs>
          <w:tab w:val="num" w:pos="8648"/>
        </w:tabs>
      </w:pPr>
      <w:bookmarkStart w:id="168" w:name="_Toc89092888"/>
      <w:bookmarkStart w:id="169" w:name="_Toc100070691"/>
      <w:r w:rsidRPr="00544673">
        <w:t>Línea estratégica 4.5.: Igualdad lingüística</w:t>
      </w:r>
      <w:bookmarkEnd w:id="168"/>
      <w:bookmarkEnd w:id="169"/>
    </w:p>
    <w:p w14:paraId="4FDB95DB" w14:textId="77777777" w:rsidR="008A797C" w:rsidRPr="00544673" w:rsidRDefault="008A797C" w:rsidP="008A797C">
      <w:pPr>
        <w:rPr>
          <w:color w:val="000000" w:themeColor="text1"/>
          <w:lang w:val="es-ES_tradnl" w:eastAsia="en-US"/>
        </w:rPr>
      </w:pPr>
      <w:r w:rsidRPr="00544673">
        <w:rPr>
          <w:color w:val="000000" w:themeColor="text1"/>
          <w:lang w:val="es-ES_tradnl" w:eastAsia="en-US"/>
        </w:rPr>
        <w:t>Esta línea estratégica plantea acciones de fomento del euskera como herramienta de inserción e incorporación al puesto de trabajo.</w:t>
      </w:r>
    </w:p>
    <w:p w14:paraId="3610D684" w14:textId="77777777" w:rsidR="008A797C" w:rsidRPr="00544673" w:rsidRDefault="008A797C" w:rsidP="008A797C">
      <w:pPr>
        <w:rPr>
          <w:color w:val="000000" w:themeColor="text1"/>
        </w:rPr>
      </w:pPr>
    </w:p>
    <w:tbl>
      <w:tblPr>
        <w:tblStyle w:val="Tablaconcuadrcula"/>
        <w:tblW w:w="5000" w:type="pct"/>
        <w:tblLook w:val="04A0" w:firstRow="1" w:lastRow="0" w:firstColumn="1" w:lastColumn="0" w:noHBand="0" w:noVBand="1"/>
      </w:tblPr>
      <w:tblGrid>
        <w:gridCol w:w="964"/>
        <w:gridCol w:w="12971"/>
      </w:tblGrid>
      <w:tr w:rsidR="008A797C" w:rsidRPr="00544673" w14:paraId="018134F8" w14:textId="77777777" w:rsidTr="00EA6CC1">
        <w:trPr>
          <w:trHeight w:val="106"/>
        </w:trPr>
        <w:tc>
          <w:tcPr>
            <w:tcW w:w="346" w:type="pct"/>
            <w:vMerge w:val="restart"/>
            <w:tcBorders>
              <w:top w:val="single" w:sz="4" w:space="0" w:color="auto"/>
            </w:tcBorders>
            <w:shd w:val="clear" w:color="auto" w:fill="FFFFFF" w:themeFill="background1"/>
          </w:tcPr>
          <w:p w14:paraId="3F024545" w14:textId="77777777" w:rsidR="008A797C" w:rsidRPr="00544673" w:rsidRDefault="008A797C" w:rsidP="00EA6CC1">
            <w:pPr>
              <w:rPr>
                <w:color w:val="000000" w:themeColor="text1"/>
              </w:rPr>
            </w:pPr>
            <w:r w:rsidRPr="00544673">
              <w:rPr>
                <w:rFonts w:cs="Arial"/>
                <w:b/>
                <w:color w:val="000000" w:themeColor="text1"/>
                <w:sz w:val="18"/>
                <w:szCs w:val="18"/>
                <w:lang w:val="es-ES_tradnl" w:eastAsia="es-ES_tradnl"/>
              </w:rPr>
              <w:t>A.2.6.17</w:t>
            </w:r>
          </w:p>
        </w:tc>
        <w:tc>
          <w:tcPr>
            <w:tcW w:w="4654" w:type="pct"/>
            <w:tcBorders>
              <w:top w:val="single" w:sz="4" w:space="0" w:color="auto"/>
            </w:tcBorders>
            <w:shd w:val="clear" w:color="auto" w:fill="FFFFFF" w:themeFill="background1"/>
          </w:tcPr>
          <w:p w14:paraId="55282E33" w14:textId="77777777" w:rsidR="008A797C" w:rsidRPr="00544673" w:rsidRDefault="008A797C" w:rsidP="00EA6CC1">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el euskera como herramienta de incorporación al puesto de trabajo:</w:t>
            </w:r>
          </w:p>
        </w:tc>
      </w:tr>
      <w:tr w:rsidR="008A797C" w:rsidRPr="00544673" w14:paraId="7A793E85" w14:textId="77777777" w:rsidTr="00EA6CC1">
        <w:trPr>
          <w:trHeight w:val="126"/>
        </w:trPr>
        <w:tc>
          <w:tcPr>
            <w:tcW w:w="346" w:type="pct"/>
            <w:vMerge/>
            <w:shd w:val="clear" w:color="auto" w:fill="FFFFFF" w:themeFill="background1"/>
          </w:tcPr>
          <w:p w14:paraId="54D9CAC9" w14:textId="77777777" w:rsidR="008A797C" w:rsidRPr="00544673" w:rsidRDefault="008A797C" w:rsidP="00EA6CC1">
            <w:pPr>
              <w:rPr>
                <w:rFonts w:cs="Arial"/>
                <w:b/>
                <w:color w:val="000000" w:themeColor="text1"/>
                <w:sz w:val="18"/>
                <w:szCs w:val="18"/>
                <w:lang w:val="es-ES_tradnl" w:eastAsia="es-ES_tradnl"/>
              </w:rPr>
            </w:pPr>
          </w:p>
        </w:tc>
        <w:tc>
          <w:tcPr>
            <w:tcW w:w="4654" w:type="pct"/>
            <w:tcBorders>
              <w:top w:val="single" w:sz="4" w:space="0" w:color="auto"/>
            </w:tcBorders>
            <w:shd w:val="clear" w:color="auto" w:fill="FFFFFF" w:themeFill="background1"/>
          </w:tcPr>
          <w:p w14:paraId="42455FCE" w14:textId="77777777" w:rsidR="008A797C" w:rsidRPr="00544673" w:rsidRDefault="008A797C" w:rsidP="00636A40">
            <w:pPr>
              <w:pStyle w:val="Prrafodelista"/>
              <w:numPr>
                <w:ilvl w:val="0"/>
                <w:numId w:val="34"/>
              </w:num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Aprendizaje del eusk</w:t>
            </w:r>
            <w:r w:rsidR="001E01C1" w:rsidRPr="00544673">
              <w:rPr>
                <w:rFonts w:cs="Arial"/>
                <w:color w:val="000000" w:themeColor="text1"/>
                <w:sz w:val="18"/>
                <w:szCs w:val="18"/>
                <w:lang w:val="es-ES_tradnl" w:eastAsia="es-ES_tradnl"/>
              </w:rPr>
              <w:t>e</w:t>
            </w:r>
            <w:r w:rsidRPr="00544673">
              <w:rPr>
                <w:rFonts w:cs="Arial"/>
                <w:color w:val="000000" w:themeColor="text1"/>
                <w:sz w:val="18"/>
                <w:szCs w:val="18"/>
                <w:lang w:val="es-ES_tradnl" w:eastAsia="es-ES_tradnl"/>
              </w:rPr>
              <w:t>ra para personas adultas (25.500 alumnos/as)</w:t>
            </w:r>
          </w:p>
        </w:tc>
      </w:tr>
      <w:tr w:rsidR="008A797C" w:rsidRPr="00544673" w14:paraId="3A1575AF" w14:textId="77777777" w:rsidTr="00EA6CC1">
        <w:trPr>
          <w:trHeight w:val="42"/>
        </w:trPr>
        <w:tc>
          <w:tcPr>
            <w:tcW w:w="346" w:type="pct"/>
            <w:vMerge/>
            <w:shd w:val="clear" w:color="auto" w:fill="FFFFFF" w:themeFill="background1"/>
          </w:tcPr>
          <w:p w14:paraId="1860689C" w14:textId="77777777" w:rsidR="008A797C" w:rsidRPr="00544673" w:rsidRDefault="008A797C" w:rsidP="00EA6CC1">
            <w:pPr>
              <w:rPr>
                <w:rFonts w:cs="Arial"/>
                <w:b/>
                <w:color w:val="000000" w:themeColor="text1"/>
                <w:sz w:val="18"/>
                <w:szCs w:val="18"/>
                <w:lang w:val="es-ES_tradnl" w:eastAsia="es-ES_tradnl"/>
              </w:rPr>
            </w:pPr>
          </w:p>
        </w:tc>
        <w:tc>
          <w:tcPr>
            <w:tcW w:w="4654" w:type="pct"/>
            <w:tcBorders>
              <w:top w:val="single" w:sz="4" w:space="0" w:color="auto"/>
            </w:tcBorders>
            <w:shd w:val="clear" w:color="auto" w:fill="FFFFFF" w:themeFill="background1"/>
          </w:tcPr>
          <w:p w14:paraId="4599D88D" w14:textId="77777777" w:rsidR="008A797C" w:rsidRPr="00544673" w:rsidRDefault="008A797C" w:rsidP="00636A40">
            <w:pPr>
              <w:pStyle w:val="Prrafodelista"/>
              <w:numPr>
                <w:ilvl w:val="0"/>
                <w:numId w:val="34"/>
              </w:num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Reforzar los sistemas de autoaprendizaje y matricular a más alumnos en los euskaltegis (13.200 alumnos/as)</w:t>
            </w:r>
          </w:p>
        </w:tc>
      </w:tr>
      <w:tr w:rsidR="008A797C" w:rsidRPr="00544673" w14:paraId="441BF202" w14:textId="77777777" w:rsidTr="00EA6CC1">
        <w:trPr>
          <w:trHeight w:val="211"/>
        </w:trPr>
        <w:tc>
          <w:tcPr>
            <w:tcW w:w="346" w:type="pct"/>
            <w:vMerge/>
            <w:shd w:val="clear" w:color="auto" w:fill="FFFFFF" w:themeFill="background1"/>
          </w:tcPr>
          <w:p w14:paraId="645099F5" w14:textId="77777777" w:rsidR="008A797C" w:rsidRPr="00544673" w:rsidRDefault="008A797C" w:rsidP="00EA6CC1">
            <w:pPr>
              <w:rPr>
                <w:rFonts w:cs="Arial"/>
                <w:b/>
                <w:color w:val="000000" w:themeColor="text1"/>
                <w:sz w:val="18"/>
                <w:szCs w:val="18"/>
                <w:lang w:val="es-ES_tradnl" w:eastAsia="es-ES_tradnl"/>
              </w:rPr>
            </w:pPr>
          </w:p>
        </w:tc>
        <w:tc>
          <w:tcPr>
            <w:tcW w:w="4654" w:type="pct"/>
            <w:tcBorders>
              <w:top w:val="single" w:sz="4" w:space="0" w:color="auto"/>
            </w:tcBorders>
            <w:shd w:val="clear" w:color="auto" w:fill="FFFFFF" w:themeFill="background1"/>
          </w:tcPr>
          <w:p w14:paraId="032F2E9D" w14:textId="77777777" w:rsidR="008A797C" w:rsidRPr="00544673" w:rsidRDefault="008A797C" w:rsidP="00636A40">
            <w:pPr>
              <w:pStyle w:val="Prrafodelista"/>
              <w:numPr>
                <w:ilvl w:val="0"/>
                <w:numId w:val="34"/>
              </w:num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el empleo de calidad en los euskaltegis privados: acercarse a las condiciones laborales del profesorado de los euskaltegis municipales (hasta un 5%)</w:t>
            </w:r>
          </w:p>
        </w:tc>
      </w:tr>
      <w:tr w:rsidR="008A797C" w:rsidRPr="00544673" w14:paraId="24010283" w14:textId="77777777" w:rsidTr="00EA6CC1">
        <w:trPr>
          <w:trHeight w:val="195"/>
        </w:trPr>
        <w:tc>
          <w:tcPr>
            <w:tcW w:w="346" w:type="pct"/>
            <w:vMerge/>
            <w:shd w:val="clear" w:color="auto" w:fill="FFFFFF" w:themeFill="background1"/>
          </w:tcPr>
          <w:p w14:paraId="7F2020AD" w14:textId="77777777" w:rsidR="008A797C" w:rsidRPr="00544673" w:rsidRDefault="008A797C" w:rsidP="00EA6CC1">
            <w:pPr>
              <w:rPr>
                <w:rFonts w:cs="Arial"/>
                <w:b/>
                <w:color w:val="000000" w:themeColor="text1"/>
                <w:sz w:val="18"/>
                <w:szCs w:val="18"/>
                <w:lang w:val="es-ES_tradnl" w:eastAsia="es-ES_tradnl"/>
              </w:rPr>
            </w:pPr>
          </w:p>
        </w:tc>
        <w:tc>
          <w:tcPr>
            <w:tcW w:w="4654" w:type="pct"/>
            <w:tcBorders>
              <w:top w:val="single" w:sz="4" w:space="0" w:color="auto"/>
              <w:bottom w:val="single" w:sz="4" w:space="0" w:color="auto"/>
            </w:tcBorders>
            <w:shd w:val="clear" w:color="auto" w:fill="FFFFFF" w:themeFill="background1"/>
          </w:tcPr>
          <w:p w14:paraId="0E92778D" w14:textId="77777777" w:rsidR="008A797C" w:rsidRPr="00544673" w:rsidRDefault="008A797C" w:rsidP="00636A40">
            <w:pPr>
              <w:pStyle w:val="Prrafodelista"/>
              <w:numPr>
                <w:ilvl w:val="0"/>
                <w:numId w:val="34"/>
              </w:num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Euskaldunización de la población inmigrante (9.855 alumnos/as de origen extranjero)</w:t>
            </w:r>
          </w:p>
        </w:tc>
      </w:tr>
      <w:tr w:rsidR="008A797C" w:rsidRPr="00544673" w14:paraId="6E883E68" w14:textId="77777777" w:rsidTr="00EA6CC1">
        <w:trPr>
          <w:trHeight w:val="558"/>
        </w:trPr>
        <w:tc>
          <w:tcPr>
            <w:tcW w:w="346" w:type="pct"/>
          </w:tcPr>
          <w:p w14:paraId="55CA2E76" w14:textId="6767CE25" w:rsidR="008A797C" w:rsidRPr="00544673" w:rsidRDefault="00D102C2" w:rsidP="00EA6CC1">
            <w:pPr>
              <w:spacing w:line="216" w:lineRule="auto"/>
            </w:pPr>
            <w:r>
              <w:rPr>
                <w:rFonts w:cs="Arial"/>
                <w:b/>
                <w:sz w:val="18"/>
                <w:szCs w:val="18"/>
                <w:lang w:val="es-ES_tradnl" w:eastAsia="es-ES_tradnl"/>
              </w:rPr>
              <w:t xml:space="preserve">A.4.1.2 </w:t>
            </w:r>
          </w:p>
        </w:tc>
        <w:tc>
          <w:tcPr>
            <w:tcW w:w="4654" w:type="pct"/>
          </w:tcPr>
          <w:p w14:paraId="48653AA9" w14:textId="77777777" w:rsidR="008A797C" w:rsidRPr="00544673" w:rsidRDefault="008A797C" w:rsidP="001E01C1">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Integrar el aprendizaje del euskera en la formación profesional a través de Lanbide (Convenio para la euskaldunización de personas desempleadas) (3.000 personas desempleadas en el periodo del Plan)</w:t>
            </w:r>
          </w:p>
        </w:tc>
      </w:tr>
    </w:tbl>
    <w:p w14:paraId="7BCF13E3" w14:textId="77777777" w:rsidR="008A797C" w:rsidRPr="00544673" w:rsidRDefault="008A797C" w:rsidP="008A797C">
      <w:pPr>
        <w:rPr>
          <w:lang w:eastAsia="es-ES_tradnl"/>
        </w:rPr>
      </w:pPr>
    </w:p>
    <w:p w14:paraId="523AF243" w14:textId="77777777" w:rsidR="008A797C" w:rsidRPr="00544673" w:rsidRDefault="008A797C" w:rsidP="008A797C">
      <w:pPr>
        <w:rPr>
          <w:color w:val="000000" w:themeColor="text1"/>
        </w:rPr>
      </w:pPr>
    </w:p>
    <w:p w14:paraId="3A6CC57D" w14:textId="77777777" w:rsidR="008A797C" w:rsidRPr="00544673" w:rsidRDefault="008A797C" w:rsidP="008A797C">
      <w:pPr>
        <w:rPr>
          <w:color w:val="000000" w:themeColor="text1"/>
        </w:rPr>
        <w:sectPr w:rsidR="008A797C" w:rsidRPr="00544673" w:rsidSect="00CE022E">
          <w:headerReference w:type="default" r:id="rId85"/>
          <w:footerReference w:type="default" r:id="rId86"/>
          <w:pgSz w:w="16838" w:h="11906" w:orient="landscape" w:code="9"/>
          <w:pgMar w:top="1985" w:right="1418" w:bottom="1702" w:left="1701" w:header="1077" w:footer="340" w:gutter="0"/>
          <w:cols w:space="720"/>
          <w:docGrid w:linePitch="272"/>
        </w:sectPr>
      </w:pPr>
    </w:p>
    <w:p w14:paraId="79E11B62" w14:textId="77777777" w:rsidR="008A797C" w:rsidRPr="00544673" w:rsidRDefault="008A797C" w:rsidP="008A797C"/>
    <w:p w14:paraId="4BE469AC" w14:textId="77777777" w:rsidR="008A797C" w:rsidRPr="00544673" w:rsidRDefault="008A797C" w:rsidP="008A797C"/>
    <w:p w14:paraId="14B6DB0E" w14:textId="77777777" w:rsidR="008A797C" w:rsidRPr="00544673" w:rsidRDefault="008A797C" w:rsidP="008A797C"/>
    <w:p w14:paraId="45FE6D52" w14:textId="77777777" w:rsidR="008A797C" w:rsidRPr="00544673" w:rsidRDefault="008A797C" w:rsidP="008A797C"/>
    <w:p w14:paraId="4CB4B655" w14:textId="77777777" w:rsidR="008A797C" w:rsidRPr="00544673" w:rsidRDefault="008A797C" w:rsidP="008A797C"/>
    <w:p w14:paraId="4BC3C906" w14:textId="77777777" w:rsidR="008A797C" w:rsidRPr="00544673" w:rsidRDefault="008A797C" w:rsidP="008A797C"/>
    <w:p w14:paraId="3103C578" w14:textId="77777777" w:rsidR="008A797C" w:rsidRPr="00544673" w:rsidRDefault="008A797C" w:rsidP="008A797C"/>
    <w:p w14:paraId="78BB61B6" w14:textId="77777777" w:rsidR="008A797C" w:rsidRPr="00544673" w:rsidRDefault="008A797C" w:rsidP="008A797C"/>
    <w:p w14:paraId="47A06A25" w14:textId="77777777" w:rsidR="008A797C" w:rsidRPr="00544673" w:rsidRDefault="008A797C" w:rsidP="008A797C"/>
    <w:p w14:paraId="7014DDFD" w14:textId="77777777" w:rsidR="008A797C" w:rsidRPr="00544673" w:rsidRDefault="008A797C" w:rsidP="008A797C"/>
    <w:p w14:paraId="6B9516DD" w14:textId="77777777" w:rsidR="008A797C" w:rsidRPr="00544673" w:rsidRDefault="008A797C" w:rsidP="008A797C"/>
    <w:p w14:paraId="519B021D" w14:textId="77777777" w:rsidR="008A797C" w:rsidRPr="00544673" w:rsidRDefault="008A797C" w:rsidP="008A797C"/>
    <w:p w14:paraId="42ACE6AE" w14:textId="77777777" w:rsidR="008A797C" w:rsidRPr="00544673" w:rsidRDefault="008A797C" w:rsidP="008A797C"/>
    <w:p w14:paraId="7E1A7A5F" w14:textId="77777777" w:rsidR="008A797C" w:rsidRPr="00544673" w:rsidRDefault="008A797C" w:rsidP="008A797C"/>
    <w:p w14:paraId="58D5948F" w14:textId="77777777" w:rsidR="008A797C" w:rsidRPr="00544673" w:rsidRDefault="008A797C" w:rsidP="008A797C"/>
    <w:p w14:paraId="14B10A25" w14:textId="77777777" w:rsidR="008A797C" w:rsidRPr="00544673" w:rsidRDefault="008A797C" w:rsidP="008A797C"/>
    <w:p w14:paraId="66DED8E6" w14:textId="77777777" w:rsidR="008A797C" w:rsidRPr="00544673" w:rsidRDefault="008A797C" w:rsidP="008A797C"/>
    <w:p w14:paraId="0E33D6E2" w14:textId="77777777" w:rsidR="008A797C" w:rsidRPr="00544673" w:rsidRDefault="008A797C" w:rsidP="008A797C"/>
    <w:p w14:paraId="75C76215" w14:textId="77777777" w:rsidR="008A797C" w:rsidRPr="00544673" w:rsidRDefault="008A797C" w:rsidP="008A797C"/>
    <w:p w14:paraId="7D0AB27E" w14:textId="77777777" w:rsidR="008A797C" w:rsidRPr="00544673" w:rsidRDefault="008A797C" w:rsidP="008A797C"/>
    <w:p w14:paraId="1E6E7726" w14:textId="77777777" w:rsidR="008A797C" w:rsidRPr="00544673" w:rsidRDefault="008A797C" w:rsidP="008A797C"/>
    <w:p w14:paraId="0EDDAB86" w14:textId="77777777" w:rsidR="008A797C" w:rsidRPr="00544673" w:rsidRDefault="008A797C" w:rsidP="008A797C"/>
    <w:p w14:paraId="6909E86D" w14:textId="77777777" w:rsidR="008A797C" w:rsidRPr="00544673" w:rsidRDefault="008A797C" w:rsidP="008A797C"/>
    <w:p w14:paraId="3C269901" w14:textId="77777777" w:rsidR="008A797C" w:rsidRPr="00544673" w:rsidRDefault="008A797C" w:rsidP="008A797C"/>
    <w:p w14:paraId="2FC89B6C" w14:textId="77777777" w:rsidR="008A797C" w:rsidRPr="00544673" w:rsidRDefault="008A797C" w:rsidP="008A797C"/>
    <w:p w14:paraId="3DFF52D4" w14:textId="77777777" w:rsidR="008A797C" w:rsidRPr="00544673" w:rsidRDefault="008A797C" w:rsidP="008A797C"/>
    <w:p w14:paraId="07196BA1" w14:textId="77777777" w:rsidR="008A797C" w:rsidRPr="00544673" w:rsidRDefault="008A797C" w:rsidP="008A797C">
      <w:pPr>
        <w:pStyle w:val="Ttulo1"/>
      </w:pPr>
      <w:r w:rsidRPr="00544673">
        <w:br/>
      </w:r>
      <w:r w:rsidRPr="00544673">
        <w:br/>
      </w:r>
      <w:bookmarkStart w:id="170" w:name="_Toc100070692"/>
      <w:r w:rsidRPr="00544673">
        <w:t>RECURSOS ECONÓMICOS</w:t>
      </w:r>
      <w:bookmarkEnd w:id="170"/>
    </w:p>
    <w:p w14:paraId="7542C671" w14:textId="77777777" w:rsidR="008A797C" w:rsidRPr="00544673" w:rsidRDefault="008A797C" w:rsidP="008A797C">
      <w:pPr>
        <w:spacing w:after="80"/>
      </w:pPr>
      <w:r w:rsidRPr="00544673">
        <w:br w:type="page"/>
      </w:r>
    </w:p>
    <w:p w14:paraId="1DC3DDC8" w14:textId="77777777" w:rsidR="008A797C" w:rsidRPr="00544673" w:rsidRDefault="008A797C" w:rsidP="008A797C">
      <w:r w:rsidRPr="00544673">
        <w:t xml:space="preserve">La estimación de la dotación presupuestaria del Plan Estratégico de Empleo 2021-2024 asciende </w:t>
      </w:r>
      <w:r w:rsidRPr="00D9093C">
        <w:t xml:space="preserve">a </w:t>
      </w:r>
      <w:r w:rsidR="002B2D9C" w:rsidRPr="00D9093C">
        <w:t>2.0</w:t>
      </w:r>
      <w:r w:rsidR="001F7034" w:rsidRPr="00D9093C">
        <w:t>71</w:t>
      </w:r>
      <w:r w:rsidRPr="00D9093C">
        <w:t xml:space="preserve"> millones de </w:t>
      </w:r>
      <w:r w:rsidR="002357F8" w:rsidRPr="00D9093C">
        <w:t>euros</w:t>
      </w:r>
      <w:r w:rsidRPr="00D9093C">
        <w:t xml:space="preserve"> para el periodo 2021-2024. Su desglose por ámbitos de actuación es el siguiente:</w:t>
      </w:r>
    </w:p>
    <w:p w14:paraId="7E1FF787" w14:textId="77777777" w:rsidR="008A797C" w:rsidRPr="00544673" w:rsidRDefault="008A797C" w:rsidP="008A797C"/>
    <w:tbl>
      <w:tblPr>
        <w:tblStyle w:val="Tablaconcuadrcula"/>
        <w:tblW w:w="9003" w:type="dxa"/>
        <w:tblLook w:val="04A0" w:firstRow="1" w:lastRow="0" w:firstColumn="1" w:lastColumn="0" w:noHBand="0" w:noVBand="1"/>
      </w:tblPr>
      <w:tblGrid>
        <w:gridCol w:w="6062"/>
        <w:gridCol w:w="2941"/>
      </w:tblGrid>
      <w:tr w:rsidR="008A797C" w:rsidRPr="00544673" w14:paraId="50E55B7E" w14:textId="77777777" w:rsidTr="002357F8">
        <w:tc>
          <w:tcPr>
            <w:tcW w:w="6062" w:type="dxa"/>
            <w:tcBorders>
              <w:right w:val="single" w:sz="6" w:space="0" w:color="FFFFFF" w:themeColor="background1"/>
            </w:tcBorders>
            <w:shd w:val="clear" w:color="auto" w:fill="C00000"/>
            <w:vAlign w:val="center"/>
          </w:tcPr>
          <w:p w14:paraId="2B67E6E3" w14:textId="77777777" w:rsidR="008A797C" w:rsidRPr="00544673" w:rsidRDefault="008A797C" w:rsidP="00EA6CC1">
            <w:pPr>
              <w:spacing w:before="120" w:after="120" w:line="20" w:lineRule="atLeast"/>
              <w:jc w:val="center"/>
              <w:rPr>
                <w:rFonts w:cs="Arial"/>
                <w:b/>
                <w:color w:val="FFFFFF" w:themeColor="background1"/>
              </w:rPr>
            </w:pPr>
            <w:r w:rsidRPr="00544673">
              <w:rPr>
                <w:rFonts w:cs="Arial"/>
                <w:b/>
                <w:color w:val="FFFFFF" w:themeColor="background1"/>
              </w:rPr>
              <w:t>ÁMBITOS DE ACTUACIÓN</w:t>
            </w:r>
          </w:p>
        </w:tc>
        <w:tc>
          <w:tcPr>
            <w:tcW w:w="2941" w:type="dxa"/>
            <w:tcBorders>
              <w:left w:val="single" w:sz="6" w:space="0" w:color="FFFFFF" w:themeColor="background1"/>
            </w:tcBorders>
            <w:shd w:val="clear" w:color="auto" w:fill="C00000"/>
            <w:vAlign w:val="center"/>
          </w:tcPr>
          <w:p w14:paraId="4C115B38" w14:textId="77777777" w:rsidR="008A797C" w:rsidRPr="00544673" w:rsidRDefault="008A797C" w:rsidP="00EA6CC1">
            <w:pPr>
              <w:spacing w:before="120" w:after="120" w:line="20" w:lineRule="atLeast"/>
              <w:jc w:val="center"/>
              <w:rPr>
                <w:rFonts w:cs="Arial"/>
                <w:b/>
                <w:color w:val="FFFFFF" w:themeColor="background1"/>
              </w:rPr>
            </w:pPr>
            <w:r w:rsidRPr="00544673">
              <w:rPr>
                <w:rFonts w:cs="Arial"/>
                <w:b/>
                <w:color w:val="FFFFFF" w:themeColor="background1"/>
              </w:rPr>
              <w:t>DOTACIÓN PRESUPUESTARIA</w:t>
            </w:r>
          </w:p>
        </w:tc>
      </w:tr>
      <w:tr w:rsidR="00E92D14" w:rsidRPr="00D9093C" w14:paraId="56A14C3F" w14:textId="77777777" w:rsidTr="00E92D14">
        <w:trPr>
          <w:trHeight w:val="552"/>
        </w:trPr>
        <w:tc>
          <w:tcPr>
            <w:tcW w:w="6062" w:type="dxa"/>
            <w:vAlign w:val="center"/>
          </w:tcPr>
          <w:p w14:paraId="09F3DD0C" w14:textId="77777777" w:rsidR="00E92D14" w:rsidRPr="00D9093C" w:rsidRDefault="00E92D14" w:rsidP="00636A40">
            <w:pPr>
              <w:numPr>
                <w:ilvl w:val="0"/>
                <w:numId w:val="33"/>
              </w:numPr>
              <w:spacing w:before="120" w:after="120" w:line="20" w:lineRule="atLeast"/>
              <w:jc w:val="left"/>
              <w:rPr>
                <w:rFonts w:cs="Arial"/>
                <w:b/>
              </w:rPr>
            </w:pPr>
            <w:r w:rsidRPr="00D9093C">
              <w:rPr>
                <w:rFonts w:cs="Arial"/>
                <w:b/>
              </w:rPr>
              <w:t>RECUPERACIÓN, MANTENIMIENTO Y CREACIÓN DE EMPLEO</w:t>
            </w:r>
          </w:p>
        </w:tc>
        <w:tc>
          <w:tcPr>
            <w:tcW w:w="2941" w:type="dxa"/>
            <w:vAlign w:val="center"/>
          </w:tcPr>
          <w:p w14:paraId="6B73DAE4" w14:textId="77777777" w:rsidR="00E92D14" w:rsidRPr="00D9093C" w:rsidRDefault="00E92D14" w:rsidP="002B2D9C">
            <w:pPr>
              <w:spacing w:before="120" w:after="120" w:line="20" w:lineRule="atLeast"/>
              <w:ind w:right="282"/>
              <w:jc w:val="right"/>
              <w:rPr>
                <w:rFonts w:cs="Arial"/>
              </w:rPr>
            </w:pPr>
            <w:r w:rsidRPr="00D9093C">
              <w:rPr>
                <w:rFonts w:cs="Arial"/>
              </w:rPr>
              <w:t>1.252.779.559 €</w:t>
            </w:r>
          </w:p>
        </w:tc>
      </w:tr>
      <w:tr w:rsidR="00E92D14" w:rsidRPr="00D9093C" w14:paraId="311A893B" w14:textId="77777777" w:rsidTr="00E92D14">
        <w:trPr>
          <w:trHeight w:val="418"/>
        </w:trPr>
        <w:tc>
          <w:tcPr>
            <w:tcW w:w="6062" w:type="dxa"/>
            <w:vAlign w:val="center"/>
          </w:tcPr>
          <w:p w14:paraId="04F6EAA0" w14:textId="77777777" w:rsidR="00E92D14" w:rsidRPr="00D9093C" w:rsidRDefault="00E92D14" w:rsidP="00636A40">
            <w:pPr>
              <w:numPr>
                <w:ilvl w:val="0"/>
                <w:numId w:val="33"/>
              </w:numPr>
              <w:spacing w:before="120" w:after="120" w:line="20" w:lineRule="atLeast"/>
              <w:jc w:val="left"/>
              <w:rPr>
                <w:rFonts w:cs="Arial"/>
                <w:b/>
              </w:rPr>
            </w:pPr>
            <w:r w:rsidRPr="00D9093C">
              <w:rPr>
                <w:rFonts w:cs="Arial"/>
                <w:b/>
              </w:rPr>
              <w:t>CALIDAD DEL EMPLEO</w:t>
            </w:r>
          </w:p>
        </w:tc>
        <w:tc>
          <w:tcPr>
            <w:tcW w:w="2941" w:type="dxa"/>
            <w:vAlign w:val="center"/>
          </w:tcPr>
          <w:p w14:paraId="0F93B885" w14:textId="77777777" w:rsidR="00E92D14" w:rsidRPr="00D9093C" w:rsidRDefault="00E92D14" w:rsidP="002B2D9C">
            <w:pPr>
              <w:spacing w:before="120" w:after="120" w:line="20" w:lineRule="atLeast"/>
              <w:ind w:right="282"/>
              <w:jc w:val="right"/>
              <w:rPr>
                <w:rFonts w:cs="Arial"/>
              </w:rPr>
            </w:pPr>
            <w:r w:rsidRPr="00D9093C">
              <w:rPr>
                <w:rFonts w:cs="Arial"/>
              </w:rPr>
              <w:t>18.906.000 €</w:t>
            </w:r>
          </w:p>
        </w:tc>
      </w:tr>
      <w:tr w:rsidR="00E92D14" w:rsidRPr="00D9093C" w14:paraId="0891BE57" w14:textId="77777777" w:rsidTr="00E92D14">
        <w:trPr>
          <w:trHeight w:val="1050"/>
        </w:trPr>
        <w:tc>
          <w:tcPr>
            <w:tcW w:w="6062" w:type="dxa"/>
            <w:vAlign w:val="center"/>
          </w:tcPr>
          <w:p w14:paraId="620F57C6" w14:textId="77777777" w:rsidR="00E92D14" w:rsidRPr="00D9093C" w:rsidRDefault="00E92D14" w:rsidP="002B170A">
            <w:pPr>
              <w:numPr>
                <w:ilvl w:val="0"/>
                <w:numId w:val="33"/>
              </w:numPr>
              <w:spacing w:before="120" w:after="120" w:line="20" w:lineRule="atLeast"/>
              <w:jc w:val="left"/>
              <w:rPr>
                <w:rFonts w:cs="Arial"/>
                <w:b/>
              </w:rPr>
            </w:pPr>
            <w:r w:rsidRPr="00D9093C">
              <w:rPr>
                <w:rFonts w:cs="Arial"/>
                <w:b/>
              </w:rPr>
              <w:t xml:space="preserve">EMPLEO Y FORMACIÓN EN LAS 3 TRANSICIONES: DIGITAL, </w:t>
            </w:r>
            <w:r w:rsidR="00B11FB9" w:rsidRPr="00D9093C">
              <w:rPr>
                <w:rFonts w:cs="Arial"/>
                <w:b/>
              </w:rPr>
              <w:t>ENERGÉTICA-CLIMÁTICA</w:t>
            </w:r>
            <w:r w:rsidRPr="00D9093C">
              <w:rPr>
                <w:rFonts w:cs="Arial"/>
                <w:b/>
              </w:rPr>
              <w:t xml:space="preserve"> Y DEMOGRÁFICA</w:t>
            </w:r>
          </w:p>
        </w:tc>
        <w:tc>
          <w:tcPr>
            <w:tcW w:w="2941" w:type="dxa"/>
            <w:vAlign w:val="center"/>
          </w:tcPr>
          <w:p w14:paraId="01A741BE" w14:textId="77777777" w:rsidR="00E92D14" w:rsidRPr="00D9093C" w:rsidRDefault="001F7034" w:rsidP="002B2D9C">
            <w:pPr>
              <w:spacing w:before="120" w:after="120" w:line="20" w:lineRule="atLeast"/>
              <w:ind w:right="282"/>
              <w:jc w:val="right"/>
              <w:rPr>
                <w:rFonts w:cs="Arial"/>
              </w:rPr>
            </w:pPr>
            <w:r w:rsidRPr="00D9093C">
              <w:rPr>
                <w:rFonts w:cs="Arial"/>
              </w:rPr>
              <w:t xml:space="preserve">166.105.473 </w:t>
            </w:r>
            <w:r w:rsidR="00E92D14" w:rsidRPr="00D9093C">
              <w:rPr>
                <w:rFonts w:cs="Arial"/>
              </w:rPr>
              <w:t>€</w:t>
            </w:r>
          </w:p>
        </w:tc>
      </w:tr>
      <w:tr w:rsidR="002B170A" w:rsidRPr="00D9093C" w14:paraId="1140B901" w14:textId="77777777" w:rsidTr="00E92D14">
        <w:trPr>
          <w:trHeight w:val="1050"/>
        </w:trPr>
        <w:tc>
          <w:tcPr>
            <w:tcW w:w="6062" w:type="dxa"/>
            <w:vAlign w:val="center"/>
          </w:tcPr>
          <w:p w14:paraId="5A3FB871" w14:textId="77777777" w:rsidR="002B170A" w:rsidRPr="00D9093C" w:rsidRDefault="002B170A" w:rsidP="00636A40">
            <w:pPr>
              <w:numPr>
                <w:ilvl w:val="0"/>
                <w:numId w:val="33"/>
              </w:numPr>
              <w:spacing w:before="120" w:after="120" w:line="20" w:lineRule="atLeast"/>
              <w:jc w:val="left"/>
              <w:rPr>
                <w:rFonts w:cs="Arial"/>
                <w:b/>
              </w:rPr>
            </w:pPr>
            <w:r w:rsidRPr="00D9093C">
              <w:rPr>
                <w:rFonts w:cs="Arial"/>
                <w:b/>
              </w:rPr>
              <w:t>EMPLEO Y FORMACIÓN RESILIENTE E INCLUSIVO</w:t>
            </w:r>
          </w:p>
        </w:tc>
        <w:tc>
          <w:tcPr>
            <w:tcW w:w="2941" w:type="dxa"/>
            <w:vAlign w:val="center"/>
          </w:tcPr>
          <w:p w14:paraId="5993AC2A" w14:textId="77777777" w:rsidR="002B170A" w:rsidRPr="00D9093C" w:rsidRDefault="001F7034" w:rsidP="002B2D9C">
            <w:pPr>
              <w:spacing w:before="120" w:after="120" w:line="20" w:lineRule="atLeast"/>
              <w:ind w:right="282"/>
              <w:jc w:val="right"/>
              <w:rPr>
                <w:rFonts w:cs="Arial"/>
              </w:rPr>
            </w:pPr>
            <w:r w:rsidRPr="00D9093C">
              <w:rPr>
                <w:rFonts w:cs="Arial"/>
              </w:rPr>
              <w:t>510.370.478 €</w:t>
            </w:r>
          </w:p>
        </w:tc>
      </w:tr>
      <w:tr w:rsidR="00C46107" w:rsidRPr="00D9093C" w14:paraId="39FED9C6" w14:textId="77777777" w:rsidTr="00E92D14">
        <w:trPr>
          <w:trHeight w:val="489"/>
        </w:trPr>
        <w:tc>
          <w:tcPr>
            <w:tcW w:w="6062" w:type="dxa"/>
            <w:vAlign w:val="center"/>
          </w:tcPr>
          <w:p w14:paraId="7B06047F" w14:textId="77777777" w:rsidR="00C46107" w:rsidRPr="00D9093C" w:rsidRDefault="00C46107" w:rsidP="00C46107">
            <w:pPr>
              <w:numPr>
                <w:ilvl w:val="0"/>
                <w:numId w:val="33"/>
              </w:numPr>
              <w:spacing w:before="120" w:after="120" w:line="20" w:lineRule="atLeast"/>
              <w:jc w:val="left"/>
              <w:rPr>
                <w:rFonts w:cs="Arial"/>
                <w:b/>
              </w:rPr>
            </w:pPr>
            <w:r w:rsidRPr="00D9093C">
              <w:rPr>
                <w:rFonts w:cs="Arial"/>
                <w:b/>
              </w:rPr>
              <w:t>MODELO VASCO DE FORMACIÓN PARA EL EMPLEO</w:t>
            </w:r>
          </w:p>
        </w:tc>
        <w:tc>
          <w:tcPr>
            <w:tcW w:w="2941" w:type="dxa"/>
            <w:vAlign w:val="center"/>
          </w:tcPr>
          <w:p w14:paraId="30E771A0" w14:textId="77777777" w:rsidR="00C46107" w:rsidRPr="00D9093C" w:rsidRDefault="00C46107" w:rsidP="00C46107">
            <w:pPr>
              <w:spacing w:before="120" w:after="120" w:line="20" w:lineRule="atLeast"/>
              <w:ind w:right="282"/>
              <w:jc w:val="right"/>
              <w:rPr>
                <w:rFonts w:cs="Arial"/>
              </w:rPr>
            </w:pPr>
            <w:r w:rsidRPr="00D9093C">
              <w:rPr>
                <w:rFonts w:cs="Arial"/>
              </w:rPr>
              <w:t>72.713.918 €</w:t>
            </w:r>
          </w:p>
        </w:tc>
      </w:tr>
      <w:tr w:rsidR="00C46107" w:rsidRPr="00D9093C" w14:paraId="35C852DE" w14:textId="77777777" w:rsidTr="00E92D14">
        <w:trPr>
          <w:trHeight w:val="1102"/>
        </w:trPr>
        <w:tc>
          <w:tcPr>
            <w:tcW w:w="6062" w:type="dxa"/>
            <w:vAlign w:val="center"/>
          </w:tcPr>
          <w:p w14:paraId="00F541D2" w14:textId="77777777" w:rsidR="00C46107" w:rsidRPr="00D9093C" w:rsidRDefault="00C46107" w:rsidP="00C46107">
            <w:pPr>
              <w:numPr>
                <w:ilvl w:val="0"/>
                <w:numId w:val="33"/>
              </w:numPr>
              <w:spacing w:before="120" w:after="120" w:line="20" w:lineRule="atLeast"/>
              <w:jc w:val="left"/>
              <w:rPr>
                <w:rFonts w:cs="Arial"/>
                <w:b/>
              </w:rPr>
            </w:pPr>
            <w:r w:rsidRPr="00D9093C">
              <w:rPr>
                <w:rFonts w:cs="Arial"/>
                <w:b/>
              </w:rPr>
              <w:t>LANBIDE HOBETZEN</w:t>
            </w:r>
          </w:p>
          <w:p w14:paraId="5BEAD44D" w14:textId="77777777" w:rsidR="00C46107" w:rsidRPr="00D9093C" w:rsidRDefault="00C46107" w:rsidP="00C46107">
            <w:pPr>
              <w:numPr>
                <w:ilvl w:val="0"/>
                <w:numId w:val="33"/>
              </w:numPr>
              <w:spacing w:before="120" w:after="120" w:line="20" w:lineRule="atLeast"/>
              <w:jc w:val="left"/>
              <w:rPr>
                <w:rFonts w:cs="Arial"/>
                <w:b/>
              </w:rPr>
            </w:pPr>
            <w:r w:rsidRPr="00D9093C">
              <w:rPr>
                <w:rFonts w:cs="Arial"/>
                <w:b/>
              </w:rPr>
              <w:t>EVALUACIÓN DE LAS POLÍTICAS ACTIVAS DE EMPLEO</w:t>
            </w:r>
          </w:p>
          <w:p w14:paraId="5ADF84F5" w14:textId="77777777" w:rsidR="00C46107" w:rsidRPr="00D9093C" w:rsidRDefault="00C46107" w:rsidP="00C46107">
            <w:pPr>
              <w:numPr>
                <w:ilvl w:val="0"/>
                <w:numId w:val="33"/>
              </w:numPr>
              <w:spacing w:before="120" w:after="120" w:line="20" w:lineRule="atLeast"/>
              <w:jc w:val="left"/>
              <w:rPr>
                <w:rFonts w:cs="Arial"/>
                <w:b/>
              </w:rPr>
            </w:pPr>
            <w:r w:rsidRPr="00D9093C">
              <w:rPr>
                <w:rFonts w:cs="Arial"/>
                <w:b/>
              </w:rPr>
              <w:t>LEY DEL SISTEMA VASCO DE EMPLEO</w:t>
            </w:r>
          </w:p>
        </w:tc>
        <w:tc>
          <w:tcPr>
            <w:tcW w:w="2941" w:type="dxa"/>
            <w:vAlign w:val="center"/>
          </w:tcPr>
          <w:p w14:paraId="4BFCA164" w14:textId="77777777" w:rsidR="00C46107" w:rsidRPr="00D9093C" w:rsidRDefault="00C46107" w:rsidP="00C46107">
            <w:pPr>
              <w:spacing w:before="120" w:after="120" w:line="20" w:lineRule="atLeast"/>
              <w:ind w:right="282"/>
              <w:jc w:val="right"/>
              <w:rPr>
                <w:rFonts w:cs="Arial"/>
              </w:rPr>
            </w:pPr>
            <w:r w:rsidRPr="00D9093C">
              <w:rPr>
                <w:rFonts w:cs="Arial"/>
              </w:rPr>
              <w:t>50.505.000 €</w:t>
            </w:r>
          </w:p>
        </w:tc>
      </w:tr>
      <w:tr w:rsidR="00C46107" w:rsidRPr="00544673" w14:paraId="675032A0" w14:textId="77777777" w:rsidTr="00E92D14">
        <w:trPr>
          <w:trHeight w:val="513"/>
        </w:trPr>
        <w:tc>
          <w:tcPr>
            <w:tcW w:w="6062" w:type="dxa"/>
            <w:vAlign w:val="center"/>
          </w:tcPr>
          <w:p w14:paraId="611FEACF" w14:textId="77777777" w:rsidR="00C46107" w:rsidRPr="00D9093C" w:rsidRDefault="00C46107" w:rsidP="00C46107">
            <w:pPr>
              <w:spacing w:before="120" w:after="120" w:line="20" w:lineRule="atLeast"/>
              <w:jc w:val="left"/>
              <w:rPr>
                <w:rFonts w:cs="Arial"/>
                <w:b/>
              </w:rPr>
            </w:pPr>
            <w:r w:rsidRPr="00D9093C">
              <w:rPr>
                <w:rFonts w:cs="Arial"/>
                <w:b/>
              </w:rPr>
              <w:t>TOTAL</w:t>
            </w:r>
          </w:p>
        </w:tc>
        <w:tc>
          <w:tcPr>
            <w:tcW w:w="2941" w:type="dxa"/>
            <w:vAlign w:val="center"/>
          </w:tcPr>
          <w:p w14:paraId="207FF113" w14:textId="77777777" w:rsidR="00C46107" w:rsidRPr="00544673" w:rsidRDefault="00C46107" w:rsidP="00C46107">
            <w:pPr>
              <w:spacing w:before="120" w:after="120" w:line="20" w:lineRule="atLeast"/>
              <w:ind w:right="282"/>
              <w:jc w:val="right"/>
              <w:rPr>
                <w:rFonts w:cs="Arial"/>
                <w:b/>
              </w:rPr>
            </w:pPr>
            <w:r w:rsidRPr="00D9093C">
              <w:rPr>
                <w:rFonts w:cs="Arial"/>
                <w:b/>
              </w:rPr>
              <w:t>2.071.380.428 €</w:t>
            </w:r>
          </w:p>
        </w:tc>
      </w:tr>
    </w:tbl>
    <w:p w14:paraId="0AB32455" w14:textId="77777777" w:rsidR="00814C14" w:rsidRPr="00544673" w:rsidRDefault="00814C14" w:rsidP="008A797C"/>
    <w:p w14:paraId="15857C31" w14:textId="77777777" w:rsidR="004672E1" w:rsidRPr="00544673" w:rsidRDefault="004672E1" w:rsidP="008A797C"/>
    <w:p w14:paraId="3CFA16D4" w14:textId="77777777" w:rsidR="008A797C" w:rsidRPr="00544673" w:rsidRDefault="008A797C" w:rsidP="008A797C">
      <w:r w:rsidRPr="00544673">
        <w:t>Es preciso subrayar que estas cifras se obtienen por agregación de las dotaciones presupuestarias para las distintas acciones incluidas en el Plan, de acuerdo con la estimación realizada por los Departamentos y entidades responsables de las mismas. Los recursos presupuestarios incorporan los presupuestos de 2021 y 2022 y las proyecciones para 2023 y 2024. En ese sentido, estos presupuestos serían revisables y actualizables a lo largo del periodo de ejecución del Plan. Se prevé que en el periodo del Plan las partidas económicas sean superiores a las especificadas y se irán incorporando los recursos de los Fondos de Recuperación y Resiliencia que aún no están cuantificados y asignados. Estos recursos extraordinarios supondrán incrementos relevantes en las actuales previsiones.</w:t>
      </w:r>
    </w:p>
    <w:p w14:paraId="614A913D" w14:textId="77777777" w:rsidR="008A797C" w:rsidRPr="00544673" w:rsidRDefault="008A797C" w:rsidP="008A797C"/>
    <w:p w14:paraId="04B2C348" w14:textId="77777777" w:rsidR="008A797C" w:rsidRPr="00544673" w:rsidRDefault="008A797C" w:rsidP="008A797C"/>
    <w:p w14:paraId="58FA46C5" w14:textId="77777777" w:rsidR="008A797C" w:rsidRPr="00544673" w:rsidRDefault="008A797C" w:rsidP="008A797C"/>
    <w:p w14:paraId="1479D474" w14:textId="77777777" w:rsidR="008A797C" w:rsidRPr="00544673" w:rsidRDefault="008A797C" w:rsidP="008A797C">
      <w:pPr>
        <w:sectPr w:rsidR="008A797C" w:rsidRPr="00544673" w:rsidSect="008C6545">
          <w:headerReference w:type="even" r:id="rId87"/>
          <w:headerReference w:type="default" r:id="rId88"/>
          <w:footerReference w:type="default" r:id="rId89"/>
          <w:headerReference w:type="first" r:id="rId90"/>
          <w:pgSz w:w="11906" w:h="16838" w:code="9"/>
          <w:pgMar w:top="2268" w:right="1134" w:bottom="1418" w:left="1985" w:header="1077" w:footer="340" w:gutter="0"/>
          <w:cols w:space="720"/>
          <w:titlePg/>
        </w:sectPr>
      </w:pPr>
    </w:p>
    <w:p w14:paraId="20D8144C" w14:textId="77777777" w:rsidR="008A797C" w:rsidRPr="00544673" w:rsidRDefault="008A797C" w:rsidP="008A797C"/>
    <w:p w14:paraId="1C8F7D41" w14:textId="77777777" w:rsidR="008A797C" w:rsidRPr="00544673" w:rsidRDefault="008A797C" w:rsidP="008A797C"/>
    <w:p w14:paraId="47C4F1B1" w14:textId="77777777" w:rsidR="008A797C" w:rsidRPr="00544673" w:rsidRDefault="008A797C" w:rsidP="008A797C"/>
    <w:p w14:paraId="6978ED4A" w14:textId="77777777" w:rsidR="008A797C" w:rsidRPr="00544673" w:rsidRDefault="008A797C" w:rsidP="008A797C"/>
    <w:p w14:paraId="5F340F7D" w14:textId="77777777" w:rsidR="008A797C" w:rsidRPr="00544673" w:rsidRDefault="008A797C" w:rsidP="008A797C"/>
    <w:p w14:paraId="6B4325EB" w14:textId="77777777" w:rsidR="008A797C" w:rsidRPr="00544673" w:rsidRDefault="008A797C" w:rsidP="008A797C"/>
    <w:p w14:paraId="0A129DB6" w14:textId="77777777" w:rsidR="008A797C" w:rsidRPr="00544673" w:rsidRDefault="008A797C" w:rsidP="008A797C"/>
    <w:p w14:paraId="073913FB" w14:textId="77777777" w:rsidR="008A797C" w:rsidRPr="00544673" w:rsidRDefault="008A797C" w:rsidP="008A797C"/>
    <w:p w14:paraId="33C034E3" w14:textId="77777777" w:rsidR="008A797C" w:rsidRPr="00544673" w:rsidRDefault="008A797C" w:rsidP="008A797C"/>
    <w:p w14:paraId="6FB9C4D9" w14:textId="77777777" w:rsidR="008A797C" w:rsidRPr="00544673" w:rsidRDefault="008A797C" w:rsidP="008A797C"/>
    <w:p w14:paraId="44C1B79C" w14:textId="77777777" w:rsidR="008A797C" w:rsidRPr="00544673" w:rsidRDefault="008A797C" w:rsidP="008A797C"/>
    <w:p w14:paraId="56ADC266" w14:textId="77777777" w:rsidR="008A797C" w:rsidRPr="00544673" w:rsidRDefault="008A797C" w:rsidP="008A797C"/>
    <w:p w14:paraId="63079E04" w14:textId="77777777" w:rsidR="008A797C" w:rsidRPr="00544673" w:rsidRDefault="008A797C" w:rsidP="008A797C"/>
    <w:p w14:paraId="3645ECED" w14:textId="77777777" w:rsidR="008A797C" w:rsidRPr="00544673" w:rsidRDefault="008A797C" w:rsidP="008A797C"/>
    <w:p w14:paraId="339F0209" w14:textId="77777777" w:rsidR="008A797C" w:rsidRPr="00544673" w:rsidRDefault="008A797C" w:rsidP="008A797C"/>
    <w:p w14:paraId="761DE71C" w14:textId="77777777" w:rsidR="008A797C" w:rsidRPr="00544673" w:rsidRDefault="008A797C" w:rsidP="008A797C"/>
    <w:p w14:paraId="74382730" w14:textId="77777777" w:rsidR="008A797C" w:rsidRPr="00544673" w:rsidRDefault="008A797C" w:rsidP="008A797C"/>
    <w:p w14:paraId="29444CC2" w14:textId="77777777" w:rsidR="008A797C" w:rsidRPr="00544673" w:rsidRDefault="008A797C" w:rsidP="008A797C"/>
    <w:p w14:paraId="3C416CBE" w14:textId="77777777" w:rsidR="008A797C" w:rsidRPr="00544673" w:rsidRDefault="008A797C" w:rsidP="008A797C"/>
    <w:p w14:paraId="34F58CB1" w14:textId="77777777" w:rsidR="008A797C" w:rsidRPr="00544673" w:rsidRDefault="008A797C" w:rsidP="008A797C"/>
    <w:p w14:paraId="4B2329B5" w14:textId="77777777" w:rsidR="008A797C" w:rsidRPr="00544673" w:rsidRDefault="008A797C" w:rsidP="008A797C"/>
    <w:p w14:paraId="1F03E291" w14:textId="77777777" w:rsidR="008A797C" w:rsidRPr="00544673" w:rsidRDefault="008A797C" w:rsidP="008A797C"/>
    <w:p w14:paraId="73179809" w14:textId="77777777" w:rsidR="008A797C" w:rsidRPr="00544673" w:rsidRDefault="008A797C" w:rsidP="008A797C"/>
    <w:p w14:paraId="6B30766C" w14:textId="77777777" w:rsidR="008A797C" w:rsidRPr="00544673" w:rsidRDefault="008A797C" w:rsidP="008A797C"/>
    <w:p w14:paraId="3D3BEF77" w14:textId="77777777" w:rsidR="008A797C" w:rsidRPr="00544673" w:rsidRDefault="008A797C" w:rsidP="008A797C"/>
    <w:p w14:paraId="3F5E872A" w14:textId="77777777" w:rsidR="008A797C" w:rsidRPr="00544673" w:rsidRDefault="008A797C" w:rsidP="008A797C">
      <w:pPr>
        <w:rPr>
          <w:sz w:val="14"/>
        </w:rPr>
      </w:pPr>
    </w:p>
    <w:p w14:paraId="2874356B" w14:textId="77777777" w:rsidR="008A797C" w:rsidRPr="00544673" w:rsidRDefault="008A797C" w:rsidP="008A797C">
      <w:pPr>
        <w:rPr>
          <w:rFonts w:cs="Arial"/>
          <w:b/>
          <w:bCs/>
          <w:iCs/>
          <w:color w:val="B53F13"/>
        </w:rPr>
      </w:pPr>
    </w:p>
    <w:p w14:paraId="0D321793" w14:textId="77777777" w:rsidR="008A797C" w:rsidRPr="00544673" w:rsidRDefault="008A797C" w:rsidP="008A797C">
      <w:pPr>
        <w:pStyle w:val="Ttulo1"/>
      </w:pPr>
      <w:r w:rsidRPr="00544673">
        <w:br/>
      </w:r>
      <w:r w:rsidRPr="00544673">
        <w:br/>
      </w:r>
      <w:bookmarkStart w:id="171" w:name="_Toc100070693"/>
      <w:r w:rsidRPr="00544673">
        <w:t>GOBERNANZA DEL PLAN</w:t>
      </w:r>
      <w:bookmarkEnd w:id="171"/>
    </w:p>
    <w:p w14:paraId="55BF23BD" w14:textId="77777777" w:rsidR="008A797C" w:rsidRPr="00544673" w:rsidRDefault="008A797C" w:rsidP="008A797C"/>
    <w:p w14:paraId="20CAF27D" w14:textId="77777777" w:rsidR="008A797C" w:rsidRPr="00544673" w:rsidRDefault="008A797C" w:rsidP="008A797C">
      <w:r w:rsidRPr="00544673">
        <w:br w:type="page"/>
      </w:r>
    </w:p>
    <w:p w14:paraId="24C55D4F" w14:textId="77777777" w:rsidR="008A797C" w:rsidRPr="00544673" w:rsidRDefault="008A797C" w:rsidP="008A797C">
      <w:r w:rsidRPr="00544673">
        <w:t>Tanto la Estrategia Vasca de Empleo 2030 como el programa Berpiztu propugnan una gobernanza abierta y una coordinación interinstitucional y con la multitud de agentes que operan en diversos ámbitos de la política de empleo. Dando importancia en ambos casos al consenso y colaboración que permitan aprovechar todas las capacidades de todos los agentes que conforman el sistema vasco de empleo.</w:t>
      </w:r>
    </w:p>
    <w:p w14:paraId="42996682" w14:textId="77777777" w:rsidR="008A797C" w:rsidRPr="00544673" w:rsidRDefault="008A797C" w:rsidP="008A797C"/>
    <w:p w14:paraId="11FE55A8" w14:textId="492AF996" w:rsidR="008A797C" w:rsidRPr="00544673" w:rsidRDefault="008A797C" w:rsidP="008A797C">
      <w:r w:rsidRPr="00544673">
        <w:t xml:space="preserve">Así mismo, en el marco de elaboración de la próxima Ley </w:t>
      </w:r>
      <w:r w:rsidR="00582AF8" w:rsidRPr="00544673">
        <w:t xml:space="preserve">del </w:t>
      </w:r>
      <w:r w:rsidRPr="00544673">
        <w:t xml:space="preserve">Sistema Vasco de Empleo, la consulta pública realizada entre agentes institucionales, sociales y económicos vinculados a la política de empleo en Euskadi apunta también a la necesidad de una gobernanza colaborativa eficaz. También las diversas consultas con Departamentos del Gobierno Vasco, Diputaciones Forales y entidades locales realizadas para la elaboración del presente Plan han destacado como prioritaria esta necesidad de coordinación. Se trata de responder a una situación en la que numerosas instituciones, agencias de desarrollo comarcal, </w:t>
      </w:r>
      <w:r w:rsidR="00CA5B58">
        <w:t>clústeres</w:t>
      </w:r>
      <w:r w:rsidRPr="00544673">
        <w:t xml:space="preserve">, red de ciencia y tecnología </w:t>
      </w:r>
      <w:r w:rsidR="00582AF8" w:rsidRPr="00544673">
        <w:t>o</w:t>
      </w:r>
      <w:r w:rsidRPr="00544673">
        <w:t xml:space="preserve"> el tercer sector y las propias empresas tienen iniciativas en esta materia, lo que se traduce en complejidad en la ejecución de las políticas de empleo, solapamientos, insuficiente coordinación y, en definitiva, menor eficacia. Se plantea así que </w:t>
      </w:r>
      <w:r w:rsidR="00CA5B58">
        <w:t xml:space="preserve">la </w:t>
      </w:r>
      <w:r w:rsidRPr="00544673">
        <w:t xml:space="preserve">Ley ordene el sistema vasco de empleo, poniendo en línea todo lo que se hace desde distintas instancias e innovando en las políticas activas </w:t>
      </w:r>
      <w:r w:rsidR="002357F8" w:rsidRPr="002357F8">
        <w:t>para orientarlas a la consecución de resultados, a las personas y a las empresas.</w:t>
      </w:r>
      <w:r w:rsidRPr="00544673">
        <w:t xml:space="preserve"> </w:t>
      </w:r>
    </w:p>
    <w:p w14:paraId="6528CBFF" w14:textId="77777777" w:rsidR="008A797C" w:rsidRPr="00544673" w:rsidRDefault="008A797C" w:rsidP="008A797C"/>
    <w:p w14:paraId="6926D7CA" w14:textId="10B5BC99" w:rsidR="008A797C" w:rsidRPr="00544673" w:rsidRDefault="008A797C" w:rsidP="008A797C">
      <w:r w:rsidRPr="00544673">
        <w:t>La gobernanza propuesta para el presente Plan Estratégico plantea ir avanzando en esa dirección, dando pasos hacia un</w:t>
      </w:r>
      <w:r w:rsidR="00CA5B58">
        <w:t>a</w:t>
      </w:r>
      <w:r w:rsidRPr="00544673">
        <w:t xml:space="preserve"> gobernanza colaborativa de su ejecución, a la espera de la aprobación de la Ley y de lo que la misma estipule finalmente a este respecto. En ese sentido se plantean los siguientes instrumentos como elementos centrales de gobernanza colaborativa del Plan, siendo la entidad promotora el Departamento de Trabajo y Empleo.</w:t>
      </w:r>
    </w:p>
    <w:p w14:paraId="12315EA4" w14:textId="77777777" w:rsidR="008A797C" w:rsidRPr="00544673" w:rsidRDefault="008A797C" w:rsidP="008A797C"/>
    <w:p w14:paraId="0B086F88" w14:textId="77777777" w:rsidR="008A797C" w:rsidRPr="00544673" w:rsidRDefault="008A797C" w:rsidP="008A797C"/>
    <w:p w14:paraId="5DAB5F7D" w14:textId="77777777" w:rsidR="008A797C" w:rsidRPr="00544673" w:rsidRDefault="008A797C" w:rsidP="008A797C">
      <w:pPr>
        <w:jc w:val="center"/>
      </w:pPr>
      <w:r w:rsidRPr="00544673">
        <w:object w:dxaOrig="6007" w:dyaOrig="3417" w14:anchorId="2AAF9A62">
          <v:shape id="_x0000_i1038" type="#_x0000_t75" style="width:403.05pt;height:228.45pt" o:ole="">
            <v:imagedata r:id="rId91" o:title=""/>
          </v:shape>
          <o:OLEObject Type="Embed" ProgID="PowerPoint.Slide.12" ShapeID="_x0000_i1038" DrawAspect="Content" ObjectID="_1711263386" r:id="rId92"/>
        </w:object>
      </w:r>
    </w:p>
    <w:p w14:paraId="127B2943" w14:textId="77777777" w:rsidR="008A797C" w:rsidRPr="00544673" w:rsidRDefault="008A797C" w:rsidP="008A797C"/>
    <w:p w14:paraId="19EAA391" w14:textId="77777777" w:rsidR="008A797C" w:rsidRPr="00544673" w:rsidRDefault="008A797C" w:rsidP="008A797C"/>
    <w:p w14:paraId="5991BC4E" w14:textId="77777777" w:rsidR="008A797C" w:rsidRPr="00544673" w:rsidRDefault="008A797C" w:rsidP="008A797C"/>
    <w:p w14:paraId="46F1D2E1" w14:textId="77777777" w:rsidR="008A797C" w:rsidRPr="00544673" w:rsidRDefault="008A797C" w:rsidP="008A797C"/>
    <w:p w14:paraId="4633D3B6" w14:textId="77777777" w:rsidR="008A797C" w:rsidRPr="00544673" w:rsidRDefault="008A797C" w:rsidP="008A797C">
      <w:r w:rsidRPr="00544673">
        <w:br w:type="page"/>
      </w:r>
    </w:p>
    <w:p w14:paraId="4D4DBC04" w14:textId="77777777" w:rsidR="008A797C" w:rsidRPr="00544673" w:rsidRDefault="008A797C" w:rsidP="008A797C">
      <w:pPr>
        <w:spacing w:after="120"/>
        <w:rPr>
          <w:rFonts w:cs="Arial"/>
          <w:b/>
          <w:color w:val="C00000"/>
          <w:u w:val="single"/>
        </w:rPr>
      </w:pPr>
      <w:r w:rsidRPr="00544673">
        <w:rPr>
          <w:rFonts w:cs="Arial"/>
          <w:b/>
          <w:color w:val="C00000"/>
          <w:u w:val="single"/>
        </w:rPr>
        <w:t>Mesa Interdepartamental</w:t>
      </w:r>
    </w:p>
    <w:p w14:paraId="3A32C98F" w14:textId="77777777" w:rsidR="008A797C" w:rsidRPr="00544673" w:rsidRDefault="008A797C" w:rsidP="00636A40">
      <w:pPr>
        <w:numPr>
          <w:ilvl w:val="0"/>
          <w:numId w:val="30"/>
        </w:numPr>
        <w:spacing w:after="80"/>
        <w:contextualSpacing/>
        <w:rPr>
          <w:rFonts w:cs="Arial"/>
        </w:rPr>
      </w:pPr>
      <w:r w:rsidRPr="00544673">
        <w:rPr>
          <w:rFonts w:cs="Arial"/>
        </w:rPr>
        <w:t>Objetivo: Coordinación de los diferentes departamentos y entidades del Gobierno con acciones incluidas en el Plan de Empleo.</w:t>
      </w:r>
    </w:p>
    <w:p w14:paraId="496B4033" w14:textId="5B77E2C3" w:rsidR="008A797C" w:rsidRPr="00544673" w:rsidRDefault="008A797C" w:rsidP="00636A40">
      <w:pPr>
        <w:numPr>
          <w:ilvl w:val="0"/>
          <w:numId w:val="30"/>
        </w:numPr>
        <w:spacing w:after="80"/>
        <w:contextualSpacing/>
        <w:rPr>
          <w:rFonts w:cs="Arial"/>
        </w:rPr>
      </w:pPr>
      <w:r w:rsidRPr="00544673">
        <w:rPr>
          <w:rFonts w:cs="Arial"/>
        </w:rPr>
        <w:t xml:space="preserve">Composición: Departamentos y Direcciones con implicación directa en el Plan, a través del impulso y liderazgo del Departamento de </w:t>
      </w:r>
      <w:r w:rsidR="00CA5B58">
        <w:rPr>
          <w:rFonts w:cs="Arial"/>
        </w:rPr>
        <w:t>Trabajo y Empleo</w:t>
      </w:r>
      <w:r w:rsidRPr="00544673">
        <w:rPr>
          <w:rFonts w:cs="Arial"/>
        </w:rPr>
        <w:t>.</w:t>
      </w:r>
    </w:p>
    <w:p w14:paraId="328AC8C8" w14:textId="77777777" w:rsidR="008A797C" w:rsidRPr="00544673" w:rsidRDefault="008A797C" w:rsidP="00636A40">
      <w:pPr>
        <w:numPr>
          <w:ilvl w:val="0"/>
          <w:numId w:val="30"/>
        </w:numPr>
        <w:spacing w:after="80"/>
        <w:contextualSpacing/>
        <w:rPr>
          <w:rFonts w:cs="Arial"/>
        </w:rPr>
      </w:pPr>
      <w:r w:rsidRPr="00544673">
        <w:rPr>
          <w:rFonts w:cs="Arial"/>
        </w:rPr>
        <w:t>Funciones: Espacio de trabajo y reflexión en el cual poner en común el grado de avance en la implementación del Plan, el seguimiento y los principales resultados, y contrastar los pasos a dar en el despliegue del mismo, garantizando en todo caso la coordinación efectiva de las medidas y programas implementados.</w:t>
      </w:r>
    </w:p>
    <w:p w14:paraId="11457BD9" w14:textId="77777777" w:rsidR="008A797C" w:rsidRPr="00544673" w:rsidRDefault="008A797C" w:rsidP="00636A40">
      <w:pPr>
        <w:numPr>
          <w:ilvl w:val="0"/>
          <w:numId w:val="30"/>
        </w:numPr>
        <w:spacing w:after="80"/>
        <w:contextualSpacing/>
        <w:rPr>
          <w:rFonts w:cs="Arial"/>
        </w:rPr>
      </w:pPr>
      <w:r w:rsidRPr="00544673">
        <w:rPr>
          <w:rFonts w:cs="Arial"/>
        </w:rPr>
        <w:t>Periodicidad de las reuniones:</w:t>
      </w:r>
    </w:p>
    <w:p w14:paraId="31ACE97B" w14:textId="77777777" w:rsidR="008A797C" w:rsidRPr="00544673" w:rsidRDefault="008A797C" w:rsidP="00636A40">
      <w:pPr>
        <w:numPr>
          <w:ilvl w:val="1"/>
          <w:numId w:val="30"/>
        </w:numPr>
        <w:spacing w:after="80"/>
        <w:contextualSpacing/>
        <w:rPr>
          <w:rFonts w:cs="Arial"/>
        </w:rPr>
      </w:pPr>
      <w:r w:rsidRPr="00544673">
        <w:rPr>
          <w:rFonts w:cs="Arial"/>
        </w:rPr>
        <w:t>Reuniones de carácter semestral y/o anual.</w:t>
      </w:r>
    </w:p>
    <w:p w14:paraId="5185EF9F" w14:textId="77777777" w:rsidR="008A797C" w:rsidRPr="00544673" w:rsidRDefault="008A797C" w:rsidP="00636A40">
      <w:pPr>
        <w:numPr>
          <w:ilvl w:val="1"/>
          <w:numId w:val="30"/>
        </w:numPr>
        <w:spacing w:after="80"/>
        <w:contextualSpacing/>
        <w:rPr>
          <w:rFonts w:cs="Arial"/>
        </w:rPr>
      </w:pPr>
      <w:r w:rsidRPr="00544673">
        <w:rPr>
          <w:rFonts w:cs="Arial"/>
        </w:rPr>
        <w:t>Comités técnicos ad</w:t>
      </w:r>
      <w:r w:rsidR="002357F8">
        <w:rPr>
          <w:rFonts w:cs="Arial"/>
        </w:rPr>
        <w:t xml:space="preserve"> </w:t>
      </w:r>
      <w:r w:rsidRPr="00544673">
        <w:rPr>
          <w:rFonts w:cs="Arial"/>
        </w:rPr>
        <w:t>hoc para proyectos/programas específicos con periodicidad variable.</w:t>
      </w:r>
    </w:p>
    <w:p w14:paraId="1A467BBC" w14:textId="77777777" w:rsidR="008A797C" w:rsidRPr="00544673" w:rsidRDefault="008A797C" w:rsidP="008A797C">
      <w:pPr>
        <w:spacing w:after="80"/>
        <w:ind w:left="1440"/>
        <w:contextualSpacing/>
        <w:rPr>
          <w:rFonts w:cs="Arial"/>
        </w:rPr>
      </w:pPr>
    </w:p>
    <w:p w14:paraId="1D058E07" w14:textId="77777777" w:rsidR="008A797C" w:rsidRPr="00544673" w:rsidRDefault="008A797C" w:rsidP="008A797C">
      <w:pPr>
        <w:spacing w:after="120"/>
        <w:rPr>
          <w:rFonts w:cs="Arial"/>
          <w:b/>
          <w:color w:val="C00000"/>
          <w:u w:val="single"/>
        </w:rPr>
      </w:pPr>
      <w:r w:rsidRPr="00544673">
        <w:rPr>
          <w:rFonts w:cs="Arial"/>
          <w:b/>
          <w:color w:val="C00000"/>
          <w:u w:val="single"/>
        </w:rPr>
        <w:t>Mesa Interinstitucional</w:t>
      </w:r>
    </w:p>
    <w:p w14:paraId="792654E4" w14:textId="77777777" w:rsidR="008A797C" w:rsidRPr="00544673" w:rsidRDefault="008A797C" w:rsidP="00636A40">
      <w:pPr>
        <w:numPr>
          <w:ilvl w:val="0"/>
          <w:numId w:val="30"/>
        </w:numPr>
        <w:spacing w:after="80"/>
        <w:contextualSpacing/>
        <w:rPr>
          <w:rFonts w:cs="Arial"/>
        </w:rPr>
      </w:pPr>
      <w:r w:rsidRPr="00544673">
        <w:rPr>
          <w:rFonts w:cs="Arial"/>
        </w:rPr>
        <w:t>Objetivo: Coordinación de las diferentes instituciones implicadas en materia de empleo.</w:t>
      </w:r>
    </w:p>
    <w:p w14:paraId="4E93B16D" w14:textId="77777777" w:rsidR="008A797C" w:rsidRPr="00544673" w:rsidRDefault="008A797C" w:rsidP="00636A40">
      <w:pPr>
        <w:numPr>
          <w:ilvl w:val="0"/>
          <w:numId w:val="30"/>
        </w:numPr>
        <w:spacing w:after="80"/>
        <w:contextualSpacing/>
        <w:rPr>
          <w:rFonts w:cs="Arial"/>
        </w:rPr>
      </w:pPr>
      <w:r w:rsidRPr="00544673">
        <w:rPr>
          <w:rFonts w:cs="Arial"/>
        </w:rPr>
        <w:t>Composición: Diputación Foral de Álava, Diputación Foral de Bizkaia, Diputación Foral de Gipuzkoa, Eudel y entidades locales</w:t>
      </w:r>
      <w:r w:rsidR="002357F8">
        <w:rPr>
          <w:rFonts w:cs="Arial"/>
        </w:rPr>
        <w:t>.</w:t>
      </w:r>
    </w:p>
    <w:p w14:paraId="130A9385" w14:textId="77777777" w:rsidR="008A797C" w:rsidRPr="00544673" w:rsidRDefault="008A797C" w:rsidP="00636A40">
      <w:pPr>
        <w:numPr>
          <w:ilvl w:val="0"/>
          <w:numId w:val="30"/>
        </w:numPr>
        <w:spacing w:after="80"/>
        <w:contextualSpacing/>
      </w:pPr>
      <w:r w:rsidRPr="00544673">
        <w:rPr>
          <w:rFonts w:cs="Arial"/>
        </w:rPr>
        <w:t>Funciones: Espacio común para compartir las estrategias y actuaciones desarrolladas, buscando sinergias y coordinación para avanzar conjuntamente hacia los objetivos de empleo.</w:t>
      </w:r>
    </w:p>
    <w:p w14:paraId="17C9FE88" w14:textId="77777777" w:rsidR="008A797C" w:rsidRPr="00544673" w:rsidRDefault="008A797C" w:rsidP="00636A40">
      <w:pPr>
        <w:numPr>
          <w:ilvl w:val="0"/>
          <w:numId w:val="30"/>
        </w:numPr>
        <w:spacing w:after="80"/>
        <w:contextualSpacing/>
      </w:pPr>
      <w:r w:rsidRPr="00544673">
        <w:t>Periodicidad de las reuniones:</w:t>
      </w:r>
      <w:r w:rsidRPr="00544673">
        <w:rPr>
          <w:rFonts w:ascii="Century Gothic" w:hAnsi="Century Gothic"/>
          <w:sz w:val="18"/>
        </w:rPr>
        <w:t xml:space="preserve"> </w:t>
      </w:r>
      <w:r w:rsidRPr="00544673">
        <w:t>Anual</w:t>
      </w:r>
      <w:r w:rsidR="002357F8">
        <w:t>.</w:t>
      </w:r>
    </w:p>
    <w:p w14:paraId="3B365723" w14:textId="77777777" w:rsidR="008A797C" w:rsidRPr="00544673" w:rsidRDefault="008A797C" w:rsidP="008A797C">
      <w:pPr>
        <w:spacing w:after="80"/>
        <w:ind w:left="360"/>
      </w:pPr>
    </w:p>
    <w:p w14:paraId="2EB9A83E" w14:textId="77777777" w:rsidR="008A797C" w:rsidRPr="00544673" w:rsidRDefault="008A797C" w:rsidP="008A797C">
      <w:pPr>
        <w:spacing w:after="120"/>
        <w:rPr>
          <w:rFonts w:cs="Arial"/>
          <w:b/>
          <w:color w:val="C00000"/>
          <w:u w:val="single"/>
        </w:rPr>
      </w:pPr>
      <w:r w:rsidRPr="00544673">
        <w:rPr>
          <w:rFonts w:cs="Arial"/>
          <w:b/>
          <w:color w:val="C00000"/>
          <w:u w:val="single"/>
        </w:rPr>
        <w:t>Mesa de Diálogo Social</w:t>
      </w:r>
    </w:p>
    <w:p w14:paraId="237813CA" w14:textId="77777777" w:rsidR="008A797C" w:rsidRPr="00D9093C" w:rsidRDefault="008A797C" w:rsidP="00636A40">
      <w:pPr>
        <w:numPr>
          <w:ilvl w:val="0"/>
          <w:numId w:val="30"/>
        </w:numPr>
        <w:spacing w:after="80"/>
        <w:contextualSpacing/>
        <w:rPr>
          <w:rFonts w:cs="Arial"/>
        </w:rPr>
      </w:pPr>
      <w:r w:rsidRPr="00D9093C">
        <w:rPr>
          <w:rFonts w:cs="Arial"/>
        </w:rPr>
        <w:t>Objetivo: Informar a los agentes sociales del grado de avance del Plan y, en su caso, recogida de aportaciones y propuestas para su implementación.</w:t>
      </w:r>
    </w:p>
    <w:p w14:paraId="509BE7E0" w14:textId="77777777" w:rsidR="007F6C5C" w:rsidRPr="00D9093C" w:rsidRDefault="007F6C5C" w:rsidP="00B80A05">
      <w:pPr>
        <w:numPr>
          <w:ilvl w:val="0"/>
          <w:numId w:val="30"/>
        </w:numPr>
        <w:spacing w:after="80"/>
        <w:contextualSpacing/>
        <w:rPr>
          <w:rFonts w:cs="Arial"/>
        </w:rPr>
      </w:pPr>
      <w:r w:rsidRPr="00D9093C">
        <w:rPr>
          <w:rFonts w:cs="Arial"/>
        </w:rPr>
        <w:t>Funciones:</w:t>
      </w:r>
      <w:r w:rsidR="00BD1C06" w:rsidRPr="00D9093C">
        <w:rPr>
          <w:rFonts w:cs="Arial"/>
        </w:rPr>
        <w:t xml:space="preserve"> p</w:t>
      </w:r>
      <w:r w:rsidRPr="00D9093C">
        <w:rPr>
          <w:rFonts w:cs="Arial"/>
        </w:rPr>
        <w:t>articipar en el debate sobre los principales cambios observados en el mercado laboral con posible repercusión el Plan de Empleo</w:t>
      </w:r>
      <w:r w:rsidR="00BD1C06" w:rsidRPr="00D9093C">
        <w:rPr>
          <w:rFonts w:cs="Arial"/>
        </w:rPr>
        <w:t>, a</w:t>
      </w:r>
      <w:r w:rsidRPr="00D9093C">
        <w:rPr>
          <w:rFonts w:cs="Arial"/>
        </w:rPr>
        <w:t xml:space="preserve">nalizar las iniciativas y acciones desarrolladas en el marco del Plan </w:t>
      </w:r>
      <w:r w:rsidR="00BD1C06" w:rsidRPr="00D9093C">
        <w:rPr>
          <w:rFonts w:cs="Arial"/>
        </w:rPr>
        <w:t>y r</w:t>
      </w:r>
      <w:r w:rsidRPr="00D9093C">
        <w:rPr>
          <w:rFonts w:cs="Arial"/>
        </w:rPr>
        <w:t xml:space="preserve">ealizar propuestas y sugerencias de mejora </w:t>
      </w:r>
      <w:r w:rsidR="00B80A05" w:rsidRPr="00D9093C">
        <w:rPr>
          <w:rFonts w:cs="Arial"/>
        </w:rPr>
        <w:t>en el mismo</w:t>
      </w:r>
      <w:r w:rsidRPr="00D9093C">
        <w:rPr>
          <w:rFonts w:cs="Arial"/>
        </w:rPr>
        <w:t>.</w:t>
      </w:r>
    </w:p>
    <w:p w14:paraId="081B5EC2" w14:textId="77777777" w:rsidR="008A797C" w:rsidRPr="00544673" w:rsidRDefault="008A797C" w:rsidP="00636A40">
      <w:pPr>
        <w:numPr>
          <w:ilvl w:val="0"/>
          <w:numId w:val="30"/>
        </w:numPr>
        <w:spacing w:after="80"/>
        <w:contextualSpacing/>
        <w:rPr>
          <w:rFonts w:cs="Arial"/>
        </w:rPr>
      </w:pPr>
      <w:r w:rsidRPr="00544673">
        <w:rPr>
          <w:rFonts w:cs="Arial"/>
        </w:rPr>
        <w:t>Periodicidad de las reuniones: Seguimiento del Plan de carácter anual</w:t>
      </w:r>
      <w:r w:rsidR="002357F8">
        <w:rPr>
          <w:rFonts w:cs="Arial"/>
        </w:rPr>
        <w:t>.</w:t>
      </w:r>
    </w:p>
    <w:p w14:paraId="1D0EFEE9" w14:textId="77777777" w:rsidR="008A797C" w:rsidRPr="00544673" w:rsidRDefault="008A797C" w:rsidP="008A797C"/>
    <w:p w14:paraId="63560097" w14:textId="77777777" w:rsidR="008A797C" w:rsidRPr="00544673" w:rsidRDefault="008A797C" w:rsidP="008A797C"/>
    <w:p w14:paraId="756199C9" w14:textId="77777777" w:rsidR="008A797C" w:rsidRPr="00544673" w:rsidRDefault="008A797C" w:rsidP="008A797C"/>
    <w:p w14:paraId="3C55BAAB" w14:textId="77777777" w:rsidR="008A797C" w:rsidRPr="00544673" w:rsidRDefault="008A797C" w:rsidP="008A797C">
      <w:pPr>
        <w:spacing w:after="80"/>
      </w:pPr>
    </w:p>
    <w:p w14:paraId="3FE6F555" w14:textId="77777777" w:rsidR="008A797C" w:rsidRPr="00544673" w:rsidRDefault="008A797C" w:rsidP="008A797C"/>
    <w:p w14:paraId="1A5E9519" w14:textId="77777777" w:rsidR="008A797C" w:rsidRPr="00544673" w:rsidRDefault="008A797C" w:rsidP="008A797C">
      <w:pPr>
        <w:sectPr w:rsidR="008A797C" w:rsidRPr="00544673" w:rsidSect="008C6545">
          <w:headerReference w:type="even" r:id="rId93"/>
          <w:headerReference w:type="default" r:id="rId94"/>
          <w:headerReference w:type="first" r:id="rId95"/>
          <w:pgSz w:w="11906" w:h="16838" w:code="9"/>
          <w:pgMar w:top="2268" w:right="1134" w:bottom="1418" w:left="1985" w:header="1077" w:footer="340" w:gutter="0"/>
          <w:cols w:space="720"/>
          <w:titlePg/>
        </w:sectPr>
      </w:pPr>
    </w:p>
    <w:p w14:paraId="398AA40B" w14:textId="77777777" w:rsidR="008A797C" w:rsidRPr="00544673" w:rsidRDefault="008A797C" w:rsidP="008A797C"/>
    <w:p w14:paraId="16C40A2C" w14:textId="77777777" w:rsidR="008A797C" w:rsidRPr="00544673" w:rsidRDefault="008A797C" w:rsidP="008A797C"/>
    <w:p w14:paraId="79C6FB18" w14:textId="77777777" w:rsidR="008A797C" w:rsidRPr="00544673" w:rsidRDefault="008A797C" w:rsidP="008A797C"/>
    <w:p w14:paraId="619BC200" w14:textId="77777777" w:rsidR="008A797C" w:rsidRPr="00544673" w:rsidRDefault="008A797C" w:rsidP="008A797C">
      <w:pPr>
        <w:tabs>
          <w:tab w:val="left" w:pos="3568"/>
        </w:tabs>
      </w:pPr>
      <w:r w:rsidRPr="00544673">
        <w:tab/>
      </w:r>
    </w:p>
    <w:p w14:paraId="2F6E64A0" w14:textId="77777777" w:rsidR="008A797C" w:rsidRPr="00544673" w:rsidRDefault="008A797C" w:rsidP="008A797C"/>
    <w:p w14:paraId="391713CF" w14:textId="77777777" w:rsidR="008A797C" w:rsidRPr="00544673" w:rsidRDefault="008A797C" w:rsidP="008A797C"/>
    <w:p w14:paraId="455FC331" w14:textId="77777777" w:rsidR="008A797C" w:rsidRPr="00544673" w:rsidRDefault="008A797C" w:rsidP="008A797C"/>
    <w:p w14:paraId="05D00439" w14:textId="77777777" w:rsidR="008A797C" w:rsidRPr="00544673" w:rsidRDefault="008A797C" w:rsidP="008A797C"/>
    <w:p w14:paraId="183EB4E2" w14:textId="77777777" w:rsidR="008A797C" w:rsidRPr="00544673" w:rsidRDefault="008A797C" w:rsidP="008A797C"/>
    <w:p w14:paraId="38AE0217" w14:textId="77777777" w:rsidR="008A797C" w:rsidRPr="00544673" w:rsidRDefault="008A797C" w:rsidP="008A797C"/>
    <w:p w14:paraId="06930AD8" w14:textId="77777777" w:rsidR="008A797C" w:rsidRPr="00544673" w:rsidRDefault="008A797C" w:rsidP="008A797C"/>
    <w:p w14:paraId="5213B5D1" w14:textId="77777777" w:rsidR="008A797C" w:rsidRPr="00544673" w:rsidRDefault="008A797C" w:rsidP="008A797C"/>
    <w:p w14:paraId="5932F95A" w14:textId="77777777" w:rsidR="008A797C" w:rsidRPr="00544673" w:rsidRDefault="008A797C" w:rsidP="008A797C"/>
    <w:p w14:paraId="1394D727" w14:textId="77777777" w:rsidR="008A797C" w:rsidRPr="00544673" w:rsidRDefault="008A797C" w:rsidP="008A797C"/>
    <w:p w14:paraId="500EA465" w14:textId="77777777" w:rsidR="008A797C" w:rsidRPr="00544673" w:rsidRDefault="008A797C" w:rsidP="008A797C"/>
    <w:p w14:paraId="5CC59D7E" w14:textId="77777777" w:rsidR="008A797C" w:rsidRPr="00544673" w:rsidRDefault="008A797C" w:rsidP="008A797C"/>
    <w:p w14:paraId="2437CCB5" w14:textId="77777777" w:rsidR="008A797C" w:rsidRPr="00544673" w:rsidRDefault="008A797C" w:rsidP="008A797C"/>
    <w:p w14:paraId="0BB4FEBE" w14:textId="77777777" w:rsidR="008A797C" w:rsidRPr="00544673" w:rsidRDefault="008A797C" w:rsidP="008A797C"/>
    <w:p w14:paraId="399D8156" w14:textId="77777777" w:rsidR="008A797C" w:rsidRPr="00544673" w:rsidRDefault="008A797C" w:rsidP="008A797C"/>
    <w:p w14:paraId="6A779090" w14:textId="77777777" w:rsidR="008A797C" w:rsidRPr="00544673" w:rsidRDefault="008A797C" w:rsidP="008A797C"/>
    <w:p w14:paraId="07F1D9BB" w14:textId="77777777" w:rsidR="008A797C" w:rsidRPr="00544673" w:rsidRDefault="008A797C" w:rsidP="008A797C"/>
    <w:p w14:paraId="643A803F" w14:textId="77777777" w:rsidR="008A797C" w:rsidRPr="00544673" w:rsidRDefault="008A797C" w:rsidP="008A797C"/>
    <w:p w14:paraId="3356DC43" w14:textId="77777777" w:rsidR="008A797C" w:rsidRPr="00544673" w:rsidRDefault="008A797C" w:rsidP="008A797C"/>
    <w:p w14:paraId="264CB4FB" w14:textId="77777777" w:rsidR="008A797C" w:rsidRPr="00544673" w:rsidRDefault="008A797C" w:rsidP="008A797C"/>
    <w:p w14:paraId="67C7D553" w14:textId="77777777" w:rsidR="008A797C" w:rsidRPr="00544673" w:rsidRDefault="008A797C" w:rsidP="008A797C"/>
    <w:p w14:paraId="784FD0AD" w14:textId="77777777" w:rsidR="008A797C" w:rsidRPr="00544673" w:rsidRDefault="008A797C" w:rsidP="008A797C"/>
    <w:p w14:paraId="290582E5" w14:textId="77777777" w:rsidR="008A797C" w:rsidRPr="00544673" w:rsidRDefault="008A797C" w:rsidP="008A797C"/>
    <w:p w14:paraId="537B6362" w14:textId="77777777" w:rsidR="008A797C" w:rsidRPr="00544673" w:rsidRDefault="008A797C" w:rsidP="008A797C">
      <w:pPr>
        <w:pStyle w:val="Ttulo1"/>
      </w:pPr>
      <w:r w:rsidRPr="00544673">
        <w:t xml:space="preserve"> </w:t>
      </w:r>
      <w:r w:rsidRPr="00544673">
        <w:br/>
      </w:r>
      <w:r w:rsidRPr="00544673">
        <w:br/>
      </w:r>
      <w:bookmarkStart w:id="172" w:name="_Toc100070694"/>
      <w:r w:rsidRPr="00544673">
        <w:t>SEGUIMIENTO Y EVALUACIÓN DEL PLAN</w:t>
      </w:r>
      <w:bookmarkEnd w:id="172"/>
    </w:p>
    <w:p w14:paraId="3FA0786C" w14:textId="77777777" w:rsidR="008A797C" w:rsidRPr="00544673" w:rsidRDefault="008A797C" w:rsidP="008A797C"/>
    <w:p w14:paraId="0A38AE90" w14:textId="77777777" w:rsidR="008A797C" w:rsidRPr="00544673" w:rsidRDefault="008A797C" w:rsidP="008A797C">
      <w:pPr>
        <w:spacing w:after="80"/>
      </w:pPr>
      <w:r w:rsidRPr="00544673">
        <w:br w:type="page"/>
      </w:r>
    </w:p>
    <w:p w14:paraId="3B8D904C" w14:textId="77777777" w:rsidR="008A797C" w:rsidRPr="00544673" w:rsidRDefault="008A797C" w:rsidP="0012659A">
      <w:pPr>
        <w:pStyle w:val="Ttulo2"/>
      </w:pPr>
      <w:bookmarkStart w:id="173" w:name="_Toc100070695"/>
      <w:r w:rsidRPr="00544673">
        <w:t>CUADRO DE MANDO</w:t>
      </w:r>
      <w:bookmarkEnd w:id="173"/>
    </w:p>
    <w:p w14:paraId="40E5801D" w14:textId="77777777" w:rsidR="008A797C" w:rsidRPr="00544673" w:rsidRDefault="008A797C" w:rsidP="008A797C">
      <w:r w:rsidRPr="00544673">
        <w:t>Se presenta a continuación el cuadro de mando de indicadores para el seguimiento y evaluación del Plan E</w:t>
      </w:r>
      <w:r w:rsidR="00D461BF">
        <w:t xml:space="preserve">stratégico de Empleo 2021-2024. </w:t>
      </w:r>
      <w:r w:rsidRPr="00544673">
        <w:t xml:space="preserve">Los indicadores incluidos se agrupan en </w:t>
      </w:r>
      <w:r w:rsidR="00B57FC8" w:rsidRPr="00544673">
        <w:t>dos</w:t>
      </w:r>
      <w:r w:rsidRPr="00544673">
        <w:t xml:space="preserve"> bloques:</w:t>
      </w:r>
    </w:p>
    <w:p w14:paraId="3F709D78" w14:textId="77777777" w:rsidR="008A797C" w:rsidRPr="00544673" w:rsidRDefault="008A797C" w:rsidP="008A797C"/>
    <w:p w14:paraId="5E55E2A1" w14:textId="77777777" w:rsidR="008A797C" w:rsidRPr="00544673" w:rsidRDefault="008A797C" w:rsidP="00636A40">
      <w:pPr>
        <w:numPr>
          <w:ilvl w:val="0"/>
          <w:numId w:val="36"/>
        </w:numPr>
        <w:spacing w:after="120"/>
        <w:ind w:left="714" w:hanging="357"/>
      </w:pPr>
      <w:r w:rsidRPr="00544673">
        <w:rPr>
          <w:b/>
        </w:rPr>
        <w:t>Indicadores de realización</w:t>
      </w:r>
      <w:r w:rsidR="00D75625">
        <w:rPr>
          <w:b/>
        </w:rPr>
        <w:t>:</w:t>
      </w:r>
    </w:p>
    <w:p w14:paraId="1FE412C2" w14:textId="77777777" w:rsidR="008A797C" w:rsidRPr="00544673" w:rsidRDefault="008A797C" w:rsidP="008A797C">
      <w:pPr>
        <w:ind w:left="720"/>
        <w:contextualSpacing/>
      </w:pPr>
      <w:r w:rsidRPr="00544673">
        <w:t>Estos indicadores se refieren a la ejecución de las principales acciones contenidas en el Plan. Para cada una de ellas se concreta un indicador, que puede ser cuantitativo o cualitativo. Para los indicadores cuantitativos se establece un valor objetivo de realización para el periodo 2021-2024; para los indicadores cualitativos se plantea como objetivo la realización de la acción de que se trate</w:t>
      </w:r>
      <w:r w:rsidR="00D75625">
        <w:t>.</w:t>
      </w:r>
    </w:p>
    <w:p w14:paraId="0BB04EE8" w14:textId="77777777" w:rsidR="008A797C" w:rsidRPr="00544673" w:rsidRDefault="008A797C" w:rsidP="008A797C"/>
    <w:p w14:paraId="05CFD720" w14:textId="77777777" w:rsidR="008A797C" w:rsidRPr="00544673" w:rsidRDefault="008A797C" w:rsidP="00636A40">
      <w:pPr>
        <w:numPr>
          <w:ilvl w:val="0"/>
          <w:numId w:val="36"/>
        </w:numPr>
        <w:spacing w:after="120"/>
        <w:ind w:left="714" w:hanging="357"/>
      </w:pPr>
      <w:r w:rsidRPr="00544673">
        <w:rPr>
          <w:b/>
        </w:rPr>
        <w:t>Indicadores de impacto</w:t>
      </w:r>
      <w:r w:rsidRPr="00544673">
        <w:t>:</w:t>
      </w:r>
    </w:p>
    <w:p w14:paraId="117CACFC" w14:textId="77777777" w:rsidR="008A797C" w:rsidRPr="00D9093C" w:rsidRDefault="008A797C" w:rsidP="008A797C">
      <w:pPr>
        <w:ind w:left="720"/>
        <w:contextualSpacing/>
      </w:pPr>
      <w:r w:rsidRPr="00544673">
        <w:t>Estos indicadores se plantean con carácter finalista, es decir, se refieren a objetivos relativos al mercado de trabajo (tasa de paro, temporalidad, etc.) que el Plan pretende conseguir mediante su batería de acciones. Para ellos, se plantean por tanto unos objetivos cuantitativos a alcanzar a la finalización del Plan (excepto el de reducción de la tasa de desempleo</w:t>
      </w:r>
      <w:r w:rsidR="00D75625">
        <w:t>,</w:t>
      </w:r>
      <w:r w:rsidRPr="00544673">
        <w:t xml:space="preserve"> que se plantea para todo el periodo). Estos objetivos se han definido teniendo en cuenta la situación actual en estos ámbitos y considerando una convergencia </w:t>
      </w:r>
      <w:r w:rsidRPr="00D9093C">
        <w:t>con las medias de la UE-27.</w:t>
      </w:r>
    </w:p>
    <w:p w14:paraId="77050886" w14:textId="77777777" w:rsidR="008A797C" w:rsidRPr="00D9093C" w:rsidRDefault="008A797C" w:rsidP="00D461BF"/>
    <w:p w14:paraId="1724F9BD" w14:textId="77777777" w:rsidR="00D461BF" w:rsidRDefault="00D461BF" w:rsidP="00D461BF">
      <w:r w:rsidRPr="00D9093C">
        <w:t>La batería de indicadores planteada será algo vivo y podrá adecuarse a la evolución del mercado de trabajo y a</w:t>
      </w:r>
      <w:r w:rsidR="00B80A05" w:rsidRPr="00D9093C">
        <w:t xml:space="preserve"> la disponibilidad de información sobre temas emergentes (plataformas digitales, etc.)</w:t>
      </w:r>
    </w:p>
    <w:p w14:paraId="008D8149" w14:textId="77777777" w:rsidR="00D461BF" w:rsidRPr="00544673" w:rsidRDefault="00D461BF" w:rsidP="00D461BF"/>
    <w:p w14:paraId="4FA574C8" w14:textId="77777777" w:rsidR="008A797C" w:rsidRPr="00544673" w:rsidRDefault="008A797C" w:rsidP="008A797C">
      <w:pPr>
        <w:spacing w:after="80"/>
      </w:pPr>
      <w:r w:rsidRPr="00544673">
        <w:br w:type="page"/>
      </w:r>
    </w:p>
    <w:p w14:paraId="197DFD64" w14:textId="77777777" w:rsidR="008A797C" w:rsidRPr="00544673" w:rsidRDefault="008A797C" w:rsidP="008A797C">
      <w:pPr>
        <w:rPr>
          <w:sz w:val="6"/>
        </w:rPr>
      </w:pPr>
    </w:p>
    <w:tbl>
      <w:tblPr>
        <w:tblStyle w:val="Tablaconcuadrcula"/>
        <w:tblW w:w="5000" w:type="pct"/>
        <w:tblLook w:val="04A0" w:firstRow="1" w:lastRow="0" w:firstColumn="1" w:lastColumn="0" w:noHBand="0" w:noVBand="1"/>
      </w:tblPr>
      <w:tblGrid>
        <w:gridCol w:w="1954"/>
        <w:gridCol w:w="5020"/>
        <w:gridCol w:w="2029"/>
      </w:tblGrid>
      <w:tr w:rsidR="008A797C" w:rsidRPr="00544673" w14:paraId="5F7DB3BE" w14:textId="77777777" w:rsidTr="00EA6CC1">
        <w:tc>
          <w:tcPr>
            <w:tcW w:w="5000" w:type="pct"/>
            <w:gridSpan w:val="3"/>
            <w:shd w:val="clear" w:color="auto" w:fill="C00000"/>
          </w:tcPr>
          <w:p w14:paraId="116EB761" w14:textId="77777777" w:rsidR="008A797C" w:rsidRPr="00544673" w:rsidRDefault="008A797C" w:rsidP="00EA6CC1">
            <w:pPr>
              <w:spacing w:before="120" w:after="120" w:line="240" w:lineRule="auto"/>
              <w:jc w:val="center"/>
              <w:rPr>
                <w:rFonts w:cs="Arial"/>
                <w:b/>
                <w:color w:val="FFFFFF" w:themeColor="background1"/>
              </w:rPr>
            </w:pPr>
            <w:r w:rsidRPr="00544673">
              <w:rPr>
                <w:rFonts w:cs="Arial"/>
                <w:b/>
                <w:color w:val="FFFFFF" w:themeColor="background1"/>
              </w:rPr>
              <w:t>CUADRO DE MANDO: INDICADORES DE REALIZACIÓN</w:t>
            </w:r>
          </w:p>
        </w:tc>
      </w:tr>
      <w:tr w:rsidR="008A797C" w:rsidRPr="00544673" w14:paraId="6FE27340" w14:textId="77777777" w:rsidTr="00D9093C">
        <w:trPr>
          <w:trHeight w:val="223"/>
        </w:trPr>
        <w:tc>
          <w:tcPr>
            <w:tcW w:w="1085" w:type="pct"/>
            <w:shd w:val="clear" w:color="auto" w:fill="BFBFBF" w:themeFill="background1" w:themeFillShade="BF"/>
            <w:vAlign w:val="center"/>
          </w:tcPr>
          <w:p w14:paraId="74656001" w14:textId="77777777" w:rsidR="008A797C" w:rsidRPr="00544673" w:rsidRDefault="008A797C" w:rsidP="00EA6CC1">
            <w:pPr>
              <w:spacing w:before="60" w:after="60" w:line="240" w:lineRule="auto"/>
              <w:jc w:val="center"/>
              <w:rPr>
                <w:rFonts w:cs="Arial"/>
                <w:b/>
                <w:color w:val="C00000"/>
              </w:rPr>
            </w:pPr>
            <w:r w:rsidRPr="00544673">
              <w:rPr>
                <w:rFonts w:cs="Arial"/>
                <w:b/>
                <w:color w:val="C00000"/>
              </w:rPr>
              <w:t>ÁMBITOS DE ACTUACIÓN</w:t>
            </w:r>
          </w:p>
        </w:tc>
        <w:tc>
          <w:tcPr>
            <w:tcW w:w="2788" w:type="pct"/>
            <w:shd w:val="clear" w:color="auto" w:fill="BFBFBF" w:themeFill="background1" w:themeFillShade="BF"/>
            <w:vAlign w:val="center"/>
          </w:tcPr>
          <w:p w14:paraId="7020FA5A" w14:textId="77777777" w:rsidR="008A797C" w:rsidRPr="00544673" w:rsidRDefault="008A797C" w:rsidP="00EA6CC1">
            <w:pPr>
              <w:spacing w:before="60" w:after="60" w:line="240" w:lineRule="auto"/>
              <w:jc w:val="center"/>
              <w:rPr>
                <w:rFonts w:cs="Arial"/>
                <w:b/>
                <w:color w:val="C00000"/>
              </w:rPr>
            </w:pPr>
            <w:r w:rsidRPr="00544673">
              <w:rPr>
                <w:rFonts w:cs="Arial"/>
                <w:b/>
                <w:color w:val="C00000"/>
              </w:rPr>
              <w:t>Indicadores de realización</w:t>
            </w:r>
          </w:p>
        </w:tc>
        <w:tc>
          <w:tcPr>
            <w:tcW w:w="1127" w:type="pct"/>
            <w:shd w:val="clear" w:color="auto" w:fill="BFBFBF" w:themeFill="background1" w:themeFillShade="BF"/>
            <w:vAlign w:val="center"/>
          </w:tcPr>
          <w:p w14:paraId="3C312F6E" w14:textId="77777777" w:rsidR="008A797C" w:rsidRPr="00544673" w:rsidRDefault="008A797C" w:rsidP="00EA6CC1">
            <w:pPr>
              <w:spacing w:before="60" w:after="60" w:line="240" w:lineRule="auto"/>
              <w:jc w:val="center"/>
              <w:rPr>
                <w:rFonts w:cs="Arial"/>
                <w:b/>
                <w:color w:val="C00000"/>
              </w:rPr>
            </w:pPr>
            <w:r w:rsidRPr="00544673">
              <w:rPr>
                <w:rFonts w:cs="Arial"/>
                <w:b/>
                <w:color w:val="C00000"/>
              </w:rPr>
              <w:t>Objetivo</w:t>
            </w:r>
          </w:p>
          <w:p w14:paraId="45F5559E" w14:textId="77777777" w:rsidR="008A797C" w:rsidRPr="00544673" w:rsidRDefault="008A797C" w:rsidP="00DB432A">
            <w:pPr>
              <w:spacing w:before="60" w:after="60" w:line="240" w:lineRule="auto"/>
              <w:jc w:val="center"/>
              <w:rPr>
                <w:rFonts w:cs="Arial"/>
                <w:b/>
                <w:color w:val="C00000"/>
              </w:rPr>
            </w:pPr>
            <w:r w:rsidRPr="00544673">
              <w:rPr>
                <w:rFonts w:cs="Arial"/>
                <w:b/>
                <w:color w:val="C00000"/>
              </w:rPr>
              <w:t>2021-2024</w:t>
            </w:r>
          </w:p>
        </w:tc>
      </w:tr>
      <w:tr w:rsidR="008A797C" w:rsidRPr="00544673" w14:paraId="2ADE08A2" w14:textId="77777777" w:rsidTr="00D9093C">
        <w:trPr>
          <w:trHeight w:val="410"/>
        </w:trPr>
        <w:tc>
          <w:tcPr>
            <w:tcW w:w="1085" w:type="pct"/>
            <w:vMerge w:val="restart"/>
          </w:tcPr>
          <w:p w14:paraId="5D6C4AD2" w14:textId="77777777" w:rsidR="008A797C" w:rsidRPr="00544673" w:rsidRDefault="008A797C" w:rsidP="00EA6CC1">
            <w:pPr>
              <w:spacing w:line="240" w:lineRule="auto"/>
              <w:jc w:val="left"/>
              <w:rPr>
                <w:rFonts w:cs="Arial"/>
                <w:sz w:val="16"/>
                <w:szCs w:val="16"/>
              </w:rPr>
            </w:pPr>
            <w:r w:rsidRPr="00544673">
              <w:rPr>
                <w:rFonts w:cs="Arial"/>
                <w:b/>
                <w:color w:val="C00000"/>
              </w:rPr>
              <w:t>RECUPERACIÓN, MANTENIMIENTO Y CREACIÓN DE EMPLEO</w:t>
            </w:r>
          </w:p>
        </w:tc>
        <w:tc>
          <w:tcPr>
            <w:tcW w:w="2788" w:type="pct"/>
            <w:shd w:val="clear" w:color="auto" w:fill="D9D9D9" w:themeFill="background1" w:themeFillShade="D9"/>
            <w:vAlign w:val="center"/>
          </w:tcPr>
          <w:p w14:paraId="1E7F3BC6" w14:textId="77777777" w:rsidR="008A797C" w:rsidRPr="00D9093C" w:rsidRDefault="008A797C" w:rsidP="00EA6CC1">
            <w:pPr>
              <w:spacing w:line="240" w:lineRule="auto"/>
              <w:jc w:val="left"/>
              <w:rPr>
                <w:rFonts w:cs="Arial"/>
                <w:sz w:val="18"/>
                <w:szCs w:val="18"/>
              </w:rPr>
            </w:pPr>
            <w:r w:rsidRPr="00D9093C">
              <w:rPr>
                <w:rFonts w:cs="Arial"/>
                <w:sz w:val="18"/>
                <w:szCs w:val="18"/>
              </w:rPr>
              <w:t>Empleo total incentivado</w:t>
            </w:r>
          </w:p>
        </w:tc>
        <w:tc>
          <w:tcPr>
            <w:tcW w:w="1127" w:type="pct"/>
            <w:shd w:val="clear" w:color="auto" w:fill="D9D9D9" w:themeFill="background1" w:themeFillShade="D9"/>
            <w:vAlign w:val="center"/>
          </w:tcPr>
          <w:p w14:paraId="1224DA79" w14:textId="77777777" w:rsidR="008A797C" w:rsidRPr="00D9093C" w:rsidRDefault="009F7627" w:rsidP="009F7627">
            <w:pPr>
              <w:spacing w:line="240" w:lineRule="auto"/>
              <w:jc w:val="center"/>
              <w:rPr>
                <w:rFonts w:cs="Arial"/>
                <w:sz w:val="18"/>
                <w:szCs w:val="18"/>
              </w:rPr>
            </w:pPr>
            <w:r w:rsidRPr="00D9093C">
              <w:rPr>
                <w:rFonts w:cs="Arial"/>
                <w:sz w:val="18"/>
                <w:szCs w:val="18"/>
              </w:rPr>
              <w:t>82.592</w:t>
            </w:r>
            <w:r w:rsidR="008A797C" w:rsidRPr="00D9093C">
              <w:rPr>
                <w:rFonts w:cs="Arial"/>
                <w:sz w:val="18"/>
                <w:szCs w:val="18"/>
              </w:rPr>
              <w:t xml:space="preserve"> empleos</w:t>
            </w:r>
          </w:p>
        </w:tc>
      </w:tr>
      <w:tr w:rsidR="008A797C" w:rsidRPr="00544673" w14:paraId="6C037F38" w14:textId="77777777" w:rsidTr="00D9093C">
        <w:trPr>
          <w:trHeight w:val="273"/>
        </w:trPr>
        <w:tc>
          <w:tcPr>
            <w:tcW w:w="1085" w:type="pct"/>
            <w:vMerge/>
          </w:tcPr>
          <w:p w14:paraId="22FDFCEE" w14:textId="77777777" w:rsidR="008A797C" w:rsidRPr="00544673" w:rsidRDefault="008A797C" w:rsidP="00EA6CC1">
            <w:pPr>
              <w:spacing w:line="240" w:lineRule="auto"/>
              <w:jc w:val="left"/>
              <w:rPr>
                <w:rFonts w:cs="Arial"/>
                <w:sz w:val="16"/>
                <w:szCs w:val="16"/>
              </w:rPr>
            </w:pPr>
          </w:p>
        </w:tc>
        <w:tc>
          <w:tcPr>
            <w:tcW w:w="2788" w:type="pct"/>
            <w:tcBorders>
              <w:bottom w:val="single" w:sz="4" w:space="0" w:color="auto"/>
            </w:tcBorders>
            <w:shd w:val="clear" w:color="auto" w:fill="FFFFFF" w:themeFill="background1"/>
            <w:vAlign w:val="center"/>
          </w:tcPr>
          <w:p w14:paraId="04DCF448" w14:textId="77777777" w:rsidR="008A797C" w:rsidRPr="00D9093C" w:rsidRDefault="008A797C" w:rsidP="00EA6CC1">
            <w:pPr>
              <w:spacing w:line="240" w:lineRule="auto"/>
              <w:jc w:val="left"/>
              <w:rPr>
                <w:rFonts w:cs="Arial"/>
                <w:sz w:val="18"/>
                <w:szCs w:val="18"/>
              </w:rPr>
            </w:pPr>
            <w:r w:rsidRPr="00D9093C">
              <w:rPr>
                <w:rFonts w:cs="Arial"/>
                <w:sz w:val="18"/>
                <w:szCs w:val="18"/>
              </w:rPr>
              <w:t>Empleo incentivado sector privado</w:t>
            </w:r>
          </w:p>
        </w:tc>
        <w:tc>
          <w:tcPr>
            <w:tcW w:w="1127" w:type="pct"/>
            <w:tcBorders>
              <w:bottom w:val="single" w:sz="4" w:space="0" w:color="auto"/>
            </w:tcBorders>
            <w:shd w:val="clear" w:color="auto" w:fill="FFFFFF" w:themeFill="background1"/>
            <w:vAlign w:val="center"/>
          </w:tcPr>
          <w:p w14:paraId="2B941C04" w14:textId="77777777" w:rsidR="008A797C" w:rsidRPr="00D9093C" w:rsidRDefault="009F7627" w:rsidP="009F7627">
            <w:pPr>
              <w:spacing w:line="240" w:lineRule="auto"/>
              <w:jc w:val="center"/>
              <w:rPr>
                <w:rFonts w:cs="Arial"/>
                <w:sz w:val="18"/>
                <w:szCs w:val="18"/>
              </w:rPr>
            </w:pPr>
            <w:r w:rsidRPr="00D9093C">
              <w:rPr>
                <w:rFonts w:cs="Arial"/>
                <w:sz w:val="18"/>
                <w:szCs w:val="18"/>
              </w:rPr>
              <w:t>73.937</w:t>
            </w:r>
            <w:r w:rsidR="008A797C" w:rsidRPr="00D9093C">
              <w:rPr>
                <w:rFonts w:cs="Arial"/>
                <w:sz w:val="18"/>
                <w:szCs w:val="18"/>
              </w:rPr>
              <w:t xml:space="preserve"> empleos</w:t>
            </w:r>
          </w:p>
        </w:tc>
      </w:tr>
      <w:tr w:rsidR="008A797C" w:rsidRPr="00544673" w14:paraId="22E549C8" w14:textId="77777777" w:rsidTr="00D9093C">
        <w:trPr>
          <w:trHeight w:val="277"/>
        </w:trPr>
        <w:tc>
          <w:tcPr>
            <w:tcW w:w="1085" w:type="pct"/>
            <w:vMerge/>
          </w:tcPr>
          <w:p w14:paraId="5D348945" w14:textId="77777777" w:rsidR="008A797C" w:rsidRPr="00544673" w:rsidRDefault="008A797C" w:rsidP="00EA6CC1">
            <w:pPr>
              <w:spacing w:line="240" w:lineRule="auto"/>
              <w:jc w:val="left"/>
              <w:rPr>
                <w:rFonts w:cs="Arial"/>
                <w:sz w:val="16"/>
                <w:szCs w:val="16"/>
              </w:rPr>
            </w:pPr>
          </w:p>
        </w:tc>
        <w:tc>
          <w:tcPr>
            <w:tcW w:w="2788" w:type="pct"/>
            <w:tcBorders>
              <w:bottom w:val="single" w:sz="4" w:space="0" w:color="auto"/>
            </w:tcBorders>
            <w:shd w:val="clear" w:color="auto" w:fill="FFFFFF" w:themeFill="background1"/>
            <w:vAlign w:val="center"/>
          </w:tcPr>
          <w:p w14:paraId="4382F4B5" w14:textId="77777777" w:rsidR="008A797C" w:rsidRPr="00D9093C" w:rsidRDefault="008A797C" w:rsidP="00EA6CC1">
            <w:pPr>
              <w:spacing w:line="240" w:lineRule="auto"/>
              <w:jc w:val="left"/>
              <w:rPr>
                <w:rFonts w:cs="Arial"/>
                <w:sz w:val="18"/>
                <w:szCs w:val="18"/>
              </w:rPr>
            </w:pPr>
            <w:r w:rsidRPr="00D9093C">
              <w:rPr>
                <w:rFonts w:cs="Arial"/>
                <w:sz w:val="18"/>
                <w:szCs w:val="18"/>
              </w:rPr>
              <w:t>Empleo público (Administración General CC.AA.)</w:t>
            </w:r>
          </w:p>
        </w:tc>
        <w:tc>
          <w:tcPr>
            <w:tcW w:w="1127" w:type="pct"/>
            <w:tcBorders>
              <w:bottom w:val="single" w:sz="4" w:space="0" w:color="auto"/>
            </w:tcBorders>
            <w:shd w:val="clear" w:color="auto" w:fill="FFFFFF" w:themeFill="background1"/>
            <w:vAlign w:val="center"/>
          </w:tcPr>
          <w:p w14:paraId="11F29907" w14:textId="77777777" w:rsidR="008A797C" w:rsidRPr="00D9093C" w:rsidRDefault="008A797C" w:rsidP="009F7627">
            <w:pPr>
              <w:spacing w:line="240" w:lineRule="auto"/>
              <w:jc w:val="center"/>
              <w:rPr>
                <w:rFonts w:cs="Arial"/>
                <w:sz w:val="18"/>
                <w:szCs w:val="18"/>
              </w:rPr>
            </w:pPr>
            <w:r w:rsidRPr="00D9093C">
              <w:rPr>
                <w:rFonts w:cs="Arial"/>
                <w:sz w:val="18"/>
                <w:szCs w:val="18"/>
              </w:rPr>
              <w:t>8.655 empleos</w:t>
            </w:r>
          </w:p>
        </w:tc>
      </w:tr>
      <w:tr w:rsidR="008A797C" w:rsidRPr="00544673" w14:paraId="1BA58995" w14:textId="77777777" w:rsidTr="00D9093C">
        <w:trPr>
          <w:trHeight w:val="279"/>
        </w:trPr>
        <w:tc>
          <w:tcPr>
            <w:tcW w:w="1085" w:type="pct"/>
            <w:vMerge/>
          </w:tcPr>
          <w:p w14:paraId="514C45E3" w14:textId="77777777" w:rsidR="008A797C" w:rsidRPr="00544673" w:rsidRDefault="008A797C" w:rsidP="00EA6CC1">
            <w:pPr>
              <w:spacing w:line="240" w:lineRule="auto"/>
              <w:jc w:val="left"/>
              <w:rPr>
                <w:rFonts w:cs="Arial"/>
                <w:sz w:val="16"/>
                <w:szCs w:val="16"/>
              </w:rPr>
            </w:pPr>
          </w:p>
        </w:tc>
        <w:tc>
          <w:tcPr>
            <w:tcW w:w="2788" w:type="pct"/>
            <w:shd w:val="clear" w:color="auto" w:fill="D9D9D9" w:themeFill="background1" w:themeFillShade="D9"/>
            <w:vAlign w:val="center"/>
          </w:tcPr>
          <w:p w14:paraId="7621F332" w14:textId="77777777" w:rsidR="008A797C" w:rsidRPr="00D9093C" w:rsidRDefault="008A797C" w:rsidP="00EA6CC1">
            <w:pPr>
              <w:spacing w:line="240" w:lineRule="auto"/>
              <w:jc w:val="left"/>
              <w:rPr>
                <w:rFonts w:cs="Arial"/>
                <w:sz w:val="18"/>
                <w:szCs w:val="18"/>
              </w:rPr>
            </w:pPr>
            <w:r w:rsidRPr="00D9093C">
              <w:rPr>
                <w:rFonts w:cs="Arial"/>
                <w:sz w:val="18"/>
                <w:szCs w:val="18"/>
              </w:rPr>
              <w:t>Empresas totales apoyadas</w:t>
            </w:r>
          </w:p>
        </w:tc>
        <w:tc>
          <w:tcPr>
            <w:tcW w:w="1127" w:type="pct"/>
            <w:shd w:val="clear" w:color="auto" w:fill="D9D9D9" w:themeFill="background1" w:themeFillShade="D9"/>
            <w:vAlign w:val="center"/>
          </w:tcPr>
          <w:p w14:paraId="0F7BCE49" w14:textId="77777777" w:rsidR="008A797C" w:rsidRPr="00D9093C" w:rsidRDefault="009F7627" w:rsidP="009F7627">
            <w:pPr>
              <w:spacing w:line="240" w:lineRule="auto"/>
              <w:jc w:val="center"/>
              <w:rPr>
                <w:rFonts w:cs="Arial"/>
                <w:sz w:val="18"/>
                <w:szCs w:val="18"/>
              </w:rPr>
            </w:pPr>
            <w:r w:rsidRPr="00D9093C">
              <w:rPr>
                <w:rFonts w:cs="Arial"/>
                <w:sz w:val="18"/>
                <w:szCs w:val="18"/>
              </w:rPr>
              <w:t>23.826</w:t>
            </w:r>
            <w:r w:rsidR="008A797C" w:rsidRPr="00D9093C">
              <w:rPr>
                <w:rFonts w:cs="Arial"/>
                <w:sz w:val="18"/>
                <w:szCs w:val="18"/>
              </w:rPr>
              <w:t xml:space="preserve"> empresas</w:t>
            </w:r>
          </w:p>
        </w:tc>
      </w:tr>
      <w:tr w:rsidR="008A797C" w:rsidRPr="00544673" w14:paraId="50917DA2" w14:textId="77777777" w:rsidTr="00D9093C">
        <w:trPr>
          <w:trHeight w:val="257"/>
        </w:trPr>
        <w:tc>
          <w:tcPr>
            <w:tcW w:w="1085" w:type="pct"/>
            <w:vMerge/>
          </w:tcPr>
          <w:p w14:paraId="389BE269" w14:textId="77777777" w:rsidR="008A797C" w:rsidRPr="00544673" w:rsidRDefault="008A797C" w:rsidP="00EA6CC1">
            <w:pPr>
              <w:spacing w:line="240" w:lineRule="auto"/>
              <w:jc w:val="left"/>
              <w:rPr>
                <w:rFonts w:cs="Arial"/>
                <w:sz w:val="16"/>
                <w:szCs w:val="16"/>
              </w:rPr>
            </w:pPr>
          </w:p>
        </w:tc>
        <w:tc>
          <w:tcPr>
            <w:tcW w:w="2788" w:type="pct"/>
            <w:shd w:val="clear" w:color="auto" w:fill="FFFFFF" w:themeFill="background1"/>
            <w:vAlign w:val="center"/>
          </w:tcPr>
          <w:p w14:paraId="4F49A259" w14:textId="77777777" w:rsidR="008A797C" w:rsidRPr="00D9093C" w:rsidRDefault="008A797C" w:rsidP="00EA6CC1">
            <w:pPr>
              <w:spacing w:line="240" w:lineRule="auto"/>
              <w:jc w:val="left"/>
              <w:rPr>
                <w:rFonts w:cs="Arial"/>
                <w:sz w:val="18"/>
                <w:szCs w:val="18"/>
              </w:rPr>
            </w:pPr>
            <w:r w:rsidRPr="00D9093C">
              <w:rPr>
                <w:rFonts w:cs="Arial"/>
                <w:sz w:val="18"/>
                <w:szCs w:val="18"/>
              </w:rPr>
              <w:t>Empresas de nueva creación</w:t>
            </w:r>
          </w:p>
        </w:tc>
        <w:tc>
          <w:tcPr>
            <w:tcW w:w="1127" w:type="pct"/>
            <w:shd w:val="clear" w:color="auto" w:fill="FFFFFF" w:themeFill="background1"/>
            <w:vAlign w:val="center"/>
          </w:tcPr>
          <w:p w14:paraId="56E5FFC1" w14:textId="77777777" w:rsidR="008A797C" w:rsidRPr="00D9093C" w:rsidRDefault="008A797C" w:rsidP="009F7627">
            <w:pPr>
              <w:spacing w:line="240" w:lineRule="auto"/>
              <w:jc w:val="center"/>
              <w:rPr>
                <w:rFonts w:cs="Arial"/>
                <w:sz w:val="18"/>
                <w:szCs w:val="18"/>
              </w:rPr>
            </w:pPr>
            <w:r w:rsidRPr="00D9093C">
              <w:rPr>
                <w:rFonts w:cs="Arial"/>
                <w:sz w:val="18"/>
                <w:szCs w:val="18"/>
              </w:rPr>
              <w:t>10.</w:t>
            </w:r>
            <w:r w:rsidR="009F7627" w:rsidRPr="00D9093C">
              <w:rPr>
                <w:rFonts w:cs="Arial"/>
                <w:sz w:val="18"/>
                <w:szCs w:val="18"/>
              </w:rPr>
              <w:t>421</w:t>
            </w:r>
            <w:r w:rsidRPr="00D9093C">
              <w:rPr>
                <w:rFonts w:cs="Arial"/>
                <w:sz w:val="18"/>
                <w:szCs w:val="18"/>
              </w:rPr>
              <w:t xml:space="preserve"> empresas</w:t>
            </w:r>
          </w:p>
        </w:tc>
      </w:tr>
      <w:tr w:rsidR="008A797C" w:rsidRPr="00544673" w14:paraId="06303B9E" w14:textId="77777777" w:rsidTr="00D9093C">
        <w:trPr>
          <w:trHeight w:val="279"/>
        </w:trPr>
        <w:tc>
          <w:tcPr>
            <w:tcW w:w="1085" w:type="pct"/>
            <w:vMerge/>
          </w:tcPr>
          <w:p w14:paraId="788D869E" w14:textId="77777777" w:rsidR="008A797C" w:rsidRPr="00544673" w:rsidRDefault="008A797C" w:rsidP="00EA6CC1">
            <w:pPr>
              <w:spacing w:line="240" w:lineRule="auto"/>
              <w:jc w:val="left"/>
              <w:rPr>
                <w:rFonts w:cs="Arial"/>
                <w:sz w:val="16"/>
                <w:szCs w:val="16"/>
              </w:rPr>
            </w:pPr>
          </w:p>
        </w:tc>
        <w:tc>
          <w:tcPr>
            <w:tcW w:w="2788" w:type="pct"/>
            <w:shd w:val="clear" w:color="auto" w:fill="FFFFFF" w:themeFill="background1"/>
            <w:vAlign w:val="center"/>
          </w:tcPr>
          <w:p w14:paraId="68724246" w14:textId="77777777" w:rsidR="008A797C" w:rsidRPr="00D9093C" w:rsidRDefault="008A797C" w:rsidP="00EA6CC1">
            <w:pPr>
              <w:spacing w:line="240" w:lineRule="auto"/>
              <w:jc w:val="left"/>
              <w:rPr>
                <w:rFonts w:cs="Arial"/>
                <w:sz w:val="18"/>
                <w:szCs w:val="18"/>
              </w:rPr>
            </w:pPr>
            <w:r w:rsidRPr="00D9093C">
              <w:rPr>
                <w:rFonts w:cs="Arial"/>
                <w:sz w:val="18"/>
                <w:szCs w:val="18"/>
              </w:rPr>
              <w:t>Apoyo a la consolidación y mantenimiento de empresas</w:t>
            </w:r>
          </w:p>
        </w:tc>
        <w:tc>
          <w:tcPr>
            <w:tcW w:w="1127" w:type="pct"/>
            <w:shd w:val="clear" w:color="auto" w:fill="FFFFFF" w:themeFill="background1"/>
            <w:vAlign w:val="center"/>
          </w:tcPr>
          <w:p w14:paraId="02656069" w14:textId="77777777" w:rsidR="008A797C" w:rsidRPr="00D9093C" w:rsidRDefault="009F7627" w:rsidP="009F7627">
            <w:pPr>
              <w:spacing w:line="240" w:lineRule="auto"/>
              <w:jc w:val="center"/>
              <w:rPr>
                <w:rFonts w:cs="Arial"/>
                <w:sz w:val="18"/>
                <w:szCs w:val="18"/>
              </w:rPr>
            </w:pPr>
            <w:r w:rsidRPr="00D9093C">
              <w:rPr>
                <w:rFonts w:cs="Arial"/>
                <w:sz w:val="18"/>
                <w:szCs w:val="18"/>
              </w:rPr>
              <w:t>11.99</w:t>
            </w:r>
            <w:r w:rsidR="008A797C" w:rsidRPr="00D9093C">
              <w:rPr>
                <w:rFonts w:cs="Arial"/>
                <w:sz w:val="18"/>
                <w:szCs w:val="18"/>
              </w:rPr>
              <w:t>5 empresas</w:t>
            </w:r>
          </w:p>
        </w:tc>
      </w:tr>
      <w:tr w:rsidR="008A797C" w:rsidRPr="00544673" w14:paraId="1015D832" w14:textId="77777777" w:rsidTr="00D9093C">
        <w:trPr>
          <w:trHeight w:val="279"/>
        </w:trPr>
        <w:tc>
          <w:tcPr>
            <w:tcW w:w="1085" w:type="pct"/>
            <w:vMerge/>
          </w:tcPr>
          <w:p w14:paraId="036BDAF8" w14:textId="77777777" w:rsidR="008A797C" w:rsidRPr="00544673" w:rsidRDefault="008A797C" w:rsidP="00EA6CC1">
            <w:pPr>
              <w:spacing w:line="240" w:lineRule="auto"/>
              <w:jc w:val="left"/>
              <w:rPr>
                <w:rFonts w:cs="Arial"/>
                <w:sz w:val="16"/>
                <w:szCs w:val="16"/>
              </w:rPr>
            </w:pPr>
          </w:p>
        </w:tc>
        <w:tc>
          <w:tcPr>
            <w:tcW w:w="2788" w:type="pct"/>
            <w:shd w:val="clear" w:color="auto" w:fill="FFFFFF" w:themeFill="background1"/>
            <w:vAlign w:val="center"/>
          </w:tcPr>
          <w:p w14:paraId="5BBC19E6" w14:textId="77777777" w:rsidR="008A797C" w:rsidRPr="00D9093C" w:rsidRDefault="008A797C" w:rsidP="00EA6CC1">
            <w:pPr>
              <w:spacing w:line="240" w:lineRule="auto"/>
              <w:jc w:val="left"/>
              <w:rPr>
                <w:rFonts w:cs="Arial"/>
                <w:sz w:val="18"/>
                <w:szCs w:val="18"/>
              </w:rPr>
            </w:pPr>
            <w:r w:rsidRPr="00D9093C">
              <w:rPr>
                <w:rFonts w:cs="Arial"/>
                <w:sz w:val="18"/>
                <w:szCs w:val="18"/>
              </w:rPr>
              <w:t>Apoyo a proyectos de innovación</w:t>
            </w:r>
          </w:p>
        </w:tc>
        <w:tc>
          <w:tcPr>
            <w:tcW w:w="1127" w:type="pct"/>
            <w:shd w:val="clear" w:color="auto" w:fill="FFFFFF" w:themeFill="background1"/>
            <w:vAlign w:val="center"/>
          </w:tcPr>
          <w:p w14:paraId="5A3A77E1" w14:textId="77777777" w:rsidR="008A797C" w:rsidRPr="00D9093C" w:rsidRDefault="008A797C" w:rsidP="009F7627">
            <w:pPr>
              <w:spacing w:line="240" w:lineRule="auto"/>
              <w:jc w:val="center"/>
              <w:rPr>
                <w:rFonts w:cs="Arial"/>
                <w:sz w:val="18"/>
                <w:szCs w:val="18"/>
              </w:rPr>
            </w:pPr>
            <w:r w:rsidRPr="00D9093C">
              <w:rPr>
                <w:rFonts w:cs="Arial"/>
                <w:sz w:val="18"/>
                <w:szCs w:val="18"/>
              </w:rPr>
              <w:t>1.620 empresas</w:t>
            </w:r>
          </w:p>
        </w:tc>
      </w:tr>
      <w:tr w:rsidR="008A797C" w:rsidRPr="00544673" w14:paraId="475245B8" w14:textId="77777777" w:rsidTr="00D9093C">
        <w:trPr>
          <w:trHeight w:val="562"/>
        </w:trPr>
        <w:tc>
          <w:tcPr>
            <w:tcW w:w="1085" w:type="pct"/>
            <w:vMerge w:val="restart"/>
            <w:tcBorders>
              <w:bottom w:val="single" w:sz="4" w:space="0" w:color="auto"/>
            </w:tcBorders>
          </w:tcPr>
          <w:p w14:paraId="3113A765" w14:textId="77777777" w:rsidR="008A797C" w:rsidRPr="00544673" w:rsidRDefault="008A797C" w:rsidP="00EA6CC1">
            <w:pPr>
              <w:spacing w:line="240" w:lineRule="auto"/>
              <w:jc w:val="left"/>
              <w:rPr>
                <w:rFonts w:cs="Arial"/>
                <w:sz w:val="16"/>
                <w:szCs w:val="16"/>
              </w:rPr>
            </w:pPr>
            <w:r w:rsidRPr="00544673">
              <w:rPr>
                <w:rFonts w:cs="Arial"/>
                <w:b/>
                <w:color w:val="C00000"/>
              </w:rPr>
              <w:t>CALIDAD DEL EMPLEO</w:t>
            </w:r>
          </w:p>
        </w:tc>
        <w:tc>
          <w:tcPr>
            <w:tcW w:w="2788" w:type="pct"/>
            <w:tcBorders>
              <w:bottom w:val="single" w:sz="4" w:space="0" w:color="auto"/>
            </w:tcBorders>
          </w:tcPr>
          <w:p w14:paraId="5A098E21" w14:textId="77777777" w:rsidR="008A797C" w:rsidRPr="00D9093C" w:rsidRDefault="00D75625" w:rsidP="00EA6CC1">
            <w:pPr>
              <w:spacing w:line="240" w:lineRule="auto"/>
              <w:jc w:val="left"/>
              <w:rPr>
                <w:rFonts w:cs="Arial"/>
                <w:sz w:val="18"/>
                <w:szCs w:val="18"/>
              </w:rPr>
            </w:pPr>
            <w:r w:rsidRPr="00D9093C">
              <w:rPr>
                <w:rFonts w:cs="Arial"/>
                <w:sz w:val="18"/>
                <w:szCs w:val="18"/>
              </w:rPr>
              <w:t>Campañas sobre el fraude en</w:t>
            </w:r>
            <w:r w:rsidR="008A797C" w:rsidRPr="00D9093C">
              <w:rPr>
                <w:rFonts w:cs="Arial"/>
                <w:sz w:val="18"/>
                <w:szCs w:val="18"/>
              </w:rPr>
              <w:t xml:space="preserve"> la contratación temporal y parcial y sobre condiciones de trabajo especialmente sensibles, tales como horario y jornadas</w:t>
            </w:r>
          </w:p>
        </w:tc>
        <w:tc>
          <w:tcPr>
            <w:tcW w:w="1127" w:type="pct"/>
            <w:tcBorders>
              <w:bottom w:val="single" w:sz="4" w:space="0" w:color="auto"/>
            </w:tcBorders>
          </w:tcPr>
          <w:p w14:paraId="3B9E69EC" w14:textId="77777777" w:rsidR="008A797C" w:rsidRPr="00D9093C" w:rsidRDefault="008A797C" w:rsidP="009F7627">
            <w:pPr>
              <w:jc w:val="center"/>
              <w:rPr>
                <w:rFonts w:cs="Arial"/>
                <w:sz w:val="18"/>
                <w:szCs w:val="18"/>
              </w:rPr>
            </w:pPr>
            <w:r w:rsidRPr="00D9093C">
              <w:rPr>
                <w:rFonts w:cs="Arial"/>
                <w:sz w:val="18"/>
                <w:szCs w:val="18"/>
              </w:rPr>
              <w:t>Realización de campañas</w:t>
            </w:r>
          </w:p>
        </w:tc>
      </w:tr>
      <w:tr w:rsidR="008A797C" w:rsidRPr="00544673" w14:paraId="3C10702B" w14:textId="77777777" w:rsidTr="00D9093C">
        <w:tc>
          <w:tcPr>
            <w:tcW w:w="1085" w:type="pct"/>
            <w:vMerge/>
          </w:tcPr>
          <w:p w14:paraId="3A498C85" w14:textId="77777777" w:rsidR="008A797C" w:rsidRPr="00544673" w:rsidRDefault="008A797C" w:rsidP="00EA6CC1">
            <w:pPr>
              <w:spacing w:line="240" w:lineRule="auto"/>
              <w:jc w:val="left"/>
              <w:rPr>
                <w:rFonts w:cs="Arial"/>
                <w:sz w:val="16"/>
                <w:szCs w:val="16"/>
              </w:rPr>
            </w:pPr>
          </w:p>
        </w:tc>
        <w:tc>
          <w:tcPr>
            <w:tcW w:w="2788" w:type="pct"/>
          </w:tcPr>
          <w:p w14:paraId="32A09AA4" w14:textId="77777777" w:rsidR="008A797C" w:rsidRPr="00D9093C" w:rsidRDefault="008A797C" w:rsidP="00D54570">
            <w:pPr>
              <w:spacing w:line="240" w:lineRule="auto"/>
              <w:jc w:val="left"/>
              <w:rPr>
                <w:rFonts w:cs="Arial"/>
                <w:sz w:val="18"/>
                <w:szCs w:val="18"/>
              </w:rPr>
            </w:pPr>
            <w:r w:rsidRPr="00D9093C">
              <w:rPr>
                <w:rFonts w:cs="Arial"/>
                <w:sz w:val="18"/>
                <w:szCs w:val="18"/>
              </w:rPr>
              <w:t>Acciones de formación</w:t>
            </w:r>
            <w:r w:rsidR="00D75625" w:rsidRPr="00D9093C">
              <w:rPr>
                <w:rFonts w:cs="Arial"/>
                <w:sz w:val="18"/>
                <w:szCs w:val="18"/>
              </w:rPr>
              <w:t xml:space="preserve"> en</w:t>
            </w:r>
            <w:r w:rsidRPr="00D9093C">
              <w:rPr>
                <w:rFonts w:cs="Arial"/>
                <w:sz w:val="18"/>
                <w:szCs w:val="18"/>
              </w:rPr>
              <w:t xml:space="preserve"> PRL del</w:t>
            </w:r>
            <w:r w:rsidR="00D75625" w:rsidRPr="00D9093C">
              <w:rPr>
                <w:rFonts w:cs="Arial"/>
                <w:sz w:val="18"/>
                <w:szCs w:val="18"/>
              </w:rPr>
              <w:t xml:space="preserve"> personal </w:t>
            </w:r>
            <w:r w:rsidR="00D54570" w:rsidRPr="00D9093C">
              <w:rPr>
                <w:rFonts w:cs="Arial"/>
                <w:sz w:val="18"/>
                <w:szCs w:val="18"/>
              </w:rPr>
              <w:t>d</w:t>
            </w:r>
            <w:r w:rsidRPr="00D9093C">
              <w:rPr>
                <w:rFonts w:cs="Arial"/>
                <w:sz w:val="18"/>
                <w:szCs w:val="18"/>
              </w:rPr>
              <w:t>elegad</w:t>
            </w:r>
            <w:r w:rsidR="00D75625" w:rsidRPr="00D9093C">
              <w:rPr>
                <w:rFonts w:cs="Arial"/>
                <w:sz w:val="18"/>
                <w:szCs w:val="18"/>
              </w:rPr>
              <w:t>o</w:t>
            </w:r>
            <w:r w:rsidRPr="00D9093C">
              <w:rPr>
                <w:rFonts w:cs="Arial"/>
                <w:sz w:val="18"/>
                <w:szCs w:val="18"/>
              </w:rPr>
              <w:t xml:space="preserve"> de </w:t>
            </w:r>
            <w:r w:rsidR="00D54570" w:rsidRPr="00D9093C">
              <w:rPr>
                <w:rFonts w:cs="Arial"/>
                <w:sz w:val="18"/>
                <w:szCs w:val="18"/>
              </w:rPr>
              <w:t>p</w:t>
            </w:r>
            <w:r w:rsidRPr="00D9093C">
              <w:rPr>
                <w:rFonts w:cs="Arial"/>
                <w:sz w:val="18"/>
                <w:szCs w:val="18"/>
              </w:rPr>
              <w:t xml:space="preserve">revención </w:t>
            </w:r>
          </w:p>
        </w:tc>
        <w:tc>
          <w:tcPr>
            <w:tcW w:w="1127" w:type="pct"/>
          </w:tcPr>
          <w:p w14:paraId="565954A0" w14:textId="77777777" w:rsidR="008A797C" w:rsidRPr="00D9093C" w:rsidRDefault="008A797C" w:rsidP="009F7627">
            <w:pPr>
              <w:jc w:val="center"/>
              <w:rPr>
                <w:rFonts w:cs="Arial"/>
                <w:sz w:val="18"/>
                <w:szCs w:val="18"/>
              </w:rPr>
            </w:pPr>
            <w:r w:rsidRPr="00D9093C">
              <w:rPr>
                <w:rFonts w:cs="Arial"/>
                <w:sz w:val="18"/>
                <w:szCs w:val="18"/>
              </w:rPr>
              <w:t>Realización de acciones</w:t>
            </w:r>
          </w:p>
        </w:tc>
      </w:tr>
      <w:tr w:rsidR="008A797C" w:rsidRPr="00544673" w14:paraId="3C603C89" w14:textId="77777777" w:rsidTr="00D9093C">
        <w:tc>
          <w:tcPr>
            <w:tcW w:w="1085" w:type="pct"/>
            <w:vMerge/>
          </w:tcPr>
          <w:p w14:paraId="5DABE6A1" w14:textId="77777777" w:rsidR="008A797C" w:rsidRPr="00544673" w:rsidRDefault="008A797C" w:rsidP="00EA6CC1">
            <w:pPr>
              <w:spacing w:line="240" w:lineRule="auto"/>
              <w:jc w:val="left"/>
              <w:rPr>
                <w:rFonts w:cs="Arial"/>
                <w:sz w:val="16"/>
                <w:szCs w:val="16"/>
              </w:rPr>
            </w:pPr>
          </w:p>
        </w:tc>
        <w:tc>
          <w:tcPr>
            <w:tcW w:w="2788" w:type="pct"/>
          </w:tcPr>
          <w:p w14:paraId="26BB937E" w14:textId="77777777" w:rsidR="008A797C" w:rsidRPr="00D9093C" w:rsidRDefault="008A797C" w:rsidP="00EA6CC1">
            <w:pPr>
              <w:spacing w:line="240" w:lineRule="auto"/>
              <w:jc w:val="left"/>
              <w:rPr>
                <w:rFonts w:cs="Arial"/>
                <w:sz w:val="18"/>
                <w:szCs w:val="18"/>
              </w:rPr>
            </w:pPr>
            <w:r w:rsidRPr="00D9093C">
              <w:rPr>
                <w:rFonts w:cs="Arial"/>
                <w:sz w:val="18"/>
                <w:szCs w:val="18"/>
              </w:rPr>
              <w:t>Campañas de concienciación sobre Seguridad y Salud en el Trabajo</w:t>
            </w:r>
          </w:p>
        </w:tc>
        <w:tc>
          <w:tcPr>
            <w:tcW w:w="1127" w:type="pct"/>
          </w:tcPr>
          <w:p w14:paraId="05161CEC" w14:textId="77777777" w:rsidR="008A797C" w:rsidRPr="00D9093C" w:rsidRDefault="008A797C" w:rsidP="009F7627">
            <w:pPr>
              <w:jc w:val="center"/>
              <w:rPr>
                <w:rFonts w:cs="Arial"/>
                <w:sz w:val="18"/>
                <w:szCs w:val="18"/>
              </w:rPr>
            </w:pPr>
            <w:r w:rsidRPr="00D9093C">
              <w:rPr>
                <w:rFonts w:cs="Arial"/>
                <w:sz w:val="18"/>
                <w:szCs w:val="18"/>
              </w:rPr>
              <w:t>Realización de campañas</w:t>
            </w:r>
          </w:p>
        </w:tc>
      </w:tr>
      <w:tr w:rsidR="008A797C" w:rsidRPr="00544673" w14:paraId="399F6F77" w14:textId="77777777" w:rsidTr="00D9093C">
        <w:tc>
          <w:tcPr>
            <w:tcW w:w="1085" w:type="pct"/>
            <w:vMerge/>
          </w:tcPr>
          <w:p w14:paraId="52FF3374" w14:textId="77777777" w:rsidR="008A797C" w:rsidRPr="00544673" w:rsidRDefault="008A797C" w:rsidP="00EA6CC1">
            <w:pPr>
              <w:spacing w:line="240" w:lineRule="auto"/>
              <w:jc w:val="left"/>
              <w:rPr>
                <w:rFonts w:cs="Arial"/>
                <w:sz w:val="16"/>
                <w:szCs w:val="16"/>
              </w:rPr>
            </w:pPr>
          </w:p>
        </w:tc>
        <w:tc>
          <w:tcPr>
            <w:tcW w:w="2788" w:type="pct"/>
          </w:tcPr>
          <w:p w14:paraId="2365C142" w14:textId="77777777" w:rsidR="008A797C" w:rsidRPr="00D9093C" w:rsidRDefault="008A797C" w:rsidP="00EA6CC1">
            <w:pPr>
              <w:spacing w:line="240" w:lineRule="auto"/>
              <w:jc w:val="left"/>
              <w:rPr>
                <w:rFonts w:cs="Arial"/>
                <w:sz w:val="18"/>
                <w:szCs w:val="18"/>
              </w:rPr>
            </w:pPr>
            <w:r w:rsidRPr="00D9093C">
              <w:rPr>
                <w:rFonts w:cs="Arial"/>
                <w:sz w:val="18"/>
                <w:szCs w:val="18"/>
              </w:rPr>
              <w:t>Nº de personas autónomas formadas sobre salud laboral</w:t>
            </w:r>
          </w:p>
        </w:tc>
        <w:tc>
          <w:tcPr>
            <w:tcW w:w="1127" w:type="pct"/>
          </w:tcPr>
          <w:p w14:paraId="11B3CBD5" w14:textId="77777777" w:rsidR="008A797C" w:rsidRPr="00D9093C" w:rsidRDefault="008A797C" w:rsidP="009F7627">
            <w:pPr>
              <w:jc w:val="center"/>
              <w:rPr>
                <w:rFonts w:cs="Arial"/>
                <w:sz w:val="18"/>
                <w:szCs w:val="18"/>
              </w:rPr>
            </w:pPr>
            <w:r w:rsidRPr="00D9093C">
              <w:rPr>
                <w:rFonts w:cs="Arial"/>
                <w:sz w:val="18"/>
                <w:szCs w:val="18"/>
              </w:rPr>
              <w:t>550 personas formadas</w:t>
            </w:r>
          </w:p>
        </w:tc>
      </w:tr>
      <w:tr w:rsidR="008A797C" w:rsidRPr="00544673" w14:paraId="10B8BF35" w14:textId="77777777" w:rsidTr="00D9093C">
        <w:trPr>
          <w:trHeight w:val="53"/>
        </w:trPr>
        <w:tc>
          <w:tcPr>
            <w:tcW w:w="1085" w:type="pct"/>
            <w:vMerge w:val="restart"/>
          </w:tcPr>
          <w:p w14:paraId="3483EDD7" w14:textId="77777777" w:rsidR="008A797C" w:rsidRPr="00544673" w:rsidRDefault="008A797C" w:rsidP="00EA6CC1">
            <w:pPr>
              <w:spacing w:line="240" w:lineRule="auto"/>
              <w:jc w:val="left"/>
              <w:rPr>
                <w:rFonts w:cs="Arial"/>
                <w:sz w:val="16"/>
                <w:szCs w:val="16"/>
              </w:rPr>
            </w:pPr>
            <w:r w:rsidRPr="00544673">
              <w:rPr>
                <w:rFonts w:cs="Arial"/>
                <w:b/>
                <w:color w:val="C00000"/>
              </w:rPr>
              <w:t>EMPLEO Y FORMACIÓN EN LAS TRES TRANSICIONES</w:t>
            </w:r>
          </w:p>
        </w:tc>
        <w:tc>
          <w:tcPr>
            <w:tcW w:w="2788" w:type="pct"/>
            <w:shd w:val="clear" w:color="auto" w:fill="auto"/>
          </w:tcPr>
          <w:p w14:paraId="44482121" w14:textId="77777777" w:rsidR="008A797C" w:rsidRPr="00D9093C" w:rsidRDefault="00321AFD" w:rsidP="00321AFD">
            <w:pPr>
              <w:spacing w:line="240" w:lineRule="auto"/>
              <w:jc w:val="left"/>
              <w:rPr>
                <w:rFonts w:cs="Arial"/>
                <w:sz w:val="18"/>
                <w:szCs w:val="18"/>
              </w:rPr>
            </w:pPr>
            <w:r w:rsidRPr="00D9093C">
              <w:rPr>
                <w:rFonts w:cs="Arial"/>
                <w:sz w:val="18"/>
                <w:szCs w:val="18"/>
              </w:rPr>
              <w:t>Nº de personas desempleadas que mejoran su formación en las 3 transiciones</w:t>
            </w:r>
          </w:p>
        </w:tc>
        <w:tc>
          <w:tcPr>
            <w:tcW w:w="1127" w:type="pct"/>
            <w:shd w:val="clear" w:color="auto" w:fill="auto"/>
          </w:tcPr>
          <w:p w14:paraId="1E2BC888" w14:textId="77777777" w:rsidR="008A797C" w:rsidRPr="00D9093C" w:rsidRDefault="00321AFD" w:rsidP="009F7627">
            <w:pPr>
              <w:spacing w:line="240" w:lineRule="auto"/>
              <w:jc w:val="center"/>
              <w:rPr>
                <w:rFonts w:cs="Arial"/>
                <w:sz w:val="18"/>
                <w:szCs w:val="18"/>
              </w:rPr>
            </w:pPr>
            <w:r w:rsidRPr="00D9093C">
              <w:rPr>
                <w:rFonts w:cs="Arial"/>
                <w:sz w:val="18"/>
                <w:szCs w:val="18"/>
              </w:rPr>
              <w:t>25.900 personas</w:t>
            </w:r>
          </w:p>
        </w:tc>
      </w:tr>
      <w:tr w:rsidR="00E610D0" w:rsidRPr="00544673" w14:paraId="25DF85A5" w14:textId="77777777" w:rsidTr="00D9093C">
        <w:trPr>
          <w:trHeight w:val="53"/>
        </w:trPr>
        <w:tc>
          <w:tcPr>
            <w:tcW w:w="1085" w:type="pct"/>
            <w:vMerge/>
          </w:tcPr>
          <w:p w14:paraId="1A8C17C4" w14:textId="77777777" w:rsidR="00E610D0" w:rsidRPr="00544673" w:rsidRDefault="00E610D0" w:rsidP="00EA6CC1">
            <w:pPr>
              <w:spacing w:line="240" w:lineRule="auto"/>
              <w:jc w:val="left"/>
              <w:rPr>
                <w:rFonts w:cs="Arial"/>
                <w:b/>
                <w:color w:val="C00000"/>
              </w:rPr>
            </w:pPr>
          </w:p>
        </w:tc>
        <w:tc>
          <w:tcPr>
            <w:tcW w:w="2788" w:type="pct"/>
            <w:shd w:val="clear" w:color="auto" w:fill="auto"/>
          </w:tcPr>
          <w:p w14:paraId="0B7886EF" w14:textId="77777777" w:rsidR="00E610D0" w:rsidRPr="00D9093C" w:rsidRDefault="00E610D0" w:rsidP="00E610D0">
            <w:pPr>
              <w:pStyle w:val="Prrafodelista"/>
              <w:numPr>
                <w:ilvl w:val="0"/>
                <w:numId w:val="36"/>
              </w:numPr>
              <w:spacing w:line="240" w:lineRule="auto"/>
              <w:jc w:val="left"/>
              <w:rPr>
                <w:rFonts w:cs="Arial"/>
                <w:sz w:val="18"/>
                <w:szCs w:val="18"/>
              </w:rPr>
            </w:pPr>
            <w:r w:rsidRPr="00D9093C">
              <w:rPr>
                <w:rFonts w:cs="Arial"/>
                <w:sz w:val="18"/>
                <w:szCs w:val="18"/>
              </w:rPr>
              <w:t>Transición digital</w:t>
            </w:r>
          </w:p>
        </w:tc>
        <w:tc>
          <w:tcPr>
            <w:tcW w:w="1127" w:type="pct"/>
            <w:shd w:val="clear" w:color="auto" w:fill="auto"/>
          </w:tcPr>
          <w:p w14:paraId="29DD324D" w14:textId="77777777" w:rsidR="00E610D0" w:rsidRPr="00D9093C" w:rsidRDefault="00E610D0" w:rsidP="009F7627">
            <w:pPr>
              <w:spacing w:line="240" w:lineRule="auto"/>
              <w:jc w:val="center"/>
              <w:rPr>
                <w:rFonts w:cs="Arial"/>
                <w:sz w:val="18"/>
                <w:szCs w:val="18"/>
              </w:rPr>
            </w:pPr>
            <w:r w:rsidRPr="00D9093C">
              <w:rPr>
                <w:rFonts w:cs="Arial"/>
                <w:sz w:val="18"/>
                <w:szCs w:val="18"/>
              </w:rPr>
              <w:t>17.900 personas</w:t>
            </w:r>
          </w:p>
        </w:tc>
      </w:tr>
      <w:tr w:rsidR="00E610D0" w:rsidRPr="00544673" w14:paraId="4D6A124A" w14:textId="77777777" w:rsidTr="00D9093C">
        <w:trPr>
          <w:trHeight w:val="53"/>
        </w:trPr>
        <w:tc>
          <w:tcPr>
            <w:tcW w:w="1085" w:type="pct"/>
            <w:vMerge/>
          </w:tcPr>
          <w:p w14:paraId="0B16E456" w14:textId="77777777" w:rsidR="00E610D0" w:rsidRPr="00544673" w:rsidRDefault="00E610D0" w:rsidP="00EA6CC1">
            <w:pPr>
              <w:spacing w:line="240" w:lineRule="auto"/>
              <w:jc w:val="left"/>
              <w:rPr>
                <w:rFonts w:cs="Arial"/>
                <w:b/>
                <w:color w:val="C00000"/>
              </w:rPr>
            </w:pPr>
          </w:p>
        </w:tc>
        <w:tc>
          <w:tcPr>
            <w:tcW w:w="2788" w:type="pct"/>
            <w:shd w:val="clear" w:color="auto" w:fill="auto"/>
          </w:tcPr>
          <w:p w14:paraId="08425F1C" w14:textId="77777777" w:rsidR="00E610D0" w:rsidRPr="00D9093C" w:rsidRDefault="00E610D0" w:rsidP="00E610D0">
            <w:pPr>
              <w:pStyle w:val="Prrafodelista"/>
              <w:numPr>
                <w:ilvl w:val="0"/>
                <w:numId w:val="36"/>
              </w:numPr>
              <w:spacing w:line="240" w:lineRule="auto"/>
              <w:jc w:val="left"/>
              <w:rPr>
                <w:rFonts w:cs="Arial"/>
                <w:sz w:val="18"/>
                <w:szCs w:val="18"/>
              </w:rPr>
            </w:pPr>
            <w:r w:rsidRPr="00D9093C">
              <w:rPr>
                <w:rFonts w:cs="Arial"/>
                <w:sz w:val="18"/>
                <w:szCs w:val="18"/>
              </w:rPr>
              <w:t>Transición energética-climática</w:t>
            </w:r>
          </w:p>
        </w:tc>
        <w:tc>
          <w:tcPr>
            <w:tcW w:w="1127" w:type="pct"/>
            <w:shd w:val="clear" w:color="auto" w:fill="auto"/>
          </w:tcPr>
          <w:p w14:paraId="75475A8F" w14:textId="77777777" w:rsidR="00E610D0" w:rsidRPr="00D9093C" w:rsidRDefault="00E610D0" w:rsidP="009F7627">
            <w:pPr>
              <w:spacing w:line="240" w:lineRule="auto"/>
              <w:jc w:val="center"/>
              <w:rPr>
                <w:rFonts w:cs="Arial"/>
                <w:sz w:val="18"/>
                <w:szCs w:val="18"/>
              </w:rPr>
            </w:pPr>
            <w:r w:rsidRPr="00D9093C">
              <w:rPr>
                <w:rFonts w:cs="Arial"/>
                <w:sz w:val="18"/>
                <w:szCs w:val="18"/>
              </w:rPr>
              <w:t>4.000 personas</w:t>
            </w:r>
          </w:p>
        </w:tc>
      </w:tr>
      <w:tr w:rsidR="00E610D0" w:rsidRPr="00544673" w14:paraId="03AAFC6D" w14:textId="77777777" w:rsidTr="00D9093C">
        <w:trPr>
          <w:trHeight w:val="53"/>
        </w:trPr>
        <w:tc>
          <w:tcPr>
            <w:tcW w:w="1085" w:type="pct"/>
            <w:vMerge/>
          </w:tcPr>
          <w:p w14:paraId="794C81E9" w14:textId="77777777" w:rsidR="00E610D0" w:rsidRPr="00544673" w:rsidRDefault="00E610D0" w:rsidP="00EA6CC1">
            <w:pPr>
              <w:spacing w:line="240" w:lineRule="auto"/>
              <w:jc w:val="left"/>
              <w:rPr>
                <w:rFonts w:cs="Arial"/>
                <w:b/>
                <w:color w:val="C00000"/>
              </w:rPr>
            </w:pPr>
          </w:p>
        </w:tc>
        <w:tc>
          <w:tcPr>
            <w:tcW w:w="2788" w:type="pct"/>
            <w:shd w:val="clear" w:color="auto" w:fill="auto"/>
          </w:tcPr>
          <w:p w14:paraId="0720D078" w14:textId="77777777" w:rsidR="00E610D0" w:rsidRPr="00D9093C" w:rsidRDefault="00E610D0" w:rsidP="00E610D0">
            <w:pPr>
              <w:pStyle w:val="Prrafodelista"/>
              <w:numPr>
                <w:ilvl w:val="0"/>
                <w:numId w:val="36"/>
              </w:numPr>
              <w:spacing w:line="240" w:lineRule="auto"/>
              <w:jc w:val="left"/>
              <w:rPr>
                <w:rFonts w:cs="Arial"/>
                <w:sz w:val="18"/>
                <w:szCs w:val="18"/>
              </w:rPr>
            </w:pPr>
            <w:r w:rsidRPr="00D9093C">
              <w:rPr>
                <w:rFonts w:cs="Arial"/>
                <w:sz w:val="18"/>
                <w:szCs w:val="18"/>
              </w:rPr>
              <w:t>Transición social y demográfica</w:t>
            </w:r>
          </w:p>
        </w:tc>
        <w:tc>
          <w:tcPr>
            <w:tcW w:w="1127" w:type="pct"/>
            <w:shd w:val="clear" w:color="auto" w:fill="auto"/>
          </w:tcPr>
          <w:p w14:paraId="10EA32C9" w14:textId="77777777" w:rsidR="00E610D0" w:rsidRPr="00D9093C" w:rsidRDefault="00E610D0" w:rsidP="009F7627">
            <w:pPr>
              <w:spacing w:line="240" w:lineRule="auto"/>
              <w:jc w:val="center"/>
              <w:rPr>
                <w:rFonts w:cs="Arial"/>
                <w:sz w:val="18"/>
                <w:szCs w:val="18"/>
              </w:rPr>
            </w:pPr>
            <w:r w:rsidRPr="00D9093C">
              <w:rPr>
                <w:rFonts w:cs="Arial"/>
                <w:sz w:val="18"/>
                <w:szCs w:val="18"/>
              </w:rPr>
              <w:t>4.000 personas</w:t>
            </w:r>
          </w:p>
        </w:tc>
      </w:tr>
      <w:tr w:rsidR="00C01D32" w:rsidRPr="00544673" w14:paraId="1B42B404" w14:textId="77777777" w:rsidTr="00D9093C">
        <w:trPr>
          <w:trHeight w:val="53"/>
        </w:trPr>
        <w:tc>
          <w:tcPr>
            <w:tcW w:w="1085" w:type="pct"/>
            <w:vMerge/>
          </w:tcPr>
          <w:p w14:paraId="51A285F0" w14:textId="77777777" w:rsidR="00C01D32" w:rsidRPr="00544673" w:rsidRDefault="00C01D32" w:rsidP="00EA6CC1">
            <w:pPr>
              <w:spacing w:line="240" w:lineRule="auto"/>
              <w:jc w:val="left"/>
              <w:rPr>
                <w:rFonts w:cs="Arial"/>
                <w:b/>
                <w:color w:val="C00000"/>
              </w:rPr>
            </w:pPr>
          </w:p>
        </w:tc>
        <w:tc>
          <w:tcPr>
            <w:tcW w:w="2788" w:type="pct"/>
            <w:shd w:val="clear" w:color="auto" w:fill="auto"/>
          </w:tcPr>
          <w:p w14:paraId="62F925B2" w14:textId="77777777" w:rsidR="00C01D32" w:rsidRPr="00D9093C" w:rsidRDefault="00C01D32" w:rsidP="00C01D32">
            <w:pPr>
              <w:spacing w:line="240" w:lineRule="auto"/>
              <w:jc w:val="left"/>
              <w:rPr>
                <w:rFonts w:cs="Arial"/>
                <w:sz w:val="18"/>
                <w:szCs w:val="18"/>
              </w:rPr>
            </w:pPr>
            <w:r w:rsidRPr="00D9093C">
              <w:rPr>
                <w:rFonts w:cs="Arial"/>
                <w:sz w:val="18"/>
                <w:szCs w:val="18"/>
              </w:rPr>
              <w:t>Nº de personas ocupadas que adquieren competencias en las tres transiciones</w:t>
            </w:r>
          </w:p>
        </w:tc>
        <w:tc>
          <w:tcPr>
            <w:tcW w:w="1127" w:type="pct"/>
            <w:shd w:val="clear" w:color="auto" w:fill="auto"/>
          </w:tcPr>
          <w:p w14:paraId="0B2811E2" w14:textId="77777777" w:rsidR="00C01D32" w:rsidRPr="00D9093C" w:rsidRDefault="00C01D32" w:rsidP="009F7627">
            <w:pPr>
              <w:spacing w:line="240" w:lineRule="auto"/>
              <w:jc w:val="center"/>
              <w:rPr>
                <w:rFonts w:cs="Arial"/>
                <w:sz w:val="18"/>
                <w:szCs w:val="18"/>
              </w:rPr>
            </w:pPr>
            <w:r w:rsidRPr="00D9093C">
              <w:rPr>
                <w:rFonts w:cs="Arial"/>
                <w:sz w:val="18"/>
                <w:szCs w:val="18"/>
              </w:rPr>
              <w:t>15.000 personas</w:t>
            </w:r>
          </w:p>
        </w:tc>
      </w:tr>
      <w:tr w:rsidR="00E610D0" w:rsidRPr="00544673" w14:paraId="1268D280" w14:textId="77777777" w:rsidTr="00D9093C">
        <w:trPr>
          <w:trHeight w:val="53"/>
        </w:trPr>
        <w:tc>
          <w:tcPr>
            <w:tcW w:w="1085" w:type="pct"/>
            <w:vMerge/>
          </w:tcPr>
          <w:p w14:paraId="6900B7AC" w14:textId="77777777" w:rsidR="00E610D0" w:rsidRPr="00544673" w:rsidRDefault="00E610D0" w:rsidP="00E610D0">
            <w:pPr>
              <w:spacing w:line="240" w:lineRule="auto"/>
              <w:jc w:val="left"/>
              <w:rPr>
                <w:rFonts w:cs="Arial"/>
                <w:b/>
                <w:color w:val="C00000"/>
              </w:rPr>
            </w:pPr>
          </w:p>
        </w:tc>
        <w:tc>
          <w:tcPr>
            <w:tcW w:w="2788" w:type="pct"/>
            <w:shd w:val="clear" w:color="auto" w:fill="auto"/>
          </w:tcPr>
          <w:p w14:paraId="5B93207E" w14:textId="77777777" w:rsidR="00E610D0" w:rsidRPr="00D9093C" w:rsidRDefault="00E610D0" w:rsidP="00E610D0">
            <w:pPr>
              <w:pStyle w:val="Prrafodelista"/>
              <w:numPr>
                <w:ilvl w:val="0"/>
                <w:numId w:val="36"/>
              </w:numPr>
              <w:spacing w:line="240" w:lineRule="auto"/>
              <w:jc w:val="left"/>
              <w:rPr>
                <w:rFonts w:cs="Arial"/>
                <w:sz w:val="18"/>
                <w:szCs w:val="18"/>
              </w:rPr>
            </w:pPr>
            <w:r w:rsidRPr="00D9093C">
              <w:rPr>
                <w:rFonts w:cs="Arial"/>
                <w:sz w:val="18"/>
                <w:szCs w:val="18"/>
              </w:rPr>
              <w:t>Transición digital</w:t>
            </w:r>
          </w:p>
        </w:tc>
        <w:tc>
          <w:tcPr>
            <w:tcW w:w="1127" w:type="pct"/>
            <w:shd w:val="clear" w:color="auto" w:fill="auto"/>
          </w:tcPr>
          <w:p w14:paraId="365267E7" w14:textId="77777777" w:rsidR="00E610D0" w:rsidRPr="00D9093C" w:rsidRDefault="00E610D0" w:rsidP="00E610D0">
            <w:pPr>
              <w:spacing w:line="240" w:lineRule="auto"/>
              <w:jc w:val="center"/>
              <w:rPr>
                <w:rFonts w:cs="Arial"/>
                <w:sz w:val="18"/>
                <w:szCs w:val="18"/>
              </w:rPr>
            </w:pPr>
            <w:r w:rsidRPr="00D9093C">
              <w:rPr>
                <w:rFonts w:cs="Arial"/>
                <w:sz w:val="18"/>
                <w:szCs w:val="18"/>
              </w:rPr>
              <w:t>10.500 personas</w:t>
            </w:r>
          </w:p>
        </w:tc>
      </w:tr>
      <w:tr w:rsidR="00E610D0" w:rsidRPr="00544673" w14:paraId="261AEE03" w14:textId="77777777" w:rsidTr="00D9093C">
        <w:trPr>
          <w:trHeight w:val="53"/>
        </w:trPr>
        <w:tc>
          <w:tcPr>
            <w:tcW w:w="1085" w:type="pct"/>
            <w:vMerge/>
          </w:tcPr>
          <w:p w14:paraId="5A603A36" w14:textId="77777777" w:rsidR="00E610D0" w:rsidRPr="00544673" w:rsidRDefault="00E610D0" w:rsidP="00E610D0">
            <w:pPr>
              <w:spacing w:line="240" w:lineRule="auto"/>
              <w:jc w:val="left"/>
              <w:rPr>
                <w:rFonts w:cs="Arial"/>
                <w:b/>
                <w:color w:val="C00000"/>
              </w:rPr>
            </w:pPr>
          </w:p>
        </w:tc>
        <w:tc>
          <w:tcPr>
            <w:tcW w:w="2788" w:type="pct"/>
            <w:shd w:val="clear" w:color="auto" w:fill="auto"/>
          </w:tcPr>
          <w:p w14:paraId="38A60EEC" w14:textId="77777777" w:rsidR="00E610D0" w:rsidRPr="00D9093C" w:rsidRDefault="00E610D0" w:rsidP="00E610D0">
            <w:pPr>
              <w:pStyle w:val="Prrafodelista"/>
              <w:numPr>
                <w:ilvl w:val="0"/>
                <w:numId w:val="36"/>
              </w:numPr>
              <w:spacing w:line="240" w:lineRule="auto"/>
              <w:jc w:val="left"/>
              <w:rPr>
                <w:rFonts w:cs="Arial"/>
                <w:sz w:val="18"/>
                <w:szCs w:val="18"/>
              </w:rPr>
            </w:pPr>
            <w:r w:rsidRPr="00D9093C">
              <w:rPr>
                <w:rFonts w:cs="Arial"/>
                <w:sz w:val="18"/>
                <w:szCs w:val="18"/>
              </w:rPr>
              <w:t>Transición energética-climática</w:t>
            </w:r>
          </w:p>
        </w:tc>
        <w:tc>
          <w:tcPr>
            <w:tcW w:w="1127" w:type="pct"/>
            <w:shd w:val="clear" w:color="auto" w:fill="auto"/>
          </w:tcPr>
          <w:p w14:paraId="55973D63" w14:textId="77777777" w:rsidR="00E610D0" w:rsidRPr="00D9093C" w:rsidRDefault="00E610D0" w:rsidP="00E610D0">
            <w:pPr>
              <w:spacing w:line="240" w:lineRule="auto"/>
              <w:jc w:val="center"/>
              <w:rPr>
                <w:rFonts w:cs="Arial"/>
                <w:sz w:val="18"/>
                <w:szCs w:val="18"/>
              </w:rPr>
            </w:pPr>
            <w:r w:rsidRPr="00D9093C">
              <w:rPr>
                <w:rFonts w:cs="Arial"/>
                <w:sz w:val="18"/>
                <w:szCs w:val="18"/>
              </w:rPr>
              <w:t>2.250 personas</w:t>
            </w:r>
          </w:p>
        </w:tc>
      </w:tr>
      <w:tr w:rsidR="00E610D0" w:rsidRPr="00544673" w14:paraId="2E08464E" w14:textId="77777777" w:rsidTr="00D9093C">
        <w:trPr>
          <w:trHeight w:val="53"/>
        </w:trPr>
        <w:tc>
          <w:tcPr>
            <w:tcW w:w="1085" w:type="pct"/>
            <w:vMerge/>
          </w:tcPr>
          <w:p w14:paraId="7229A3E8" w14:textId="77777777" w:rsidR="00E610D0" w:rsidRPr="00544673" w:rsidRDefault="00E610D0" w:rsidP="00E610D0">
            <w:pPr>
              <w:spacing w:line="240" w:lineRule="auto"/>
              <w:jc w:val="left"/>
              <w:rPr>
                <w:rFonts w:cs="Arial"/>
                <w:b/>
                <w:color w:val="C00000"/>
              </w:rPr>
            </w:pPr>
          </w:p>
        </w:tc>
        <w:tc>
          <w:tcPr>
            <w:tcW w:w="2788" w:type="pct"/>
            <w:shd w:val="clear" w:color="auto" w:fill="auto"/>
          </w:tcPr>
          <w:p w14:paraId="4281EBAD" w14:textId="77777777" w:rsidR="00E610D0" w:rsidRPr="00D9093C" w:rsidRDefault="00E610D0" w:rsidP="00E610D0">
            <w:pPr>
              <w:pStyle w:val="Prrafodelista"/>
              <w:numPr>
                <w:ilvl w:val="0"/>
                <w:numId w:val="36"/>
              </w:numPr>
              <w:spacing w:line="240" w:lineRule="auto"/>
              <w:jc w:val="left"/>
              <w:rPr>
                <w:rFonts w:cs="Arial"/>
                <w:sz w:val="18"/>
                <w:szCs w:val="18"/>
              </w:rPr>
            </w:pPr>
            <w:r w:rsidRPr="00D9093C">
              <w:rPr>
                <w:rFonts w:cs="Arial"/>
                <w:sz w:val="18"/>
                <w:szCs w:val="18"/>
              </w:rPr>
              <w:t>Transición social y demográfica</w:t>
            </w:r>
          </w:p>
        </w:tc>
        <w:tc>
          <w:tcPr>
            <w:tcW w:w="1127" w:type="pct"/>
            <w:shd w:val="clear" w:color="auto" w:fill="auto"/>
          </w:tcPr>
          <w:p w14:paraId="0D3B1103" w14:textId="77777777" w:rsidR="00E610D0" w:rsidRPr="00D9093C" w:rsidRDefault="00E610D0" w:rsidP="00E610D0">
            <w:pPr>
              <w:spacing w:line="240" w:lineRule="auto"/>
              <w:jc w:val="center"/>
              <w:rPr>
                <w:rFonts w:cs="Arial"/>
                <w:sz w:val="18"/>
                <w:szCs w:val="18"/>
              </w:rPr>
            </w:pPr>
            <w:r w:rsidRPr="00D9093C">
              <w:rPr>
                <w:rFonts w:cs="Arial"/>
                <w:sz w:val="18"/>
                <w:szCs w:val="18"/>
              </w:rPr>
              <w:t>2.250 personas</w:t>
            </w:r>
          </w:p>
        </w:tc>
      </w:tr>
      <w:tr w:rsidR="00E610D0" w:rsidRPr="00544673" w14:paraId="4C2AF6C4" w14:textId="77777777" w:rsidTr="00D9093C">
        <w:trPr>
          <w:trHeight w:val="53"/>
        </w:trPr>
        <w:tc>
          <w:tcPr>
            <w:tcW w:w="1085" w:type="pct"/>
            <w:vMerge/>
          </w:tcPr>
          <w:p w14:paraId="0E7DEA3E" w14:textId="77777777" w:rsidR="00E610D0" w:rsidRPr="00544673" w:rsidRDefault="00E610D0" w:rsidP="00E610D0">
            <w:pPr>
              <w:spacing w:line="240" w:lineRule="auto"/>
              <w:jc w:val="left"/>
              <w:rPr>
                <w:rFonts w:cs="Arial"/>
                <w:b/>
                <w:color w:val="C00000"/>
              </w:rPr>
            </w:pPr>
          </w:p>
        </w:tc>
        <w:tc>
          <w:tcPr>
            <w:tcW w:w="2788" w:type="pct"/>
            <w:shd w:val="clear" w:color="auto" w:fill="auto"/>
          </w:tcPr>
          <w:p w14:paraId="0F900014" w14:textId="77777777" w:rsidR="00E610D0" w:rsidRPr="00D9093C" w:rsidRDefault="00E610D0" w:rsidP="00E610D0">
            <w:pPr>
              <w:spacing w:line="240" w:lineRule="auto"/>
              <w:jc w:val="left"/>
              <w:rPr>
                <w:rFonts w:cs="Arial"/>
                <w:sz w:val="18"/>
                <w:szCs w:val="18"/>
              </w:rPr>
            </w:pPr>
            <w:r w:rsidRPr="00D9093C">
              <w:rPr>
                <w:rFonts w:cs="Arial"/>
                <w:sz w:val="18"/>
                <w:szCs w:val="18"/>
              </w:rPr>
              <w:t>Personas desempleadas participantes en acciones de formación con impacto en las tres transiciones con compromiso de contratación por parte de las empresas</w:t>
            </w:r>
          </w:p>
        </w:tc>
        <w:tc>
          <w:tcPr>
            <w:tcW w:w="1127" w:type="pct"/>
            <w:shd w:val="clear" w:color="auto" w:fill="auto"/>
          </w:tcPr>
          <w:p w14:paraId="225FB18B" w14:textId="77777777" w:rsidR="00E610D0" w:rsidRPr="00D9093C" w:rsidRDefault="00E610D0" w:rsidP="00E610D0">
            <w:pPr>
              <w:spacing w:line="240" w:lineRule="auto"/>
              <w:jc w:val="center"/>
              <w:rPr>
                <w:rFonts w:cs="Arial"/>
                <w:sz w:val="18"/>
                <w:szCs w:val="18"/>
              </w:rPr>
            </w:pPr>
            <w:r w:rsidRPr="00D9093C">
              <w:rPr>
                <w:rFonts w:cs="Arial"/>
                <w:sz w:val="18"/>
                <w:szCs w:val="18"/>
              </w:rPr>
              <w:t>3.400 personas desempleadas</w:t>
            </w:r>
          </w:p>
        </w:tc>
      </w:tr>
      <w:tr w:rsidR="00E610D0" w:rsidRPr="00544673" w14:paraId="2BF7C867" w14:textId="77777777" w:rsidTr="00D9093C">
        <w:trPr>
          <w:trHeight w:val="646"/>
        </w:trPr>
        <w:tc>
          <w:tcPr>
            <w:tcW w:w="1085" w:type="pct"/>
            <w:vMerge/>
          </w:tcPr>
          <w:p w14:paraId="27498BCE" w14:textId="77777777" w:rsidR="00E610D0" w:rsidRPr="00544673" w:rsidRDefault="00E610D0" w:rsidP="00E610D0">
            <w:pPr>
              <w:spacing w:line="240" w:lineRule="auto"/>
              <w:jc w:val="left"/>
              <w:rPr>
                <w:rFonts w:cs="Arial"/>
                <w:b/>
                <w:color w:val="C00000"/>
              </w:rPr>
            </w:pPr>
          </w:p>
        </w:tc>
        <w:tc>
          <w:tcPr>
            <w:tcW w:w="2788" w:type="pct"/>
            <w:shd w:val="clear" w:color="auto" w:fill="auto"/>
          </w:tcPr>
          <w:p w14:paraId="4B852611" w14:textId="77777777" w:rsidR="00E610D0" w:rsidRPr="00D9093C" w:rsidRDefault="00E610D0" w:rsidP="00E610D0">
            <w:pPr>
              <w:spacing w:line="240" w:lineRule="auto"/>
              <w:jc w:val="left"/>
              <w:rPr>
                <w:rFonts w:cs="Arial"/>
                <w:sz w:val="18"/>
                <w:szCs w:val="18"/>
              </w:rPr>
            </w:pPr>
            <w:r w:rsidRPr="00D9093C">
              <w:rPr>
                <w:rFonts w:cs="Arial"/>
                <w:sz w:val="18"/>
                <w:szCs w:val="18"/>
              </w:rPr>
              <w:t>Nº de personas desempleadas formadas en capacidades digitales</w:t>
            </w:r>
          </w:p>
        </w:tc>
        <w:tc>
          <w:tcPr>
            <w:tcW w:w="1127" w:type="pct"/>
            <w:shd w:val="clear" w:color="auto" w:fill="auto"/>
          </w:tcPr>
          <w:p w14:paraId="4E1237E9" w14:textId="77777777" w:rsidR="00E610D0" w:rsidRPr="00D9093C" w:rsidRDefault="00E610D0" w:rsidP="00E610D0">
            <w:pPr>
              <w:spacing w:line="240" w:lineRule="auto"/>
              <w:jc w:val="center"/>
              <w:rPr>
                <w:rFonts w:cs="Arial"/>
                <w:sz w:val="18"/>
                <w:szCs w:val="18"/>
              </w:rPr>
            </w:pPr>
            <w:r w:rsidRPr="00D9093C">
              <w:rPr>
                <w:rFonts w:cs="Arial"/>
                <w:sz w:val="18"/>
                <w:szCs w:val="18"/>
              </w:rPr>
              <w:t>16.582 personas formadas entre 2022 y 2023</w:t>
            </w:r>
          </w:p>
        </w:tc>
      </w:tr>
      <w:tr w:rsidR="00E610D0" w:rsidRPr="00544673" w14:paraId="15E6A3D8" w14:textId="77777777" w:rsidTr="00D9093C">
        <w:trPr>
          <w:trHeight w:val="646"/>
        </w:trPr>
        <w:tc>
          <w:tcPr>
            <w:tcW w:w="1085" w:type="pct"/>
            <w:vMerge/>
          </w:tcPr>
          <w:p w14:paraId="5BCFDA54" w14:textId="77777777" w:rsidR="00E610D0" w:rsidRPr="00544673" w:rsidRDefault="00E610D0" w:rsidP="00E610D0">
            <w:pPr>
              <w:spacing w:line="240" w:lineRule="auto"/>
              <w:jc w:val="left"/>
              <w:rPr>
                <w:rFonts w:cs="Arial"/>
                <w:b/>
                <w:color w:val="C00000"/>
              </w:rPr>
            </w:pPr>
          </w:p>
        </w:tc>
        <w:tc>
          <w:tcPr>
            <w:tcW w:w="2788" w:type="pct"/>
            <w:shd w:val="clear" w:color="auto" w:fill="auto"/>
          </w:tcPr>
          <w:p w14:paraId="4FF7AA39" w14:textId="5539C98F" w:rsidR="00E610D0" w:rsidRPr="00D9093C" w:rsidRDefault="00E610D0" w:rsidP="00E610D0">
            <w:pPr>
              <w:spacing w:line="240" w:lineRule="auto"/>
              <w:jc w:val="left"/>
              <w:rPr>
                <w:rFonts w:cs="Arial"/>
                <w:sz w:val="18"/>
                <w:szCs w:val="18"/>
              </w:rPr>
            </w:pPr>
            <w:r w:rsidRPr="00D9093C">
              <w:rPr>
                <w:rFonts w:cs="Arial"/>
                <w:sz w:val="18"/>
                <w:szCs w:val="18"/>
              </w:rPr>
              <w:t>Personas desempleadas participantes en acciones innovadoras integrales de formación y empleo en el sector agroalimentario, m</w:t>
            </w:r>
            <w:r w:rsidR="00CA5B58">
              <w:rPr>
                <w:rFonts w:cs="Arial"/>
                <w:sz w:val="18"/>
                <w:szCs w:val="18"/>
              </w:rPr>
              <w:t>a</w:t>
            </w:r>
            <w:r w:rsidRPr="00D9093C">
              <w:rPr>
                <w:rFonts w:cs="Arial"/>
                <w:sz w:val="18"/>
                <w:szCs w:val="18"/>
              </w:rPr>
              <w:t>rino y forestal y formación en economía circular</w:t>
            </w:r>
          </w:p>
        </w:tc>
        <w:tc>
          <w:tcPr>
            <w:tcW w:w="1127" w:type="pct"/>
            <w:shd w:val="clear" w:color="auto" w:fill="auto"/>
          </w:tcPr>
          <w:p w14:paraId="6B4A2126" w14:textId="77777777" w:rsidR="00E610D0" w:rsidRPr="00D9093C" w:rsidRDefault="00E610D0" w:rsidP="00E610D0">
            <w:pPr>
              <w:spacing w:line="240" w:lineRule="auto"/>
              <w:jc w:val="center"/>
              <w:rPr>
                <w:rFonts w:cs="Arial"/>
                <w:sz w:val="18"/>
                <w:szCs w:val="18"/>
              </w:rPr>
            </w:pPr>
            <w:r w:rsidRPr="00D9093C">
              <w:rPr>
                <w:rFonts w:cs="Arial"/>
                <w:sz w:val="18"/>
                <w:szCs w:val="18"/>
              </w:rPr>
              <w:t>14.000 personas desempleadas</w:t>
            </w:r>
          </w:p>
        </w:tc>
      </w:tr>
      <w:tr w:rsidR="00E610D0" w:rsidRPr="00544673" w14:paraId="0E4E43C2" w14:textId="77777777" w:rsidTr="00D9093C">
        <w:tc>
          <w:tcPr>
            <w:tcW w:w="1085" w:type="pct"/>
            <w:vMerge/>
          </w:tcPr>
          <w:p w14:paraId="4C2864D1" w14:textId="77777777" w:rsidR="00E610D0" w:rsidRPr="00544673" w:rsidRDefault="00E610D0" w:rsidP="00E610D0">
            <w:pPr>
              <w:spacing w:line="240" w:lineRule="auto"/>
              <w:jc w:val="left"/>
              <w:rPr>
                <w:rFonts w:cs="Arial"/>
                <w:sz w:val="16"/>
                <w:szCs w:val="16"/>
              </w:rPr>
            </w:pPr>
          </w:p>
        </w:tc>
        <w:tc>
          <w:tcPr>
            <w:tcW w:w="2788" w:type="pct"/>
          </w:tcPr>
          <w:p w14:paraId="44B08D7A" w14:textId="77777777" w:rsidR="00E610D0" w:rsidRPr="00D9093C" w:rsidRDefault="00E610D0" w:rsidP="00E610D0">
            <w:pPr>
              <w:spacing w:line="240" w:lineRule="auto"/>
              <w:jc w:val="left"/>
              <w:rPr>
                <w:rFonts w:cs="Arial"/>
                <w:sz w:val="18"/>
                <w:szCs w:val="18"/>
              </w:rPr>
            </w:pPr>
            <w:r w:rsidRPr="00D9093C">
              <w:rPr>
                <w:rFonts w:cs="Arial"/>
                <w:sz w:val="18"/>
                <w:szCs w:val="18"/>
              </w:rPr>
              <w:t xml:space="preserve">Nº de habilitaciones profesionales en el sector de los cuidados </w:t>
            </w:r>
          </w:p>
        </w:tc>
        <w:tc>
          <w:tcPr>
            <w:tcW w:w="1127" w:type="pct"/>
          </w:tcPr>
          <w:p w14:paraId="44305C35" w14:textId="77777777" w:rsidR="00E610D0" w:rsidRPr="00D9093C" w:rsidRDefault="00E610D0" w:rsidP="00E610D0">
            <w:pPr>
              <w:spacing w:line="240" w:lineRule="auto"/>
              <w:jc w:val="center"/>
              <w:rPr>
                <w:rFonts w:cs="Arial"/>
                <w:sz w:val="18"/>
                <w:szCs w:val="18"/>
              </w:rPr>
            </w:pPr>
            <w:r w:rsidRPr="00D9093C">
              <w:rPr>
                <w:rFonts w:cs="Arial"/>
                <w:sz w:val="18"/>
                <w:szCs w:val="18"/>
              </w:rPr>
              <w:t>5.585 habilitaciones provisionales y/o excepcionales</w:t>
            </w:r>
          </w:p>
        </w:tc>
      </w:tr>
      <w:tr w:rsidR="00E610D0" w:rsidRPr="00544673" w14:paraId="3E999558" w14:textId="77777777" w:rsidTr="00D9093C">
        <w:tc>
          <w:tcPr>
            <w:tcW w:w="1085" w:type="pct"/>
            <w:vMerge/>
          </w:tcPr>
          <w:p w14:paraId="6B8A2F88" w14:textId="77777777" w:rsidR="00E610D0" w:rsidRPr="00544673" w:rsidRDefault="00E610D0" w:rsidP="00E610D0">
            <w:pPr>
              <w:spacing w:line="240" w:lineRule="auto"/>
              <w:jc w:val="left"/>
              <w:rPr>
                <w:rFonts w:cs="Arial"/>
                <w:sz w:val="16"/>
                <w:szCs w:val="16"/>
              </w:rPr>
            </w:pPr>
          </w:p>
        </w:tc>
        <w:tc>
          <w:tcPr>
            <w:tcW w:w="2788" w:type="pct"/>
          </w:tcPr>
          <w:p w14:paraId="2F4E6E3E" w14:textId="77777777" w:rsidR="00E610D0" w:rsidRPr="00D9093C" w:rsidRDefault="00E610D0" w:rsidP="00E610D0">
            <w:pPr>
              <w:spacing w:line="240" w:lineRule="auto"/>
              <w:jc w:val="left"/>
              <w:rPr>
                <w:rFonts w:cs="Arial"/>
                <w:sz w:val="18"/>
                <w:szCs w:val="18"/>
              </w:rPr>
            </w:pPr>
            <w:r w:rsidRPr="00D9093C">
              <w:rPr>
                <w:rFonts w:cs="Arial"/>
                <w:sz w:val="18"/>
                <w:szCs w:val="18"/>
              </w:rPr>
              <w:t xml:space="preserve">Nº personas jóvenes contratadas a través de contratos de relevo en el sector privado </w:t>
            </w:r>
          </w:p>
        </w:tc>
        <w:tc>
          <w:tcPr>
            <w:tcW w:w="1127" w:type="pct"/>
          </w:tcPr>
          <w:p w14:paraId="6EE8017C" w14:textId="77777777" w:rsidR="00E610D0" w:rsidRPr="00D9093C" w:rsidRDefault="00E610D0" w:rsidP="00E610D0">
            <w:pPr>
              <w:spacing w:line="240" w:lineRule="auto"/>
              <w:jc w:val="center"/>
              <w:rPr>
                <w:rFonts w:cs="Arial"/>
                <w:sz w:val="18"/>
                <w:szCs w:val="18"/>
              </w:rPr>
            </w:pPr>
            <w:r w:rsidRPr="00D9093C">
              <w:rPr>
                <w:rFonts w:cs="Arial"/>
                <w:sz w:val="18"/>
                <w:szCs w:val="18"/>
              </w:rPr>
              <w:t>115 personas jóvenes contratadas al año</w:t>
            </w:r>
          </w:p>
          <w:p w14:paraId="558DDE64" w14:textId="77777777" w:rsidR="00E610D0" w:rsidRPr="00D9093C" w:rsidRDefault="00E610D0" w:rsidP="00E610D0">
            <w:pPr>
              <w:spacing w:line="240" w:lineRule="auto"/>
              <w:jc w:val="center"/>
              <w:rPr>
                <w:rFonts w:cs="Arial"/>
                <w:sz w:val="18"/>
                <w:szCs w:val="18"/>
              </w:rPr>
            </w:pPr>
            <w:r w:rsidRPr="00D9093C">
              <w:rPr>
                <w:rFonts w:cs="Arial"/>
                <w:sz w:val="18"/>
                <w:szCs w:val="18"/>
              </w:rPr>
              <w:t>460 en 2021-2024</w:t>
            </w:r>
          </w:p>
        </w:tc>
      </w:tr>
      <w:tr w:rsidR="00E610D0" w:rsidRPr="00544673" w14:paraId="5292A6C9" w14:textId="77777777" w:rsidTr="00D9093C">
        <w:tc>
          <w:tcPr>
            <w:tcW w:w="1085" w:type="pct"/>
            <w:vMerge/>
          </w:tcPr>
          <w:p w14:paraId="250323D7" w14:textId="77777777" w:rsidR="00E610D0" w:rsidRPr="00544673" w:rsidRDefault="00E610D0" w:rsidP="00E610D0">
            <w:pPr>
              <w:spacing w:line="240" w:lineRule="auto"/>
              <w:jc w:val="left"/>
              <w:rPr>
                <w:rFonts w:cs="Arial"/>
                <w:sz w:val="16"/>
                <w:szCs w:val="16"/>
              </w:rPr>
            </w:pPr>
          </w:p>
        </w:tc>
        <w:tc>
          <w:tcPr>
            <w:tcW w:w="2788" w:type="pct"/>
          </w:tcPr>
          <w:p w14:paraId="0482C4E7" w14:textId="77777777" w:rsidR="00E610D0" w:rsidRPr="00D9093C" w:rsidRDefault="00E610D0" w:rsidP="00E610D0">
            <w:pPr>
              <w:spacing w:line="240" w:lineRule="auto"/>
              <w:jc w:val="left"/>
              <w:rPr>
                <w:rFonts w:cs="Arial"/>
                <w:sz w:val="18"/>
                <w:szCs w:val="18"/>
              </w:rPr>
            </w:pPr>
            <w:r w:rsidRPr="00D9093C">
              <w:rPr>
                <w:rFonts w:cs="Arial"/>
                <w:sz w:val="18"/>
                <w:szCs w:val="18"/>
              </w:rPr>
              <w:t>Nº de personas apoyadas a través de los nuevos proyectos territoriales para el reequilibrio y la equidad de colectivos especialmente vulnerables con impacto en la transición demográfica</w:t>
            </w:r>
          </w:p>
        </w:tc>
        <w:tc>
          <w:tcPr>
            <w:tcW w:w="1127" w:type="pct"/>
          </w:tcPr>
          <w:p w14:paraId="27C88492" w14:textId="77777777" w:rsidR="00E610D0" w:rsidRPr="00D9093C" w:rsidRDefault="00E610D0" w:rsidP="00E610D0">
            <w:pPr>
              <w:spacing w:line="240" w:lineRule="auto"/>
              <w:jc w:val="center"/>
              <w:rPr>
                <w:rFonts w:cs="Arial"/>
                <w:sz w:val="18"/>
                <w:szCs w:val="18"/>
              </w:rPr>
            </w:pPr>
            <w:r w:rsidRPr="00D9093C">
              <w:rPr>
                <w:rFonts w:cs="Arial"/>
                <w:sz w:val="18"/>
                <w:szCs w:val="18"/>
              </w:rPr>
              <w:t>Apoyo a 2.104 personas desempleadas entre 2022 y 2023</w:t>
            </w:r>
          </w:p>
        </w:tc>
      </w:tr>
      <w:tr w:rsidR="00E610D0" w:rsidRPr="00544673" w14:paraId="2736BF8A" w14:textId="77777777" w:rsidTr="00D9093C">
        <w:trPr>
          <w:trHeight w:val="463"/>
        </w:trPr>
        <w:tc>
          <w:tcPr>
            <w:tcW w:w="1085" w:type="pct"/>
            <w:vMerge/>
          </w:tcPr>
          <w:p w14:paraId="5F154D60" w14:textId="77777777" w:rsidR="00E610D0" w:rsidRPr="00544673" w:rsidRDefault="00E610D0" w:rsidP="00E610D0">
            <w:pPr>
              <w:spacing w:line="240" w:lineRule="auto"/>
              <w:jc w:val="left"/>
              <w:rPr>
                <w:rFonts w:cs="Arial"/>
                <w:sz w:val="16"/>
                <w:szCs w:val="16"/>
              </w:rPr>
            </w:pPr>
          </w:p>
        </w:tc>
        <w:tc>
          <w:tcPr>
            <w:tcW w:w="2788" w:type="pct"/>
          </w:tcPr>
          <w:p w14:paraId="4F464C57" w14:textId="77777777" w:rsidR="00E610D0" w:rsidRPr="00D9093C" w:rsidRDefault="00E610D0" w:rsidP="00E610D0">
            <w:pPr>
              <w:spacing w:line="240" w:lineRule="auto"/>
              <w:jc w:val="left"/>
              <w:rPr>
                <w:rFonts w:cs="Arial"/>
                <w:sz w:val="18"/>
                <w:szCs w:val="18"/>
              </w:rPr>
            </w:pPr>
            <w:r w:rsidRPr="00D9093C">
              <w:rPr>
                <w:rFonts w:cs="Arial"/>
                <w:sz w:val="18"/>
                <w:szCs w:val="18"/>
              </w:rPr>
              <w:t>Proyecto piloto para el estudio de modelos de éxito en políticas de reemplazo generacional</w:t>
            </w:r>
          </w:p>
        </w:tc>
        <w:tc>
          <w:tcPr>
            <w:tcW w:w="1127" w:type="pct"/>
          </w:tcPr>
          <w:p w14:paraId="7EA30883" w14:textId="77777777" w:rsidR="00E610D0" w:rsidRDefault="00E610D0" w:rsidP="00E610D0">
            <w:pPr>
              <w:spacing w:line="240" w:lineRule="auto"/>
              <w:jc w:val="center"/>
              <w:rPr>
                <w:rFonts w:cs="Arial"/>
                <w:sz w:val="18"/>
                <w:szCs w:val="18"/>
              </w:rPr>
            </w:pPr>
            <w:r w:rsidRPr="00D9093C">
              <w:rPr>
                <w:rFonts w:cs="Arial"/>
                <w:sz w:val="18"/>
                <w:szCs w:val="18"/>
              </w:rPr>
              <w:t>Realización del proyecto</w:t>
            </w:r>
          </w:p>
          <w:p w14:paraId="4AE7AF52" w14:textId="77777777" w:rsidR="006D3D7D" w:rsidRDefault="006D3D7D" w:rsidP="00E610D0">
            <w:pPr>
              <w:spacing w:line="240" w:lineRule="auto"/>
              <w:jc w:val="center"/>
              <w:rPr>
                <w:rFonts w:cs="Arial"/>
                <w:sz w:val="18"/>
                <w:szCs w:val="18"/>
              </w:rPr>
            </w:pPr>
          </w:p>
          <w:p w14:paraId="353DB761" w14:textId="77777777" w:rsidR="006D3D7D" w:rsidRDefault="006D3D7D" w:rsidP="00E610D0">
            <w:pPr>
              <w:spacing w:line="240" w:lineRule="auto"/>
              <w:jc w:val="center"/>
              <w:rPr>
                <w:rFonts w:cs="Arial"/>
                <w:sz w:val="18"/>
                <w:szCs w:val="18"/>
              </w:rPr>
            </w:pPr>
          </w:p>
          <w:p w14:paraId="56EB9818" w14:textId="77777777" w:rsidR="006D3D7D" w:rsidRPr="00D9093C" w:rsidRDefault="006D3D7D" w:rsidP="00E610D0">
            <w:pPr>
              <w:spacing w:line="240" w:lineRule="auto"/>
              <w:jc w:val="center"/>
              <w:rPr>
                <w:rFonts w:cs="Arial"/>
                <w:sz w:val="18"/>
                <w:szCs w:val="18"/>
              </w:rPr>
            </w:pPr>
          </w:p>
        </w:tc>
      </w:tr>
      <w:tr w:rsidR="00E610D0" w:rsidRPr="00544673" w14:paraId="63E385A2" w14:textId="77777777" w:rsidTr="00D9093C">
        <w:tc>
          <w:tcPr>
            <w:tcW w:w="1085" w:type="pct"/>
            <w:vMerge w:val="restart"/>
          </w:tcPr>
          <w:p w14:paraId="7A5EDD68" w14:textId="77777777" w:rsidR="00E610D0" w:rsidRPr="00544673" w:rsidRDefault="00E610D0" w:rsidP="00E610D0">
            <w:pPr>
              <w:spacing w:line="240" w:lineRule="auto"/>
              <w:jc w:val="left"/>
              <w:rPr>
                <w:rFonts w:cs="Arial"/>
                <w:sz w:val="16"/>
                <w:szCs w:val="16"/>
              </w:rPr>
            </w:pPr>
            <w:r w:rsidRPr="00544673">
              <w:rPr>
                <w:rFonts w:cs="Arial"/>
                <w:b/>
                <w:color w:val="C00000"/>
              </w:rPr>
              <w:t>EMPLEO Y FORMACIÓN RESILIENTE E INCLUSIVO</w:t>
            </w:r>
          </w:p>
        </w:tc>
        <w:tc>
          <w:tcPr>
            <w:tcW w:w="2788" w:type="pct"/>
          </w:tcPr>
          <w:p w14:paraId="2460DB8A" w14:textId="77777777" w:rsidR="00E610D0" w:rsidRPr="00D9093C" w:rsidRDefault="00E610D0" w:rsidP="00E610D0">
            <w:pPr>
              <w:spacing w:line="240" w:lineRule="auto"/>
              <w:jc w:val="left"/>
              <w:rPr>
                <w:rFonts w:cs="Arial"/>
                <w:sz w:val="18"/>
                <w:szCs w:val="18"/>
              </w:rPr>
            </w:pPr>
            <w:r w:rsidRPr="00D9093C">
              <w:rPr>
                <w:rFonts w:cs="Arial"/>
                <w:sz w:val="18"/>
                <w:szCs w:val="18"/>
              </w:rPr>
              <w:t>Nº de personas trabajadoras participantes en acciones de formación para el empleo</w:t>
            </w:r>
          </w:p>
        </w:tc>
        <w:tc>
          <w:tcPr>
            <w:tcW w:w="1127" w:type="pct"/>
            <w:shd w:val="clear" w:color="auto" w:fill="auto"/>
          </w:tcPr>
          <w:p w14:paraId="32D3013E" w14:textId="77777777" w:rsidR="00E610D0" w:rsidRPr="00D9093C" w:rsidRDefault="00E610D0" w:rsidP="00E610D0">
            <w:pPr>
              <w:spacing w:line="240" w:lineRule="auto"/>
              <w:jc w:val="center"/>
              <w:rPr>
                <w:rFonts w:cs="Arial"/>
                <w:sz w:val="18"/>
                <w:szCs w:val="18"/>
              </w:rPr>
            </w:pPr>
            <w:r w:rsidRPr="00D9093C">
              <w:rPr>
                <w:rFonts w:cs="Arial"/>
                <w:sz w:val="18"/>
                <w:szCs w:val="18"/>
              </w:rPr>
              <w:t>52.000 personas trabajadoras</w:t>
            </w:r>
          </w:p>
        </w:tc>
      </w:tr>
      <w:tr w:rsidR="00E610D0" w:rsidRPr="00544673" w14:paraId="420D4AA8" w14:textId="77777777" w:rsidTr="00D9093C">
        <w:tc>
          <w:tcPr>
            <w:tcW w:w="1085" w:type="pct"/>
            <w:vMerge/>
          </w:tcPr>
          <w:p w14:paraId="2A8A7716" w14:textId="77777777" w:rsidR="00E610D0" w:rsidRPr="00544673" w:rsidRDefault="00E610D0" w:rsidP="00E610D0">
            <w:pPr>
              <w:spacing w:line="240" w:lineRule="auto"/>
              <w:jc w:val="left"/>
              <w:rPr>
                <w:rFonts w:cs="Arial"/>
                <w:b/>
                <w:color w:val="C00000"/>
              </w:rPr>
            </w:pPr>
          </w:p>
        </w:tc>
        <w:tc>
          <w:tcPr>
            <w:tcW w:w="2788" w:type="pct"/>
          </w:tcPr>
          <w:p w14:paraId="1D075BAA" w14:textId="77777777" w:rsidR="00E610D0" w:rsidRPr="00D9093C" w:rsidRDefault="00E610D0" w:rsidP="00E610D0">
            <w:pPr>
              <w:spacing w:line="240" w:lineRule="auto"/>
              <w:jc w:val="left"/>
              <w:rPr>
                <w:rFonts w:cs="Arial"/>
                <w:sz w:val="18"/>
                <w:szCs w:val="18"/>
              </w:rPr>
            </w:pPr>
            <w:r w:rsidRPr="00D9093C">
              <w:rPr>
                <w:rFonts w:cs="Arial"/>
                <w:sz w:val="18"/>
                <w:szCs w:val="18"/>
              </w:rPr>
              <w:t xml:space="preserve">Personas desempleadas que han mejorado su capacitación y recualificación a través de acciones de formación para el empleo </w:t>
            </w:r>
          </w:p>
        </w:tc>
        <w:tc>
          <w:tcPr>
            <w:tcW w:w="1127" w:type="pct"/>
            <w:shd w:val="clear" w:color="auto" w:fill="auto"/>
          </w:tcPr>
          <w:p w14:paraId="3E5445FA" w14:textId="77777777" w:rsidR="00E610D0" w:rsidRPr="00D9093C" w:rsidRDefault="00E610D0" w:rsidP="00E610D0">
            <w:pPr>
              <w:spacing w:line="240" w:lineRule="auto"/>
              <w:jc w:val="center"/>
              <w:rPr>
                <w:rFonts w:cs="Arial"/>
                <w:sz w:val="18"/>
                <w:szCs w:val="18"/>
              </w:rPr>
            </w:pPr>
            <w:r w:rsidRPr="00D9093C">
              <w:rPr>
                <w:rFonts w:cs="Arial"/>
                <w:sz w:val="18"/>
                <w:szCs w:val="18"/>
              </w:rPr>
              <w:t>48.100 personas desempleadas</w:t>
            </w:r>
          </w:p>
        </w:tc>
      </w:tr>
      <w:tr w:rsidR="00E610D0" w:rsidRPr="00544673" w14:paraId="5E49C276" w14:textId="77777777" w:rsidTr="00D9093C">
        <w:tc>
          <w:tcPr>
            <w:tcW w:w="1085" w:type="pct"/>
            <w:vMerge/>
          </w:tcPr>
          <w:p w14:paraId="12F5E9C6" w14:textId="77777777" w:rsidR="00E610D0" w:rsidRPr="00544673" w:rsidRDefault="00E610D0" w:rsidP="00E610D0">
            <w:pPr>
              <w:spacing w:line="240" w:lineRule="auto"/>
              <w:jc w:val="left"/>
              <w:rPr>
                <w:rFonts w:cs="Arial"/>
                <w:b/>
                <w:color w:val="C00000"/>
              </w:rPr>
            </w:pPr>
          </w:p>
        </w:tc>
        <w:tc>
          <w:tcPr>
            <w:tcW w:w="2788" w:type="pct"/>
          </w:tcPr>
          <w:p w14:paraId="7F160321"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personas con discapacidad o en riesgo de exclusión social que han mejorado su capacitación a través del apoyo a las actividades de los Centros Especiales de Empleo y de las Empresas de Inserción </w:t>
            </w:r>
          </w:p>
        </w:tc>
        <w:tc>
          <w:tcPr>
            <w:tcW w:w="1127" w:type="pct"/>
            <w:shd w:val="clear" w:color="auto" w:fill="auto"/>
          </w:tcPr>
          <w:p w14:paraId="0A82FDA8" w14:textId="77777777" w:rsidR="00E610D0" w:rsidRPr="00544673" w:rsidRDefault="00E610D0" w:rsidP="00E610D0">
            <w:pPr>
              <w:spacing w:line="240" w:lineRule="auto"/>
              <w:jc w:val="center"/>
              <w:rPr>
                <w:rFonts w:cs="Arial"/>
                <w:sz w:val="18"/>
                <w:szCs w:val="18"/>
              </w:rPr>
            </w:pPr>
            <w:r w:rsidRPr="00544673">
              <w:rPr>
                <w:rFonts w:cs="Arial"/>
                <w:sz w:val="18"/>
                <w:szCs w:val="18"/>
              </w:rPr>
              <w:t>9.850 personas</w:t>
            </w:r>
          </w:p>
        </w:tc>
      </w:tr>
      <w:tr w:rsidR="00E610D0" w:rsidRPr="00544673" w14:paraId="7CD60B24" w14:textId="77777777" w:rsidTr="00D9093C">
        <w:trPr>
          <w:trHeight w:val="320"/>
        </w:trPr>
        <w:tc>
          <w:tcPr>
            <w:tcW w:w="1085" w:type="pct"/>
            <w:vMerge/>
          </w:tcPr>
          <w:p w14:paraId="4EB61E0E" w14:textId="77777777" w:rsidR="00E610D0" w:rsidRPr="00544673" w:rsidRDefault="00E610D0" w:rsidP="00E610D0">
            <w:pPr>
              <w:spacing w:line="240" w:lineRule="auto"/>
              <w:jc w:val="left"/>
              <w:rPr>
                <w:rFonts w:cs="Arial"/>
                <w:sz w:val="16"/>
                <w:szCs w:val="16"/>
              </w:rPr>
            </w:pPr>
          </w:p>
        </w:tc>
        <w:tc>
          <w:tcPr>
            <w:tcW w:w="2788" w:type="pct"/>
          </w:tcPr>
          <w:p w14:paraId="3BABDC39"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personas con discapacidad o en riesgo de exclusión con inserción laboral en empresas del mercado ordinario </w:t>
            </w:r>
          </w:p>
        </w:tc>
        <w:tc>
          <w:tcPr>
            <w:tcW w:w="1127" w:type="pct"/>
            <w:shd w:val="clear" w:color="auto" w:fill="auto"/>
          </w:tcPr>
          <w:p w14:paraId="4B2C4814" w14:textId="77777777" w:rsidR="00E610D0" w:rsidRPr="00544673" w:rsidRDefault="00E610D0" w:rsidP="00E610D0">
            <w:pPr>
              <w:spacing w:line="240" w:lineRule="auto"/>
              <w:jc w:val="center"/>
              <w:rPr>
                <w:rFonts w:cs="Arial"/>
                <w:sz w:val="18"/>
                <w:szCs w:val="18"/>
              </w:rPr>
            </w:pPr>
            <w:r w:rsidRPr="00544673">
              <w:rPr>
                <w:rFonts w:cs="Arial"/>
                <w:sz w:val="18"/>
                <w:szCs w:val="18"/>
              </w:rPr>
              <w:t>960 personas</w:t>
            </w:r>
          </w:p>
        </w:tc>
      </w:tr>
      <w:tr w:rsidR="00E610D0" w:rsidRPr="00544673" w14:paraId="568DCE56" w14:textId="77777777" w:rsidTr="00D9093C">
        <w:trPr>
          <w:trHeight w:val="426"/>
        </w:trPr>
        <w:tc>
          <w:tcPr>
            <w:tcW w:w="1085" w:type="pct"/>
            <w:vMerge/>
          </w:tcPr>
          <w:p w14:paraId="3A766927" w14:textId="77777777" w:rsidR="00E610D0" w:rsidRPr="00544673" w:rsidRDefault="00E610D0" w:rsidP="00E610D0">
            <w:pPr>
              <w:spacing w:line="240" w:lineRule="auto"/>
              <w:jc w:val="left"/>
              <w:rPr>
                <w:rFonts w:cs="Arial"/>
                <w:sz w:val="16"/>
                <w:szCs w:val="16"/>
              </w:rPr>
            </w:pPr>
          </w:p>
        </w:tc>
        <w:tc>
          <w:tcPr>
            <w:tcW w:w="2788" w:type="pct"/>
          </w:tcPr>
          <w:p w14:paraId="6BACC76B" w14:textId="77777777" w:rsidR="00E610D0" w:rsidRPr="00544673" w:rsidRDefault="00E610D0" w:rsidP="00E610D0">
            <w:pPr>
              <w:spacing w:line="240" w:lineRule="auto"/>
              <w:jc w:val="left"/>
              <w:rPr>
                <w:rFonts w:cs="Arial"/>
                <w:sz w:val="18"/>
                <w:szCs w:val="18"/>
              </w:rPr>
            </w:pPr>
            <w:r w:rsidRPr="00544673">
              <w:rPr>
                <w:rFonts w:cs="Arial"/>
                <w:sz w:val="18"/>
                <w:szCs w:val="18"/>
              </w:rPr>
              <w:t>Nº de participantes en el Programa Berpiztu Oarsoladea. Polo de Inserción Laboral</w:t>
            </w:r>
          </w:p>
        </w:tc>
        <w:tc>
          <w:tcPr>
            <w:tcW w:w="1127" w:type="pct"/>
            <w:shd w:val="clear" w:color="auto" w:fill="auto"/>
          </w:tcPr>
          <w:p w14:paraId="5E6B544C" w14:textId="77777777" w:rsidR="00E610D0" w:rsidRPr="00544673" w:rsidRDefault="00E610D0" w:rsidP="00E610D0">
            <w:pPr>
              <w:spacing w:line="240" w:lineRule="auto"/>
              <w:jc w:val="center"/>
              <w:rPr>
                <w:rFonts w:cs="Arial"/>
                <w:sz w:val="18"/>
                <w:szCs w:val="18"/>
              </w:rPr>
            </w:pPr>
            <w:r w:rsidRPr="00544673">
              <w:rPr>
                <w:rFonts w:cs="Arial"/>
                <w:sz w:val="18"/>
                <w:szCs w:val="18"/>
              </w:rPr>
              <w:t>300 participantes</w:t>
            </w:r>
          </w:p>
        </w:tc>
      </w:tr>
      <w:tr w:rsidR="00E610D0" w:rsidRPr="00544673" w14:paraId="76D5360C" w14:textId="77777777" w:rsidTr="00D9093C">
        <w:trPr>
          <w:trHeight w:val="85"/>
        </w:trPr>
        <w:tc>
          <w:tcPr>
            <w:tcW w:w="1085" w:type="pct"/>
            <w:vMerge/>
          </w:tcPr>
          <w:p w14:paraId="19319435" w14:textId="77777777" w:rsidR="00E610D0" w:rsidRPr="00544673" w:rsidRDefault="00E610D0" w:rsidP="00E610D0">
            <w:pPr>
              <w:spacing w:line="240" w:lineRule="auto"/>
              <w:jc w:val="left"/>
              <w:rPr>
                <w:rFonts w:cs="Arial"/>
                <w:sz w:val="16"/>
                <w:szCs w:val="16"/>
              </w:rPr>
            </w:pPr>
          </w:p>
        </w:tc>
        <w:tc>
          <w:tcPr>
            <w:tcW w:w="2788" w:type="pct"/>
          </w:tcPr>
          <w:p w14:paraId="1E0F7C5D" w14:textId="77777777" w:rsidR="00E610D0" w:rsidRPr="00544673" w:rsidRDefault="00E610D0" w:rsidP="00E610D0">
            <w:pPr>
              <w:spacing w:line="240" w:lineRule="auto"/>
              <w:jc w:val="left"/>
              <w:rPr>
                <w:rFonts w:cs="Arial"/>
                <w:sz w:val="18"/>
                <w:szCs w:val="18"/>
              </w:rPr>
            </w:pPr>
            <w:r w:rsidRPr="00544673">
              <w:rPr>
                <w:rFonts w:cs="Arial"/>
                <w:sz w:val="18"/>
                <w:szCs w:val="18"/>
              </w:rPr>
              <w:t>Nº de personas beneficiarias del proyecto piloto de itinerarios de inclusión social</w:t>
            </w:r>
          </w:p>
        </w:tc>
        <w:tc>
          <w:tcPr>
            <w:tcW w:w="1127" w:type="pct"/>
            <w:shd w:val="clear" w:color="auto" w:fill="auto"/>
          </w:tcPr>
          <w:p w14:paraId="5322BDB9" w14:textId="77777777" w:rsidR="00E610D0" w:rsidRPr="00544673" w:rsidRDefault="00E610D0" w:rsidP="00E610D0">
            <w:pPr>
              <w:spacing w:line="240" w:lineRule="auto"/>
              <w:jc w:val="center"/>
              <w:rPr>
                <w:rFonts w:cs="Arial"/>
                <w:sz w:val="18"/>
                <w:szCs w:val="18"/>
              </w:rPr>
            </w:pPr>
            <w:r w:rsidRPr="00544673">
              <w:rPr>
                <w:rFonts w:cs="Arial"/>
                <w:sz w:val="18"/>
                <w:szCs w:val="18"/>
              </w:rPr>
              <w:t>300 personas en 2022</w:t>
            </w:r>
          </w:p>
        </w:tc>
      </w:tr>
      <w:tr w:rsidR="00E610D0" w:rsidRPr="00544673" w14:paraId="615F8EA0" w14:textId="77777777" w:rsidTr="00D9093C">
        <w:trPr>
          <w:trHeight w:val="245"/>
        </w:trPr>
        <w:tc>
          <w:tcPr>
            <w:tcW w:w="1085" w:type="pct"/>
            <w:vMerge/>
          </w:tcPr>
          <w:p w14:paraId="6C877460" w14:textId="77777777" w:rsidR="00E610D0" w:rsidRPr="00544673" w:rsidRDefault="00E610D0" w:rsidP="00E610D0">
            <w:pPr>
              <w:spacing w:line="240" w:lineRule="auto"/>
              <w:ind w:left="360"/>
              <w:jc w:val="left"/>
              <w:rPr>
                <w:rFonts w:cs="Arial"/>
                <w:sz w:val="16"/>
                <w:szCs w:val="16"/>
              </w:rPr>
            </w:pPr>
          </w:p>
        </w:tc>
        <w:tc>
          <w:tcPr>
            <w:tcW w:w="2788" w:type="pct"/>
          </w:tcPr>
          <w:p w14:paraId="23887732" w14:textId="77777777" w:rsidR="00E610D0" w:rsidRPr="00544673" w:rsidRDefault="00E610D0" w:rsidP="00E610D0">
            <w:pPr>
              <w:spacing w:line="240" w:lineRule="auto"/>
              <w:jc w:val="left"/>
              <w:rPr>
                <w:rFonts w:cs="Arial"/>
                <w:sz w:val="18"/>
                <w:szCs w:val="18"/>
              </w:rPr>
            </w:pPr>
            <w:r w:rsidRPr="00544673">
              <w:rPr>
                <w:rFonts w:cs="Arial"/>
                <w:sz w:val="18"/>
                <w:szCs w:val="18"/>
              </w:rPr>
              <w:t>Nº de personas desempleadas participantes en formación profesional en euskera a través de Lanbide</w:t>
            </w:r>
          </w:p>
        </w:tc>
        <w:tc>
          <w:tcPr>
            <w:tcW w:w="1127" w:type="pct"/>
            <w:shd w:val="clear" w:color="auto" w:fill="auto"/>
          </w:tcPr>
          <w:p w14:paraId="4551776E" w14:textId="77777777" w:rsidR="00E610D0" w:rsidRPr="00544673" w:rsidRDefault="00E610D0" w:rsidP="00E610D0">
            <w:pPr>
              <w:spacing w:line="240" w:lineRule="auto"/>
              <w:jc w:val="center"/>
              <w:rPr>
                <w:rFonts w:cs="Arial"/>
                <w:sz w:val="18"/>
                <w:szCs w:val="18"/>
              </w:rPr>
            </w:pPr>
            <w:r w:rsidRPr="00544673">
              <w:rPr>
                <w:rFonts w:cs="Arial"/>
                <w:sz w:val="18"/>
                <w:szCs w:val="18"/>
              </w:rPr>
              <w:t>3.000 personas desempleadas</w:t>
            </w:r>
          </w:p>
        </w:tc>
      </w:tr>
      <w:tr w:rsidR="00E610D0" w:rsidRPr="00544673" w14:paraId="0A839B5D" w14:textId="77777777" w:rsidTr="00D9093C">
        <w:tc>
          <w:tcPr>
            <w:tcW w:w="1085" w:type="pct"/>
            <w:vMerge/>
          </w:tcPr>
          <w:p w14:paraId="29EF7DE6" w14:textId="77777777" w:rsidR="00E610D0" w:rsidRPr="00544673" w:rsidRDefault="00E610D0" w:rsidP="00E610D0">
            <w:pPr>
              <w:spacing w:line="240" w:lineRule="auto"/>
              <w:ind w:left="360"/>
              <w:jc w:val="left"/>
              <w:rPr>
                <w:rFonts w:cs="Arial"/>
                <w:sz w:val="16"/>
                <w:szCs w:val="16"/>
              </w:rPr>
            </w:pPr>
          </w:p>
        </w:tc>
        <w:tc>
          <w:tcPr>
            <w:tcW w:w="2788" w:type="pct"/>
          </w:tcPr>
          <w:p w14:paraId="63BD9800" w14:textId="77777777" w:rsidR="00E610D0" w:rsidRPr="00544673" w:rsidRDefault="00E610D0" w:rsidP="00E610D0">
            <w:pPr>
              <w:spacing w:line="240" w:lineRule="auto"/>
              <w:jc w:val="left"/>
              <w:rPr>
                <w:rFonts w:cs="Arial"/>
                <w:sz w:val="18"/>
                <w:szCs w:val="18"/>
              </w:rPr>
            </w:pPr>
            <w:r w:rsidRPr="00544673">
              <w:rPr>
                <w:rFonts w:cs="Arial"/>
                <w:sz w:val="18"/>
                <w:szCs w:val="18"/>
              </w:rPr>
              <w:t>Nº de personas jóvenes que han mejorado su cualificación por participar en acciones de formación para el empleo</w:t>
            </w:r>
          </w:p>
        </w:tc>
        <w:tc>
          <w:tcPr>
            <w:tcW w:w="1127" w:type="pct"/>
            <w:shd w:val="clear" w:color="auto" w:fill="auto"/>
          </w:tcPr>
          <w:p w14:paraId="7B7D21B8" w14:textId="77777777" w:rsidR="00E610D0" w:rsidRPr="00544673" w:rsidRDefault="00E610D0" w:rsidP="00E610D0">
            <w:pPr>
              <w:spacing w:line="240" w:lineRule="auto"/>
              <w:jc w:val="center"/>
              <w:rPr>
                <w:rFonts w:cs="Arial"/>
                <w:sz w:val="18"/>
                <w:szCs w:val="18"/>
              </w:rPr>
            </w:pPr>
            <w:r w:rsidRPr="00544673">
              <w:rPr>
                <w:rFonts w:cs="Arial"/>
                <w:sz w:val="18"/>
                <w:szCs w:val="18"/>
              </w:rPr>
              <w:t>20.000 personas jóvenes</w:t>
            </w:r>
          </w:p>
        </w:tc>
      </w:tr>
      <w:tr w:rsidR="00E610D0" w:rsidRPr="00544673" w14:paraId="3BAF256F" w14:textId="77777777" w:rsidTr="00D9093C">
        <w:tc>
          <w:tcPr>
            <w:tcW w:w="1085" w:type="pct"/>
            <w:vMerge/>
          </w:tcPr>
          <w:p w14:paraId="75EBFAA6" w14:textId="77777777" w:rsidR="00E610D0" w:rsidRPr="00544673" w:rsidRDefault="00E610D0" w:rsidP="00E610D0">
            <w:pPr>
              <w:spacing w:line="240" w:lineRule="auto"/>
              <w:ind w:left="360"/>
              <w:jc w:val="left"/>
              <w:rPr>
                <w:rFonts w:cs="Arial"/>
                <w:sz w:val="16"/>
                <w:szCs w:val="16"/>
              </w:rPr>
            </w:pPr>
          </w:p>
        </w:tc>
        <w:tc>
          <w:tcPr>
            <w:tcW w:w="2788" w:type="pct"/>
          </w:tcPr>
          <w:p w14:paraId="78FBB786"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personas con acreditación de sus competencias profesionales adquiridas por medio de la experiencia laboral o de vías no formales de formación </w:t>
            </w:r>
          </w:p>
        </w:tc>
        <w:tc>
          <w:tcPr>
            <w:tcW w:w="1127" w:type="pct"/>
            <w:shd w:val="clear" w:color="auto" w:fill="auto"/>
          </w:tcPr>
          <w:p w14:paraId="6BBC8E62" w14:textId="77777777" w:rsidR="00E610D0" w:rsidRPr="00544673" w:rsidRDefault="00E610D0" w:rsidP="00E610D0">
            <w:pPr>
              <w:spacing w:line="240" w:lineRule="auto"/>
              <w:jc w:val="center"/>
              <w:rPr>
                <w:rFonts w:cs="Arial"/>
                <w:sz w:val="18"/>
                <w:szCs w:val="18"/>
              </w:rPr>
            </w:pPr>
            <w:r w:rsidRPr="00544673">
              <w:rPr>
                <w:rFonts w:cs="Arial"/>
                <w:sz w:val="18"/>
                <w:szCs w:val="18"/>
              </w:rPr>
              <w:t>6.000 personas</w:t>
            </w:r>
          </w:p>
        </w:tc>
      </w:tr>
      <w:tr w:rsidR="00E610D0" w:rsidRPr="00544673" w14:paraId="24230EAD" w14:textId="77777777" w:rsidTr="00D9093C">
        <w:trPr>
          <w:trHeight w:val="263"/>
        </w:trPr>
        <w:tc>
          <w:tcPr>
            <w:tcW w:w="1085" w:type="pct"/>
            <w:vMerge/>
          </w:tcPr>
          <w:p w14:paraId="493BF974" w14:textId="77777777" w:rsidR="00E610D0" w:rsidRPr="00544673" w:rsidRDefault="00E610D0" w:rsidP="00E610D0">
            <w:pPr>
              <w:spacing w:line="240" w:lineRule="auto"/>
              <w:ind w:left="360"/>
              <w:jc w:val="left"/>
              <w:rPr>
                <w:rFonts w:cs="Arial"/>
                <w:sz w:val="16"/>
                <w:szCs w:val="16"/>
              </w:rPr>
            </w:pPr>
          </w:p>
        </w:tc>
        <w:tc>
          <w:tcPr>
            <w:tcW w:w="2788" w:type="pct"/>
          </w:tcPr>
          <w:p w14:paraId="1CDDA0B9" w14:textId="77777777" w:rsidR="00E610D0" w:rsidRPr="00544673" w:rsidRDefault="00E610D0" w:rsidP="00E610D0">
            <w:pPr>
              <w:spacing w:line="240" w:lineRule="auto"/>
              <w:jc w:val="left"/>
              <w:rPr>
                <w:rFonts w:cs="Arial"/>
                <w:sz w:val="18"/>
                <w:szCs w:val="18"/>
              </w:rPr>
            </w:pPr>
            <w:r w:rsidRPr="00544673">
              <w:rPr>
                <w:rFonts w:cs="Arial"/>
                <w:sz w:val="18"/>
                <w:szCs w:val="18"/>
              </w:rPr>
              <w:t>Nº de personas de sectores en crisis recualificadas (Aukeraberri)</w:t>
            </w:r>
          </w:p>
        </w:tc>
        <w:tc>
          <w:tcPr>
            <w:tcW w:w="1127" w:type="pct"/>
            <w:shd w:val="clear" w:color="auto" w:fill="auto"/>
          </w:tcPr>
          <w:p w14:paraId="7D6B9AEA" w14:textId="77777777" w:rsidR="00E610D0" w:rsidRPr="00544673" w:rsidRDefault="00E610D0" w:rsidP="00E610D0">
            <w:pPr>
              <w:spacing w:line="240" w:lineRule="auto"/>
              <w:jc w:val="center"/>
              <w:rPr>
                <w:rFonts w:cs="Arial"/>
                <w:sz w:val="18"/>
                <w:szCs w:val="18"/>
              </w:rPr>
            </w:pPr>
            <w:r w:rsidRPr="00544673">
              <w:rPr>
                <w:rFonts w:cs="Arial"/>
                <w:sz w:val="18"/>
                <w:szCs w:val="18"/>
              </w:rPr>
              <w:t>2.000 personas</w:t>
            </w:r>
          </w:p>
        </w:tc>
      </w:tr>
      <w:tr w:rsidR="00E610D0" w:rsidRPr="00544673" w14:paraId="3F1B1EFB" w14:textId="77777777" w:rsidTr="00D9093C">
        <w:trPr>
          <w:trHeight w:val="641"/>
        </w:trPr>
        <w:tc>
          <w:tcPr>
            <w:tcW w:w="1085" w:type="pct"/>
            <w:vMerge w:val="restart"/>
            <w:tcBorders>
              <w:bottom w:val="single" w:sz="4" w:space="0" w:color="auto"/>
            </w:tcBorders>
          </w:tcPr>
          <w:p w14:paraId="6FF6CC80" w14:textId="77777777" w:rsidR="00E610D0" w:rsidRPr="00544673" w:rsidRDefault="00E610D0" w:rsidP="00E610D0">
            <w:pPr>
              <w:spacing w:line="240" w:lineRule="auto"/>
              <w:jc w:val="left"/>
              <w:rPr>
                <w:rFonts w:cs="Arial"/>
                <w:sz w:val="16"/>
                <w:szCs w:val="16"/>
              </w:rPr>
            </w:pPr>
            <w:r w:rsidRPr="00544673">
              <w:rPr>
                <w:rFonts w:cs="Arial"/>
                <w:b/>
                <w:color w:val="C00000"/>
              </w:rPr>
              <w:t>MODELO VASCO DE FORMACIÓN PARA EL EMPLEO</w:t>
            </w:r>
          </w:p>
        </w:tc>
        <w:tc>
          <w:tcPr>
            <w:tcW w:w="2788" w:type="pct"/>
            <w:shd w:val="clear" w:color="auto" w:fill="FFFFFF" w:themeFill="background1"/>
          </w:tcPr>
          <w:p w14:paraId="6A10398B"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estudiantes del último curso de educación universitaria y FP participantes en una experiencia práctica de transición educativa- laboral </w:t>
            </w:r>
          </w:p>
        </w:tc>
        <w:tc>
          <w:tcPr>
            <w:tcW w:w="1127" w:type="pct"/>
            <w:shd w:val="clear" w:color="auto" w:fill="FFFFFF" w:themeFill="background1"/>
          </w:tcPr>
          <w:p w14:paraId="0B7C6AD5" w14:textId="77777777" w:rsidR="00E610D0" w:rsidRPr="00544673" w:rsidRDefault="00E610D0" w:rsidP="00E610D0">
            <w:pPr>
              <w:spacing w:line="240" w:lineRule="auto"/>
              <w:jc w:val="center"/>
              <w:rPr>
                <w:rFonts w:cs="Arial"/>
                <w:sz w:val="18"/>
                <w:szCs w:val="18"/>
              </w:rPr>
            </w:pPr>
            <w:r w:rsidRPr="00544673">
              <w:rPr>
                <w:rFonts w:cs="Arial"/>
                <w:sz w:val="18"/>
                <w:szCs w:val="18"/>
              </w:rPr>
              <w:t>5.000 estudiantes</w:t>
            </w:r>
          </w:p>
        </w:tc>
      </w:tr>
      <w:tr w:rsidR="00E610D0" w:rsidRPr="00544673" w14:paraId="7ADD3656" w14:textId="77777777" w:rsidTr="00D9093C">
        <w:tc>
          <w:tcPr>
            <w:tcW w:w="1085" w:type="pct"/>
            <w:vMerge/>
          </w:tcPr>
          <w:p w14:paraId="0E806678" w14:textId="77777777" w:rsidR="00E610D0" w:rsidRPr="00544673" w:rsidRDefault="00E610D0" w:rsidP="00E610D0">
            <w:pPr>
              <w:spacing w:line="240" w:lineRule="auto"/>
              <w:jc w:val="left"/>
              <w:rPr>
                <w:rFonts w:cs="Arial"/>
                <w:sz w:val="16"/>
                <w:szCs w:val="16"/>
              </w:rPr>
            </w:pPr>
          </w:p>
        </w:tc>
        <w:tc>
          <w:tcPr>
            <w:tcW w:w="2788" w:type="pct"/>
            <w:shd w:val="clear" w:color="auto" w:fill="FFFFFF" w:themeFill="background1"/>
          </w:tcPr>
          <w:p w14:paraId="6EE7B08E"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w:t>
            </w:r>
            <w:r w:rsidRPr="00B3072E">
              <w:rPr>
                <w:rFonts w:cs="Arial"/>
                <w:sz w:val="18"/>
                <w:szCs w:val="18"/>
              </w:rPr>
              <w:t>estudiantes universitarias/os</w:t>
            </w:r>
            <w:r w:rsidRPr="00544673">
              <w:rPr>
                <w:rFonts w:cs="Arial"/>
                <w:sz w:val="18"/>
                <w:szCs w:val="18"/>
              </w:rPr>
              <w:t xml:space="preserve"> participantes en iniciativas para sensibilizar sobre inserción laboral, emprendimiento y apoyo a las iniciativas emprendedoras </w:t>
            </w:r>
          </w:p>
        </w:tc>
        <w:tc>
          <w:tcPr>
            <w:tcW w:w="1127" w:type="pct"/>
            <w:shd w:val="clear" w:color="auto" w:fill="FFFFFF" w:themeFill="background1"/>
          </w:tcPr>
          <w:p w14:paraId="496D22CF" w14:textId="77777777" w:rsidR="00E610D0" w:rsidRPr="00544673" w:rsidRDefault="00E610D0" w:rsidP="00E610D0">
            <w:pPr>
              <w:spacing w:line="240" w:lineRule="auto"/>
              <w:jc w:val="center"/>
              <w:rPr>
                <w:rFonts w:cs="Arial"/>
                <w:sz w:val="18"/>
                <w:szCs w:val="18"/>
              </w:rPr>
            </w:pPr>
            <w:r w:rsidRPr="00544673">
              <w:rPr>
                <w:rFonts w:cs="Arial"/>
                <w:sz w:val="18"/>
                <w:szCs w:val="18"/>
              </w:rPr>
              <w:t xml:space="preserve">5.800 </w:t>
            </w:r>
            <w:r w:rsidRPr="00B3072E">
              <w:rPr>
                <w:rFonts w:cs="Arial"/>
                <w:sz w:val="18"/>
                <w:szCs w:val="18"/>
              </w:rPr>
              <w:t>estudiantes universitarias/os</w:t>
            </w:r>
          </w:p>
        </w:tc>
      </w:tr>
      <w:tr w:rsidR="00E610D0" w:rsidRPr="00544673" w14:paraId="7511705B" w14:textId="77777777" w:rsidTr="00D9093C">
        <w:tc>
          <w:tcPr>
            <w:tcW w:w="1085" w:type="pct"/>
            <w:vMerge/>
          </w:tcPr>
          <w:p w14:paraId="137A8AF7" w14:textId="77777777" w:rsidR="00E610D0" w:rsidRPr="00544673" w:rsidRDefault="00E610D0" w:rsidP="00E610D0">
            <w:pPr>
              <w:spacing w:line="240" w:lineRule="auto"/>
              <w:jc w:val="left"/>
              <w:rPr>
                <w:rFonts w:cs="Arial"/>
                <w:sz w:val="16"/>
                <w:szCs w:val="16"/>
              </w:rPr>
            </w:pPr>
          </w:p>
        </w:tc>
        <w:tc>
          <w:tcPr>
            <w:tcW w:w="2788" w:type="pct"/>
            <w:shd w:val="clear" w:color="auto" w:fill="FFFFFF" w:themeFill="background1"/>
          </w:tcPr>
          <w:p w14:paraId="5F31D3CF"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personas jóvenes participantes en Empleo Joven. Primeras experiencias profesionales en las Administraciones Públicas </w:t>
            </w:r>
          </w:p>
        </w:tc>
        <w:tc>
          <w:tcPr>
            <w:tcW w:w="1127" w:type="pct"/>
            <w:shd w:val="clear" w:color="auto" w:fill="FFFFFF" w:themeFill="background1"/>
          </w:tcPr>
          <w:p w14:paraId="1597A13D" w14:textId="77777777" w:rsidR="00E610D0" w:rsidRPr="00544673" w:rsidRDefault="00E610D0" w:rsidP="00E610D0">
            <w:pPr>
              <w:spacing w:line="240" w:lineRule="auto"/>
              <w:jc w:val="center"/>
              <w:rPr>
                <w:rFonts w:cs="Arial"/>
                <w:sz w:val="18"/>
                <w:szCs w:val="18"/>
              </w:rPr>
            </w:pPr>
            <w:r w:rsidRPr="00544673">
              <w:rPr>
                <w:rFonts w:cs="Arial"/>
                <w:sz w:val="18"/>
                <w:szCs w:val="18"/>
              </w:rPr>
              <w:t>493 personas jóvenes</w:t>
            </w:r>
          </w:p>
        </w:tc>
      </w:tr>
      <w:tr w:rsidR="00E610D0" w:rsidRPr="00544673" w14:paraId="6EDF434C" w14:textId="77777777" w:rsidTr="00D9093C">
        <w:tc>
          <w:tcPr>
            <w:tcW w:w="1085" w:type="pct"/>
            <w:vMerge/>
          </w:tcPr>
          <w:p w14:paraId="39105309" w14:textId="77777777" w:rsidR="00E610D0" w:rsidRPr="00544673" w:rsidRDefault="00E610D0" w:rsidP="00E610D0">
            <w:pPr>
              <w:spacing w:line="240" w:lineRule="auto"/>
              <w:jc w:val="left"/>
              <w:rPr>
                <w:rFonts w:cs="Arial"/>
                <w:sz w:val="16"/>
                <w:szCs w:val="16"/>
              </w:rPr>
            </w:pPr>
          </w:p>
        </w:tc>
        <w:tc>
          <w:tcPr>
            <w:tcW w:w="2788" w:type="pct"/>
            <w:shd w:val="clear" w:color="auto" w:fill="FFFFFF" w:themeFill="background1"/>
          </w:tcPr>
          <w:p w14:paraId="424E6366"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programas formativos REACTÍVATE </w:t>
            </w:r>
          </w:p>
        </w:tc>
        <w:tc>
          <w:tcPr>
            <w:tcW w:w="1127" w:type="pct"/>
            <w:shd w:val="clear" w:color="auto" w:fill="FFFFFF" w:themeFill="background1"/>
          </w:tcPr>
          <w:p w14:paraId="544825CE" w14:textId="77777777" w:rsidR="00E610D0" w:rsidRPr="00544673" w:rsidRDefault="00E610D0" w:rsidP="00E610D0">
            <w:pPr>
              <w:spacing w:line="240" w:lineRule="auto"/>
              <w:jc w:val="center"/>
              <w:rPr>
                <w:rFonts w:cs="Arial"/>
                <w:sz w:val="18"/>
                <w:szCs w:val="18"/>
              </w:rPr>
            </w:pPr>
            <w:r w:rsidRPr="00544673">
              <w:rPr>
                <w:rFonts w:cs="Arial"/>
                <w:sz w:val="18"/>
                <w:szCs w:val="18"/>
              </w:rPr>
              <w:t>800 programas formativos</w:t>
            </w:r>
          </w:p>
        </w:tc>
      </w:tr>
      <w:tr w:rsidR="00E610D0" w:rsidRPr="00544673" w14:paraId="5DC9B7E8" w14:textId="77777777" w:rsidTr="00D9093C">
        <w:trPr>
          <w:trHeight w:val="431"/>
        </w:trPr>
        <w:tc>
          <w:tcPr>
            <w:tcW w:w="1085" w:type="pct"/>
            <w:vMerge w:val="restart"/>
          </w:tcPr>
          <w:p w14:paraId="0625B74B" w14:textId="77777777" w:rsidR="00E610D0" w:rsidRPr="00544673" w:rsidRDefault="00E610D0" w:rsidP="00E610D0">
            <w:pPr>
              <w:spacing w:line="240" w:lineRule="auto"/>
              <w:jc w:val="left"/>
              <w:rPr>
                <w:rFonts w:cs="Arial"/>
                <w:sz w:val="16"/>
                <w:szCs w:val="16"/>
              </w:rPr>
            </w:pPr>
            <w:r w:rsidRPr="00544673">
              <w:rPr>
                <w:rFonts w:cs="Arial"/>
                <w:b/>
                <w:color w:val="C00000"/>
              </w:rPr>
              <w:t>LANBIDE HOBETZEN</w:t>
            </w:r>
          </w:p>
        </w:tc>
        <w:tc>
          <w:tcPr>
            <w:tcW w:w="2788" w:type="pct"/>
            <w:shd w:val="clear" w:color="auto" w:fill="FFFFFF" w:themeFill="background1"/>
          </w:tcPr>
          <w:p w14:paraId="6FF5754F" w14:textId="77777777" w:rsidR="00E610D0" w:rsidRPr="00544673" w:rsidRDefault="00E610D0" w:rsidP="00E610D0">
            <w:pPr>
              <w:spacing w:line="240" w:lineRule="auto"/>
              <w:jc w:val="left"/>
              <w:rPr>
                <w:rFonts w:cs="Arial"/>
                <w:sz w:val="18"/>
                <w:szCs w:val="18"/>
              </w:rPr>
            </w:pPr>
            <w:r w:rsidRPr="00544673">
              <w:rPr>
                <w:rFonts w:cs="Arial"/>
                <w:sz w:val="18"/>
                <w:szCs w:val="18"/>
              </w:rPr>
              <w:t xml:space="preserve">Nº de oficinas con el nuevo modelo de atención implantado </w:t>
            </w:r>
          </w:p>
        </w:tc>
        <w:tc>
          <w:tcPr>
            <w:tcW w:w="1127" w:type="pct"/>
            <w:shd w:val="clear" w:color="auto" w:fill="FFFFFF" w:themeFill="background1"/>
          </w:tcPr>
          <w:p w14:paraId="36A25953" w14:textId="77777777" w:rsidR="00E610D0" w:rsidRDefault="00E610D0" w:rsidP="00E610D0">
            <w:pPr>
              <w:spacing w:line="240" w:lineRule="auto"/>
              <w:jc w:val="center"/>
              <w:rPr>
                <w:rFonts w:cs="Arial"/>
                <w:sz w:val="18"/>
                <w:szCs w:val="18"/>
              </w:rPr>
            </w:pPr>
            <w:r w:rsidRPr="00544673">
              <w:rPr>
                <w:rFonts w:cs="Arial"/>
                <w:sz w:val="18"/>
                <w:szCs w:val="18"/>
              </w:rPr>
              <w:t>43 oficinas</w:t>
            </w:r>
          </w:p>
          <w:p w14:paraId="0D49A849" w14:textId="77777777" w:rsidR="00E610D0" w:rsidRPr="00544673" w:rsidRDefault="00E610D0" w:rsidP="00E610D0">
            <w:pPr>
              <w:spacing w:line="240" w:lineRule="auto"/>
              <w:jc w:val="center"/>
              <w:rPr>
                <w:rFonts w:cs="Arial"/>
                <w:sz w:val="18"/>
                <w:szCs w:val="18"/>
              </w:rPr>
            </w:pPr>
            <w:r w:rsidRPr="00544673">
              <w:rPr>
                <w:rFonts w:cs="Arial"/>
                <w:sz w:val="18"/>
                <w:szCs w:val="18"/>
              </w:rPr>
              <w:t>periodo 2021-2024</w:t>
            </w:r>
          </w:p>
        </w:tc>
      </w:tr>
      <w:tr w:rsidR="00E610D0" w:rsidRPr="00544673" w14:paraId="5B73168D" w14:textId="77777777" w:rsidTr="00D9093C">
        <w:trPr>
          <w:trHeight w:val="424"/>
        </w:trPr>
        <w:tc>
          <w:tcPr>
            <w:tcW w:w="1085" w:type="pct"/>
            <w:vMerge/>
          </w:tcPr>
          <w:p w14:paraId="1EA132C0" w14:textId="77777777" w:rsidR="00E610D0" w:rsidRPr="00544673" w:rsidRDefault="00E610D0" w:rsidP="00E610D0">
            <w:pPr>
              <w:spacing w:line="240" w:lineRule="auto"/>
              <w:jc w:val="left"/>
              <w:rPr>
                <w:rFonts w:cs="Arial"/>
                <w:b/>
                <w:color w:val="C00000"/>
              </w:rPr>
            </w:pPr>
          </w:p>
        </w:tc>
        <w:tc>
          <w:tcPr>
            <w:tcW w:w="2788" w:type="pct"/>
            <w:shd w:val="clear" w:color="auto" w:fill="FFFFFF" w:themeFill="background1"/>
          </w:tcPr>
          <w:p w14:paraId="29249FB5" w14:textId="77777777" w:rsidR="00E610D0" w:rsidRPr="00544673" w:rsidRDefault="00E610D0" w:rsidP="00E610D0">
            <w:pPr>
              <w:spacing w:line="240" w:lineRule="auto"/>
              <w:jc w:val="left"/>
              <w:rPr>
                <w:rFonts w:cs="Arial"/>
                <w:sz w:val="18"/>
                <w:szCs w:val="18"/>
              </w:rPr>
            </w:pPr>
            <w:r w:rsidRPr="00544673">
              <w:rPr>
                <w:rFonts w:cs="Arial"/>
                <w:sz w:val="18"/>
                <w:szCs w:val="18"/>
              </w:rPr>
              <w:t>Disponer de una cartera de servicios dirigidos a las empresas</w:t>
            </w:r>
          </w:p>
        </w:tc>
        <w:tc>
          <w:tcPr>
            <w:tcW w:w="1127" w:type="pct"/>
            <w:shd w:val="clear" w:color="auto" w:fill="FFFFFF" w:themeFill="background1"/>
          </w:tcPr>
          <w:p w14:paraId="7D0F9FD1" w14:textId="77777777" w:rsidR="00E610D0" w:rsidRPr="00544673" w:rsidRDefault="00E610D0" w:rsidP="00E610D0">
            <w:pPr>
              <w:spacing w:line="240" w:lineRule="auto"/>
              <w:jc w:val="center"/>
              <w:rPr>
                <w:rFonts w:cs="Arial"/>
                <w:sz w:val="18"/>
                <w:szCs w:val="18"/>
              </w:rPr>
            </w:pPr>
            <w:r w:rsidRPr="00544673">
              <w:rPr>
                <w:rFonts w:cs="Arial"/>
                <w:sz w:val="18"/>
                <w:szCs w:val="18"/>
              </w:rPr>
              <w:t>Cartera de servicios a empresas definida y operativa</w:t>
            </w:r>
          </w:p>
        </w:tc>
      </w:tr>
      <w:tr w:rsidR="00E610D0" w:rsidRPr="00544673" w14:paraId="67F1720E" w14:textId="77777777" w:rsidTr="00D9093C">
        <w:trPr>
          <w:trHeight w:val="431"/>
        </w:trPr>
        <w:tc>
          <w:tcPr>
            <w:tcW w:w="1085" w:type="pct"/>
            <w:vMerge/>
          </w:tcPr>
          <w:p w14:paraId="6935025A" w14:textId="77777777" w:rsidR="00E610D0" w:rsidRPr="00544673" w:rsidRDefault="00E610D0" w:rsidP="00E610D0">
            <w:pPr>
              <w:spacing w:line="240" w:lineRule="auto"/>
              <w:jc w:val="left"/>
              <w:rPr>
                <w:rFonts w:cs="Arial"/>
                <w:color w:val="FF0000"/>
                <w:sz w:val="16"/>
                <w:szCs w:val="16"/>
              </w:rPr>
            </w:pPr>
          </w:p>
        </w:tc>
        <w:tc>
          <w:tcPr>
            <w:tcW w:w="2788" w:type="pct"/>
            <w:shd w:val="clear" w:color="auto" w:fill="FFFFFF" w:themeFill="background1"/>
          </w:tcPr>
          <w:p w14:paraId="31A81C73" w14:textId="77777777" w:rsidR="00E610D0" w:rsidRPr="00544673" w:rsidRDefault="00E610D0" w:rsidP="00E610D0">
            <w:pPr>
              <w:spacing w:line="240" w:lineRule="auto"/>
              <w:jc w:val="left"/>
              <w:rPr>
                <w:rFonts w:cs="Arial"/>
                <w:sz w:val="18"/>
                <w:szCs w:val="18"/>
              </w:rPr>
            </w:pPr>
            <w:r w:rsidRPr="00544673">
              <w:rPr>
                <w:rFonts w:cs="Arial"/>
                <w:sz w:val="18"/>
                <w:szCs w:val="18"/>
              </w:rPr>
              <w:t>Red de Centros de Orientación, Emprendimiento, Acompañamiento e Innovación para el Empleo</w:t>
            </w:r>
          </w:p>
        </w:tc>
        <w:tc>
          <w:tcPr>
            <w:tcW w:w="1127" w:type="pct"/>
            <w:shd w:val="clear" w:color="auto" w:fill="FFFFFF" w:themeFill="background1"/>
          </w:tcPr>
          <w:p w14:paraId="195834E2" w14:textId="77777777" w:rsidR="00E610D0" w:rsidRPr="00544673" w:rsidRDefault="00E610D0" w:rsidP="00E610D0">
            <w:pPr>
              <w:spacing w:line="240" w:lineRule="auto"/>
              <w:jc w:val="center"/>
              <w:rPr>
                <w:rFonts w:cs="Arial"/>
                <w:sz w:val="18"/>
                <w:szCs w:val="18"/>
              </w:rPr>
            </w:pPr>
            <w:r w:rsidRPr="00544673">
              <w:rPr>
                <w:rFonts w:cs="Arial"/>
                <w:sz w:val="18"/>
                <w:szCs w:val="18"/>
              </w:rPr>
              <w:t>Creación y puesta en marcha de la Red con 3 centros (Vitoria-Gasteiz</w:t>
            </w:r>
            <w:r>
              <w:rPr>
                <w:rFonts w:cs="Arial"/>
                <w:sz w:val="18"/>
                <w:szCs w:val="18"/>
              </w:rPr>
              <w:t>,</w:t>
            </w:r>
            <w:r w:rsidRPr="00544673">
              <w:rPr>
                <w:rFonts w:cs="Arial"/>
                <w:sz w:val="18"/>
                <w:szCs w:val="18"/>
              </w:rPr>
              <w:t xml:space="preserve"> Sestao, Oarsoaldea)</w:t>
            </w:r>
          </w:p>
        </w:tc>
      </w:tr>
      <w:tr w:rsidR="00E610D0" w:rsidRPr="00544673" w14:paraId="47BC4E2F" w14:textId="77777777" w:rsidTr="00D9093C">
        <w:tc>
          <w:tcPr>
            <w:tcW w:w="1085" w:type="pct"/>
            <w:vMerge w:val="restart"/>
          </w:tcPr>
          <w:p w14:paraId="34B16684" w14:textId="77777777" w:rsidR="00E610D0" w:rsidRPr="00544673" w:rsidRDefault="00E610D0" w:rsidP="00E610D0">
            <w:pPr>
              <w:spacing w:line="240" w:lineRule="auto"/>
              <w:jc w:val="left"/>
              <w:rPr>
                <w:rFonts w:cs="Arial"/>
                <w:sz w:val="16"/>
                <w:szCs w:val="16"/>
              </w:rPr>
            </w:pPr>
            <w:r w:rsidRPr="00544673">
              <w:rPr>
                <w:rFonts w:cs="Arial"/>
                <w:b/>
                <w:color w:val="C00000"/>
                <w:sz w:val="18"/>
                <w:szCs w:val="18"/>
              </w:rPr>
              <w:t>EVALUACIÓN DE LAS POLÍTICAS ACTIVAS DE EMPLEO EN EUSKADI</w:t>
            </w:r>
          </w:p>
        </w:tc>
        <w:tc>
          <w:tcPr>
            <w:tcW w:w="2788" w:type="pct"/>
            <w:shd w:val="clear" w:color="auto" w:fill="FFFFFF" w:themeFill="background1"/>
          </w:tcPr>
          <w:p w14:paraId="14B6B138" w14:textId="77777777" w:rsidR="00E610D0" w:rsidRPr="00544673" w:rsidRDefault="00E610D0" w:rsidP="00E610D0">
            <w:pPr>
              <w:spacing w:line="240" w:lineRule="auto"/>
              <w:jc w:val="left"/>
              <w:rPr>
                <w:rFonts w:cs="Arial"/>
                <w:sz w:val="18"/>
                <w:szCs w:val="18"/>
              </w:rPr>
            </w:pPr>
            <w:r w:rsidRPr="00544673">
              <w:rPr>
                <w:rFonts w:cs="Arial"/>
                <w:sz w:val="18"/>
                <w:szCs w:val="18"/>
                <w:lang w:val="es-ES_tradnl" w:eastAsia="es-ES_tradnl"/>
              </w:rPr>
              <w:t xml:space="preserve">Diseñar un modelo de recogida de información y resultados de las evaluaciones de los programas </w:t>
            </w:r>
          </w:p>
        </w:tc>
        <w:tc>
          <w:tcPr>
            <w:tcW w:w="1127" w:type="pct"/>
            <w:shd w:val="clear" w:color="auto" w:fill="FFFFFF" w:themeFill="background1"/>
          </w:tcPr>
          <w:p w14:paraId="3FB96DF6" w14:textId="77777777" w:rsidR="00E610D0" w:rsidRPr="00544673" w:rsidRDefault="00E610D0" w:rsidP="00E610D0">
            <w:pPr>
              <w:spacing w:line="240" w:lineRule="auto"/>
              <w:jc w:val="center"/>
              <w:rPr>
                <w:rFonts w:cs="Arial"/>
                <w:sz w:val="18"/>
                <w:szCs w:val="18"/>
              </w:rPr>
            </w:pPr>
            <w:r w:rsidRPr="00544673">
              <w:rPr>
                <w:rFonts w:cs="Arial"/>
                <w:sz w:val="18"/>
                <w:szCs w:val="18"/>
              </w:rPr>
              <w:t>Diseño del modelo</w:t>
            </w:r>
          </w:p>
        </w:tc>
      </w:tr>
      <w:tr w:rsidR="00E610D0" w:rsidRPr="00544673" w14:paraId="5B806614" w14:textId="77777777" w:rsidTr="00D9093C">
        <w:trPr>
          <w:trHeight w:val="462"/>
        </w:trPr>
        <w:tc>
          <w:tcPr>
            <w:tcW w:w="1085" w:type="pct"/>
            <w:vMerge/>
          </w:tcPr>
          <w:p w14:paraId="1E10366C" w14:textId="77777777" w:rsidR="00E610D0" w:rsidRPr="00544673" w:rsidRDefault="00E610D0" w:rsidP="00E610D0">
            <w:pPr>
              <w:spacing w:line="240" w:lineRule="auto"/>
              <w:jc w:val="left"/>
              <w:rPr>
                <w:rFonts w:cs="Arial"/>
                <w:sz w:val="16"/>
                <w:szCs w:val="16"/>
              </w:rPr>
            </w:pPr>
          </w:p>
        </w:tc>
        <w:tc>
          <w:tcPr>
            <w:tcW w:w="2788" w:type="pct"/>
            <w:shd w:val="clear" w:color="auto" w:fill="FFFFFF" w:themeFill="background1"/>
          </w:tcPr>
          <w:p w14:paraId="6F047C70" w14:textId="77777777" w:rsidR="00E610D0" w:rsidRPr="00544673" w:rsidRDefault="00E610D0" w:rsidP="00E610D0">
            <w:pPr>
              <w:spacing w:line="240" w:lineRule="auto"/>
              <w:jc w:val="left"/>
              <w:rPr>
                <w:rFonts w:cs="Arial"/>
                <w:sz w:val="18"/>
                <w:szCs w:val="18"/>
              </w:rPr>
            </w:pPr>
            <w:r w:rsidRPr="00544673">
              <w:rPr>
                <w:rFonts w:cs="Arial"/>
                <w:sz w:val="18"/>
                <w:szCs w:val="18"/>
              </w:rPr>
              <w:t>Implementación de proyectos de evaluación de programas</w:t>
            </w:r>
          </w:p>
        </w:tc>
        <w:tc>
          <w:tcPr>
            <w:tcW w:w="1127" w:type="pct"/>
            <w:shd w:val="clear" w:color="auto" w:fill="FFFFFF" w:themeFill="background1"/>
          </w:tcPr>
          <w:p w14:paraId="1A26BF2A" w14:textId="77777777" w:rsidR="00E610D0" w:rsidRPr="00544673" w:rsidRDefault="00E610D0" w:rsidP="00E610D0">
            <w:pPr>
              <w:spacing w:line="240" w:lineRule="auto"/>
              <w:jc w:val="center"/>
              <w:rPr>
                <w:rFonts w:cs="Arial"/>
                <w:sz w:val="18"/>
                <w:szCs w:val="18"/>
              </w:rPr>
            </w:pPr>
            <w:r w:rsidRPr="00544673">
              <w:rPr>
                <w:rFonts w:cs="Arial"/>
                <w:sz w:val="18"/>
                <w:szCs w:val="18"/>
              </w:rPr>
              <w:t>Implementación de las evaluaciones</w:t>
            </w:r>
          </w:p>
        </w:tc>
      </w:tr>
      <w:tr w:rsidR="00E610D0" w:rsidRPr="00544673" w14:paraId="31678896" w14:textId="77777777" w:rsidTr="00D9093C">
        <w:trPr>
          <w:trHeight w:val="339"/>
        </w:trPr>
        <w:tc>
          <w:tcPr>
            <w:tcW w:w="1085" w:type="pct"/>
          </w:tcPr>
          <w:p w14:paraId="67D8F377" w14:textId="77777777" w:rsidR="00E610D0" w:rsidRPr="00544673" w:rsidRDefault="00E610D0" w:rsidP="00E610D0">
            <w:pPr>
              <w:spacing w:line="240" w:lineRule="auto"/>
              <w:jc w:val="left"/>
              <w:rPr>
                <w:rFonts w:cs="Arial"/>
                <w:sz w:val="16"/>
                <w:szCs w:val="16"/>
              </w:rPr>
            </w:pPr>
            <w:r w:rsidRPr="00544673">
              <w:rPr>
                <w:rFonts w:cs="Arial"/>
                <w:b/>
                <w:color w:val="C00000"/>
                <w:sz w:val="18"/>
                <w:szCs w:val="18"/>
              </w:rPr>
              <w:t>LEY DEL SISTEMA VASCO DE EMPLEO</w:t>
            </w:r>
          </w:p>
        </w:tc>
        <w:tc>
          <w:tcPr>
            <w:tcW w:w="2788" w:type="pct"/>
            <w:tcBorders>
              <w:bottom w:val="single" w:sz="4" w:space="0" w:color="auto"/>
            </w:tcBorders>
            <w:shd w:val="clear" w:color="auto" w:fill="FFFFFF" w:themeFill="background1"/>
          </w:tcPr>
          <w:p w14:paraId="09011325" w14:textId="77777777" w:rsidR="00E610D0" w:rsidRPr="00544673" w:rsidRDefault="00E610D0" w:rsidP="00E610D0">
            <w:pPr>
              <w:spacing w:line="240" w:lineRule="auto"/>
              <w:jc w:val="left"/>
              <w:rPr>
                <w:rFonts w:cs="Arial"/>
                <w:sz w:val="18"/>
                <w:szCs w:val="18"/>
              </w:rPr>
            </w:pPr>
            <w:r w:rsidRPr="00544673">
              <w:rPr>
                <w:rFonts w:cs="Arial"/>
                <w:sz w:val="18"/>
                <w:szCs w:val="18"/>
              </w:rPr>
              <w:t>Desarrollo y aprobación de la Ley del Sistema Vasco de Empleo</w:t>
            </w:r>
          </w:p>
        </w:tc>
        <w:tc>
          <w:tcPr>
            <w:tcW w:w="1127" w:type="pct"/>
            <w:tcBorders>
              <w:bottom w:val="single" w:sz="4" w:space="0" w:color="auto"/>
            </w:tcBorders>
            <w:shd w:val="clear" w:color="auto" w:fill="FFFFFF" w:themeFill="background1"/>
          </w:tcPr>
          <w:p w14:paraId="09483009" w14:textId="77777777" w:rsidR="00E610D0" w:rsidRPr="00544673" w:rsidRDefault="00E610D0" w:rsidP="00E610D0">
            <w:pPr>
              <w:spacing w:line="240" w:lineRule="auto"/>
              <w:jc w:val="center"/>
              <w:rPr>
                <w:rFonts w:cs="Arial"/>
                <w:sz w:val="18"/>
                <w:szCs w:val="18"/>
              </w:rPr>
            </w:pPr>
            <w:r w:rsidRPr="00544673">
              <w:rPr>
                <w:rFonts w:cs="Arial"/>
                <w:sz w:val="18"/>
                <w:szCs w:val="18"/>
              </w:rPr>
              <w:t>Aprobación de la Ley en 2024</w:t>
            </w:r>
          </w:p>
        </w:tc>
      </w:tr>
    </w:tbl>
    <w:p w14:paraId="6BEFA89F" w14:textId="77777777" w:rsidR="008A797C" w:rsidRPr="00544673" w:rsidRDefault="008A797C" w:rsidP="008A797C"/>
    <w:p w14:paraId="6424DC90" w14:textId="77777777" w:rsidR="008A797C" w:rsidRPr="00544673" w:rsidRDefault="008A797C" w:rsidP="008A797C"/>
    <w:p w14:paraId="752E6371" w14:textId="77777777" w:rsidR="008A797C" w:rsidRPr="00544673" w:rsidRDefault="008A797C" w:rsidP="008A797C">
      <w:pPr>
        <w:spacing w:after="80"/>
      </w:pPr>
      <w:r w:rsidRPr="00544673">
        <w:br w:type="page"/>
      </w:r>
    </w:p>
    <w:p w14:paraId="0FA9CBCF" w14:textId="77777777" w:rsidR="008A797C" w:rsidRPr="00544673" w:rsidRDefault="008A797C" w:rsidP="008A797C"/>
    <w:tbl>
      <w:tblPr>
        <w:tblStyle w:val="Tablaconcuadrcula"/>
        <w:tblW w:w="4942" w:type="pct"/>
        <w:tblInd w:w="-176" w:type="dxa"/>
        <w:tblLayout w:type="fixed"/>
        <w:tblLook w:val="04A0" w:firstRow="1" w:lastRow="0" w:firstColumn="1" w:lastColumn="0" w:noHBand="0" w:noVBand="1"/>
      </w:tblPr>
      <w:tblGrid>
        <w:gridCol w:w="2128"/>
        <w:gridCol w:w="2606"/>
        <w:gridCol w:w="1527"/>
        <w:gridCol w:w="2638"/>
      </w:tblGrid>
      <w:tr w:rsidR="000C19D5" w:rsidRPr="00544673" w14:paraId="11A50F40" w14:textId="77777777" w:rsidTr="009F7627">
        <w:tc>
          <w:tcPr>
            <w:tcW w:w="5000" w:type="pct"/>
            <w:gridSpan w:val="4"/>
            <w:shd w:val="clear" w:color="auto" w:fill="C00000"/>
          </w:tcPr>
          <w:p w14:paraId="7FFC6B15" w14:textId="77777777" w:rsidR="000C19D5" w:rsidRPr="00544673" w:rsidRDefault="000C19D5" w:rsidP="007F270B">
            <w:pPr>
              <w:spacing w:before="120" w:after="120" w:line="240" w:lineRule="auto"/>
              <w:jc w:val="center"/>
              <w:rPr>
                <w:rFonts w:cs="Arial"/>
                <w:b/>
                <w:color w:val="FFFFFF" w:themeColor="background1"/>
              </w:rPr>
            </w:pPr>
            <w:r w:rsidRPr="00544673">
              <w:rPr>
                <w:rFonts w:cs="Arial"/>
                <w:b/>
                <w:color w:val="FFFFFF" w:themeColor="background1"/>
              </w:rPr>
              <w:t>CUADRO DE MANDO: INDICADORES DE IMPACTO</w:t>
            </w:r>
          </w:p>
        </w:tc>
      </w:tr>
      <w:tr w:rsidR="007F270B" w:rsidRPr="00544673" w14:paraId="1D3BDCEF" w14:textId="77777777" w:rsidTr="009F7627">
        <w:trPr>
          <w:trHeight w:val="223"/>
        </w:trPr>
        <w:tc>
          <w:tcPr>
            <w:tcW w:w="1196" w:type="pct"/>
            <w:shd w:val="clear" w:color="auto" w:fill="D9D9D9" w:themeFill="background1" w:themeFillShade="D9"/>
            <w:vAlign w:val="center"/>
          </w:tcPr>
          <w:p w14:paraId="0446BF3A" w14:textId="77777777" w:rsidR="007F270B" w:rsidRPr="00544673" w:rsidRDefault="007F270B" w:rsidP="007F270B">
            <w:pPr>
              <w:spacing w:before="60" w:after="60" w:line="240" w:lineRule="auto"/>
              <w:jc w:val="center"/>
              <w:rPr>
                <w:rFonts w:cs="Arial"/>
                <w:b/>
                <w:color w:val="C00000"/>
              </w:rPr>
            </w:pPr>
            <w:r w:rsidRPr="00544673">
              <w:rPr>
                <w:rFonts w:cs="Arial"/>
                <w:b/>
                <w:color w:val="C00000"/>
              </w:rPr>
              <w:t>ÁMBITO DE ACTUACIÓN</w:t>
            </w:r>
          </w:p>
        </w:tc>
        <w:tc>
          <w:tcPr>
            <w:tcW w:w="1464" w:type="pct"/>
            <w:shd w:val="clear" w:color="auto" w:fill="D9D9D9" w:themeFill="background1" w:themeFillShade="D9"/>
            <w:vAlign w:val="center"/>
          </w:tcPr>
          <w:p w14:paraId="2922D7A8" w14:textId="77777777" w:rsidR="007F270B" w:rsidRPr="00544673" w:rsidRDefault="007F270B" w:rsidP="007F270B">
            <w:pPr>
              <w:spacing w:before="60" w:after="60" w:line="240" w:lineRule="auto"/>
              <w:jc w:val="center"/>
              <w:rPr>
                <w:rFonts w:cs="Arial"/>
                <w:b/>
                <w:color w:val="C00000"/>
              </w:rPr>
            </w:pPr>
            <w:r w:rsidRPr="00544673">
              <w:rPr>
                <w:rFonts w:cs="Arial"/>
                <w:b/>
                <w:color w:val="C00000"/>
              </w:rPr>
              <w:t>Indicadores de impacto</w:t>
            </w:r>
          </w:p>
        </w:tc>
        <w:tc>
          <w:tcPr>
            <w:tcW w:w="858" w:type="pct"/>
            <w:shd w:val="clear" w:color="auto" w:fill="D9D9D9" w:themeFill="background1" w:themeFillShade="D9"/>
            <w:vAlign w:val="center"/>
          </w:tcPr>
          <w:p w14:paraId="38B81BBA" w14:textId="77777777" w:rsidR="007F270B" w:rsidRPr="00544673" w:rsidRDefault="007F270B" w:rsidP="007F270B">
            <w:pPr>
              <w:spacing w:before="60" w:after="60" w:line="240" w:lineRule="auto"/>
              <w:jc w:val="center"/>
              <w:rPr>
                <w:rFonts w:cs="Arial"/>
                <w:b/>
                <w:color w:val="C00000"/>
              </w:rPr>
            </w:pPr>
            <w:r w:rsidRPr="00544673">
              <w:rPr>
                <w:rFonts w:cs="Arial"/>
                <w:b/>
                <w:color w:val="C00000"/>
              </w:rPr>
              <w:t>Objetivos para 2024</w:t>
            </w:r>
          </w:p>
        </w:tc>
        <w:tc>
          <w:tcPr>
            <w:tcW w:w="1482" w:type="pct"/>
            <w:shd w:val="clear" w:color="auto" w:fill="D9D9D9" w:themeFill="background1" w:themeFillShade="D9"/>
            <w:vAlign w:val="center"/>
          </w:tcPr>
          <w:p w14:paraId="0A0C844B" w14:textId="77777777" w:rsidR="007F270B" w:rsidRPr="00A82E16" w:rsidRDefault="007F270B" w:rsidP="000C19D5">
            <w:pPr>
              <w:spacing w:before="60" w:after="60" w:line="240" w:lineRule="auto"/>
              <w:jc w:val="center"/>
              <w:rPr>
                <w:rFonts w:cs="Arial"/>
                <w:b/>
                <w:color w:val="C00000"/>
              </w:rPr>
            </w:pPr>
            <w:r w:rsidRPr="00A82E16">
              <w:rPr>
                <w:rFonts w:cs="Arial"/>
                <w:b/>
                <w:color w:val="C00000"/>
              </w:rPr>
              <w:t>Datos de partida *</w:t>
            </w:r>
          </w:p>
        </w:tc>
      </w:tr>
      <w:tr w:rsidR="007F270B" w:rsidRPr="00544673" w14:paraId="70319E3F" w14:textId="77777777" w:rsidTr="009F7627">
        <w:trPr>
          <w:trHeight w:val="561"/>
        </w:trPr>
        <w:tc>
          <w:tcPr>
            <w:tcW w:w="1196" w:type="pct"/>
          </w:tcPr>
          <w:p w14:paraId="1C976C55" w14:textId="77777777" w:rsidR="007F270B" w:rsidRPr="00544673" w:rsidRDefault="007F270B" w:rsidP="007F270B">
            <w:pPr>
              <w:spacing w:before="120" w:after="120" w:line="240" w:lineRule="auto"/>
              <w:rPr>
                <w:rFonts w:cs="Arial"/>
                <w:b/>
                <w:color w:val="C00000"/>
              </w:rPr>
            </w:pPr>
            <w:r w:rsidRPr="00544673">
              <w:rPr>
                <w:rFonts w:cs="Arial"/>
                <w:b/>
                <w:color w:val="C00000"/>
              </w:rPr>
              <w:t>RECUPERACIÓN, MANTENIMIENTO Y CREACIÓN DE EMPLEO</w:t>
            </w:r>
          </w:p>
        </w:tc>
        <w:tc>
          <w:tcPr>
            <w:tcW w:w="1464" w:type="pct"/>
            <w:vAlign w:val="center"/>
          </w:tcPr>
          <w:p w14:paraId="7823B27F" w14:textId="77777777" w:rsidR="007F270B" w:rsidRPr="00544673" w:rsidRDefault="007F270B" w:rsidP="00E35792">
            <w:pPr>
              <w:spacing w:line="240" w:lineRule="auto"/>
              <w:jc w:val="left"/>
              <w:rPr>
                <w:rFonts w:cs="Arial"/>
                <w:sz w:val="18"/>
                <w:szCs w:val="18"/>
              </w:rPr>
            </w:pPr>
            <w:r w:rsidRPr="00544673">
              <w:rPr>
                <w:rFonts w:cs="Arial"/>
                <w:sz w:val="18"/>
                <w:szCs w:val="18"/>
              </w:rPr>
              <w:t>Reducir la tasa de desempleo, mejorando la tasa prepandemia</w:t>
            </w:r>
          </w:p>
        </w:tc>
        <w:tc>
          <w:tcPr>
            <w:tcW w:w="858" w:type="pct"/>
            <w:vAlign w:val="center"/>
          </w:tcPr>
          <w:p w14:paraId="0C83A621" w14:textId="77777777" w:rsidR="007F270B" w:rsidRPr="00544673" w:rsidRDefault="007F270B" w:rsidP="007F270B">
            <w:pPr>
              <w:spacing w:line="240" w:lineRule="auto"/>
              <w:jc w:val="left"/>
              <w:rPr>
                <w:rFonts w:cs="Arial"/>
                <w:sz w:val="18"/>
                <w:szCs w:val="18"/>
              </w:rPr>
            </w:pPr>
            <w:r w:rsidRPr="00544673">
              <w:rPr>
                <w:rFonts w:cs="Arial"/>
                <w:sz w:val="18"/>
                <w:szCs w:val="18"/>
              </w:rPr>
              <w:t>Tasa inferior al 10% durante todo el periodo</w:t>
            </w:r>
          </w:p>
        </w:tc>
        <w:tc>
          <w:tcPr>
            <w:tcW w:w="1482" w:type="pct"/>
            <w:vAlign w:val="center"/>
          </w:tcPr>
          <w:p w14:paraId="3188FA5C" w14:textId="77777777" w:rsidR="007F270B" w:rsidRPr="00A82E16" w:rsidRDefault="007F270B" w:rsidP="007F270B">
            <w:pPr>
              <w:spacing w:line="240" w:lineRule="auto"/>
              <w:jc w:val="left"/>
              <w:rPr>
                <w:rFonts w:cs="Arial"/>
                <w:sz w:val="18"/>
                <w:szCs w:val="18"/>
              </w:rPr>
            </w:pPr>
            <w:r w:rsidRPr="00A82E16">
              <w:rPr>
                <w:rFonts w:cs="Arial"/>
                <w:sz w:val="18"/>
                <w:szCs w:val="18"/>
              </w:rPr>
              <w:t>10,6%</w:t>
            </w:r>
          </w:p>
          <w:p w14:paraId="6EF96200" w14:textId="77777777" w:rsidR="007F270B" w:rsidRPr="00A82E16" w:rsidRDefault="007F270B" w:rsidP="007F270B">
            <w:pPr>
              <w:spacing w:line="240" w:lineRule="auto"/>
              <w:jc w:val="left"/>
              <w:rPr>
                <w:rFonts w:cs="Arial"/>
                <w:sz w:val="18"/>
                <w:szCs w:val="18"/>
              </w:rPr>
            </w:pPr>
            <w:r w:rsidRPr="00A82E16">
              <w:rPr>
                <w:rFonts w:cs="Arial"/>
                <w:sz w:val="18"/>
                <w:szCs w:val="18"/>
              </w:rPr>
              <w:t>(PRA 2020)</w:t>
            </w:r>
          </w:p>
        </w:tc>
      </w:tr>
      <w:tr w:rsidR="007F270B" w:rsidRPr="00544673" w14:paraId="4063D9D0" w14:textId="77777777" w:rsidTr="009F7627">
        <w:trPr>
          <w:trHeight w:val="311"/>
        </w:trPr>
        <w:tc>
          <w:tcPr>
            <w:tcW w:w="1196" w:type="pct"/>
            <w:vMerge w:val="restart"/>
          </w:tcPr>
          <w:p w14:paraId="3A90C7A8" w14:textId="77777777" w:rsidR="007F270B" w:rsidRPr="00544673" w:rsidRDefault="007F270B" w:rsidP="007F270B">
            <w:pPr>
              <w:spacing w:before="120" w:after="120" w:line="240" w:lineRule="auto"/>
              <w:rPr>
                <w:rFonts w:cs="Arial"/>
                <w:b/>
                <w:color w:val="C00000"/>
              </w:rPr>
            </w:pPr>
            <w:r w:rsidRPr="00544673">
              <w:rPr>
                <w:rFonts w:cs="Arial"/>
                <w:b/>
                <w:color w:val="C00000"/>
              </w:rPr>
              <w:t>CALIDAD DEL EMPLEO</w:t>
            </w:r>
          </w:p>
        </w:tc>
        <w:tc>
          <w:tcPr>
            <w:tcW w:w="1464" w:type="pct"/>
            <w:vAlign w:val="center"/>
          </w:tcPr>
          <w:p w14:paraId="5F4839BE" w14:textId="77777777" w:rsidR="007F270B" w:rsidRPr="00544673" w:rsidRDefault="007F270B" w:rsidP="007F270B">
            <w:pPr>
              <w:suppressAutoHyphens w:val="0"/>
              <w:spacing w:afterLines="60" w:after="144" w:line="20" w:lineRule="atLeast"/>
              <w:contextualSpacing/>
              <w:jc w:val="left"/>
              <w:rPr>
                <w:rFonts w:cs="Arial"/>
                <w:sz w:val="18"/>
                <w:szCs w:val="18"/>
              </w:rPr>
            </w:pPr>
            <w:r w:rsidRPr="00544673">
              <w:rPr>
                <w:rFonts w:cs="Arial"/>
                <w:sz w:val="18"/>
                <w:szCs w:val="18"/>
              </w:rPr>
              <w:t>Contribuir a reducir la tasa de temporalidad de la población ocupada</w:t>
            </w:r>
          </w:p>
        </w:tc>
        <w:tc>
          <w:tcPr>
            <w:tcW w:w="858" w:type="pct"/>
            <w:vAlign w:val="center"/>
          </w:tcPr>
          <w:p w14:paraId="70DC1353" w14:textId="77777777" w:rsidR="007F270B" w:rsidRPr="00544673" w:rsidRDefault="007F270B" w:rsidP="007F270B">
            <w:pPr>
              <w:spacing w:line="240" w:lineRule="auto"/>
              <w:jc w:val="left"/>
              <w:rPr>
                <w:rFonts w:cs="Arial"/>
                <w:sz w:val="18"/>
                <w:szCs w:val="18"/>
              </w:rPr>
            </w:pPr>
            <w:r w:rsidRPr="00544673">
              <w:rPr>
                <w:rFonts w:cs="Arial"/>
                <w:sz w:val="18"/>
                <w:szCs w:val="18"/>
              </w:rPr>
              <w:t xml:space="preserve">Tasa inferior al 20% </w:t>
            </w:r>
          </w:p>
        </w:tc>
        <w:tc>
          <w:tcPr>
            <w:tcW w:w="1482" w:type="pct"/>
            <w:vAlign w:val="center"/>
          </w:tcPr>
          <w:p w14:paraId="45DE472C" w14:textId="77777777" w:rsidR="007F270B" w:rsidRPr="00A82E16" w:rsidRDefault="007F270B" w:rsidP="007F270B">
            <w:pPr>
              <w:spacing w:line="240" w:lineRule="auto"/>
              <w:jc w:val="left"/>
              <w:rPr>
                <w:rFonts w:cs="Arial"/>
                <w:sz w:val="18"/>
                <w:szCs w:val="18"/>
              </w:rPr>
            </w:pPr>
            <w:r w:rsidRPr="00A82E16">
              <w:rPr>
                <w:rFonts w:cs="Arial"/>
                <w:sz w:val="18"/>
                <w:szCs w:val="18"/>
              </w:rPr>
              <w:t>29,4%</w:t>
            </w:r>
          </w:p>
          <w:p w14:paraId="7B5D2BBD" w14:textId="77777777" w:rsidR="007F270B" w:rsidRPr="00A82E16" w:rsidRDefault="007F270B" w:rsidP="007F270B">
            <w:pPr>
              <w:spacing w:line="240" w:lineRule="auto"/>
              <w:jc w:val="left"/>
              <w:rPr>
                <w:rFonts w:cs="Arial"/>
                <w:sz w:val="18"/>
                <w:szCs w:val="18"/>
              </w:rPr>
            </w:pPr>
            <w:r w:rsidRPr="00A82E16">
              <w:rPr>
                <w:rFonts w:cs="Arial"/>
                <w:sz w:val="18"/>
                <w:szCs w:val="18"/>
              </w:rPr>
              <w:t>(PRA 2020)</w:t>
            </w:r>
          </w:p>
        </w:tc>
      </w:tr>
      <w:tr w:rsidR="007F270B" w:rsidRPr="00544673" w14:paraId="29B1CB10" w14:textId="77777777" w:rsidTr="009F7627">
        <w:trPr>
          <w:trHeight w:val="311"/>
        </w:trPr>
        <w:tc>
          <w:tcPr>
            <w:tcW w:w="1196" w:type="pct"/>
            <w:vMerge/>
          </w:tcPr>
          <w:p w14:paraId="51A7C69F" w14:textId="77777777" w:rsidR="007F270B" w:rsidRPr="00544673" w:rsidRDefault="007F270B" w:rsidP="007F270B">
            <w:pPr>
              <w:spacing w:before="120" w:after="120" w:line="240" w:lineRule="auto"/>
              <w:rPr>
                <w:rFonts w:cs="Arial"/>
                <w:b/>
                <w:color w:val="C00000"/>
              </w:rPr>
            </w:pPr>
          </w:p>
        </w:tc>
        <w:tc>
          <w:tcPr>
            <w:tcW w:w="1464" w:type="pct"/>
            <w:vAlign w:val="center"/>
          </w:tcPr>
          <w:p w14:paraId="2C7B953C" w14:textId="77777777" w:rsidR="007F270B" w:rsidRPr="00544673" w:rsidRDefault="007F270B" w:rsidP="007F270B">
            <w:pPr>
              <w:suppressAutoHyphens w:val="0"/>
              <w:spacing w:afterLines="60" w:after="144" w:line="20" w:lineRule="atLeast"/>
              <w:contextualSpacing/>
              <w:jc w:val="left"/>
              <w:rPr>
                <w:rFonts w:cs="Arial"/>
                <w:sz w:val="18"/>
                <w:szCs w:val="18"/>
              </w:rPr>
            </w:pPr>
            <w:r w:rsidRPr="00544673">
              <w:rPr>
                <w:rFonts w:cs="Arial"/>
                <w:sz w:val="18"/>
                <w:szCs w:val="18"/>
              </w:rPr>
              <w:t>Contribuir a reducir la tasa de temporalidad en el empleo público</w:t>
            </w:r>
          </w:p>
        </w:tc>
        <w:tc>
          <w:tcPr>
            <w:tcW w:w="858" w:type="pct"/>
            <w:vAlign w:val="center"/>
          </w:tcPr>
          <w:p w14:paraId="1C18DF9D" w14:textId="77777777" w:rsidR="007F270B" w:rsidRPr="00544673" w:rsidRDefault="007F270B" w:rsidP="007F270B">
            <w:pPr>
              <w:spacing w:line="240" w:lineRule="auto"/>
              <w:jc w:val="left"/>
              <w:rPr>
                <w:rFonts w:cs="Arial"/>
                <w:sz w:val="18"/>
                <w:szCs w:val="18"/>
              </w:rPr>
            </w:pPr>
            <w:r w:rsidRPr="00544673">
              <w:rPr>
                <w:rFonts w:cs="Arial"/>
                <w:sz w:val="18"/>
                <w:szCs w:val="18"/>
              </w:rPr>
              <w:t>Tasa inferior al 30%</w:t>
            </w:r>
          </w:p>
        </w:tc>
        <w:tc>
          <w:tcPr>
            <w:tcW w:w="1482" w:type="pct"/>
          </w:tcPr>
          <w:p w14:paraId="01474216" w14:textId="77777777" w:rsidR="007F270B" w:rsidRPr="00A82E16" w:rsidRDefault="007F270B" w:rsidP="007F270B">
            <w:pPr>
              <w:spacing w:line="240" w:lineRule="auto"/>
              <w:jc w:val="left"/>
              <w:rPr>
                <w:rFonts w:cs="Arial"/>
                <w:sz w:val="18"/>
                <w:szCs w:val="18"/>
              </w:rPr>
            </w:pPr>
            <w:r w:rsidRPr="00A82E16">
              <w:rPr>
                <w:rFonts w:cs="Arial"/>
                <w:sz w:val="18"/>
                <w:szCs w:val="18"/>
              </w:rPr>
              <w:t>38,2%</w:t>
            </w:r>
          </w:p>
          <w:p w14:paraId="25BEF460" w14:textId="77777777" w:rsidR="007F270B" w:rsidRPr="00A82E16" w:rsidRDefault="007F270B" w:rsidP="007F270B">
            <w:pPr>
              <w:spacing w:line="240" w:lineRule="auto"/>
              <w:jc w:val="left"/>
              <w:rPr>
                <w:rFonts w:cs="Arial"/>
                <w:sz w:val="18"/>
                <w:szCs w:val="18"/>
              </w:rPr>
            </w:pPr>
            <w:r w:rsidRPr="00A82E16">
              <w:rPr>
                <w:rFonts w:cs="Arial"/>
                <w:sz w:val="18"/>
                <w:szCs w:val="18"/>
              </w:rPr>
              <w:t>(EPA 2020)</w:t>
            </w:r>
          </w:p>
        </w:tc>
      </w:tr>
      <w:tr w:rsidR="007F270B" w:rsidRPr="00544673" w14:paraId="4EBC6BAE" w14:textId="77777777" w:rsidTr="009F7627">
        <w:trPr>
          <w:trHeight w:val="311"/>
        </w:trPr>
        <w:tc>
          <w:tcPr>
            <w:tcW w:w="1196" w:type="pct"/>
            <w:vMerge/>
          </w:tcPr>
          <w:p w14:paraId="24C7EF08" w14:textId="77777777" w:rsidR="007F270B" w:rsidRPr="00544673" w:rsidRDefault="007F270B" w:rsidP="007F270B">
            <w:pPr>
              <w:spacing w:before="120" w:after="120" w:line="240" w:lineRule="auto"/>
              <w:rPr>
                <w:rFonts w:cs="Arial"/>
                <w:b/>
                <w:color w:val="C00000"/>
              </w:rPr>
            </w:pPr>
          </w:p>
        </w:tc>
        <w:tc>
          <w:tcPr>
            <w:tcW w:w="1464" w:type="pct"/>
            <w:vAlign w:val="center"/>
          </w:tcPr>
          <w:p w14:paraId="2529C94E" w14:textId="77777777" w:rsidR="007F270B" w:rsidRPr="00544673" w:rsidRDefault="007F270B" w:rsidP="007F270B">
            <w:pPr>
              <w:suppressAutoHyphens w:val="0"/>
              <w:spacing w:afterLines="60" w:after="144" w:line="20" w:lineRule="atLeast"/>
              <w:contextualSpacing/>
              <w:jc w:val="left"/>
              <w:rPr>
                <w:rFonts w:cs="Arial"/>
                <w:sz w:val="18"/>
                <w:szCs w:val="18"/>
              </w:rPr>
            </w:pPr>
            <w:r w:rsidRPr="00544673">
              <w:rPr>
                <w:rFonts w:cs="Arial"/>
                <w:sz w:val="18"/>
                <w:szCs w:val="18"/>
              </w:rPr>
              <w:t>Contribuir a reducir la tasa de parcialidad de la población ocupada</w:t>
            </w:r>
          </w:p>
        </w:tc>
        <w:tc>
          <w:tcPr>
            <w:tcW w:w="858" w:type="pct"/>
            <w:vAlign w:val="center"/>
          </w:tcPr>
          <w:p w14:paraId="4F1C8ACB" w14:textId="77777777" w:rsidR="007F270B" w:rsidRPr="00544673" w:rsidRDefault="007F270B" w:rsidP="007F270B">
            <w:pPr>
              <w:spacing w:line="240" w:lineRule="auto"/>
              <w:jc w:val="left"/>
              <w:rPr>
                <w:rFonts w:cs="Arial"/>
                <w:sz w:val="18"/>
                <w:szCs w:val="18"/>
              </w:rPr>
            </w:pPr>
            <w:r w:rsidRPr="00544673">
              <w:rPr>
                <w:rFonts w:cs="Arial"/>
                <w:sz w:val="18"/>
                <w:szCs w:val="18"/>
              </w:rPr>
              <w:t xml:space="preserve">Tasa inferior al 10% </w:t>
            </w:r>
          </w:p>
        </w:tc>
        <w:tc>
          <w:tcPr>
            <w:tcW w:w="1482" w:type="pct"/>
          </w:tcPr>
          <w:p w14:paraId="15055A97" w14:textId="77777777" w:rsidR="007F270B" w:rsidRPr="00A82E16" w:rsidRDefault="007F270B" w:rsidP="007F270B">
            <w:pPr>
              <w:spacing w:line="240" w:lineRule="auto"/>
              <w:jc w:val="left"/>
              <w:rPr>
                <w:rFonts w:cs="Arial"/>
                <w:sz w:val="18"/>
                <w:szCs w:val="18"/>
              </w:rPr>
            </w:pPr>
            <w:r w:rsidRPr="00A82E16">
              <w:rPr>
                <w:rFonts w:cs="Arial"/>
                <w:sz w:val="18"/>
                <w:szCs w:val="18"/>
              </w:rPr>
              <w:t>16,1%</w:t>
            </w:r>
          </w:p>
          <w:p w14:paraId="0970FD91" w14:textId="77777777" w:rsidR="007F270B" w:rsidRPr="00A82E16" w:rsidRDefault="007F270B" w:rsidP="007F270B">
            <w:pPr>
              <w:spacing w:line="240" w:lineRule="auto"/>
              <w:jc w:val="left"/>
              <w:rPr>
                <w:rFonts w:cs="Arial"/>
                <w:sz w:val="18"/>
                <w:szCs w:val="18"/>
              </w:rPr>
            </w:pPr>
            <w:r w:rsidRPr="00A82E16">
              <w:rPr>
                <w:rFonts w:cs="Arial"/>
                <w:sz w:val="18"/>
                <w:szCs w:val="18"/>
              </w:rPr>
              <w:t>(EPA 2020)</w:t>
            </w:r>
          </w:p>
        </w:tc>
      </w:tr>
      <w:tr w:rsidR="007F270B" w:rsidRPr="00544673" w14:paraId="6146C22B" w14:textId="77777777" w:rsidTr="009F7627">
        <w:trPr>
          <w:trHeight w:val="311"/>
        </w:trPr>
        <w:tc>
          <w:tcPr>
            <w:tcW w:w="1196" w:type="pct"/>
            <w:vMerge/>
          </w:tcPr>
          <w:p w14:paraId="2D7BE168" w14:textId="77777777" w:rsidR="007F270B" w:rsidRPr="00544673" w:rsidRDefault="007F270B" w:rsidP="007F270B">
            <w:pPr>
              <w:spacing w:before="120" w:after="120" w:line="240" w:lineRule="auto"/>
              <w:rPr>
                <w:rFonts w:cs="Arial"/>
                <w:b/>
                <w:color w:val="C00000"/>
              </w:rPr>
            </w:pPr>
          </w:p>
        </w:tc>
        <w:tc>
          <w:tcPr>
            <w:tcW w:w="1464" w:type="pct"/>
            <w:vAlign w:val="center"/>
          </w:tcPr>
          <w:p w14:paraId="04831B8A" w14:textId="77777777" w:rsidR="007F270B" w:rsidRPr="00544673" w:rsidRDefault="007F270B" w:rsidP="007F270B">
            <w:pPr>
              <w:suppressAutoHyphens w:val="0"/>
              <w:spacing w:afterLines="60" w:after="144" w:line="20" w:lineRule="atLeast"/>
              <w:contextualSpacing/>
              <w:jc w:val="left"/>
              <w:rPr>
                <w:rFonts w:cs="Arial"/>
                <w:sz w:val="18"/>
                <w:szCs w:val="18"/>
              </w:rPr>
            </w:pPr>
            <w:r w:rsidRPr="00544673">
              <w:rPr>
                <w:rFonts w:cs="Arial"/>
                <w:sz w:val="18"/>
                <w:szCs w:val="18"/>
              </w:rPr>
              <w:t>Contribuir a reducir la tasa de incidencia de accidentes laborales mortales y de enfermedades profesionales en hombres y mujeres.</w:t>
            </w:r>
          </w:p>
        </w:tc>
        <w:tc>
          <w:tcPr>
            <w:tcW w:w="858" w:type="pct"/>
            <w:vAlign w:val="center"/>
          </w:tcPr>
          <w:p w14:paraId="34C43EEC" w14:textId="77777777" w:rsidR="007F270B" w:rsidRPr="00544673" w:rsidRDefault="007F270B" w:rsidP="007F270B">
            <w:pPr>
              <w:spacing w:line="240" w:lineRule="auto"/>
              <w:jc w:val="left"/>
              <w:rPr>
                <w:rFonts w:cs="Arial"/>
                <w:sz w:val="18"/>
                <w:szCs w:val="18"/>
              </w:rPr>
            </w:pPr>
            <w:r w:rsidRPr="00544673">
              <w:rPr>
                <w:rFonts w:cs="Arial"/>
                <w:sz w:val="18"/>
                <w:szCs w:val="18"/>
              </w:rPr>
              <w:t xml:space="preserve">Disminuir un 10% la tasa de incidencia </w:t>
            </w:r>
          </w:p>
        </w:tc>
        <w:tc>
          <w:tcPr>
            <w:tcW w:w="1482" w:type="pct"/>
          </w:tcPr>
          <w:p w14:paraId="67AEA9A4" w14:textId="77777777" w:rsidR="007F270B" w:rsidRPr="00544673" w:rsidRDefault="007F270B" w:rsidP="007F270B">
            <w:pPr>
              <w:spacing w:line="240" w:lineRule="auto"/>
              <w:jc w:val="left"/>
              <w:rPr>
                <w:rFonts w:cs="Arial"/>
                <w:sz w:val="18"/>
                <w:szCs w:val="18"/>
              </w:rPr>
            </w:pPr>
            <w:r w:rsidRPr="00544673">
              <w:rPr>
                <w:rFonts w:cs="Arial"/>
                <w:sz w:val="18"/>
                <w:szCs w:val="18"/>
              </w:rPr>
              <w:t>Índices de incidencia del año 2019*</w:t>
            </w:r>
          </w:p>
          <w:p w14:paraId="32AEE47A" w14:textId="77777777" w:rsidR="007F270B" w:rsidRPr="00544673" w:rsidRDefault="007F270B" w:rsidP="007F270B">
            <w:pPr>
              <w:spacing w:line="240" w:lineRule="auto"/>
              <w:jc w:val="left"/>
              <w:rPr>
                <w:rFonts w:cs="Arial"/>
                <w:sz w:val="18"/>
                <w:szCs w:val="18"/>
              </w:rPr>
            </w:pPr>
            <w:r w:rsidRPr="00544673">
              <w:rPr>
                <w:rFonts w:cs="Arial"/>
                <w:sz w:val="18"/>
                <w:szCs w:val="18"/>
              </w:rPr>
              <w:t>AT mortales hombres: 5,1</w:t>
            </w:r>
            <w:r w:rsidR="00A82E16">
              <w:rPr>
                <w:rFonts w:cs="Arial"/>
                <w:sz w:val="18"/>
                <w:szCs w:val="18"/>
              </w:rPr>
              <w:t>‰</w:t>
            </w:r>
          </w:p>
          <w:p w14:paraId="7A7FE55F" w14:textId="77777777" w:rsidR="007F270B" w:rsidRPr="00544673" w:rsidRDefault="007F270B" w:rsidP="007F270B">
            <w:pPr>
              <w:spacing w:line="240" w:lineRule="auto"/>
              <w:jc w:val="left"/>
              <w:rPr>
                <w:rFonts w:cs="Arial"/>
                <w:sz w:val="18"/>
                <w:szCs w:val="18"/>
              </w:rPr>
            </w:pPr>
            <w:r w:rsidRPr="00544673">
              <w:rPr>
                <w:rFonts w:cs="Arial"/>
                <w:sz w:val="18"/>
                <w:szCs w:val="18"/>
              </w:rPr>
              <w:t>AT mortales mujeres: 0,7</w:t>
            </w:r>
            <w:r w:rsidR="00A82E16">
              <w:rPr>
                <w:rFonts w:cs="Arial"/>
                <w:sz w:val="18"/>
                <w:szCs w:val="18"/>
              </w:rPr>
              <w:t>‰</w:t>
            </w:r>
          </w:p>
          <w:p w14:paraId="178F718A" w14:textId="77777777" w:rsidR="007F270B" w:rsidRPr="00544673" w:rsidRDefault="007F270B" w:rsidP="007F270B">
            <w:pPr>
              <w:spacing w:line="240" w:lineRule="auto"/>
              <w:jc w:val="left"/>
              <w:rPr>
                <w:rFonts w:cs="Arial"/>
                <w:sz w:val="18"/>
                <w:szCs w:val="18"/>
              </w:rPr>
            </w:pPr>
          </w:p>
          <w:p w14:paraId="750370B4" w14:textId="77777777" w:rsidR="007F270B" w:rsidRPr="00544673" w:rsidRDefault="007F270B" w:rsidP="007F270B">
            <w:pPr>
              <w:spacing w:line="240" w:lineRule="auto"/>
              <w:jc w:val="left"/>
              <w:rPr>
                <w:rFonts w:cs="Arial"/>
                <w:sz w:val="18"/>
                <w:szCs w:val="18"/>
              </w:rPr>
            </w:pPr>
            <w:r w:rsidRPr="00544673">
              <w:rPr>
                <w:rFonts w:cs="Arial"/>
                <w:sz w:val="18"/>
                <w:szCs w:val="18"/>
              </w:rPr>
              <w:t>EP hombres: 2,8</w:t>
            </w:r>
            <w:r w:rsidR="00A82E16">
              <w:rPr>
                <w:rFonts w:cs="Arial"/>
                <w:sz w:val="18"/>
                <w:szCs w:val="18"/>
              </w:rPr>
              <w:t>‰</w:t>
            </w:r>
          </w:p>
          <w:p w14:paraId="2007A4BA" w14:textId="77777777" w:rsidR="007F270B" w:rsidRPr="00544673" w:rsidRDefault="007F270B" w:rsidP="007F270B">
            <w:pPr>
              <w:spacing w:line="240" w:lineRule="auto"/>
              <w:jc w:val="left"/>
              <w:rPr>
                <w:rFonts w:cs="Arial"/>
                <w:sz w:val="18"/>
                <w:szCs w:val="18"/>
              </w:rPr>
            </w:pPr>
            <w:r w:rsidRPr="00544673">
              <w:rPr>
                <w:rFonts w:cs="Arial"/>
                <w:sz w:val="18"/>
                <w:szCs w:val="18"/>
              </w:rPr>
              <w:t>EP mujeres: 1,5</w:t>
            </w:r>
            <w:r w:rsidR="00A82E16">
              <w:rPr>
                <w:rFonts w:cs="Arial"/>
                <w:sz w:val="18"/>
                <w:szCs w:val="18"/>
              </w:rPr>
              <w:t>‰</w:t>
            </w:r>
          </w:p>
          <w:p w14:paraId="60472672" w14:textId="77777777" w:rsidR="007F270B" w:rsidRPr="00544673" w:rsidRDefault="007F270B" w:rsidP="007F270B">
            <w:pPr>
              <w:spacing w:line="240" w:lineRule="auto"/>
              <w:jc w:val="left"/>
              <w:rPr>
                <w:rFonts w:cs="Arial"/>
                <w:sz w:val="18"/>
                <w:szCs w:val="18"/>
              </w:rPr>
            </w:pPr>
            <w:r w:rsidRPr="00544673">
              <w:rPr>
                <w:rFonts w:cs="Arial"/>
                <w:sz w:val="18"/>
                <w:szCs w:val="18"/>
              </w:rPr>
              <w:t>(OSALAN 2019)</w:t>
            </w:r>
          </w:p>
          <w:p w14:paraId="249ACA11" w14:textId="77777777" w:rsidR="007F270B" w:rsidRPr="00544673" w:rsidRDefault="007F270B" w:rsidP="007F270B">
            <w:pPr>
              <w:spacing w:line="240" w:lineRule="auto"/>
              <w:jc w:val="left"/>
              <w:rPr>
                <w:rFonts w:cs="Arial"/>
                <w:sz w:val="18"/>
                <w:szCs w:val="18"/>
              </w:rPr>
            </w:pPr>
            <w:r w:rsidRPr="00544673">
              <w:rPr>
                <w:rFonts w:cs="Arial"/>
                <w:sz w:val="18"/>
                <w:szCs w:val="18"/>
              </w:rPr>
              <w:t>*Se recogen datos de 2019. El año 2020 no fue un año comparable, por razón de la disminución de la actividad laboral debida a la pandemia.</w:t>
            </w:r>
          </w:p>
        </w:tc>
      </w:tr>
      <w:tr w:rsidR="007F270B" w:rsidRPr="00544673" w14:paraId="4B4D94CA" w14:textId="77777777" w:rsidTr="009F7627">
        <w:trPr>
          <w:trHeight w:val="311"/>
        </w:trPr>
        <w:tc>
          <w:tcPr>
            <w:tcW w:w="1196" w:type="pct"/>
            <w:vMerge/>
          </w:tcPr>
          <w:p w14:paraId="7293DD36" w14:textId="77777777" w:rsidR="007F270B" w:rsidRPr="00544673" w:rsidRDefault="007F270B" w:rsidP="007F270B">
            <w:pPr>
              <w:spacing w:before="120" w:after="120" w:line="240" w:lineRule="auto"/>
              <w:rPr>
                <w:rFonts w:cs="Arial"/>
                <w:b/>
                <w:color w:val="C00000"/>
              </w:rPr>
            </w:pPr>
          </w:p>
        </w:tc>
        <w:tc>
          <w:tcPr>
            <w:tcW w:w="1464" w:type="pct"/>
            <w:vAlign w:val="center"/>
          </w:tcPr>
          <w:p w14:paraId="2D9A488B" w14:textId="77777777" w:rsidR="007F270B" w:rsidRPr="00544673" w:rsidRDefault="007F270B" w:rsidP="007F270B">
            <w:pPr>
              <w:suppressAutoHyphens w:val="0"/>
              <w:spacing w:afterLines="60" w:after="144" w:line="20" w:lineRule="atLeast"/>
              <w:contextualSpacing/>
              <w:jc w:val="left"/>
              <w:rPr>
                <w:rFonts w:cs="Arial"/>
                <w:sz w:val="18"/>
                <w:szCs w:val="18"/>
              </w:rPr>
            </w:pPr>
            <w:r w:rsidRPr="00544673">
              <w:rPr>
                <w:rFonts w:cs="Arial"/>
                <w:sz w:val="18"/>
                <w:szCs w:val="18"/>
              </w:rPr>
              <w:t>Contribuir a incrementar el % de personas trabajadoras con cobertura de negociación colectiva</w:t>
            </w:r>
          </w:p>
        </w:tc>
        <w:tc>
          <w:tcPr>
            <w:tcW w:w="858" w:type="pct"/>
            <w:vAlign w:val="center"/>
          </w:tcPr>
          <w:p w14:paraId="12DDD3F1" w14:textId="77777777" w:rsidR="007F270B" w:rsidRPr="00544673" w:rsidRDefault="007F270B" w:rsidP="007F270B">
            <w:pPr>
              <w:spacing w:line="240" w:lineRule="auto"/>
              <w:jc w:val="left"/>
              <w:rPr>
                <w:rFonts w:cs="Arial"/>
                <w:sz w:val="18"/>
                <w:szCs w:val="18"/>
              </w:rPr>
            </w:pPr>
            <w:r w:rsidRPr="00544673">
              <w:rPr>
                <w:rFonts w:cs="Arial"/>
                <w:sz w:val="18"/>
                <w:szCs w:val="18"/>
              </w:rPr>
              <w:t xml:space="preserve">65% </w:t>
            </w:r>
            <w:r w:rsidR="00E35792">
              <w:rPr>
                <w:rFonts w:cs="Arial"/>
                <w:sz w:val="18"/>
                <w:szCs w:val="18"/>
              </w:rPr>
              <w:t xml:space="preserve">de </w:t>
            </w:r>
            <w:r w:rsidRPr="00544673">
              <w:rPr>
                <w:rFonts w:cs="Arial"/>
                <w:sz w:val="18"/>
                <w:szCs w:val="18"/>
              </w:rPr>
              <w:t>la población trabajadora con convenios vigentes (actualizados)</w:t>
            </w:r>
          </w:p>
        </w:tc>
        <w:tc>
          <w:tcPr>
            <w:tcW w:w="1482" w:type="pct"/>
          </w:tcPr>
          <w:p w14:paraId="6318770D" w14:textId="77777777" w:rsidR="007F270B" w:rsidRPr="00544673" w:rsidRDefault="007F270B" w:rsidP="007F270B">
            <w:pPr>
              <w:spacing w:line="240" w:lineRule="auto"/>
              <w:jc w:val="left"/>
              <w:rPr>
                <w:rFonts w:cs="Arial"/>
                <w:sz w:val="18"/>
                <w:szCs w:val="18"/>
              </w:rPr>
            </w:pPr>
            <w:r w:rsidRPr="00544673">
              <w:rPr>
                <w:rFonts w:cs="Arial"/>
                <w:sz w:val="18"/>
                <w:szCs w:val="18"/>
              </w:rPr>
              <w:t>56,8%</w:t>
            </w:r>
          </w:p>
          <w:p w14:paraId="3C9C17E6" w14:textId="77777777" w:rsidR="007F270B" w:rsidRPr="00544673" w:rsidRDefault="007F270B" w:rsidP="00E35792">
            <w:pPr>
              <w:spacing w:line="240" w:lineRule="auto"/>
              <w:jc w:val="left"/>
              <w:rPr>
                <w:rFonts w:cs="Arial"/>
                <w:sz w:val="18"/>
                <w:szCs w:val="18"/>
              </w:rPr>
            </w:pPr>
            <w:r w:rsidRPr="00544673">
              <w:rPr>
                <w:rFonts w:cs="Arial"/>
                <w:sz w:val="18"/>
                <w:szCs w:val="18"/>
              </w:rPr>
              <w:t>de población trabajadora con sus convenios vigentes (CRL-LHK, 2020)</w:t>
            </w:r>
          </w:p>
        </w:tc>
      </w:tr>
      <w:tr w:rsidR="007F270B" w:rsidRPr="00544673" w14:paraId="0FFA64A8" w14:textId="77777777" w:rsidTr="009F7627">
        <w:trPr>
          <w:trHeight w:val="311"/>
        </w:trPr>
        <w:tc>
          <w:tcPr>
            <w:tcW w:w="1196" w:type="pct"/>
            <w:vMerge w:val="restart"/>
          </w:tcPr>
          <w:p w14:paraId="7A51F919" w14:textId="77777777" w:rsidR="007F270B" w:rsidRPr="00544673" w:rsidRDefault="007F270B" w:rsidP="007F270B">
            <w:pPr>
              <w:spacing w:before="120" w:after="120" w:line="240" w:lineRule="auto"/>
              <w:rPr>
                <w:rFonts w:cs="Arial"/>
                <w:b/>
                <w:color w:val="C00000"/>
              </w:rPr>
            </w:pPr>
            <w:r w:rsidRPr="00544673">
              <w:rPr>
                <w:rFonts w:cs="Arial"/>
                <w:b/>
                <w:color w:val="C00000"/>
              </w:rPr>
              <w:t>IGUALDAD EN EL MERCADO LABORAL</w:t>
            </w:r>
          </w:p>
        </w:tc>
        <w:tc>
          <w:tcPr>
            <w:tcW w:w="1464" w:type="pct"/>
            <w:vAlign w:val="center"/>
          </w:tcPr>
          <w:p w14:paraId="35CE2D9E" w14:textId="77777777" w:rsidR="007F270B" w:rsidRPr="00544673" w:rsidRDefault="007F270B" w:rsidP="007F270B">
            <w:pPr>
              <w:spacing w:line="240" w:lineRule="auto"/>
              <w:jc w:val="left"/>
              <w:rPr>
                <w:rFonts w:cs="Arial"/>
                <w:sz w:val="18"/>
                <w:szCs w:val="18"/>
              </w:rPr>
            </w:pPr>
            <w:r w:rsidRPr="00544673">
              <w:rPr>
                <w:rFonts w:cs="Arial"/>
                <w:sz w:val="18"/>
                <w:szCs w:val="18"/>
              </w:rPr>
              <w:t>Contribuir a reducir la mitad la brecha salarial de las mujeres respecto a los hombres</w:t>
            </w:r>
          </w:p>
        </w:tc>
        <w:tc>
          <w:tcPr>
            <w:tcW w:w="858" w:type="pct"/>
            <w:vAlign w:val="center"/>
          </w:tcPr>
          <w:p w14:paraId="41B8D1DA" w14:textId="77777777" w:rsidR="007F270B" w:rsidRPr="00544673" w:rsidRDefault="007F270B" w:rsidP="00A87CDC">
            <w:pPr>
              <w:spacing w:line="240" w:lineRule="auto"/>
              <w:jc w:val="left"/>
              <w:rPr>
                <w:rFonts w:cs="Arial"/>
                <w:sz w:val="18"/>
                <w:szCs w:val="18"/>
              </w:rPr>
            </w:pPr>
            <w:r w:rsidRPr="00544673">
              <w:rPr>
                <w:rFonts w:cs="Arial"/>
                <w:sz w:val="18"/>
                <w:szCs w:val="18"/>
              </w:rPr>
              <w:t xml:space="preserve">Inferior al </w:t>
            </w:r>
            <w:r w:rsidR="00A87CDC" w:rsidRPr="00544673">
              <w:rPr>
                <w:rFonts w:cs="Arial"/>
                <w:sz w:val="18"/>
                <w:szCs w:val="18"/>
              </w:rPr>
              <w:t>10</w:t>
            </w:r>
            <w:r w:rsidRPr="00544673">
              <w:rPr>
                <w:rFonts w:cs="Arial"/>
                <w:sz w:val="18"/>
                <w:szCs w:val="18"/>
              </w:rPr>
              <w:t>%</w:t>
            </w:r>
          </w:p>
        </w:tc>
        <w:tc>
          <w:tcPr>
            <w:tcW w:w="1482" w:type="pct"/>
            <w:shd w:val="clear" w:color="auto" w:fill="auto"/>
          </w:tcPr>
          <w:p w14:paraId="6A576EA9" w14:textId="77777777" w:rsidR="007F270B" w:rsidRPr="00544673" w:rsidRDefault="00A87CDC" w:rsidP="007F270B">
            <w:pPr>
              <w:spacing w:line="240" w:lineRule="auto"/>
              <w:jc w:val="left"/>
              <w:rPr>
                <w:rFonts w:cs="Arial"/>
                <w:sz w:val="18"/>
                <w:szCs w:val="18"/>
              </w:rPr>
            </w:pPr>
            <w:r w:rsidRPr="00544673">
              <w:rPr>
                <w:rFonts w:cs="Arial"/>
                <w:sz w:val="18"/>
                <w:szCs w:val="18"/>
              </w:rPr>
              <w:t>19,5</w:t>
            </w:r>
            <w:r w:rsidR="007F270B" w:rsidRPr="00544673">
              <w:rPr>
                <w:rFonts w:cs="Arial"/>
                <w:sz w:val="18"/>
                <w:szCs w:val="18"/>
              </w:rPr>
              <w:t>%</w:t>
            </w:r>
          </w:p>
          <w:p w14:paraId="373D3AC3" w14:textId="77777777" w:rsidR="007F270B" w:rsidRPr="00544673" w:rsidRDefault="007F270B" w:rsidP="007F270B">
            <w:pPr>
              <w:spacing w:line="240" w:lineRule="auto"/>
              <w:jc w:val="left"/>
              <w:rPr>
                <w:rFonts w:cs="Arial"/>
                <w:sz w:val="18"/>
                <w:szCs w:val="18"/>
              </w:rPr>
            </w:pPr>
            <w:r w:rsidRPr="00544673">
              <w:rPr>
                <w:rFonts w:cs="Arial"/>
                <w:sz w:val="18"/>
                <w:szCs w:val="18"/>
              </w:rPr>
              <w:t>Brecha salarial según la ganancia media anual po</w:t>
            </w:r>
            <w:r w:rsidR="00B3072E">
              <w:rPr>
                <w:rFonts w:cs="Arial"/>
                <w:sz w:val="18"/>
                <w:szCs w:val="18"/>
              </w:rPr>
              <w:t>r persona trabajadora en la CAE</w:t>
            </w:r>
          </w:p>
          <w:p w14:paraId="43041DDC" w14:textId="77777777" w:rsidR="007F270B" w:rsidRPr="00544673" w:rsidRDefault="007F270B" w:rsidP="00A87CDC">
            <w:pPr>
              <w:spacing w:line="240" w:lineRule="auto"/>
              <w:jc w:val="left"/>
              <w:rPr>
                <w:rFonts w:cs="Arial"/>
                <w:sz w:val="18"/>
                <w:szCs w:val="18"/>
              </w:rPr>
            </w:pPr>
            <w:r w:rsidRPr="00544673">
              <w:rPr>
                <w:rFonts w:cs="Arial"/>
                <w:sz w:val="18"/>
                <w:szCs w:val="18"/>
              </w:rPr>
              <w:t xml:space="preserve">(INE, Encuesta de Estructura Salarial, </w:t>
            </w:r>
            <w:r w:rsidR="00A87CDC" w:rsidRPr="00544673">
              <w:rPr>
                <w:rFonts w:cs="Arial"/>
                <w:sz w:val="18"/>
                <w:szCs w:val="18"/>
              </w:rPr>
              <w:t>2019</w:t>
            </w:r>
            <w:r w:rsidRPr="00544673">
              <w:rPr>
                <w:rFonts w:cs="Arial"/>
                <w:sz w:val="18"/>
                <w:szCs w:val="18"/>
              </w:rPr>
              <w:t>)</w:t>
            </w:r>
          </w:p>
        </w:tc>
      </w:tr>
      <w:tr w:rsidR="007F270B" w:rsidRPr="00B3072E" w14:paraId="270669AE" w14:textId="77777777" w:rsidTr="009F7627">
        <w:trPr>
          <w:trHeight w:val="311"/>
        </w:trPr>
        <w:tc>
          <w:tcPr>
            <w:tcW w:w="1196" w:type="pct"/>
            <w:vMerge/>
          </w:tcPr>
          <w:p w14:paraId="13F42B72" w14:textId="77777777" w:rsidR="007F270B" w:rsidRPr="00544673" w:rsidRDefault="007F270B" w:rsidP="007F270B">
            <w:pPr>
              <w:spacing w:line="240" w:lineRule="auto"/>
              <w:jc w:val="left"/>
              <w:rPr>
                <w:rFonts w:cs="Arial"/>
                <w:sz w:val="16"/>
                <w:szCs w:val="16"/>
              </w:rPr>
            </w:pPr>
          </w:p>
        </w:tc>
        <w:tc>
          <w:tcPr>
            <w:tcW w:w="1464" w:type="pct"/>
            <w:vAlign w:val="center"/>
          </w:tcPr>
          <w:p w14:paraId="1933608D" w14:textId="77777777" w:rsidR="007F270B" w:rsidRPr="00B3072E" w:rsidRDefault="007F270B" w:rsidP="007F270B">
            <w:pPr>
              <w:spacing w:line="240" w:lineRule="auto"/>
              <w:jc w:val="left"/>
              <w:rPr>
                <w:rFonts w:cs="Arial"/>
                <w:sz w:val="18"/>
                <w:szCs w:val="18"/>
              </w:rPr>
            </w:pPr>
            <w:r w:rsidRPr="00B3072E">
              <w:rPr>
                <w:rFonts w:cs="Arial"/>
                <w:sz w:val="18"/>
                <w:szCs w:val="18"/>
              </w:rPr>
              <w:t>Contribuir a reducir la tasa de temporalidad de la población ocupada femenina</w:t>
            </w:r>
          </w:p>
        </w:tc>
        <w:tc>
          <w:tcPr>
            <w:tcW w:w="858" w:type="pct"/>
            <w:vAlign w:val="center"/>
          </w:tcPr>
          <w:p w14:paraId="630BB42C" w14:textId="77777777" w:rsidR="007F270B" w:rsidRPr="00B3072E" w:rsidRDefault="007F270B" w:rsidP="007F270B">
            <w:pPr>
              <w:spacing w:line="240" w:lineRule="auto"/>
              <w:jc w:val="left"/>
              <w:rPr>
                <w:rFonts w:cs="Arial"/>
                <w:sz w:val="18"/>
                <w:szCs w:val="18"/>
              </w:rPr>
            </w:pPr>
            <w:r w:rsidRPr="00B3072E">
              <w:rPr>
                <w:rFonts w:cs="Arial"/>
                <w:sz w:val="18"/>
                <w:szCs w:val="18"/>
              </w:rPr>
              <w:t>Inferior al 25%</w:t>
            </w:r>
          </w:p>
        </w:tc>
        <w:tc>
          <w:tcPr>
            <w:tcW w:w="1482" w:type="pct"/>
            <w:shd w:val="clear" w:color="auto" w:fill="auto"/>
          </w:tcPr>
          <w:p w14:paraId="530BE99B" w14:textId="77777777" w:rsidR="007F270B" w:rsidRPr="00B3072E" w:rsidRDefault="007F270B" w:rsidP="007F270B">
            <w:pPr>
              <w:spacing w:line="240" w:lineRule="auto"/>
              <w:jc w:val="left"/>
              <w:rPr>
                <w:rFonts w:cs="Arial"/>
                <w:sz w:val="18"/>
                <w:szCs w:val="18"/>
              </w:rPr>
            </w:pPr>
            <w:r w:rsidRPr="00B3072E">
              <w:rPr>
                <w:rFonts w:cs="Arial"/>
                <w:sz w:val="18"/>
                <w:szCs w:val="18"/>
              </w:rPr>
              <w:t>33,8%</w:t>
            </w:r>
          </w:p>
          <w:p w14:paraId="0B0DAF30" w14:textId="77777777" w:rsidR="007F270B" w:rsidRPr="00B3072E" w:rsidRDefault="007F270B" w:rsidP="007F270B">
            <w:pPr>
              <w:spacing w:line="240" w:lineRule="auto"/>
              <w:jc w:val="left"/>
              <w:rPr>
                <w:rFonts w:cs="Arial"/>
                <w:sz w:val="18"/>
                <w:szCs w:val="18"/>
              </w:rPr>
            </w:pPr>
            <w:r w:rsidRPr="00B3072E">
              <w:rPr>
                <w:rFonts w:cs="Arial"/>
                <w:sz w:val="18"/>
                <w:szCs w:val="18"/>
              </w:rPr>
              <w:t>(PRA 2020)</w:t>
            </w:r>
          </w:p>
        </w:tc>
      </w:tr>
      <w:tr w:rsidR="007F270B" w:rsidRPr="00B3072E" w14:paraId="049B2B8A" w14:textId="77777777" w:rsidTr="009F7627">
        <w:trPr>
          <w:trHeight w:val="311"/>
        </w:trPr>
        <w:tc>
          <w:tcPr>
            <w:tcW w:w="1196" w:type="pct"/>
            <w:vMerge/>
          </w:tcPr>
          <w:p w14:paraId="3C10F641" w14:textId="77777777" w:rsidR="007F270B" w:rsidRPr="00B3072E" w:rsidRDefault="007F270B" w:rsidP="007F270B">
            <w:pPr>
              <w:spacing w:line="240" w:lineRule="auto"/>
              <w:jc w:val="left"/>
              <w:rPr>
                <w:rFonts w:cs="Arial"/>
                <w:sz w:val="16"/>
                <w:szCs w:val="16"/>
              </w:rPr>
            </w:pPr>
          </w:p>
        </w:tc>
        <w:tc>
          <w:tcPr>
            <w:tcW w:w="1464" w:type="pct"/>
            <w:vAlign w:val="center"/>
          </w:tcPr>
          <w:p w14:paraId="71C3DE5F" w14:textId="77777777" w:rsidR="007F270B" w:rsidRPr="00B3072E" w:rsidRDefault="007F270B" w:rsidP="007F270B">
            <w:pPr>
              <w:spacing w:line="240" w:lineRule="auto"/>
              <w:jc w:val="left"/>
              <w:rPr>
                <w:rFonts w:cs="Arial"/>
                <w:sz w:val="18"/>
                <w:szCs w:val="18"/>
              </w:rPr>
            </w:pPr>
            <w:r w:rsidRPr="00B3072E">
              <w:rPr>
                <w:rFonts w:cs="Arial"/>
                <w:sz w:val="18"/>
                <w:szCs w:val="18"/>
              </w:rPr>
              <w:t>Contribuir a reducir la tasa de parcialidad de la población ocupada femenina</w:t>
            </w:r>
          </w:p>
        </w:tc>
        <w:tc>
          <w:tcPr>
            <w:tcW w:w="858" w:type="pct"/>
            <w:vAlign w:val="center"/>
          </w:tcPr>
          <w:p w14:paraId="0236DCA6" w14:textId="77777777" w:rsidR="007F270B" w:rsidRPr="00B3072E" w:rsidRDefault="007F270B" w:rsidP="007F270B">
            <w:pPr>
              <w:spacing w:line="240" w:lineRule="auto"/>
              <w:jc w:val="left"/>
              <w:rPr>
                <w:rFonts w:cs="Arial"/>
                <w:sz w:val="18"/>
                <w:szCs w:val="18"/>
              </w:rPr>
            </w:pPr>
            <w:r w:rsidRPr="00B3072E">
              <w:rPr>
                <w:rFonts w:cs="Arial"/>
                <w:sz w:val="18"/>
                <w:szCs w:val="18"/>
              </w:rPr>
              <w:t>Tasa inferior al 17%</w:t>
            </w:r>
          </w:p>
        </w:tc>
        <w:tc>
          <w:tcPr>
            <w:tcW w:w="1482" w:type="pct"/>
          </w:tcPr>
          <w:p w14:paraId="0DBB82C8" w14:textId="77777777" w:rsidR="007F270B" w:rsidRPr="00B3072E" w:rsidRDefault="007F270B" w:rsidP="007F270B">
            <w:pPr>
              <w:spacing w:line="240" w:lineRule="auto"/>
              <w:jc w:val="left"/>
              <w:rPr>
                <w:rFonts w:cs="Arial"/>
                <w:sz w:val="18"/>
                <w:szCs w:val="18"/>
              </w:rPr>
            </w:pPr>
            <w:r w:rsidRPr="00B3072E">
              <w:rPr>
                <w:rFonts w:cs="Arial"/>
                <w:sz w:val="18"/>
                <w:szCs w:val="18"/>
              </w:rPr>
              <w:t>26,4%</w:t>
            </w:r>
          </w:p>
          <w:p w14:paraId="6D94E828" w14:textId="77777777" w:rsidR="007F270B" w:rsidRPr="00B3072E" w:rsidRDefault="007F270B" w:rsidP="007F270B">
            <w:pPr>
              <w:spacing w:line="240" w:lineRule="auto"/>
              <w:jc w:val="left"/>
              <w:rPr>
                <w:rFonts w:cs="Arial"/>
                <w:sz w:val="18"/>
                <w:szCs w:val="18"/>
              </w:rPr>
            </w:pPr>
            <w:r w:rsidRPr="00B3072E">
              <w:rPr>
                <w:rFonts w:cs="Arial"/>
                <w:sz w:val="18"/>
                <w:szCs w:val="18"/>
              </w:rPr>
              <w:t>(EPA 2020)</w:t>
            </w:r>
          </w:p>
        </w:tc>
      </w:tr>
      <w:tr w:rsidR="007F270B" w:rsidRPr="00B3072E" w14:paraId="3046CBBE" w14:textId="77777777" w:rsidTr="009F7627">
        <w:trPr>
          <w:trHeight w:val="311"/>
        </w:trPr>
        <w:tc>
          <w:tcPr>
            <w:tcW w:w="1196" w:type="pct"/>
            <w:vMerge/>
          </w:tcPr>
          <w:p w14:paraId="4FE1FAEA" w14:textId="77777777" w:rsidR="007F270B" w:rsidRPr="00B3072E" w:rsidRDefault="007F270B" w:rsidP="007F270B">
            <w:pPr>
              <w:spacing w:line="240" w:lineRule="auto"/>
              <w:jc w:val="left"/>
              <w:rPr>
                <w:rFonts w:cs="Arial"/>
                <w:sz w:val="16"/>
                <w:szCs w:val="16"/>
              </w:rPr>
            </w:pPr>
          </w:p>
        </w:tc>
        <w:tc>
          <w:tcPr>
            <w:tcW w:w="1464" w:type="pct"/>
            <w:vAlign w:val="center"/>
          </w:tcPr>
          <w:p w14:paraId="2B63BC2D" w14:textId="77777777" w:rsidR="007F270B" w:rsidRPr="00B3072E" w:rsidRDefault="007F270B" w:rsidP="007F270B">
            <w:pPr>
              <w:spacing w:line="240" w:lineRule="auto"/>
              <w:jc w:val="left"/>
              <w:rPr>
                <w:rFonts w:cs="Arial"/>
                <w:sz w:val="18"/>
                <w:szCs w:val="18"/>
              </w:rPr>
            </w:pPr>
            <w:r w:rsidRPr="00B3072E">
              <w:rPr>
                <w:rFonts w:cs="Arial"/>
                <w:sz w:val="18"/>
                <w:szCs w:val="18"/>
              </w:rPr>
              <w:t>Contribuir a reducir la tasa de desempleo juvenil convergiendo con la UE-27</w:t>
            </w:r>
          </w:p>
        </w:tc>
        <w:tc>
          <w:tcPr>
            <w:tcW w:w="858" w:type="pct"/>
            <w:vAlign w:val="center"/>
          </w:tcPr>
          <w:p w14:paraId="2C36C3AB" w14:textId="77777777" w:rsidR="007F270B" w:rsidRPr="00B3072E" w:rsidRDefault="007F270B" w:rsidP="007F270B">
            <w:pPr>
              <w:spacing w:line="240" w:lineRule="auto"/>
              <w:jc w:val="left"/>
              <w:rPr>
                <w:rFonts w:cs="Arial"/>
                <w:sz w:val="18"/>
                <w:szCs w:val="18"/>
              </w:rPr>
            </w:pPr>
            <w:r w:rsidRPr="00B3072E">
              <w:rPr>
                <w:rFonts w:cs="Arial"/>
                <w:sz w:val="18"/>
                <w:szCs w:val="18"/>
              </w:rPr>
              <w:t>15%</w:t>
            </w:r>
          </w:p>
        </w:tc>
        <w:tc>
          <w:tcPr>
            <w:tcW w:w="1482" w:type="pct"/>
          </w:tcPr>
          <w:p w14:paraId="4BFD4F3D" w14:textId="77777777" w:rsidR="007F270B" w:rsidRPr="00B3072E" w:rsidRDefault="007F270B" w:rsidP="007F270B">
            <w:pPr>
              <w:spacing w:line="240" w:lineRule="auto"/>
              <w:jc w:val="left"/>
              <w:rPr>
                <w:rFonts w:cs="Arial"/>
                <w:sz w:val="18"/>
                <w:szCs w:val="18"/>
              </w:rPr>
            </w:pPr>
            <w:r w:rsidRPr="00B3072E">
              <w:rPr>
                <w:rFonts w:cs="Arial"/>
                <w:sz w:val="18"/>
                <w:szCs w:val="18"/>
              </w:rPr>
              <w:t>25,7%</w:t>
            </w:r>
          </w:p>
          <w:p w14:paraId="4FD5A203" w14:textId="77777777" w:rsidR="007F270B" w:rsidRPr="00B3072E" w:rsidRDefault="007F270B" w:rsidP="007F270B">
            <w:pPr>
              <w:spacing w:line="240" w:lineRule="auto"/>
              <w:jc w:val="left"/>
              <w:rPr>
                <w:rFonts w:cs="Arial"/>
                <w:sz w:val="18"/>
                <w:szCs w:val="18"/>
              </w:rPr>
            </w:pPr>
            <w:r w:rsidRPr="00B3072E">
              <w:rPr>
                <w:rFonts w:cs="Arial"/>
                <w:sz w:val="18"/>
                <w:szCs w:val="18"/>
              </w:rPr>
              <w:t>Tasa de desempleo juvenil 16-24 años</w:t>
            </w:r>
          </w:p>
          <w:p w14:paraId="51B53889" w14:textId="77777777" w:rsidR="007F270B" w:rsidRPr="00B3072E" w:rsidRDefault="007F270B" w:rsidP="007F270B">
            <w:pPr>
              <w:spacing w:line="240" w:lineRule="auto"/>
              <w:jc w:val="left"/>
              <w:rPr>
                <w:rFonts w:cs="Arial"/>
                <w:sz w:val="18"/>
                <w:szCs w:val="18"/>
              </w:rPr>
            </w:pPr>
            <w:r w:rsidRPr="00B3072E">
              <w:rPr>
                <w:rFonts w:cs="Arial"/>
                <w:sz w:val="18"/>
                <w:szCs w:val="18"/>
              </w:rPr>
              <w:t>(PRA 2020)</w:t>
            </w:r>
          </w:p>
        </w:tc>
      </w:tr>
      <w:tr w:rsidR="007F270B" w:rsidRPr="00B3072E" w14:paraId="71366DBA" w14:textId="77777777" w:rsidTr="009F7627">
        <w:trPr>
          <w:trHeight w:val="311"/>
        </w:trPr>
        <w:tc>
          <w:tcPr>
            <w:tcW w:w="1196" w:type="pct"/>
            <w:vMerge/>
          </w:tcPr>
          <w:p w14:paraId="2703080C" w14:textId="77777777" w:rsidR="007F270B" w:rsidRPr="00B3072E" w:rsidRDefault="007F270B" w:rsidP="007F270B">
            <w:pPr>
              <w:spacing w:line="240" w:lineRule="auto"/>
              <w:jc w:val="left"/>
              <w:rPr>
                <w:rFonts w:cs="Arial"/>
                <w:sz w:val="16"/>
                <w:szCs w:val="16"/>
              </w:rPr>
            </w:pPr>
          </w:p>
        </w:tc>
        <w:tc>
          <w:tcPr>
            <w:tcW w:w="1464" w:type="pct"/>
            <w:vAlign w:val="center"/>
          </w:tcPr>
          <w:p w14:paraId="3A588DE6" w14:textId="77777777" w:rsidR="007F270B" w:rsidRPr="00B3072E" w:rsidRDefault="007F270B" w:rsidP="007F270B">
            <w:pPr>
              <w:spacing w:line="240" w:lineRule="auto"/>
              <w:jc w:val="left"/>
              <w:rPr>
                <w:rFonts w:cs="Arial"/>
                <w:sz w:val="18"/>
                <w:szCs w:val="18"/>
              </w:rPr>
            </w:pPr>
            <w:r w:rsidRPr="00B3072E">
              <w:rPr>
                <w:rFonts w:cs="Arial"/>
                <w:sz w:val="18"/>
                <w:szCs w:val="18"/>
              </w:rPr>
              <w:t>Contribuir a reducir la tasa de paro de larga duración convergiendo con la UE-27</w:t>
            </w:r>
          </w:p>
        </w:tc>
        <w:tc>
          <w:tcPr>
            <w:tcW w:w="858" w:type="pct"/>
            <w:vAlign w:val="center"/>
          </w:tcPr>
          <w:p w14:paraId="72488CB7" w14:textId="77777777" w:rsidR="007F270B" w:rsidRPr="00B3072E" w:rsidRDefault="007F270B" w:rsidP="007F270B">
            <w:pPr>
              <w:spacing w:line="240" w:lineRule="auto"/>
              <w:jc w:val="left"/>
              <w:rPr>
                <w:rFonts w:cs="Arial"/>
                <w:sz w:val="18"/>
                <w:szCs w:val="18"/>
              </w:rPr>
            </w:pPr>
            <w:r w:rsidRPr="00B3072E">
              <w:rPr>
                <w:rFonts w:cs="Arial"/>
                <w:sz w:val="18"/>
                <w:szCs w:val="18"/>
              </w:rPr>
              <w:t>2,5%</w:t>
            </w:r>
          </w:p>
        </w:tc>
        <w:tc>
          <w:tcPr>
            <w:tcW w:w="1482" w:type="pct"/>
          </w:tcPr>
          <w:p w14:paraId="644B325A" w14:textId="77777777" w:rsidR="007F270B" w:rsidRPr="00B3072E" w:rsidRDefault="007F270B" w:rsidP="007F270B">
            <w:pPr>
              <w:spacing w:line="240" w:lineRule="auto"/>
              <w:jc w:val="left"/>
              <w:rPr>
                <w:rFonts w:cs="Arial"/>
                <w:sz w:val="18"/>
                <w:szCs w:val="18"/>
              </w:rPr>
            </w:pPr>
            <w:r w:rsidRPr="00B3072E">
              <w:rPr>
                <w:rFonts w:cs="Arial"/>
                <w:sz w:val="18"/>
                <w:szCs w:val="18"/>
              </w:rPr>
              <w:t>4,8%</w:t>
            </w:r>
          </w:p>
          <w:p w14:paraId="33D799DC" w14:textId="77777777" w:rsidR="007F270B" w:rsidRPr="00B3072E" w:rsidRDefault="007F270B" w:rsidP="007F270B">
            <w:pPr>
              <w:spacing w:line="240" w:lineRule="auto"/>
              <w:jc w:val="left"/>
              <w:rPr>
                <w:rFonts w:cs="Arial"/>
                <w:sz w:val="18"/>
                <w:szCs w:val="18"/>
              </w:rPr>
            </w:pPr>
            <w:r w:rsidRPr="00B3072E">
              <w:rPr>
                <w:rFonts w:cs="Arial"/>
                <w:sz w:val="18"/>
                <w:szCs w:val="18"/>
              </w:rPr>
              <w:t>(Indicadores estructurales, Eustat, 2020)</w:t>
            </w:r>
          </w:p>
        </w:tc>
      </w:tr>
    </w:tbl>
    <w:p w14:paraId="501C6C7C" w14:textId="77777777" w:rsidR="009156D0" w:rsidRPr="00544673" w:rsidRDefault="007F270B" w:rsidP="00923D06">
      <w:pPr>
        <w:rPr>
          <w:rFonts w:asciiTheme="minorBidi" w:hAnsiTheme="minorBidi" w:cstheme="minorBidi"/>
          <w:b/>
          <w:bCs/>
          <w:iCs/>
          <w:color w:val="C00000"/>
          <w:szCs w:val="28"/>
        </w:rPr>
      </w:pPr>
      <w:r w:rsidRPr="00B3072E">
        <w:t xml:space="preserve">* </w:t>
      </w:r>
      <w:r w:rsidRPr="00B3072E">
        <w:rPr>
          <w:sz w:val="18"/>
          <w:szCs w:val="18"/>
        </w:rPr>
        <w:t>Los datos de partida corresponden al año 2020</w:t>
      </w:r>
      <w:r w:rsidR="000C19D5" w:rsidRPr="00B3072E">
        <w:rPr>
          <w:sz w:val="18"/>
          <w:szCs w:val="18"/>
        </w:rPr>
        <w:t xml:space="preserve"> o</w:t>
      </w:r>
      <w:r w:rsidR="00B3072E" w:rsidRPr="00B3072E">
        <w:rPr>
          <w:sz w:val="18"/>
          <w:szCs w:val="18"/>
        </w:rPr>
        <w:t xml:space="preserve">, en su defecto, </w:t>
      </w:r>
      <w:r w:rsidR="000C19D5" w:rsidRPr="00B3072E">
        <w:rPr>
          <w:sz w:val="18"/>
          <w:szCs w:val="18"/>
        </w:rPr>
        <w:t>al dato disponible más reciente</w:t>
      </w:r>
      <w:r w:rsidR="009156D0" w:rsidRPr="00544673">
        <w:rPr>
          <w:caps/>
        </w:rPr>
        <w:br w:type="page"/>
      </w:r>
    </w:p>
    <w:p w14:paraId="6D7AAAE2" w14:textId="77777777" w:rsidR="008A797C" w:rsidRPr="00544673" w:rsidRDefault="008A797C" w:rsidP="0012659A">
      <w:pPr>
        <w:pStyle w:val="Ttulo2"/>
      </w:pPr>
      <w:bookmarkStart w:id="174" w:name="_Toc100070696"/>
      <w:r w:rsidRPr="00544673">
        <w:t>SEGUIMIENTO Y EVALUACIÓN DEL PLAN</w:t>
      </w:r>
      <w:bookmarkEnd w:id="174"/>
    </w:p>
    <w:p w14:paraId="15FA9824" w14:textId="77777777" w:rsidR="008A797C" w:rsidRPr="00D9093C" w:rsidRDefault="008A797C" w:rsidP="008A797C">
      <w:r w:rsidRPr="00D9093C">
        <w:t xml:space="preserve">El Plan Estratégico de Empleo de 2021-2024 concede especial importancia al proceso de </w:t>
      </w:r>
      <w:r w:rsidR="00BF19D2" w:rsidRPr="00D9093C">
        <w:t>planificación</w:t>
      </w:r>
      <w:r w:rsidR="00B80A05" w:rsidRPr="00D9093C">
        <w:t xml:space="preserve"> operativa</w:t>
      </w:r>
      <w:r w:rsidR="00BF19D2" w:rsidRPr="00D9093C">
        <w:t xml:space="preserve">, </w:t>
      </w:r>
      <w:r w:rsidRPr="00D9093C">
        <w:t xml:space="preserve">seguimiento y la evaluación del cumplimiento de los objetivos y de las actuaciones planteadas para el periodo 2021-2024. Se plantea por tanto elaborar </w:t>
      </w:r>
      <w:r w:rsidR="00BF19D2" w:rsidRPr="00D9093C">
        <w:t xml:space="preserve">planes operativos anuales, </w:t>
      </w:r>
      <w:r w:rsidRPr="00D9093C">
        <w:t>informes de seguimiento anuales, realizar dos evaluaciones provisionales de la ejecución del Plan y una evaluación global del Plan de Empleo del periodo 2021-2024.</w:t>
      </w:r>
    </w:p>
    <w:p w14:paraId="49AB5041" w14:textId="77777777" w:rsidR="008A797C" w:rsidRPr="00D9093C" w:rsidRDefault="008A797C" w:rsidP="008A797C"/>
    <w:tbl>
      <w:tblPr>
        <w:tblStyle w:val="Tablaconcuadrcula"/>
        <w:tblW w:w="4940" w:type="pct"/>
        <w:tblInd w:w="108" w:type="dxa"/>
        <w:tblLook w:val="04A0" w:firstRow="1" w:lastRow="0" w:firstColumn="1" w:lastColumn="0" w:noHBand="0" w:noVBand="1"/>
      </w:tblPr>
      <w:tblGrid>
        <w:gridCol w:w="2268"/>
        <w:gridCol w:w="6627"/>
      </w:tblGrid>
      <w:tr w:rsidR="008A797C" w:rsidRPr="00D9093C" w14:paraId="4EA7FACE" w14:textId="77777777" w:rsidTr="00EA6CC1">
        <w:tc>
          <w:tcPr>
            <w:tcW w:w="5000" w:type="pct"/>
            <w:gridSpan w:val="2"/>
            <w:shd w:val="clear" w:color="auto" w:fill="D9D9D9" w:themeFill="background1" w:themeFillShade="D9"/>
          </w:tcPr>
          <w:p w14:paraId="4C32A9C6" w14:textId="77777777" w:rsidR="008A797C" w:rsidRPr="00D9093C" w:rsidRDefault="009F7627" w:rsidP="00EA6CC1">
            <w:pPr>
              <w:spacing w:afterLines="60" w:after="144" w:line="20" w:lineRule="atLeast"/>
              <w:jc w:val="center"/>
              <w:rPr>
                <w:rFonts w:cs="Arial"/>
                <w:b/>
                <w:color w:val="C00000"/>
              </w:rPr>
            </w:pPr>
            <w:r w:rsidRPr="00D9093C">
              <w:rPr>
                <w:rFonts w:cs="Arial"/>
                <w:b/>
                <w:color w:val="C00000"/>
              </w:rPr>
              <w:t xml:space="preserve">PLANES OPERATIVOS, </w:t>
            </w:r>
            <w:r w:rsidR="008A797C" w:rsidRPr="00D9093C">
              <w:rPr>
                <w:rFonts w:cs="Arial"/>
                <w:b/>
                <w:color w:val="C00000"/>
              </w:rPr>
              <w:t>SEGUIMIENTO Y EVALUACIÓN DEL PLAN</w:t>
            </w:r>
          </w:p>
        </w:tc>
      </w:tr>
      <w:tr w:rsidR="009F7627" w:rsidRPr="00D9093C" w14:paraId="0D08C4D8" w14:textId="77777777" w:rsidTr="00EA6CC1">
        <w:trPr>
          <w:trHeight w:val="332"/>
        </w:trPr>
        <w:tc>
          <w:tcPr>
            <w:tcW w:w="1275" w:type="pct"/>
            <w:vMerge w:val="restart"/>
          </w:tcPr>
          <w:p w14:paraId="1D4D7D91" w14:textId="77777777" w:rsidR="009F7627" w:rsidRPr="00D9093C" w:rsidRDefault="009F7627" w:rsidP="00EA6CC1">
            <w:pPr>
              <w:spacing w:afterLines="50" w:after="120" w:line="240" w:lineRule="auto"/>
              <w:jc w:val="left"/>
              <w:rPr>
                <w:rFonts w:cs="Arial"/>
                <w:b/>
              </w:rPr>
            </w:pPr>
            <w:r w:rsidRPr="00D9093C">
              <w:rPr>
                <w:rFonts w:cs="Arial"/>
                <w:b/>
              </w:rPr>
              <w:t>Planes operativos</w:t>
            </w:r>
          </w:p>
        </w:tc>
        <w:tc>
          <w:tcPr>
            <w:tcW w:w="3725" w:type="pct"/>
          </w:tcPr>
          <w:p w14:paraId="40D6D727" w14:textId="77777777" w:rsidR="009F7627" w:rsidRPr="00D9093C" w:rsidRDefault="009F7627" w:rsidP="009F7627">
            <w:pPr>
              <w:spacing w:afterLines="50" w:after="120" w:line="240" w:lineRule="auto"/>
              <w:jc w:val="left"/>
              <w:rPr>
                <w:rFonts w:cs="Arial"/>
              </w:rPr>
            </w:pPr>
            <w:r w:rsidRPr="00D9093C">
              <w:rPr>
                <w:rFonts w:cs="Arial"/>
              </w:rPr>
              <w:t>Plan operativo 2022</w:t>
            </w:r>
          </w:p>
        </w:tc>
      </w:tr>
      <w:tr w:rsidR="009F7627" w:rsidRPr="00D9093C" w14:paraId="20AAA68A" w14:textId="77777777" w:rsidTr="00EA6CC1">
        <w:trPr>
          <w:trHeight w:val="332"/>
        </w:trPr>
        <w:tc>
          <w:tcPr>
            <w:tcW w:w="1275" w:type="pct"/>
            <w:vMerge/>
          </w:tcPr>
          <w:p w14:paraId="2474457F" w14:textId="77777777" w:rsidR="009F7627" w:rsidRPr="00D9093C" w:rsidRDefault="009F7627" w:rsidP="00EA6CC1">
            <w:pPr>
              <w:spacing w:afterLines="50" w:after="120" w:line="240" w:lineRule="auto"/>
              <w:jc w:val="left"/>
              <w:rPr>
                <w:rFonts w:cs="Arial"/>
                <w:b/>
              </w:rPr>
            </w:pPr>
          </w:p>
        </w:tc>
        <w:tc>
          <w:tcPr>
            <w:tcW w:w="3725" w:type="pct"/>
          </w:tcPr>
          <w:p w14:paraId="1B9AE75D" w14:textId="77777777" w:rsidR="009F7627" w:rsidRPr="00D9093C" w:rsidRDefault="00BF19D2" w:rsidP="009F7627">
            <w:pPr>
              <w:spacing w:afterLines="50" w:after="120" w:line="240" w:lineRule="auto"/>
              <w:jc w:val="left"/>
              <w:rPr>
                <w:rFonts w:cs="Arial"/>
              </w:rPr>
            </w:pPr>
            <w:r w:rsidRPr="00D9093C">
              <w:rPr>
                <w:rFonts w:cs="Arial"/>
              </w:rPr>
              <w:t>Plan operativo 2023</w:t>
            </w:r>
          </w:p>
        </w:tc>
      </w:tr>
      <w:tr w:rsidR="009F7627" w:rsidRPr="00D9093C" w14:paraId="4A74DC9B" w14:textId="77777777" w:rsidTr="00EA6CC1">
        <w:trPr>
          <w:trHeight w:val="332"/>
        </w:trPr>
        <w:tc>
          <w:tcPr>
            <w:tcW w:w="1275" w:type="pct"/>
            <w:vMerge/>
          </w:tcPr>
          <w:p w14:paraId="4DC3C81C" w14:textId="77777777" w:rsidR="009F7627" w:rsidRPr="00D9093C" w:rsidRDefault="009F7627" w:rsidP="00EA6CC1">
            <w:pPr>
              <w:spacing w:afterLines="50" w:after="120" w:line="240" w:lineRule="auto"/>
              <w:jc w:val="left"/>
              <w:rPr>
                <w:rFonts w:cs="Arial"/>
                <w:b/>
              </w:rPr>
            </w:pPr>
          </w:p>
        </w:tc>
        <w:tc>
          <w:tcPr>
            <w:tcW w:w="3725" w:type="pct"/>
          </w:tcPr>
          <w:p w14:paraId="6AE0BB0D" w14:textId="77777777" w:rsidR="009F7627" w:rsidRPr="00D9093C" w:rsidRDefault="00BF19D2" w:rsidP="00EA6CC1">
            <w:pPr>
              <w:spacing w:afterLines="50" w:after="120" w:line="240" w:lineRule="auto"/>
              <w:jc w:val="left"/>
              <w:rPr>
                <w:rFonts w:cs="Arial"/>
              </w:rPr>
            </w:pPr>
            <w:r w:rsidRPr="00D9093C">
              <w:rPr>
                <w:rFonts w:cs="Arial"/>
              </w:rPr>
              <w:t>Plan operativo 2024</w:t>
            </w:r>
          </w:p>
        </w:tc>
      </w:tr>
      <w:tr w:rsidR="008A797C" w:rsidRPr="00D9093C" w14:paraId="03238ED7" w14:textId="77777777" w:rsidTr="00EA6CC1">
        <w:trPr>
          <w:trHeight w:val="332"/>
        </w:trPr>
        <w:tc>
          <w:tcPr>
            <w:tcW w:w="1275" w:type="pct"/>
            <w:vMerge w:val="restart"/>
          </w:tcPr>
          <w:p w14:paraId="003FFBF5" w14:textId="77777777" w:rsidR="008A797C" w:rsidRPr="00D9093C" w:rsidRDefault="008A797C" w:rsidP="00EA6CC1">
            <w:pPr>
              <w:spacing w:afterLines="50" w:after="120" w:line="240" w:lineRule="auto"/>
              <w:jc w:val="left"/>
              <w:rPr>
                <w:rFonts w:cs="Arial"/>
                <w:b/>
              </w:rPr>
            </w:pPr>
            <w:r w:rsidRPr="00D9093C">
              <w:rPr>
                <w:rFonts w:cs="Arial"/>
                <w:b/>
              </w:rPr>
              <w:t>Seguimiento</w:t>
            </w:r>
          </w:p>
        </w:tc>
        <w:tc>
          <w:tcPr>
            <w:tcW w:w="3725" w:type="pct"/>
          </w:tcPr>
          <w:p w14:paraId="31B18AB8" w14:textId="77777777" w:rsidR="008A797C" w:rsidRPr="00D9093C" w:rsidRDefault="008A797C" w:rsidP="00EA6CC1">
            <w:pPr>
              <w:spacing w:afterLines="50" w:after="120" w:line="240" w:lineRule="auto"/>
              <w:jc w:val="left"/>
              <w:rPr>
                <w:rFonts w:cs="Arial"/>
              </w:rPr>
            </w:pPr>
            <w:r w:rsidRPr="00D9093C">
              <w:rPr>
                <w:rFonts w:cs="Arial"/>
              </w:rPr>
              <w:t>Informe de Seguimiento 2021</w:t>
            </w:r>
          </w:p>
        </w:tc>
      </w:tr>
      <w:tr w:rsidR="008A797C" w:rsidRPr="00D9093C" w14:paraId="36FCDF6D" w14:textId="77777777" w:rsidTr="00EA6CC1">
        <w:trPr>
          <w:trHeight w:val="332"/>
        </w:trPr>
        <w:tc>
          <w:tcPr>
            <w:tcW w:w="1275" w:type="pct"/>
            <w:vMerge/>
          </w:tcPr>
          <w:p w14:paraId="062B6F61" w14:textId="77777777" w:rsidR="008A797C" w:rsidRPr="00D9093C" w:rsidRDefault="008A797C" w:rsidP="00EA6CC1">
            <w:pPr>
              <w:spacing w:afterLines="50" w:after="120" w:line="240" w:lineRule="auto"/>
              <w:jc w:val="left"/>
              <w:rPr>
                <w:rFonts w:cs="Arial"/>
                <w:b/>
              </w:rPr>
            </w:pPr>
          </w:p>
        </w:tc>
        <w:tc>
          <w:tcPr>
            <w:tcW w:w="3725" w:type="pct"/>
          </w:tcPr>
          <w:p w14:paraId="4B5C823B" w14:textId="77777777" w:rsidR="008A797C" w:rsidRPr="00D9093C" w:rsidRDefault="008A797C" w:rsidP="00EA6CC1">
            <w:pPr>
              <w:spacing w:afterLines="50" w:after="120" w:line="240" w:lineRule="auto"/>
              <w:jc w:val="left"/>
              <w:rPr>
                <w:rFonts w:cs="Arial"/>
              </w:rPr>
            </w:pPr>
            <w:r w:rsidRPr="00D9093C">
              <w:rPr>
                <w:rFonts w:cs="Arial"/>
              </w:rPr>
              <w:t>Informe de Seguimiento 2022</w:t>
            </w:r>
          </w:p>
        </w:tc>
      </w:tr>
      <w:tr w:rsidR="008A797C" w:rsidRPr="00D9093C" w14:paraId="30C11232" w14:textId="77777777" w:rsidTr="00EA6CC1">
        <w:trPr>
          <w:trHeight w:val="332"/>
        </w:trPr>
        <w:tc>
          <w:tcPr>
            <w:tcW w:w="1275" w:type="pct"/>
            <w:vMerge/>
          </w:tcPr>
          <w:p w14:paraId="1E142687" w14:textId="77777777" w:rsidR="008A797C" w:rsidRPr="00D9093C" w:rsidRDefault="008A797C" w:rsidP="00EA6CC1">
            <w:pPr>
              <w:spacing w:afterLines="50" w:after="120" w:line="240" w:lineRule="auto"/>
              <w:jc w:val="left"/>
              <w:rPr>
                <w:rFonts w:cs="Arial"/>
                <w:b/>
              </w:rPr>
            </w:pPr>
          </w:p>
        </w:tc>
        <w:tc>
          <w:tcPr>
            <w:tcW w:w="3725" w:type="pct"/>
          </w:tcPr>
          <w:p w14:paraId="0616B8ED" w14:textId="77777777" w:rsidR="008A797C" w:rsidRPr="00D9093C" w:rsidRDefault="008A797C" w:rsidP="00EA6CC1">
            <w:pPr>
              <w:spacing w:afterLines="50" w:after="120" w:line="240" w:lineRule="auto"/>
              <w:jc w:val="left"/>
              <w:rPr>
                <w:rFonts w:cs="Arial"/>
              </w:rPr>
            </w:pPr>
            <w:r w:rsidRPr="00D9093C">
              <w:rPr>
                <w:rFonts w:cs="Arial"/>
              </w:rPr>
              <w:t>Informe de Seguimiento 2023</w:t>
            </w:r>
          </w:p>
        </w:tc>
      </w:tr>
      <w:tr w:rsidR="008A797C" w:rsidRPr="00D9093C" w14:paraId="4BB55891" w14:textId="77777777" w:rsidTr="00EA6CC1">
        <w:trPr>
          <w:trHeight w:val="332"/>
        </w:trPr>
        <w:tc>
          <w:tcPr>
            <w:tcW w:w="1275" w:type="pct"/>
            <w:vMerge w:val="restart"/>
          </w:tcPr>
          <w:p w14:paraId="79E3E78B" w14:textId="77777777" w:rsidR="008A797C" w:rsidRPr="00D9093C" w:rsidRDefault="008A797C" w:rsidP="00EA6CC1">
            <w:pPr>
              <w:spacing w:afterLines="50" w:after="120" w:line="240" w:lineRule="auto"/>
              <w:jc w:val="left"/>
              <w:rPr>
                <w:rFonts w:cs="Arial"/>
                <w:b/>
              </w:rPr>
            </w:pPr>
            <w:r w:rsidRPr="00D9093C">
              <w:rPr>
                <w:rFonts w:cs="Arial"/>
                <w:b/>
              </w:rPr>
              <w:t>Evaluación</w:t>
            </w:r>
          </w:p>
        </w:tc>
        <w:tc>
          <w:tcPr>
            <w:tcW w:w="3725" w:type="pct"/>
          </w:tcPr>
          <w:p w14:paraId="3736C877" w14:textId="77777777" w:rsidR="008A797C" w:rsidRPr="00D9093C" w:rsidRDefault="008A797C" w:rsidP="00EA6CC1">
            <w:pPr>
              <w:spacing w:afterLines="50" w:after="120" w:line="240" w:lineRule="auto"/>
              <w:jc w:val="left"/>
              <w:rPr>
                <w:rFonts w:cs="Arial"/>
              </w:rPr>
            </w:pPr>
            <w:r w:rsidRPr="00D9093C">
              <w:rPr>
                <w:rFonts w:cs="Arial"/>
              </w:rPr>
              <w:t>Evaluación Provisional 2022</w:t>
            </w:r>
          </w:p>
        </w:tc>
      </w:tr>
      <w:tr w:rsidR="008A797C" w:rsidRPr="00D9093C" w14:paraId="5A8A4301" w14:textId="77777777" w:rsidTr="00EA6CC1">
        <w:trPr>
          <w:trHeight w:val="332"/>
        </w:trPr>
        <w:tc>
          <w:tcPr>
            <w:tcW w:w="1275" w:type="pct"/>
            <w:vMerge/>
          </w:tcPr>
          <w:p w14:paraId="07139CA1" w14:textId="77777777" w:rsidR="008A797C" w:rsidRPr="00D9093C" w:rsidRDefault="008A797C" w:rsidP="00EA6CC1">
            <w:pPr>
              <w:spacing w:afterLines="50" w:after="120" w:line="240" w:lineRule="auto"/>
              <w:jc w:val="left"/>
              <w:rPr>
                <w:rFonts w:cs="Arial"/>
                <w:b/>
              </w:rPr>
            </w:pPr>
          </w:p>
        </w:tc>
        <w:tc>
          <w:tcPr>
            <w:tcW w:w="3725" w:type="pct"/>
          </w:tcPr>
          <w:p w14:paraId="166C79D3" w14:textId="77777777" w:rsidR="008A797C" w:rsidRPr="00D9093C" w:rsidRDefault="008A797C" w:rsidP="00EA6CC1">
            <w:pPr>
              <w:spacing w:afterLines="50" w:after="120" w:line="240" w:lineRule="auto"/>
              <w:jc w:val="left"/>
              <w:rPr>
                <w:rFonts w:cs="Arial"/>
              </w:rPr>
            </w:pPr>
            <w:r w:rsidRPr="00D9093C">
              <w:rPr>
                <w:rFonts w:cs="Arial"/>
              </w:rPr>
              <w:t>Evaluación Provisional 2023</w:t>
            </w:r>
          </w:p>
        </w:tc>
      </w:tr>
      <w:tr w:rsidR="008A797C" w:rsidRPr="00D9093C" w14:paraId="19402C18" w14:textId="77777777" w:rsidTr="00EA6CC1">
        <w:trPr>
          <w:trHeight w:val="332"/>
        </w:trPr>
        <w:tc>
          <w:tcPr>
            <w:tcW w:w="1275" w:type="pct"/>
            <w:vMerge/>
          </w:tcPr>
          <w:p w14:paraId="053975C7" w14:textId="77777777" w:rsidR="008A797C" w:rsidRPr="00D9093C" w:rsidRDefault="008A797C" w:rsidP="00EA6CC1">
            <w:pPr>
              <w:spacing w:afterLines="50" w:after="120" w:line="240" w:lineRule="auto"/>
              <w:jc w:val="left"/>
              <w:rPr>
                <w:rFonts w:cs="Arial"/>
                <w:b/>
              </w:rPr>
            </w:pPr>
          </w:p>
        </w:tc>
        <w:tc>
          <w:tcPr>
            <w:tcW w:w="3725" w:type="pct"/>
          </w:tcPr>
          <w:p w14:paraId="086802CD" w14:textId="77777777" w:rsidR="008A797C" w:rsidRPr="00D9093C" w:rsidRDefault="008A797C" w:rsidP="00EA6CC1">
            <w:pPr>
              <w:spacing w:afterLines="50" w:after="120" w:line="240" w:lineRule="auto"/>
              <w:jc w:val="left"/>
              <w:rPr>
                <w:rFonts w:cs="Arial"/>
              </w:rPr>
            </w:pPr>
            <w:r w:rsidRPr="00D9093C">
              <w:rPr>
                <w:rFonts w:cs="Arial"/>
              </w:rPr>
              <w:t>Evaluación Global 2021-2024</w:t>
            </w:r>
          </w:p>
        </w:tc>
      </w:tr>
    </w:tbl>
    <w:p w14:paraId="4DE86258" w14:textId="77777777" w:rsidR="008A797C" w:rsidRPr="00D9093C" w:rsidRDefault="008A797C" w:rsidP="008A797C"/>
    <w:p w14:paraId="6711AAB3" w14:textId="77777777" w:rsidR="008A797C" w:rsidRPr="00D9093C" w:rsidRDefault="008A797C" w:rsidP="008A797C">
      <w:pPr>
        <w:pStyle w:val="Ttulo3"/>
      </w:pPr>
      <w:bookmarkStart w:id="175" w:name="_Toc100070697"/>
      <w:r w:rsidRPr="00D9093C">
        <w:t>Seguimiento del Plan</w:t>
      </w:r>
      <w:bookmarkEnd w:id="175"/>
    </w:p>
    <w:p w14:paraId="2BCE81FA" w14:textId="77777777" w:rsidR="008A797C" w:rsidRPr="00D9093C" w:rsidRDefault="008A797C" w:rsidP="008A797C">
      <w:r w:rsidRPr="00D9093C">
        <w:t xml:space="preserve">Se prevé la elaboración de </w:t>
      </w:r>
      <w:r w:rsidRPr="00D9093C">
        <w:rPr>
          <w:b/>
        </w:rPr>
        <w:t>informes de seguimiento anuales</w:t>
      </w:r>
      <w:r w:rsidRPr="00D9093C">
        <w:t xml:space="preserve"> correspondientes a 2021, 2022 y 2023. Estos informes tienen como finalidad conocer el grado de ejecución de todas </w:t>
      </w:r>
      <w:r w:rsidR="00582AF8" w:rsidRPr="00D9093C">
        <w:t xml:space="preserve">las </w:t>
      </w:r>
      <w:r w:rsidRPr="00D9093C">
        <w:t>acciones propuestas por el Plan y detectar las dificultades y posibles desviaciones en su implementación para poder adoptar las medidas correctoras oportunas.</w:t>
      </w:r>
    </w:p>
    <w:p w14:paraId="2C5D0B58" w14:textId="77777777" w:rsidR="008A797C" w:rsidRPr="00D9093C" w:rsidRDefault="008A797C" w:rsidP="008A797C">
      <w:pPr>
        <w:rPr>
          <w:lang w:val="es-ES_tradnl"/>
        </w:rPr>
      </w:pPr>
    </w:p>
    <w:p w14:paraId="0888F94D" w14:textId="77777777" w:rsidR="008A797C" w:rsidRPr="00D9093C" w:rsidRDefault="008A797C" w:rsidP="008A797C">
      <w:pPr>
        <w:rPr>
          <w:lang w:val="es-ES_tradnl"/>
        </w:rPr>
      </w:pPr>
      <w:r w:rsidRPr="00D9093C">
        <w:rPr>
          <w:lang w:val="es-ES_tradnl"/>
        </w:rPr>
        <w:t xml:space="preserve">El Plan contempla </w:t>
      </w:r>
      <w:r w:rsidRPr="00D9093C">
        <w:rPr>
          <w:b/>
          <w:lang w:val="es-ES_tradnl"/>
        </w:rPr>
        <w:t xml:space="preserve">un sistema de indicadores de </w:t>
      </w:r>
      <w:r w:rsidRPr="00D9093C">
        <w:rPr>
          <w:b/>
        </w:rPr>
        <w:t>seguimiento</w:t>
      </w:r>
      <w:r w:rsidRPr="00D9093C">
        <w:t xml:space="preserve"> de las actuaciones previstas en el Plan</w:t>
      </w:r>
      <w:r w:rsidR="00E35792" w:rsidRPr="00D9093C">
        <w:t>,</w:t>
      </w:r>
      <w:r w:rsidRPr="00D9093C">
        <w:t xml:space="preserve"> detallado en el capítulo 7 de acciones a desarrollar. Se construirá un cuadro de seguimiento de cada una de las actuaciones con información sobre el objetivo operativo, el indicador de la actuación y el presupuesto previsto para el periodo 2021-2024. Anualmente se realizará un seguimiento al cuadro de mando de indicadores de realización, a los indicadores de impacto y de contexto.</w:t>
      </w:r>
    </w:p>
    <w:p w14:paraId="09D0B9A5" w14:textId="77777777" w:rsidR="008A797C" w:rsidRPr="00D9093C" w:rsidRDefault="008A797C" w:rsidP="008A797C">
      <w:pPr>
        <w:rPr>
          <w:lang w:val="es-ES_tradnl"/>
        </w:rPr>
      </w:pPr>
    </w:p>
    <w:p w14:paraId="276EAB09" w14:textId="77777777" w:rsidR="008A797C" w:rsidRPr="00D9093C" w:rsidRDefault="008A797C" w:rsidP="008A797C">
      <w:r w:rsidRPr="00D9093C">
        <w:t xml:space="preserve">Los </w:t>
      </w:r>
      <w:r w:rsidRPr="00D9093C">
        <w:rPr>
          <w:b/>
        </w:rPr>
        <w:t>informes de seguimiento</w:t>
      </w:r>
      <w:r w:rsidRPr="00D9093C">
        <w:t xml:space="preserve"> contendrán:</w:t>
      </w:r>
    </w:p>
    <w:p w14:paraId="5BA445AB" w14:textId="77777777" w:rsidR="008A797C" w:rsidRPr="00D9093C" w:rsidRDefault="008A797C" w:rsidP="00636A40">
      <w:pPr>
        <w:numPr>
          <w:ilvl w:val="0"/>
          <w:numId w:val="28"/>
        </w:numPr>
      </w:pPr>
      <w:r w:rsidRPr="00D9093C">
        <w:t>Resumen de las principales actuaciones realizadas por ámbitos de actuación del PEE</w:t>
      </w:r>
    </w:p>
    <w:p w14:paraId="4811A350" w14:textId="77777777" w:rsidR="008A797C" w:rsidRPr="00D9093C" w:rsidRDefault="008A797C" w:rsidP="00636A40">
      <w:pPr>
        <w:numPr>
          <w:ilvl w:val="0"/>
          <w:numId w:val="28"/>
        </w:numPr>
      </w:pPr>
      <w:r w:rsidRPr="00D9093C">
        <w:t>Cumplimentación del cuadro de mando de indicadores de realización, indicadores de impacto e indicadores de contexto</w:t>
      </w:r>
    </w:p>
    <w:p w14:paraId="67B30702" w14:textId="77777777" w:rsidR="008A797C" w:rsidRPr="00D9093C" w:rsidRDefault="008A797C" w:rsidP="00636A40">
      <w:pPr>
        <w:numPr>
          <w:ilvl w:val="0"/>
          <w:numId w:val="28"/>
        </w:numPr>
      </w:pPr>
      <w:r w:rsidRPr="00D9093C">
        <w:t>Estado de situación de la ejecución de las líneas de actuación del Plan Estratégico de Empleo con el detalle del grado de avance inicialmente previsto y el grado de avance final estimado</w:t>
      </w:r>
    </w:p>
    <w:p w14:paraId="5A20B47D" w14:textId="77777777" w:rsidR="008A797C" w:rsidRPr="00D9093C" w:rsidRDefault="008A797C" w:rsidP="00636A40">
      <w:pPr>
        <w:numPr>
          <w:ilvl w:val="0"/>
          <w:numId w:val="28"/>
        </w:numPr>
      </w:pPr>
      <w:r w:rsidRPr="00D9093C">
        <w:t>Valoración de las incidencias más destacables en la ejecución o implantación de las iniciativas y su eventual repercusión en los resultados</w:t>
      </w:r>
    </w:p>
    <w:p w14:paraId="33B8F44E" w14:textId="77777777" w:rsidR="008A797C" w:rsidRPr="00D9093C" w:rsidRDefault="008A797C" w:rsidP="008A797C">
      <w:pPr>
        <w:ind w:left="720"/>
      </w:pPr>
    </w:p>
    <w:p w14:paraId="59812675" w14:textId="77777777" w:rsidR="007F270B" w:rsidRPr="00D9093C" w:rsidRDefault="007F270B" w:rsidP="008A797C">
      <w:pPr>
        <w:ind w:left="720"/>
      </w:pPr>
    </w:p>
    <w:p w14:paraId="4AAD3357" w14:textId="77777777" w:rsidR="007F270B" w:rsidRPr="00D9093C" w:rsidRDefault="007F270B" w:rsidP="008A797C">
      <w:pPr>
        <w:ind w:left="720"/>
      </w:pPr>
    </w:p>
    <w:p w14:paraId="71976C77" w14:textId="77777777" w:rsidR="008A797C" w:rsidRPr="00D9093C" w:rsidRDefault="008A797C" w:rsidP="008A797C">
      <w:pPr>
        <w:pStyle w:val="Ttulo3"/>
      </w:pPr>
      <w:bookmarkStart w:id="176" w:name="_Toc100070698"/>
      <w:r w:rsidRPr="00D9093C">
        <w:t>Evaluación del plan</w:t>
      </w:r>
      <w:bookmarkEnd w:id="176"/>
    </w:p>
    <w:p w14:paraId="59290598" w14:textId="77777777" w:rsidR="005E4776" w:rsidRDefault="008A797C" w:rsidP="008A797C">
      <w:r w:rsidRPr="00D9093C">
        <w:t>El Plan Estratégico de Empleo 2021-2024 será objeto de dos evaluaciones provisionales de su ejecución, correspondientes a los años 2022 y 2023, y una evaluación global de toda su ejecución.</w:t>
      </w:r>
      <w:r w:rsidR="005E4776" w:rsidRPr="00D9093C">
        <w:t xml:space="preserve"> </w:t>
      </w:r>
      <w:r w:rsidR="003B5EB3" w:rsidRPr="00D9093C">
        <w:t>Se detallará la metodología evaluativa a implantar al inicio del propio proceso de evaluación.</w:t>
      </w:r>
    </w:p>
    <w:p w14:paraId="15C87582" w14:textId="77777777" w:rsidR="005E4776" w:rsidRPr="00544673" w:rsidRDefault="005E4776" w:rsidP="008A797C"/>
    <w:p w14:paraId="4650B52C" w14:textId="77777777" w:rsidR="008A797C" w:rsidRPr="00544673" w:rsidRDefault="008A797C" w:rsidP="008A797C">
      <w:r w:rsidRPr="00544673">
        <w:t>Estas evaluaciones recogerán las conclusiones sobre el grado de alcance de los resultados esperados, la eficacia y la eficiencia de las actuaciones contempladas en el PEE, el análisis de la coordinación interdepartamental y el análisis del propio sistema de seguimiento.</w:t>
      </w:r>
    </w:p>
    <w:p w14:paraId="214334A0" w14:textId="77777777" w:rsidR="008A797C" w:rsidRPr="00544673" w:rsidRDefault="008A797C" w:rsidP="008A797C"/>
    <w:tbl>
      <w:tblPr>
        <w:tblStyle w:val="Tablaconcuadrcula"/>
        <w:tblW w:w="4940" w:type="pct"/>
        <w:tblInd w:w="108" w:type="dxa"/>
        <w:tblLook w:val="04A0" w:firstRow="1" w:lastRow="0" w:firstColumn="1" w:lastColumn="0" w:noHBand="0" w:noVBand="1"/>
      </w:tblPr>
      <w:tblGrid>
        <w:gridCol w:w="2355"/>
        <w:gridCol w:w="6540"/>
      </w:tblGrid>
      <w:tr w:rsidR="008A797C" w:rsidRPr="00544673" w14:paraId="13429697" w14:textId="77777777" w:rsidTr="004672E1">
        <w:tc>
          <w:tcPr>
            <w:tcW w:w="1324" w:type="pct"/>
            <w:shd w:val="clear" w:color="auto" w:fill="D9D9D9" w:themeFill="background1" w:themeFillShade="D9"/>
            <w:vAlign w:val="center"/>
          </w:tcPr>
          <w:p w14:paraId="2A469739" w14:textId="77777777" w:rsidR="008A797C" w:rsidRPr="00544673" w:rsidRDefault="008A797C" w:rsidP="004672E1">
            <w:pPr>
              <w:spacing w:line="20" w:lineRule="atLeast"/>
              <w:jc w:val="center"/>
              <w:rPr>
                <w:rFonts w:cs="Arial"/>
                <w:b/>
                <w:color w:val="C00000"/>
              </w:rPr>
            </w:pPr>
            <w:r w:rsidRPr="00544673">
              <w:rPr>
                <w:rFonts w:cs="Arial"/>
                <w:b/>
                <w:color w:val="C00000"/>
              </w:rPr>
              <w:t>CRITERIOS DE EVALUACIÓN</w:t>
            </w:r>
          </w:p>
        </w:tc>
        <w:tc>
          <w:tcPr>
            <w:tcW w:w="3676" w:type="pct"/>
            <w:shd w:val="clear" w:color="auto" w:fill="D9D9D9" w:themeFill="background1" w:themeFillShade="D9"/>
            <w:vAlign w:val="center"/>
          </w:tcPr>
          <w:p w14:paraId="712428EA" w14:textId="77777777" w:rsidR="008A797C" w:rsidRPr="00544673" w:rsidRDefault="008A797C" w:rsidP="004672E1">
            <w:pPr>
              <w:spacing w:line="20" w:lineRule="atLeast"/>
              <w:jc w:val="center"/>
              <w:rPr>
                <w:rFonts w:cs="Arial"/>
                <w:b/>
                <w:color w:val="C00000"/>
              </w:rPr>
            </w:pPr>
            <w:r w:rsidRPr="00544673">
              <w:rPr>
                <w:rFonts w:cs="Arial"/>
                <w:b/>
                <w:color w:val="C00000"/>
              </w:rPr>
              <w:t>PREGUNTAS</w:t>
            </w:r>
          </w:p>
        </w:tc>
      </w:tr>
      <w:tr w:rsidR="008A797C" w:rsidRPr="00544673" w14:paraId="1A3F72B6" w14:textId="77777777" w:rsidTr="004672E1">
        <w:trPr>
          <w:trHeight w:val="332"/>
        </w:trPr>
        <w:tc>
          <w:tcPr>
            <w:tcW w:w="1324" w:type="pct"/>
            <w:vAlign w:val="center"/>
          </w:tcPr>
          <w:p w14:paraId="7C97E2D0" w14:textId="77777777" w:rsidR="008A797C" w:rsidRPr="00544673" w:rsidRDefault="008A797C" w:rsidP="00EA6CC1">
            <w:pPr>
              <w:jc w:val="center"/>
              <w:rPr>
                <w:rFonts w:cs="Arial"/>
                <w:b/>
                <w:bCs/>
                <w:color w:val="000000" w:themeColor="text1"/>
                <w:kern w:val="24"/>
                <w:sz w:val="16"/>
                <w:szCs w:val="16"/>
              </w:rPr>
            </w:pPr>
            <w:r w:rsidRPr="00544673">
              <w:rPr>
                <w:rFonts w:cs="Arial"/>
                <w:b/>
                <w:bCs/>
                <w:color w:val="000000" w:themeColor="text1"/>
                <w:kern w:val="24"/>
                <w:sz w:val="16"/>
                <w:szCs w:val="16"/>
              </w:rPr>
              <w:t>IMPLEMENTACIÓN-GESTIÓN</w:t>
            </w:r>
          </w:p>
        </w:tc>
        <w:tc>
          <w:tcPr>
            <w:tcW w:w="3676" w:type="pct"/>
            <w:vAlign w:val="center"/>
          </w:tcPr>
          <w:p w14:paraId="69E53C19" w14:textId="77777777" w:rsidR="008A797C" w:rsidRPr="00544673" w:rsidRDefault="008A797C" w:rsidP="009156D0">
            <w:pPr>
              <w:spacing w:before="40" w:after="40"/>
              <w:jc w:val="center"/>
              <w:rPr>
                <w:rFonts w:cs="Arial"/>
                <w:color w:val="000000" w:themeColor="text1"/>
                <w:kern w:val="24"/>
                <w:sz w:val="16"/>
                <w:szCs w:val="16"/>
              </w:rPr>
            </w:pPr>
            <w:r w:rsidRPr="00544673">
              <w:rPr>
                <w:rFonts w:cs="Arial"/>
                <w:color w:val="000000" w:themeColor="text1"/>
                <w:kern w:val="24"/>
                <w:sz w:val="16"/>
                <w:szCs w:val="16"/>
              </w:rPr>
              <w:t>¿Se han puesto en marcha los recursos necesarios para la implementación de las medidas?</w:t>
            </w:r>
          </w:p>
        </w:tc>
      </w:tr>
      <w:tr w:rsidR="008A797C" w:rsidRPr="00544673" w14:paraId="7DA03984" w14:textId="77777777" w:rsidTr="004672E1">
        <w:trPr>
          <w:trHeight w:val="332"/>
        </w:trPr>
        <w:tc>
          <w:tcPr>
            <w:tcW w:w="1324" w:type="pct"/>
            <w:tcBorders>
              <w:bottom w:val="single" w:sz="4" w:space="0" w:color="auto"/>
            </w:tcBorders>
            <w:vAlign w:val="center"/>
          </w:tcPr>
          <w:p w14:paraId="0F206B9D" w14:textId="77777777" w:rsidR="008A797C" w:rsidRPr="00544673" w:rsidRDefault="008A797C" w:rsidP="00EA6CC1">
            <w:pPr>
              <w:jc w:val="center"/>
              <w:rPr>
                <w:rFonts w:cs="Arial"/>
                <w:sz w:val="16"/>
                <w:szCs w:val="16"/>
              </w:rPr>
            </w:pPr>
            <w:r w:rsidRPr="00544673">
              <w:rPr>
                <w:rFonts w:cs="Arial"/>
                <w:b/>
                <w:bCs/>
                <w:color w:val="000000" w:themeColor="text1"/>
                <w:kern w:val="24"/>
                <w:sz w:val="16"/>
                <w:szCs w:val="16"/>
              </w:rPr>
              <w:t>EFICACIA</w:t>
            </w:r>
          </w:p>
        </w:tc>
        <w:tc>
          <w:tcPr>
            <w:tcW w:w="3676" w:type="pct"/>
            <w:tcBorders>
              <w:bottom w:val="single" w:sz="4" w:space="0" w:color="auto"/>
            </w:tcBorders>
            <w:vAlign w:val="center"/>
          </w:tcPr>
          <w:p w14:paraId="69CD220D" w14:textId="77777777" w:rsidR="008A797C" w:rsidRPr="00544673" w:rsidRDefault="008A797C" w:rsidP="009156D0">
            <w:pPr>
              <w:spacing w:before="40" w:after="40"/>
              <w:jc w:val="center"/>
              <w:rPr>
                <w:rFonts w:cs="Arial"/>
                <w:sz w:val="16"/>
                <w:szCs w:val="16"/>
              </w:rPr>
            </w:pPr>
            <w:r w:rsidRPr="00544673">
              <w:rPr>
                <w:rFonts w:cs="Arial"/>
                <w:color w:val="000000" w:themeColor="text1"/>
                <w:kern w:val="24"/>
                <w:sz w:val="16"/>
                <w:szCs w:val="16"/>
              </w:rPr>
              <w:t>¿El nivel de implementación de la actuación permite obtener los objetivos estratégicos definidos?</w:t>
            </w:r>
          </w:p>
        </w:tc>
      </w:tr>
      <w:tr w:rsidR="008A797C" w:rsidRPr="00544673" w14:paraId="338C9F96" w14:textId="77777777" w:rsidTr="004672E1">
        <w:trPr>
          <w:trHeight w:val="332"/>
        </w:trPr>
        <w:tc>
          <w:tcPr>
            <w:tcW w:w="1324" w:type="pct"/>
            <w:vAlign w:val="center"/>
          </w:tcPr>
          <w:p w14:paraId="06CB7345" w14:textId="77777777" w:rsidR="008A797C" w:rsidRPr="00544673" w:rsidRDefault="008A797C" w:rsidP="00EA6CC1">
            <w:pPr>
              <w:jc w:val="center"/>
              <w:rPr>
                <w:rFonts w:cs="Arial"/>
                <w:sz w:val="16"/>
                <w:szCs w:val="16"/>
              </w:rPr>
            </w:pPr>
            <w:r w:rsidRPr="00544673">
              <w:rPr>
                <w:rFonts w:cs="Arial"/>
                <w:b/>
                <w:bCs/>
                <w:color w:val="000000" w:themeColor="text1"/>
                <w:kern w:val="24"/>
                <w:sz w:val="16"/>
                <w:szCs w:val="16"/>
              </w:rPr>
              <w:t>COBERTURA</w:t>
            </w:r>
          </w:p>
        </w:tc>
        <w:tc>
          <w:tcPr>
            <w:tcW w:w="3676" w:type="pct"/>
            <w:vAlign w:val="center"/>
          </w:tcPr>
          <w:p w14:paraId="4611CA59" w14:textId="77777777" w:rsidR="008A797C" w:rsidRPr="00544673" w:rsidRDefault="008A797C" w:rsidP="009156D0">
            <w:pPr>
              <w:spacing w:before="40" w:after="40"/>
              <w:jc w:val="center"/>
              <w:rPr>
                <w:rFonts w:cs="Arial"/>
                <w:sz w:val="16"/>
                <w:szCs w:val="16"/>
              </w:rPr>
            </w:pPr>
            <w:r w:rsidRPr="00544673">
              <w:rPr>
                <w:rFonts w:cs="Arial"/>
                <w:color w:val="000000" w:themeColor="text1"/>
                <w:kern w:val="24"/>
                <w:sz w:val="16"/>
                <w:szCs w:val="16"/>
              </w:rPr>
              <w:t>¿Cuál es el grado de cobertura en la intervención sobre una determina</w:t>
            </w:r>
            <w:r w:rsidR="00582AF8" w:rsidRPr="00544673">
              <w:rPr>
                <w:rFonts w:cs="Arial"/>
                <w:color w:val="000000" w:themeColor="text1"/>
                <w:kern w:val="24"/>
                <w:sz w:val="16"/>
                <w:szCs w:val="16"/>
              </w:rPr>
              <w:t>da</w:t>
            </w:r>
            <w:r w:rsidRPr="00544673">
              <w:rPr>
                <w:rFonts w:cs="Arial"/>
                <w:color w:val="000000" w:themeColor="text1"/>
                <w:kern w:val="24"/>
                <w:sz w:val="16"/>
                <w:szCs w:val="16"/>
              </w:rPr>
              <w:t xml:space="preserve"> población objetivo?</w:t>
            </w:r>
          </w:p>
        </w:tc>
      </w:tr>
      <w:tr w:rsidR="008A797C" w:rsidRPr="00544673" w14:paraId="02BE8AC2" w14:textId="77777777" w:rsidTr="004672E1">
        <w:trPr>
          <w:trHeight w:val="332"/>
        </w:trPr>
        <w:tc>
          <w:tcPr>
            <w:tcW w:w="1324" w:type="pct"/>
            <w:vAlign w:val="center"/>
          </w:tcPr>
          <w:p w14:paraId="34D2FC82" w14:textId="77777777" w:rsidR="008A797C" w:rsidRPr="00544673" w:rsidRDefault="008A797C" w:rsidP="00EA6CC1">
            <w:pPr>
              <w:jc w:val="center"/>
              <w:rPr>
                <w:rFonts w:cs="Arial"/>
                <w:sz w:val="16"/>
                <w:szCs w:val="16"/>
              </w:rPr>
            </w:pPr>
            <w:r w:rsidRPr="00544673">
              <w:rPr>
                <w:rFonts w:cs="Arial"/>
                <w:b/>
                <w:bCs/>
                <w:color w:val="000000" w:themeColor="text1"/>
                <w:kern w:val="24"/>
                <w:sz w:val="16"/>
                <w:szCs w:val="16"/>
              </w:rPr>
              <w:t>COORDINACIÓN</w:t>
            </w:r>
          </w:p>
        </w:tc>
        <w:tc>
          <w:tcPr>
            <w:tcW w:w="3676" w:type="pct"/>
            <w:vAlign w:val="center"/>
          </w:tcPr>
          <w:p w14:paraId="1D2DD7DA" w14:textId="77777777" w:rsidR="008A797C" w:rsidRPr="00544673" w:rsidRDefault="008A797C" w:rsidP="009156D0">
            <w:pPr>
              <w:spacing w:before="40" w:after="40"/>
              <w:jc w:val="center"/>
              <w:rPr>
                <w:rFonts w:cs="Arial"/>
                <w:sz w:val="16"/>
                <w:szCs w:val="16"/>
              </w:rPr>
            </w:pPr>
            <w:r w:rsidRPr="00544673">
              <w:rPr>
                <w:rFonts w:cs="Arial"/>
                <w:color w:val="000000" w:themeColor="text1"/>
                <w:kern w:val="24"/>
                <w:sz w:val="16"/>
                <w:szCs w:val="16"/>
              </w:rPr>
              <w:t>¿Qué elementos de coordinación / cooperación se han diseñado en la intervención?</w:t>
            </w:r>
          </w:p>
        </w:tc>
      </w:tr>
    </w:tbl>
    <w:p w14:paraId="62DDEFAB" w14:textId="77777777" w:rsidR="008A797C" w:rsidRPr="00544673" w:rsidRDefault="008A797C" w:rsidP="008A797C"/>
    <w:p w14:paraId="77405FFE" w14:textId="77777777" w:rsidR="008A797C" w:rsidRPr="00544673" w:rsidRDefault="008A797C" w:rsidP="008A797C">
      <w:r w:rsidRPr="00544673">
        <w:t>Para la realización del proceso de evaluación se cumplimentará para cada una de las actuaciones previstas en el Plan una ficha que contenga los aspectos clave que permitan valorar el grado de avance de las acciones del Plan. Esta ficha contendrá dos bloques diferenciados: el primero es el relativo a la medición y cuantificación de los indicadores contenidos en el propio Plan, que permitirá calibrar el grado de ejecución de la acción y el grado de ejecución presupuestaria y el segundo bloque estará enfocado a cuestiones cualitativas: obstáculos encontrados, coordinación, operativa de la acción.</w:t>
      </w:r>
    </w:p>
    <w:p w14:paraId="7BAF8131" w14:textId="77777777" w:rsidR="008A797C" w:rsidRPr="00544673" w:rsidRDefault="008A797C" w:rsidP="008A797C"/>
    <w:tbl>
      <w:tblPr>
        <w:tblStyle w:val="Tablaconcuadrcula"/>
        <w:tblW w:w="0" w:type="auto"/>
        <w:tblInd w:w="108" w:type="dxa"/>
        <w:tblLook w:val="04A0" w:firstRow="1" w:lastRow="0" w:firstColumn="1" w:lastColumn="0" w:noHBand="0" w:noVBand="1"/>
      </w:tblPr>
      <w:tblGrid>
        <w:gridCol w:w="2107"/>
        <w:gridCol w:w="1001"/>
        <w:gridCol w:w="2982"/>
        <w:gridCol w:w="2805"/>
      </w:tblGrid>
      <w:tr w:rsidR="008A797C" w:rsidRPr="00544673" w14:paraId="617C5C49" w14:textId="77777777" w:rsidTr="003B5EB3">
        <w:trPr>
          <w:trHeight w:val="449"/>
        </w:trPr>
        <w:tc>
          <w:tcPr>
            <w:tcW w:w="866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FC20A0" w14:textId="77777777" w:rsidR="008A797C" w:rsidRPr="00544673" w:rsidRDefault="008A797C" w:rsidP="004672E1">
            <w:pPr>
              <w:spacing w:line="20" w:lineRule="atLeast"/>
              <w:jc w:val="center"/>
              <w:rPr>
                <w:rFonts w:cs="Arial"/>
                <w:b/>
                <w:color w:val="C00000"/>
              </w:rPr>
            </w:pPr>
            <w:r w:rsidRPr="00544673">
              <w:rPr>
                <w:rFonts w:cs="Arial"/>
                <w:b/>
                <w:color w:val="C00000"/>
              </w:rPr>
              <w:t>MODELO DE FICHA DE EVALUACIÓN DE ACCIONES DEL PEE</w:t>
            </w:r>
          </w:p>
        </w:tc>
      </w:tr>
      <w:tr w:rsidR="008A797C" w:rsidRPr="00544673" w14:paraId="3D7063B2" w14:textId="77777777" w:rsidTr="003B5EB3">
        <w:trPr>
          <w:trHeight w:val="369"/>
        </w:trPr>
        <w:tc>
          <w:tcPr>
            <w:tcW w:w="2083" w:type="dxa"/>
            <w:tcBorders>
              <w:top w:val="single" w:sz="4" w:space="0" w:color="auto"/>
            </w:tcBorders>
            <w:shd w:val="clear" w:color="auto" w:fill="auto"/>
          </w:tcPr>
          <w:p w14:paraId="7AED4544" w14:textId="77777777" w:rsidR="008A797C" w:rsidRPr="00544673" w:rsidRDefault="008A797C" w:rsidP="00EA6CC1">
            <w:pPr>
              <w:spacing w:before="80" w:after="80" w:line="240" w:lineRule="auto"/>
              <w:rPr>
                <w:rFonts w:cs="Arial"/>
                <w:sz w:val="16"/>
                <w:szCs w:val="16"/>
              </w:rPr>
            </w:pPr>
            <w:r w:rsidRPr="00544673">
              <w:rPr>
                <w:rFonts w:cs="Arial"/>
                <w:sz w:val="16"/>
                <w:szCs w:val="16"/>
              </w:rPr>
              <w:t>ACCIÓN</w:t>
            </w:r>
          </w:p>
        </w:tc>
        <w:tc>
          <w:tcPr>
            <w:tcW w:w="1001" w:type="dxa"/>
            <w:tcBorders>
              <w:top w:val="single" w:sz="4" w:space="0" w:color="auto"/>
            </w:tcBorders>
            <w:shd w:val="clear" w:color="auto" w:fill="auto"/>
          </w:tcPr>
          <w:p w14:paraId="7B873F5B" w14:textId="77777777" w:rsidR="008A797C" w:rsidRPr="00544673" w:rsidRDefault="008A797C" w:rsidP="00EA6CC1">
            <w:pPr>
              <w:spacing w:before="80" w:after="80" w:line="240" w:lineRule="auto"/>
              <w:rPr>
                <w:rFonts w:cs="Arial"/>
                <w:sz w:val="16"/>
                <w:szCs w:val="16"/>
              </w:rPr>
            </w:pPr>
            <w:r w:rsidRPr="00544673">
              <w:rPr>
                <w:rFonts w:cs="Arial"/>
                <w:sz w:val="16"/>
                <w:szCs w:val="16"/>
              </w:rPr>
              <w:t>Nº Acción</w:t>
            </w:r>
          </w:p>
        </w:tc>
        <w:tc>
          <w:tcPr>
            <w:tcW w:w="5585" w:type="dxa"/>
            <w:gridSpan w:val="2"/>
            <w:tcBorders>
              <w:top w:val="single" w:sz="4" w:space="0" w:color="auto"/>
            </w:tcBorders>
            <w:shd w:val="clear" w:color="auto" w:fill="auto"/>
          </w:tcPr>
          <w:p w14:paraId="0E96776E" w14:textId="77777777" w:rsidR="008A797C" w:rsidRPr="00544673" w:rsidRDefault="008A797C" w:rsidP="00EA6CC1">
            <w:pPr>
              <w:spacing w:before="80" w:after="80" w:line="240" w:lineRule="auto"/>
              <w:rPr>
                <w:rFonts w:cs="Arial"/>
                <w:sz w:val="16"/>
                <w:szCs w:val="16"/>
              </w:rPr>
            </w:pPr>
          </w:p>
        </w:tc>
      </w:tr>
      <w:tr w:rsidR="008A797C" w:rsidRPr="00544673" w14:paraId="2E029D8A" w14:textId="77777777" w:rsidTr="004672E1">
        <w:trPr>
          <w:trHeight w:val="369"/>
        </w:trPr>
        <w:tc>
          <w:tcPr>
            <w:tcW w:w="2107" w:type="dxa"/>
            <w:shd w:val="clear" w:color="auto" w:fill="auto"/>
          </w:tcPr>
          <w:p w14:paraId="1BAD6800" w14:textId="77777777" w:rsidR="008A797C" w:rsidRPr="00544673" w:rsidRDefault="008A797C" w:rsidP="00EA6CC1">
            <w:pPr>
              <w:spacing w:before="80" w:after="80" w:line="240" w:lineRule="auto"/>
              <w:rPr>
                <w:rFonts w:cs="Arial"/>
                <w:sz w:val="16"/>
                <w:szCs w:val="16"/>
              </w:rPr>
            </w:pPr>
            <w:r w:rsidRPr="00544673">
              <w:rPr>
                <w:rFonts w:cs="Arial"/>
                <w:sz w:val="16"/>
                <w:szCs w:val="16"/>
              </w:rPr>
              <w:t>RESPONSABLE</w:t>
            </w:r>
          </w:p>
        </w:tc>
        <w:tc>
          <w:tcPr>
            <w:tcW w:w="6788" w:type="dxa"/>
            <w:gridSpan w:val="3"/>
            <w:shd w:val="clear" w:color="auto" w:fill="auto"/>
          </w:tcPr>
          <w:p w14:paraId="667B94A6" w14:textId="77777777" w:rsidR="008A797C" w:rsidRPr="00544673" w:rsidRDefault="008A797C" w:rsidP="00EA6CC1">
            <w:pPr>
              <w:spacing w:before="80" w:after="80" w:line="240" w:lineRule="auto"/>
              <w:rPr>
                <w:rFonts w:cs="Arial"/>
                <w:sz w:val="16"/>
                <w:szCs w:val="16"/>
              </w:rPr>
            </w:pPr>
          </w:p>
        </w:tc>
      </w:tr>
      <w:tr w:rsidR="003B5EB3" w:rsidRPr="00544673" w14:paraId="492CDF48" w14:textId="77777777" w:rsidTr="00436519">
        <w:trPr>
          <w:trHeight w:val="369"/>
        </w:trPr>
        <w:tc>
          <w:tcPr>
            <w:tcW w:w="2107" w:type="dxa"/>
            <w:shd w:val="clear" w:color="auto" w:fill="auto"/>
          </w:tcPr>
          <w:p w14:paraId="35628CED" w14:textId="77777777" w:rsidR="003B5EB3" w:rsidRPr="00544673" w:rsidRDefault="003B5EB3" w:rsidP="00EA6CC1">
            <w:pPr>
              <w:spacing w:before="80" w:after="80" w:line="240" w:lineRule="auto"/>
              <w:rPr>
                <w:rFonts w:cs="Arial"/>
                <w:sz w:val="16"/>
                <w:szCs w:val="16"/>
              </w:rPr>
            </w:pPr>
            <w:r w:rsidRPr="00544673">
              <w:rPr>
                <w:rFonts w:cs="Arial"/>
                <w:sz w:val="16"/>
                <w:szCs w:val="16"/>
              </w:rPr>
              <w:t>OBJETIVO OPERATIVO</w:t>
            </w:r>
          </w:p>
        </w:tc>
        <w:tc>
          <w:tcPr>
            <w:tcW w:w="6586" w:type="dxa"/>
            <w:gridSpan w:val="3"/>
            <w:shd w:val="clear" w:color="auto" w:fill="auto"/>
          </w:tcPr>
          <w:p w14:paraId="20C5391D" w14:textId="77777777" w:rsidR="003B5EB3" w:rsidRPr="00544673" w:rsidRDefault="003B5EB3" w:rsidP="00EA6CC1">
            <w:pPr>
              <w:spacing w:before="80" w:after="80" w:line="240" w:lineRule="auto"/>
              <w:rPr>
                <w:rFonts w:cs="Arial"/>
                <w:sz w:val="16"/>
                <w:szCs w:val="16"/>
              </w:rPr>
            </w:pPr>
          </w:p>
        </w:tc>
      </w:tr>
      <w:tr w:rsidR="003B5EB3" w:rsidRPr="00544673" w14:paraId="28BEEA94" w14:textId="77777777" w:rsidTr="00436519">
        <w:trPr>
          <w:trHeight w:val="369"/>
        </w:trPr>
        <w:tc>
          <w:tcPr>
            <w:tcW w:w="2083" w:type="dxa"/>
            <w:shd w:val="clear" w:color="auto" w:fill="auto"/>
          </w:tcPr>
          <w:p w14:paraId="597EAD83" w14:textId="77777777" w:rsidR="003B5EB3" w:rsidRPr="00544673" w:rsidRDefault="003B5EB3" w:rsidP="00EA6CC1">
            <w:pPr>
              <w:spacing w:before="80" w:after="80" w:line="240" w:lineRule="auto"/>
              <w:rPr>
                <w:rFonts w:cs="Arial"/>
                <w:sz w:val="16"/>
                <w:szCs w:val="16"/>
              </w:rPr>
            </w:pPr>
            <w:r w:rsidRPr="00544673">
              <w:rPr>
                <w:rFonts w:cs="Arial"/>
                <w:sz w:val="16"/>
                <w:szCs w:val="16"/>
              </w:rPr>
              <w:t>INDICADOR</w:t>
            </w:r>
          </w:p>
        </w:tc>
        <w:tc>
          <w:tcPr>
            <w:tcW w:w="6586" w:type="dxa"/>
            <w:gridSpan w:val="3"/>
            <w:shd w:val="clear" w:color="auto" w:fill="auto"/>
          </w:tcPr>
          <w:p w14:paraId="6BD36B0E" w14:textId="77777777" w:rsidR="003B5EB3" w:rsidRPr="00544673" w:rsidRDefault="003B5EB3" w:rsidP="00EA6CC1">
            <w:pPr>
              <w:spacing w:before="80" w:after="80" w:line="240" w:lineRule="auto"/>
              <w:rPr>
                <w:rFonts w:cs="Arial"/>
                <w:sz w:val="16"/>
                <w:szCs w:val="16"/>
              </w:rPr>
            </w:pPr>
          </w:p>
        </w:tc>
      </w:tr>
      <w:tr w:rsidR="008A797C" w:rsidRPr="00544673" w14:paraId="2DF46EFC" w14:textId="77777777" w:rsidTr="003B5EB3">
        <w:trPr>
          <w:trHeight w:val="454"/>
        </w:trPr>
        <w:tc>
          <w:tcPr>
            <w:tcW w:w="8669" w:type="dxa"/>
            <w:gridSpan w:val="4"/>
            <w:shd w:val="clear" w:color="auto" w:fill="D9D9D9" w:themeFill="background1" w:themeFillShade="D9"/>
            <w:vAlign w:val="center"/>
          </w:tcPr>
          <w:p w14:paraId="3F39F839" w14:textId="77777777" w:rsidR="008A797C" w:rsidRPr="00544673" w:rsidRDefault="008A797C" w:rsidP="004672E1">
            <w:pPr>
              <w:spacing w:line="20" w:lineRule="atLeast"/>
              <w:jc w:val="left"/>
              <w:rPr>
                <w:rFonts w:cs="Arial"/>
                <w:sz w:val="16"/>
                <w:szCs w:val="16"/>
              </w:rPr>
            </w:pPr>
            <w:r w:rsidRPr="00544673">
              <w:rPr>
                <w:rFonts w:cs="Arial"/>
                <w:sz w:val="16"/>
                <w:szCs w:val="16"/>
              </w:rPr>
              <w:t>EVALUACIÓN CUALITATIVA PARA LA EXPLICACIÓN DE LOS RESULTADOS OBTENIDOS</w:t>
            </w:r>
          </w:p>
        </w:tc>
      </w:tr>
      <w:tr w:rsidR="008A797C" w:rsidRPr="00544673" w14:paraId="1FB055A3" w14:textId="77777777" w:rsidTr="003B5EB3">
        <w:trPr>
          <w:trHeight w:val="369"/>
        </w:trPr>
        <w:tc>
          <w:tcPr>
            <w:tcW w:w="6090" w:type="dxa"/>
            <w:gridSpan w:val="3"/>
            <w:shd w:val="clear" w:color="auto" w:fill="auto"/>
            <w:vAlign w:val="center"/>
          </w:tcPr>
          <w:p w14:paraId="15528FF1" w14:textId="77777777" w:rsidR="008A797C" w:rsidRPr="00544673" w:rsidRDefault="008A797C" w:rsidP="004672E1">
            <w:pPr>
              <w:spacing w:line="240" w:lineRule="auto"/>
              <w:jc w:val="left"/>
              <w:rPr>
                <w:rFonts w:cs="Arial"/>
                <w:sz w:val="16"/>
                <w:szCs w:val="16"/>
              </w:rPr>
            </w:pPr>
            <w:r w:rsidRPr="00544673">
              <w:rPr>
                <w:rFonts w:cs="Arial"/>
                <w:sz w:val="16"/>
                <w:szCs w:val="16"/>
              </w:rPr>
              <w:t>¿Los objetivos planteados son realistas?</w:t>
            </w:r>
          </w:p>
        </w:tc>
        <w:tc>
          <w:tcPr>
            <w:tcW w:w="2579" w:type="dxa"/>
            <w:shd w:val="clear" w:color="auto" w:fill="auto"/>
            <w:vAlign w:val="center"/>
          </w:tcPr>
          <w:p w14:paraId="1B68D497" w14:textId="77777777" w:rsidR="008A797C" w:rsidRPr="00544673" w:rsidRDefault="008A797C" w:rsidP="004672E1">
            <w:pPr>
              <w:spacing w:line="240" w:lineRule="auto"/>
              <w:ind w:right="205"/>
              <w:jc w:val="right"/>
              <w:rPr>
                <w:rFonts w:cs="Arial"/>
                <w:sz w:val="22"/>
                <w:szCs w:val="22"/>
              </w:rPr>
            </w:pPr>
          </w:p>
        </w:tc>
      </w:tr>
      <w:tr w:rsidR="008A797C" w:rsidRPr="00544673" w14:paraId="0CF515F7" w14:textId="77777777" w:rsidTr="003B5EB3">
        <w:trPr>
          <w:trHeight w:val="369"/>
        </w:trPr>
        <w:tc>
          <w:tcPr>
            <w:tcW w:w="6090" w:type="dxa"/>
            <w:gridSpan w:val="3"/>
            <w:shd w:val="clear" w:color="auto" w:fill="auto"/>
            <w:vAlign w:val="center"/>
          </w:tcPr>
          <w:p w14:paraId="4AD20B35" w14:textId="77777777" w:rsidR="008A797C" w:rsidRPr="00544673" w:rsidRDefault="008A797C" w:rsidP="004672E1">
            <w:pPr>
              <w:spacing w:line="240" w:lineRule="auto"/>
              <w:jc w:val="left"/>
              <w:rPr>
                <w:rFonts w:cs="Arial"/>
                <w:sz w:val="16"/>
                <w:szCs w:val="16"/>
              </w:rPr>
            </w:pPr>
            <w:r w:rsidRPr="00544673">
              <w:rPr>
                <w:rFonts w:cs="Arial"/>
                <w:sz w:val="16"/>
                <w:szCs w:val="16"/>
              </w:rPr>
              <w:t>¿Qué impacto ha tenido la acción?</w:t>
            </w:r>
          </w:p>
        </w:tc>
        <w:tc>
          <w:tcPr>
            <w:tcW w:w="2579" w:type="dxa"/>
            <w:shd w:val="clear" w:color="auto" w:fill="auto"/>
            <w:vAlign w:val="center"/>
          </w:tcPr>
          <w:p w14:paraId="7704C48C" w14:textId="77777777" w:rsidR="008A797C" w:rsidRPr="00544673" w:rsidRDefault="008A797C" w:rsidP="004672E1">
            <w:pPr>
              <w:spacing w:line="240" w:lineRule="auto"/>
              <w:ind w:right="205"/>
              <w:jc w:val="right"/>
              <w:rPr>
                <w:rFonts w:cs="Arial"/>
                <w:sz w:val="22"/>
                <w:szCs w:val="22"/>
              </w:rPr>
            </w:pPr>
          </w:p>
        </w:tc>
      </w:tr>
      <w:tr w:rsidR="008A797C" w:rsidRPr="00544673" w14:paraId="5D0EB2FC" w14:textId="77777777" w:rsidTr="003B5EB3">
        <w:trPr>
          <w:trHeight w:val="369"/>
        </w:trPr>
        <w:tc>
          <w:tcPr>
            <w:tcW w:w="6090" w:type="dxa"/>
            <w:gridSpan w:val="3"/>
            <w:shd w:val="clear" w:color="auto" w:fill="auto"/>
            <w:vAlign w:val="center"/>
          </w:tcPr>
          <w:p w14:paraId="315855CF" w14:textId="77777777" w:rsidR="008A797C" w:rsidRPr="00544673" w:rsidRDefault="008A797C" w:rsidP="004672E1">
            <w:pPr>
              <w:spacing w:line="240" w:lineRule="auto"/>
              <w:jc w:val="left"/>
              <w:rPr>
                <w:rFonts w:cs="Arial"/>
                <w:sz w:val="16"/>
                <w:szCs w:val="16"/>
              </w:rPr>
            </w:pPr>
            <w:r w:rsidRPr="00544673">
              <w:rPr>
                <w:rFonts w:cs="Arial"/>
                <w:sz w:val="16"/>
                <w:szCs w:val="16"/>
              </w:rPr>
              <w:t>¿Existe coherencia entre el objetivo previsto y la acción desarrollada?</w:t>
            </w:r>
          </w:p>
        </w:tc>
        <w:tc>
          <w:tcPr>
            <w:tcW w:w="2579" w:type="dxa"/>
            <w:shd w:val="clear" w:color="auto" w:fill="auto"/>
            <w:vAlign w:val="center"/>
          </w:tcPr>
          <w:p w14:paraId="24E0BF11" w14:textId="77777777" w:rsidR="008A797C" w:rsidRPr="00544673" w:rsidRDefault="008A797C" w:rsidP="004672E1">
            <w:pPr>
              <w:spacing w:line="240" w:lineRule="auto"/>
              <w:ind w:right="205"/>
              <w:jc w:val="right"/>
              <w:rPr>
                <w:rFonts w:cs="Arial"/>
                <w:sz w:val="22"/>
                <w:szCs w:val="22"/>
              </w:rPr>
            </w:pPr>
          </w:p>
        </w:tc>
      </w:tr>
      <w:tr w:rsidR="008A797C" w:rsidRPr="00544673" w14:paraId="492A2D11" w14:textId="77777777" w:rsidTr="003B5EB3">
        <w:trPr>
          <w:trHeight w:val="369"/>
        </w:trPr>
        <w:tc>
          <w:tcPr>
            <w:tcW w:w="6090" w:type="dxa"/>
            <w:gridSpan w:val="3"/>
            <w:shd w:val="clear" w:color="auto" w:fill="auto"/>
            <w:vAlign w:val="center"/>
          </w:tcPr>
          <w:p w14:paraId="17F55626" w14:textId="77777777" w:rsidR="008A797C" w:rsidRPr="00544673" w:rsidRDefault="008A797C" w:rsidP="004672E1">
            <w:pPr>
              <w:spacing w:line="240" w:lineRule="auto"/>
              <w:jc w:val="left"/>
              <w:rPr>
                <w:rFonts w:cs="Arial"/>
                <w:sz w:val="16"/>
                <w:szCs w:val="16"/>
              </w:rPr>
            </w:pPr>
            <w:r w:rsidRPr="00544673">
              <w:rPr>
                <w:rFonts w:cs="Arial"/>
                <w:sz w:val="16"/>
                <w:szCs w:val="16"/>
              </w:rPr>
              <w:t xml:space="preserve">¿Existe una clara división de tareas y competencias establecidas? </w:t>
            </w:r>
          </w:p>
        </w:tc>
        <w:tc>
          <w:tcPr>
            <w:tcW w:w="2579" w:type="dxa"/>
            <w:shd w:val="clear" w:color="auto" w:fill="auto"/>
            <w:vAlign w:val="center"/>
          </w:tcPr>
          <w:p w14:paraId="39F6B929" w14:textId="77777777" w:rsidR="008A797C" w:rsidRPr="00544673" w:rsidRDefault="008A797C" w:rsidP="004672E1">
            <w:pPr>
              <w:spacing w:line="240" w:lineRule="auto"/>
              <w:ind w:right="205"/>
              <w:jc w:val="right"/>
              <w:rPr>
                <w:rFonts w:cs="Arial"/>
                <w:sz w:val="22"/>
                <w:szCs w:val="22"/>
              </w:rPr>
            </w:pPr>
          </w:p>
        </w:tc>
      </w:tr>
      <w:tr w:rsidR="008A797C" w:rsidRPr="00544673" w14:paraId="0AD73C3B" w14:textId="77777777" w:rsidTr="003B5EB3">
        <w:trPr>
          <w:trHeight w:val="369"/>
        </w:trPr>
        <w:tc>
          <w:tcPr>
            <w:tcW w:w="6090" w:type="dxa"/>
            <w:gridSpan w:val="3"/>
            <w:shd w:val="clear" w:color="auto" w:fill="auto"/>
            <w:vAlign w:val="center"/>
          </w:tcPr>
          <w:p w14:paraId="720FB07A" w14:textId="77777777" w:rsidR="008A797C" w:rsidRPr="00544673" w:rsidRDefault="008A797C" w:rsidP="004672E1">
            <w:pPr>
              <w:spacing w:line="240" w:lineRule="auto"/>
              <w:jc w:val="left"/>
              <w:rPr>
                <w:rFonts w:cs="Arial"/>
                <w:sz w:val="16"/>
                <w:szCs w:val="16"/>
              </w:rPr>
            </w:pPr>
            <w:r w:rsidRPr="00544673">
              <w:rPr>
                <w:rFonts w:cs="Arial"/>
                <w:sz w:val="16"/>
                <w:szCs w:val="16"/>
              </w:rPr>
              <w:t>¿Los mecanismos de coordinación son adecuados?</w:t>
            </w:r>
          </w:p>
        </w:tc>
        <w:tc>
          <w:tcPr>
            <w:tcW w:w="2579" w:type="dxa"/>
            <w:shd w:val="clear" w:color="auto" w:fill="auto"/>
            <w:vAlign w:val="center"/>
          </w:tcPr>
          <w:p w14:paraId="5EF22736" w14:textId="77777777" w:rsidR="008A797C" w:rsidRPr="00544673" w:rsidRDefault="008A797C" w:rsidP="004672E1">
            <w:pPr>
              <w:spacing w:line="240" w:lineRule="auto"/>
              <w:ind w:right="205"/>
              <w:jc w:val="right"/>
              <w:rPr>
                <w:rFonts w:cs="Arial"/>
                <w:sz w:val="22"/>
                <w:szCs w:val="22"/>
              </w:rPr>
            </w:pPr>
          </w:p>
        </w:tc>
      </w:tr>
      <w:tr w:rsidR="008A797C" w:rsidRPr="00544673" w14:paraId="017007F0" w14:textId="77777777" w:rsidTr="003B5EB3">
        <w:trPr>
          <w:trHeight w:val="369"/>
        </w:trPr>
        <w:tc>
          <w:tcPr>
            <w:tcW w:w="6090" w:type="dxa"/>
            <w:gridSpan w:val="3"/>
            <w:shd w:val="clear" w:color="auto" w:fill="auto"/>
            <w:vAlign w:val="center"/>
          </w:tcPr>
          <w:p w14:paraId="7E2E4F57" w14:textId="77777777" w:rsidR="008A797C" w:rsidRPr="00544673" w:rsidRDefault="008A797C" w:rsidP="004672E1">
            <w:pPr>
              <w:spacing w:line="240" w:lineRule="auto"/>
              <w:jc w:val="left"/>
              <w:rPr>
                <w:rFonts w:cs="Arial"/>
                <w:sz w:val="16"/>
                <w:szCs w:val="16"/>
              </w:rPr>
            </w:pPr>
            <w:r w:rsidRPr="00544673">
              <w:rPr>
                <w:rFonts w:cs="Arial"/>
                <w:sz w:val="16"/>
                <w:szCs w:val="16"/>
              </w:rPr>
              <w:t>¿Los flujos de información son adecuados?</w:t>
            </w:r>
          </w:p>
        </w:tc>
        <w:tc>
          <w:tcPr>
            <w:tcW w:w="2579" w:type="dxa"/>
            <w:shd w:val="clear" w:color="auto" w:fill="auto"/>
            <w:vAlign w:val="center"/>
          </w:tcPr>
          <w:p w14:paraId="51A6A761" w14:textId="77777777" w:rsidR="008A797C" w:rsidRPr="00544673" w:rsidRDefault="008A797C" w:rsidP="004672E1">
            <w:pPr>
              <w:spacing w:line="240" w:lineRule="auto"/>
              <w:ind w:right="205"/>
              <w:jc w:val="right"/>
              <w:rPr>
                <w:rFonts w:cs="Arial"/>
                <w:sz w:val="22"/>
                <w:szCs w:val="22"/>
              </w:rPr>
            </w:pPr>
          </w:p>
        </w:tc>
      </w:tr>
      <w:tr w:rsidR="008A797C" w:rsidRPr="00544673" w14:paraId="64677CD3" w14:textId="77777777" w:rsidTr="003B5EB3">
        <w:trPr>
          <w:trHeight w:val="369"/>
        </w:trPr>
        <w:tc>
          <w:tcPr>
            <w:tcW w:w="6090" w:type="dxa"/>
            <w:gridSpan w:val="3"/>
            <w:shd w:val="clear" w:color="auto" w:fill="auto"/>
            <w:vAlign w:val="center"/>
          </w:tcPr>
          <w:p w14:paraId="41ED318B" w14:textId="77777777" w:rsidR="008A797C" w:rsidRPr="00544673" w:rsidRDefault="008A797C" w:rsidP="004672E1">
            <w:pPr>
              <w:spacing w:line="240" w:lineRule="auto"/>
              <w:jc w:val="left"/>
              <w:rPr>
                <w:rFonts w:cs="Arial"/>
                <w:sz w:val="16"/>
                <w:szCs w:val="16"/>
              </w:rPr>
            </w:pPr>
            <w:r w:rsidRPr="00544673">
              <w:rPr>
                <w:rFonts w:cs="Arial"/>
                <w:sz w:val="16"/>
                <w:szCs w:val="16"/>
              </w:rPr>
              <w:t>¿Se cuenta con suficientes recursos: humanos, técnicos, económicos?</w:t>
            </w:r>
          </w:p>
        </w:tc>
        <w:tc>
          <w:tcPr>
            <w:tcW w:w="2579" w:type="dxa"/>
            <w:shd w:val="clear" w:color="auto" w:fill="auto"/>
            <w:vAlign w:val="center"/>
          </w:tcPr>
          <w:p w14:paraId="4392738B" w14:textId="77777777" w:rsidR="008A797C" w:rsidRPr="00544673" w:rsidRDefault="008A797C" w:rsidP="004672E1">
            <w:pPr>
              <w:spacing w:line="240" w:lineRule="auto"/>
              <w:ind w:right="205"/>
              <w:jc w:val="right"/>
              <w:rPr>
                <w:rFonts w:cs="Arial"/>
                <w:sz w:val="22"/>
                <w:szCs w:val="22"/>
              </w:rPr>
            </w:pPr>
          </w:p>
        </w:tc>
      </w:tr>
      <w:tr w:rsidR="008A797C" w:rsidRPr="00544673" w14:paraId="278F0AA2" w14:textId="77777777" w:rsidTr="003B5EB3">
        <w:trPr>
          <w:trHeight w:val="369"/>
        </w:trPr>
        <w:tc>
          <w:tcPr>
            <w:tcW w:w="6090" w:type="dxa"/>
            <w:gridSpan w:val="3"/>
            <w:shd w:val="clear" w:color="auto" w:fill="auto"/>
            <w:vAlign w:val="center"/>
          </w:tcPr>
          <w:p w14:paraId="712CA8FB" w14:textId="77777777" w:rsidR="008A797C" w:rsidRPr="00544673" w:rsidRDefault="008A797C" w:rsidP="004672E1">
            <w:pPr>
              <w:spacing w:line="240" w:lineRule="auto"/>
              <w:jc w:val="left"/>
              <w:rPr>
                <w:rFonts w:cs="Arial"/>
                <w:sz w:val="16"/>
                <w:szCs w:val="16"/>
              </w:rPr>
            </w:pPr>
            <w:r w:rsidRPr="00544673">
              <w:rPr>
                <w:rFonts w:cs="Arial"/>
                <w:sz w:val="16"/>
                <w:szCs w:val="16"/>
              </w:rPr>
              <w:t>¿Se ha respetado el cronograma y los tiempos previstos?</w:t>
            </w:r>
          </w:p>
        </w:tc>
        <w:tc>
          <w:tcPr>
            <w:tcW w:w="2579" w:type="dxa"/>
            <w:shd w:val="clear" w:color="auto" w:fill="auto"/>
            <w:vAlign w:val="center"/>
          </w:tcPr>
          <w:p w14:paraId="595B8876" w14:textId="77777777" w:rsidR="008A797C" w:rsidRPr="00544673" w:rsidRDefault="008A797C" w:rsidP="004672E1">
            <w:pPr>
              <w:spacing w:line="240" w:lineRule="auto"/>
              <w:ind w:right="205"/>
              <w:jc w:val="right"/>
              <w:rPr>
                <w:rFonts w:cs="Arial"/>
                <w:sz w:val="22"/>
                <w:szCs w:val="22"/>
              </w:rPr>
            </w:pPr>
          </w:p>
        </w:tc>
      </w:tr>
      <w:tr w:rsidR="008A797C" w:rsidRPr="00544673" w14:paraId="1E58BD4B" w14:textId="77777777" w:rsidTr="003B5EB3">
        <w:trPr>
          <w:trHeight w:val="369"/>
        </w:trPr>
        <w:tc>
          <w:tcPr>
            <w:tcW w:w="6090" w:type="dxa"/>
            <w:gridSpan w:val="3"/>
            <w:shd w:val="clear" w:color="auto" w:fill="auto"/>
            <w:vAlign w:val="center"/>
          </w:tcPr>
          <w:p w14:paraId="3597B4AE" w14:textId="77777777" w:rsidR="008A797C" w:rsidRPr="00544673" w:rsidRDefault="008A797C" w:rsidP="004672E1">
            <w:pPr>
              <w:spacing w:line="240" w:lineRule="auto"/>
              <w:jc w:val="left"/>
              <w:rPr>
                <w:rFonts w:cs="Arial"/>
                <w:sz w:val="16"/>
                <w:szCs w:val="16"/>
              </w:rPr>
            </w:pPr>
            <w:r w:rsidRPr="00544673">
              <w:rPr>
                <w:rFonts w:cs="Arial"/>
                <w:sz w:val="16"/>
                <w:szCs w:val="16"/>
              </w:rPr>
              <w:t>Otras dificultades encontradas en la implementación…</w:t>
            </w:r>
          </w:p>
        </w:tc>
        <w:tc>
          <w:tcPr>
            <w:tcW w:w="2579" w:type="dxa"/>
            <w:shd w:val="clear" w:color="auto" w:fill="auto"/>
            <w:vAlign w:val="center"/>
          </w:tcPr>
          <w:p w14:paraId="17FB4A29" w14:textId="77777777" w:rsidR="008A797C" w:rsidRPr="00544673" w:rsidRDefault="008A797C" w:rsidP="004672E1">
            <w:pPr>
              <w:spacing w:line="240" w:lineRule="auto"/>
              <w:ind w:right="205"/>
              <w:jc w:val="right"/>
              <w:rPr>
                <w:rFonts w:cs="Arial"/>
                <w:sz w:val="22"/>
                <w:szCs w:val="22"/>
              </w:rPr>
            </w:pPr>
          </w:p>
        </w:tc>
      </w:tr>
    </w:tbl>
    <w:p w14:paraId="4D62BB24" w14:textId="77777777" w:rsidR="00923D06" w:rsidRPr="00544673" w:rsidRDefault="00923D06" w:rsidP="008A797C">
      <w:pPr>
        <w:rPr>
          <w:sz w:val="16"/>
        </w:rPr>
      </w:pPr>
    </w:p>
    <w:p w14:paraId="5FB22633" w14:textId="77777777" w:rsidR="008A797C" w:rsidRPr="00544673" w:rsidRDefault="008A797C" w:rsidP="008A797C">
      <w:r w:rsidRPr="00544673">
        <w:t>Las evaluaciones a realizar analizarán el grado de cumplimiento de estos objetivos con criterios de eficacia y eficiencia en los que sea pertinente, realizando además un análisis de la equidad atendiendo a la distribución de las realizaciones por género. La evaluación tendrá en la medida de lo posible otros elementos de análisis como son la satisfacción, la utilización, la coordinación interdepartamental, obstáculos encontrados y medidas correctoras, en su caso.</w:t>
      </w:r>
    </w:p>
    <w:p w14:paraId="50704F5D" w14:textId="77777777" w:rsidR="008A797C" w:rsidRPr="00544673" w:rsidRDefault="008A797C" w:rsidP="008A797C"/>
    <w:tbl>
      <w:tblPr>
        <w:tblStyle w:val="Tablaconcuadrcula"/>
        <w:tblW w:w="5000" w:type="pct"/>
        <w:tblLook w:val="04A0" w:firstRow="1" w:lastRow="0" w:firstColumn="1" w:lastColumn="0" w:noHBand="0" w:noVBand="1"/>
      </w:tblPr>
      <w:tblGrid>
        <w:gridCol w:w="1018"/>
        <w:gridCol w:w="1973"/>
        <w:gridCol w:w="2004"/>
        <w:gridCol w:w="2004"/>
        <w:gridCol w:w="2004"/>
      </w:tblGrid>
      <w:tr w:rsidR="008A797C" w:rsidRPr="00544673" w14:paraId="7184744D" w14:textId="77777777" w:rsidTr="00EA6CC1">
        <w:trPr>
          <w:trHeight w:val="216"/>
        </w:trPr>
        <w:tc>
          <w:tcPr>
            <w:tcW w:w="5000" w:type="pct"/>
            <w:gridSpan w:val="5"/>
            <w:shd w:val="clear" w:color="auto" w:fill="D9D9D9" w:themeFill="background1" w:themeFillShade="D9"/>
          </w:tcPr>
          <w:p w14:paraId="7FA17EA5" w14:textId="77777777" w:rsidR="008A797C" w:rsidRPr="00544673" w:rsidRDefault="008A797C" w:rsidP="00EA6CC1">
            <w:pPr>
              <w:spacing w:afterLines="60" w:after="144" w:line="20" w:lineRule="atLeast"/>
              <w:jc w:val="center"/>
              <w:rPr>
                <w:rFonts w:cs="Arial"/>
                <w:b/>
                <w:color w:val="C00000"/>
                <w:sz w:val="16"/>
                <w:szCs w:val="16"/>
              </w:rPr>
            </w:pPr>
            <w:r w:rsidRPr="00544673">
              <w:rPr>
                <w:rFonts w:cs="Arial"/>
                <w:b/>
                <w:color w:val="C00000"/>
                <w:sz w:val="16"/>
                <w:szCs w:val="16"/>
              </w:rPr>
              <w:t>Indicadores de eficacia</w:t>
            </w:r>
          </w:p>
        </w:tc>
      </w:tr>
      <w:tr w:rsidR="008A797C" w:rsidRPr="00544673" w14:paraId="067DA934" w14:textId="77777777" w:rsidTr="00EA6CC1">
        <w:trPr>
          <w:trHeight w:val="150"/>
        </w:trPr>
        <w:tc>
          <w:tcPr>
            <w:tcW w:w="565" w:type="pct"/>
            <w:vMerge w:val="restart"/>
            <w:shd w:val="clear" w:color="auto" w:fill="D9D9D9" w:themeFill="background1" w:themeFillShade="D9"/>
          </w:tcPr>
          <w:p w14:paraId="016EB1A0" w14:textId="77777777" w:rsidR="008A797C" w:rsidRPr="00544673" w:rsidRDefault="008A797C" w:rsidP="00EA6CC1">
            <w:pPr>
              <w:spacing w:afterLines="60" w:after="144" w:line="20" w:lineRule="atLeast"/>
              <w:jc w:val="center"/>
              <w:rPr>
                <w:rFonts w:cs="Arial"/>
                <w:b/>
                <w:color w:val="C00000"/>
                <w:sz w:val="16"/>
                <w:szCs w:val="16"/>
              </w:rPr>
            </w:pPr>
            <w:r w:rsidRPr="00544673">
              <w:rPr>
                <w:rFonts w:cs="Arial"/>
                <w:b/>
                <w:color w:val="C00000"/>
                <w:sz w:val="16"/>
                <w:szCs w:val="16"/>
              </w:rPr>
              <w:t>Objetivo</w:t>
            </w:r>
          </w:p>
        </w:tc>
        <w:tc>
          <w:tcPr>
            <w:tcW w:w="2209" w:type="pct"/>
            <w:gridSpan w:val="2"/>
            <w:shd w:val="clear" w:color="auto" w:fill="D9D9D9" w:themeFill="background1" w:themeFillShade="D9"/>
            <w:vAlign w:val="center"/>
          </w:tcPr>
          <w:p w14:paraId="0EA10026" w14:textId="77777777" w:rsidR="008A797C" w:rsidRPr="00544673" w:rsidRDefault="008A797C" w:rsidP="00EA6CC1">
            <w:pPr>
              <w:spacing w:afterLines="60" w:after="144" w:line="20" w:lineRule="atLeast"/>
              <w:jc w:val="center"/>
              <w:rPr>
                <w:rFonts w:cs="Arial"/>
                <w:b/>
                <w:color w:val="C00000"/>
                <w:sz w:val="16"/>
                <w:szCs w:val="16"/>
              </w:rPr>
            </w:pPr>
            <w:r w:rsidRPr="00544673">
              <w:rPr>
                <w:rFonts w:cs="Arial"/>
                <w:b/>
                <w:color w:val="C00000"/>
                <w:sz w:val="16"/>
                <w:szCs w:val="16"/>
              </w:rPr>
              <w:t>OBJETIVOS OPERATIVOS</w:t>
            </w:r>
          </w:p>
        </w:tc>
        <w:tc>
          <w:tcPr>
            <w:tcW w:w="2226" w:type="pct"/>
            <w:gridSpan w:val="2"/>
            <w:shd w:val="clear" w:color="auto" w:fill="D9D9D9" w:themeFill="background1" w:themeFillShade="D9"/>
          </w:tcPr>
          <w:p w14:paraId="518F6E0C" w14:textId="77777777" w:rsidR="008A797C" w:rsidRPr="00544673" w:rsidRDefault="008A797C" w:rsidP="00EA6CC1">
            <w:pPr>
              <w:spacing w:afterLines="60" w:after="144" w:line="20" w:lineRule="atLeast"/>
              <w:jc w:val="center"/>
              <w:rPr>
                <w:rFonts w:cs="Arial"/>
                <w:b/>
                <w:color w:val="C00000"/>
                <w:sz w:val="16"/>
                <w:szCs w:val="16"/>
              </w:rPr>
            </w:pPr>
            <w:r w:rsidRPr="00544673">
              <w:rPr>
                <w:rFonts w:cs="Arial"/>
                <w:b/>
                <w:color w:val="C00000"/>
                <w:sz w:val="16"/>
                <w:szCs w:val="16"/>
              </w:rPr>
              <w:t>SEGUIMIENTO Y EVALUACIÓN</w:t>
            </w:r>
          </w:p>
        </w:tc>
      </w:tr>
      <w:tr w:rsidR="008A797C" w:rsidRPr="00544673" w14:paraId="3645F559" w14:textId="77777777" w:rsidTr="009156D0">
        <w:trPr>
          <w:trHeight w:val="523"/>
        </w:trPr>
        <w:tc>
          <w:tcPr>
            <w:tcW w:w="565" w:type="pct"/>
            <w:vMerge/>
            <w:shd w:val="clear" w:color="auto" w:fill="D9D9D9" w:themeFill="background1" w:themeFillShade="D9"/>
            <w:vAlign w:val="center"/>
          </w:tcPr>
          <w:p w14:paraId="1DD0DBCD" w14:textId="77777777" w:rsidR="008A797C" w:rsidRPr="00544673" w:rsidRDefault="008A797C" w:rsidP="00EA6CC1">
            <w:pPr>
              <w:spacing w:afterLines="60" w:after="144" w:line="20" w:lineRule="atLeast"/>
              <w:jc w:val="center"/>
              <w:rPr>
                <w:rFonts w:cs="Arial"/>
                <w:b/>
                <w:color w:val="C00000"/>
                <w:sz w:val="16"/>
                <w:szCs w:val="16"/>
              </w:rPr>
            </w:pPr>
          </w:p>
        </w:tc>
        <w:tc>
          <w:tcPr>
            <w:tcW w:w="1096" w:type="pct"/>
            <w:shd w:val="clear" w:color="auto" w:fill="D9D9D9" w:themeFill="background1" w:themeFillShade="D9"/>
            <w:vAlign w:val="center"/>
          </w:tcPr>
          <w:p w14:paraId="708D0BE1" w14:textId="77777777" w:rsidR="008A797C" w:rsidRPr="00544673" w:rsidRDefault="008A797C" w:rsidP="009156D0">
            <w:pPr>
              <w:spacing w:line="20" w:lineRule="atLeast"/>
              <w:jc w:val="center"/>
              <w:rPr>
                <w:rFonts w:cs="Arial"/>
                <w:b/>
                <w:color w:val="C00000"/>
                <w:sz w:val="16"/>
                <w:szCs w:val="16"/>
              </w:rPr>
            </w:pPr>
            <w:r w:rsidRPr="00544673">
              <w:rPr>
                <w:rFonts w:cs="Arial"/>
                <w:b/>
                <w:color w:val="C00000"/>
                <w:sz w:val="16"/>
                <w:szCs w:val="16"/>
              </w:rPr>
              <w:t>Indicador de realización</w:t>
            </w:r>
          </w:p>
        </w:tc>
        <w:tc>
          <w:tcPr>
            <w:tcW w:w="1113" w:type="pct"/>
            <w:shd w:val="clear" w:color="auto" w:fill="D9D9D9" w:themeFill="background1" w:themeFillShade="D9"/>
            <w:vAlign w:val="center"/>
          </w:tcPr>
          <w:p w14:paraId="6E0DB0B8" w14:textId="77777777" w:rsidR="008A797C" w:rsidRPr="00544673" w:rsidRDefault="008A797C" w:rsidP="009156D0">
            <w:pPr>
              <w:spacing w:line="20" w:lineRule="atLeast"/>
              <w:jc w:val="center"/>
              <w:rPr>
                <w:rFonts w:cs="Arial"/>
                <w:b/>
                <w:color w:val="C00000"/>
                <w:sz w:val="16"/>
                <w:szCs w:val="16"/>
              </w:rPr>
            </w:pPr>
            <w:r w:rsidRPr="00544673">
              <w:rPr>
                <w:rFonts w:cs="Arial"/>
                <w:b/>
                <w:color w:val="C00000"/>
                <w:sz w:val="16"/>
                <w:szCs w:val="16"/>
              </w:rPr>
              <w:t>Objetivo cuantitativo</w:t>
            </w:r>
            <w:r w:rsidR="009156D0" w:rsidRPr="00544673">
              <w:rPr>
                <w:rFonts w:cs="Arial"/>
                <w:b/>
                <w:color w:val="C00000"/>
                <w:sz w:val="16"/>
                <w:szCs w:val="16"/>
              </w:rPr>
              <w:br/>
            </w:r>
            <w:r w:rsidRPr="00544673">
              <w:rPr>
                <w:rFonts w:cs="Arial"/>
                <w:b/>
                <w:color w:val="C00000"/>
                <w:sz w:val="16"/>
                <w:szCs w:val="16"/>
              </w:rPr>
              <w:t>2021-2024 (2)</w:t>
            </w:r>
          </w:p>
        </w:tc>
        <w:tc>
          <w:tcPr>
            <w:tcW w:w="1113" w:type="pct"/>
            <w:shd w:val="clear" w:color="auto" w:fill="D9D9D9" w:themeFill="background1" w:themeFillShade="D9"/>
            <w:vAlign w:val="center"/>
          </w:tcPr>
          <w:p w14:paraId="1E4177F6" w14:textId="77777777" w:rsidR="008A797C" w:rsidRPr="00544673" w:rsidRDefault="008A797C" w:rsidP="009156D0">
            <w:pPr>
              <w:spacing w:line="20" w:lineRule="atLeast"/>
              <w:jc w:val="center"/>
              <w:rPr>
                <w:rFonts w:cs="Arial"/>
                <w:b/>
                <w:color w:val="C00000"/>
                <w:sz w:val="16"/>
                <w:szCs w:val="16"/>
              </w:rPr>
            </w:pPr>
            <w:r w:rsidRPr="00544673">
              <w:rPr>
                <w:rFonts w:cs="Arial"/>
                <w:b/>
                <w:color w:val="C00000"/>
                <w:sz w:val="16"/>
                <w:szCs w:val="16"/>
              </w:rPr>
              <w:t>Realización</w:t>
            </w:r>
            <w:r w:rsidR="009156D0" w:rsidRPr="00544673">
              <w:rPr>
                <w:rFonts w:cs="Arial"/>
                <w:b/>
                <w:color w:val="C00000"/>
                <w:sz w:val="16"/>
                <w:szCs w:val="16"/>
              </w:rPr>
              <w:br/>
            </w:r>
            <w:r w:rsidRPr="00544673">
              <w:rPr>
                <w:rFonts w:cs="Arial"/>
                <w:b/>
                <w:color w:val="C00000"/>
                <w:sz w:val="16"/>
                <w:szCs w:val="16"/>
              </w:rPr>
              <w:t>(1)</w:t>
            </w:r>
          </w:p>
        </w:tc>
        <w:tc>
          <w:tcPr>
            <w:tcW w:w="1113" w:type="pct"/>
            <w:shd w:val="clear" w:color="auto" w:fill="D9D9D9" w:themeFill="background1" w:themeFillShade="D9"/>
            <w:vAlign w:val="center"/>
          </w:tcPr>
          <w:p w14:paraId="50A3C83F" w14:textId="77777777" w:rsidR="008A797C" w:rsidRPr="00544673" w:rsidRDefault="008A797C" w:rsidP="009156D0">
            <w:pPr>
              <w:spacing w:line="20" w:lineRule="atLeast"/>
              <w:jc w:val="center"/>
              <w:rPr>
                <w:rFonts w:cs="Arial"/>
                <w:b/>
                <w:color w:val="C00000"/>
                <w:sz w:val="16"/>
                <w:szCs w:val="16"/>
              </w:rPr>
            </w:pPr>
            <w:r w:rsidRPr="00544673">
              <w:rPr>
                <w:rFonts w:cs="Arial"/>
                <w:b/>
                <w:color w:val="C00000"/>
                <w:sz w:val="16"/>
                <w:szCs w:val="16"/>
              </w:rPr>
              <w:t>Indicador de eficacia:</w:t>
            </w:r>
            <w:r w:rsidR="009156D0" w:rsidRPr="00544673">
              <w:rPr>
                <w:rFonts w:cs="Arial"/>
                <w:b/>
                <w:color w:val="C00000"/>
                <w:sz w:val="16"/>
                <w:szCs w:val="16"/>
              </w:rPr>
              <w:br/>
            </w:r>
            <w:r w:rsidRPr="00544673">
              <w:rPr>
                <w:rFonts w:cs="Arial"/>
                <w:b/>
                <w:color w:val="C00000"/>
                <w:sz w:val="16"/>
                <w:szCs w:val="16"/>
              </w:rPr>
              <w:t>(3)= (1)/(2)</w:t>
            </w:r>
          </w:p>
        </w:tc>
      </w:tr>
      <w:tr w:rsidR="008A797C" w:rsidRPr="00544673" w14:paraId="745721D0" w14:textId="77777777" w:rsidTr="00EA6CC1">
        <w:tc>
          <w:tcPr>
            <w:tcW w:w="565" w:type="pct"/>
          </w:tcPr>
          <w:p w14:paraId="34E236B7" w14:textId="77777777" w:rsidR="008A797C" w:rsidRPr="00544673" w:rsidRDefault="008A797C" w:rsidP="00EA6CC1">
            <w:pPr>
              <w:spacing w:afterLines="50" w:after="120" w:line="240" w:lineRule="auto"/>
              <w:rPr>
                <w:rFonts w:cs="Arial"/>
                <w:sz w:val="16"/>
                <w:szCs w:val="16"/>
              </w:rPr>
            </w:pPr>
          </w:p>
        </w:tc>
        <w:tc>
          <w:tcPr>
            <w:tcW w:w="1096" w:type="pct"/>
          </w:tcPr>
          <w:p w14:paraId="6559ED16" w14:textId="77777777" w:rsidR="008A797C" w:rsidRPr="00544673" w:rsidRDefault="008A797C" w:rsidP="00EA6CC1">
            <w:pPr>
              <w:spacing w:afterLines="50" w:after="120" w:line="240" w:lineRule="auto"/>
              <w:jc w:val="left"/>
              <w:rPr>
                <w:rFonts w:cs="Arial"/>
                <w:sz w:val="16"/>
                <w:szCs w:val="16"/>
              </w:rPr>
            </w:pPr>
          </w:p>
        </w:tc>
        <w:tc>
          <w:tcPr>
            <w:tcW w:w="1113" w:type="pct"/>
          </w:tcPr>
          <w:p w14:paraId="45E94054" w14:textId="77777777" w:rsidR="008A797C" w:rsidRPr="00544673" w:rsidRDefault="008A797C" w:rsidP="00EA6CC1">
            <w:pPr>
              <w:spacing w:afterLines="50" w:after="120" w:line="240" w:lineRule="auto"/>
              <w:jc w:val="left"/>
              <w:rPr>
                <w:rFonts w:cs="Arial"/>
                <w:sz w:val="16"/>
                <w:szCs w:val="16"/>
              </w:rPr>
            </w:pPr>
          </w:p>
        </w:tc>
        <w:tc>
          <w:tcPr>
            <w:tcW w:w="1113" w:type="pct"/>
          </w:tcPr>
          <w:p w14:paraId="2055C077" w14:textId="77777777" w:rsidR="008A797C" w:rsidRPr="00544673" w:rsidRDefault="008A797C" w:rsidP="00EA6CC1">
            <w:pPr>
              <w:spacing w:afterLines="50" w:after="120" w:line="240" w:lineRule="auto"/>
              <w:jc w:val="left"/>
              <w:rPr>
                <w:rFonts w:cs="Arial"/>
                <w:sz w:val="16"/>
                <w:szCs w:val="16"/>
              </w:rPr>
            </w:pPr>
          </w:p>
        </w:tc>
        <w:tc>
          <w:tcPr>
            <w:tcW w:w="1113" w:type="pct"/>
          </w:tcPr>
          <w:p w14:paraId="14C568EE" w14:textId="77777777" w:rsidR="008A797C" w:rsidRPr="00544673" w:rsidRDefault="008A797C" w:rsidP="00EA6CC1">
            <w:pPr>
              <w:spacing w:afterLines="50" w:after="120" w:line="240" w:lineRule="auto"/>
              <w:jc w:val="left"/>
              <w:rPr>
                <w:rFonts w:cs="Arial"/>
                <w:sz w:val="16"/>
                <w:szCs w:val="16"/>
              </w:rPr>
            </w:pPr>
          </w:p>
        </w:tc>
      </w:tr>
    </w:tbl>
    <w:p w14:paraId="4DB920F9" w14:textId="77777777" w:rsidR="008A797C" w:rsidRPr="00544673" w:rsidRDefault="008A797C" w:rsidP="008A797C"/>
    <w:p w14:paraId="5232C666" w14:textId="77777777" w:rsidR="008A797C" w:rsidRPr="00544673" w:rsidRDefault="008A797C" w:rsidP="008A797C"/>
    <w:p w14:paraId="00F21E03" w14:textId="77777777" w:rsidR="005A5C60" w:rsidRPr="00544673" w:rsidRDefault="005A5C60" w:rsidP="008A797C">
      <w:pPr>
        <w:sectPr w:rsidR="005A5C60" w:rsidRPr="00544673" w:rsidSect="008C6545">
          <w:headerReference w:type="default" r:id="rId96"/>
          <w:headerReference w:type="first" r:id="rId97"/>
          <w:pgSz w:w="11906" w:h="16838" w:code="9"/>
          <w:pgMar w:top="2268" w:right="1134" w:bottom="1418" w:left="1985" w:header="1077" w:footer="340" w:gutter="0"/>
          <w:cols w:space="720"/>
          <w:titlePg/>
        </w:sectPr>
      </w:pPr>
    </w:p>
    <w:p w14:paraId="6375FC3B" w14:textId="77777777" w:rsidR="005A5C60" w:rsidRPr="00544673" w:rsidRDefault="005A5C60" w:rsidP="008A797C"/>
    <w:p w14:paraId="405A448B" w14:textId="77777777" w:rsidR="005A5C60" w:rsidRPr="00544673" w:rsidRDefault="005A5C60" w:rsidP="008A797C"/>
    <w:p w14:paraId="62045705" w14:textId="77777777" w:rsidR="005A5C60" w:rsidRPr="00544673" w:rsidRDefault="005A5C60" w:rsidP="008A797C"/>
    <w:p w14:paraId="5B8B4271" w14:textId="77777777" w:rsidR="005A5C60" w:rsidRPr="00544673" w:rsidRDefault="005A5C60" w:rsidP="008A797C"/>
    <w:p w14:paraId="0880CAE9" w14:textId="77777777" w:rsidR="005A5C60" w:rsidRPr="00544673" w:rsidRDefault="005A5C60" w:rsidP="008A797C"/>
    <w:p w14:paraId="4FF508A9" w14:textId="77777777" w:rsidR="005A5C60" w:rsidRPr="00544673" w:rsidRDefault="005A5C60" w:rsidP="008A797C"/>
    <w:p w14:paraId="065A2832" w14:textId="77777777" w:rsidR="005A5C60" w:rsidRPr="00544673" w:rsidRDefault="005A5C60" w:rsidP="008A797C"/>
    <w:p w14:paraId="4BC4AFC0" w14:textId="77777777" w:rsidR="005A5C60" w:rsidRPr="00544673" w:rsidRDefault="005A5C60" w:rsidP="008A797C"/>
    <w:p w14:paraId="53972B52" w14:textId="77777777" w:rsidR="005A5C60" w:rsidRPr="00544673" w:rsidRDefault="005A5C60" w:rsidP="008A797C"/>
    <w:p w14:paraId="6965C912" w14:textId="77777777" w:rsidR="005A5C60" w:rsidRPr="00544673" w:rsidRDefault="005A5C60" w:rsidP="008A797C"/>
    <w:p w14:paraId="00DFA10B" w14:textId="77777777" w:rsidR="005A5C60" w:rsidRPr="00544673" w:rsidRDefault="005A5C60" w:rsidP="008A797C"/>
    <w:p w14:paraId="1E31CCE2" w14:textId="77777777" w:rsidR="005A5C60" w:rsidRPr="00544673" w:rsidRDefault="005A5C60" w:rsidP="008A797C"/>
    <w:p w14:paraId="778DC22E" w14:textId="77777777" w:rsidR="005A5C60" w:rsidRPr="00544673" w:rsidRDefault="005A5C60" w:rsidP="008A797C"/>
    <w:p w14:paraId="145F6061" w14:textId="77777777" w:rsidR="005A5C60" w:rsidRPr="00544673" w:rsidRDefault="005A5C60" w:rsidP="008A797C"/>
    <w:p w14:paraId="2A011646" w14:textId="77777777" w:rsidR="005A5C60" w:rsidRPr="00544673" w:rsidRDefault="005A5C60" w:rsidP="008A797C"/>
    <w:p w14:paraId="06C03547" w14:textId="77777777" w:rsidR="005A5C60" w:rsidRPr="00544673" w:rsidRDefault="005A5C60" w:rsidP="008A797C"/>
    <w:p w14:paraId="16C8A0F7" w14:textId="77777777" w:rsidR="005A5C60" w:rsidRPr="00544673" w:rsidRDefault="005A5C60" w:rsidP="008A797C"/>
    <w:p w14:paraId="29D3D1BD" w14:textId="77777777" w:rsidR="005A5C60" w:rsidRPr="00544673" w:rsidRDefault="005A5C60" w:rsidP="008A797C"/>
    <w:p w14:paraId="3E22075E" w14:textId="77777777" w:rsidR="005A5C60" w:rsidRPr="00544673" w:rsidRDefault="005A5C60" w:rsidP="008A797C"/>
    <w:p w14:paraId="3A817478" w14:textId="77777777" w:rsidR="005A5C60" w:rsidRPr="00544673" w:rsidRDefault="005A5C60" w:rsidP="008A797C"/>
    <w:p w14:paraId="135DF8D6" w14:textId="77777777" w:rsidR="005A5C60" w:rsidRPr="00544673" w:rsidRDefault="005A5C60" w:rsidP="008A797C"/>
    <w:p w14:paraId="171FEA09" w14:textId="77777777" w:rsidR="005A5C60" w:rsidRPr="00544673" w:rsidRDefault="005A5C60" w:rsidP="008A797C"/>
    <w:p w14:paraId="3E6208E7" w14:textId="77777777" w:rsidR="005A5C60" w:rsidRPr="00544673" w:rsidRDefault="005A5C60" w:rsidP="008A797C"/>
    <w:p w14:paraId="51FC5125" w14:textId="77777777" w:rsidR="005A5C60" w:rsidRPr="00544673" w:rsidRDefault="005A5C60" w:rsidP="008A797C"/>
    <w:p w14:paraId="57C1E05E" w14:textId="77777777" w:rsidR="005A5C60" w:rsidRPr="00544673" w:rsidRDefault="005A5C60" w:rsidP="008A797C"/>
    <w:p w14:paraId="43C94D84" w14:textId="77777777" w:rsidR="005A5C60" w:rsidRPr="00544673" w:rsidRDefault="005A5C60" w:rsidP="008A797C"/>
    <w:p w14:paraId="1CAF92DA" w14:textId="77777777" w:rsidR="005A5C60" w:rsidRPr="00544673" w:rsidRDefault="005A5C60" w:rsidP="008A797C"/>
    <w:p w14:paraId="16A17D21" w14:textId="77777777" w:rsidR="005A5C60" w:rsidRPr="00544673" w:rsidRDefault="005A5C60" w:rsidP="008A797C"/>
    <w:p w14:paraId="4C4A1CDA" w14:textId="77777777" w:rsidR="005A5C60" w:rsidRPr="00544673" w:rsidRDefault="005A5C60" w:rsidP="008A797C"/>
    <w:p w14:paraId="5241A412" w14:textId="77777777" w:rsidR="005A5C60" w:rsidRPr="00544673" w:rsidRDefault="005A5C60" w:rsidP="008A797C"/>
    <w:p w14:paraId="3B402E51" w14:textId="77777777" w:rsidR="005A5C60" w:rsidRPr="00544673" w:rsidRDefault="005A5C60" w:rsidP="008A797C"/>
    <w:p w14:paraId="283DA2DB" w14:textId="77777777" w:rsidR="005A5C60" w:rsidRPr="00544673" w:rsidRDefault="00635928" w:rsidP="00635928">
      <w:pPr>
        <w:pStyle w:val="Ttulo6"/>
      </w:pPr>
      <w:r w:rsidRPr="00544673">
        <w:br/>
      </w:r>
      <w:r w:rsidR="005A5C60" w:rsidRPr="00544673">
        <w:br/>
      </w:r>
      <w:bookmarkStart w:id="177" w:name="_Toc100070699"/>
      <w:r w:rsidR="002126A4" w:rsidRPr="00544673">
        <w:rPr>
          <w:caps w:val="0"/>
        </w:rPr>
        <w:t>RECURSOS ECONÓMICOS POR ACCIONES</w:t>
      </w:r>
      <w:bookmarkEnd w:id="177"/>
    </w:p>
    <w:p w14:paraId="5F9D85B2" w14:textId="77777777" w:rsidR="005A5C60" w:rsidRPr="00544673" w:rsidRDefault="005A5C60" w:rsidP="008A797C">
      <w:pPr>
        <w:sectPr w:rsidR="005A5C60" w:rsidRPr="00544673" w:rsidSect="008C6545">
          <w:headerReference w:type="default" r:id="rId98"/>
          <w:footerReference w:type="default" r:id="rId99"/>
          <w:pgSz w:w="11906" w:h="16838" w:code="9"/>
          <w:pgMar w:top="2268" w:right="1134" w:bottom="1418" w:left="1985" w:header="1077" w:footer="340" w:gutter="0"/>
          <w:cols w:space="720"/>
          <w:titlePg/>
        </w:sectPr>
      </w:pPr>
    </w:p>
    <w:p w14:paraId="391EEB36" w14:textId="77777777" w:rsidR="005A5C60" w:rsidRPr="00544673" w:rsidRDefault="005A5C60" w:rsidP="005A5C60">
      <w:pPr>
        <w:pStyle w:val="Ttulo7"/>
      </w:pPr>
      <w:bookmarkStart w:id="178" w:name="_Toc91166423"/>
      <w:bookmarkStart w:id="179" w:name="_Toc100070700"/>
      <w:r w:rsidRPr="00544673">
        <w:t>ámbito de actuación 1: RECUPERACIÓN, MANTENIMIENTO Y CREACIÓN DE EMPLEO</w:t>
      </w:r>
      <w:bookmarkEnd w:id="178"/>
      <w:bookmarkEnd w:id="179"/>
    </w:p>
    <w:p w14:paraId="72323F85" w14:textId="77777777" w:rsidR="005A5C60" w:rsidRPr="00544673" w:rsidRDefault="005A5C60" w:rsidP="005A5C60">
      <w:pPr>
        <w:pStyle w:val="Ttulo8"/>
      </w:pPr>
      <w:bookmarkStart w:id="180" w:name="_Toc91166424"/>
      <w:r w:rsidRPr="00544673">
        <w:t>Línea estratégica 1.1.: Fomento del emprendimiento y consolidación de empresas</w:t>
      </w:r>
      <w:bookmarkEnd w:id="180"/>
    </w:p>
    <w:tbl>
      <w:tblPr>
        <w:tblStyle w:val="Tablaconcuadrcula"/>
        <w:tblW w:w="5027" w:type="pct"/>
        <w:tblLayout w:type="fixed"/>
        <w:tblLook w:val="04A0" w:firstRow="1" w:lastRow="0" w:firstColumn="1" w:lastColumn="0" w:noHBand="0" w:noVBand="1"/>
      </w:tblPr>
      <w:tblGrid>
        <w:gridCol w:w="841"/>
        <w:gridCol w:w="3046"/>
        <w:gridCol w:w="1583"/>
        <w:gridCol w:w="2595"/>
        <w:gridCol w:w="1457"/>
        <w:gridCol w:w="2087"/>
        <w:gridCol w:w="2401"/>
      </w:tblGrid>
      <w:tr w:rsidR="005A5C60" w:rsidRPr="00544673" w14:paraId="728E44E1" w14:textId="77777777" w:rsidTr="004672E1">
        <w:trPr>
          <w:trHeight w:val="874"/>
          <w:tblHeader/>
        </w:trPr>
        <w:tc>
          <w:tcPr>
            <w:tcW w:w="1387" w:type="pct"/>
            <w:gridSpan w:val="2"/>
            <w:shd w:val="clear" w:color="auto" w:fill="BFBFBF" w:themeFill="background1" w:themeFillShade="BF"/>
            <w:vAlign w:val="center"/>
          </w:tcPr>
          <w:p w14:paraId="0CBBC768"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65" w:type="pct"/>
            <w:tcBorders>
              <w:top w:val="single" w:sz="4" w:space="0" w:color="auto"/>
              <w:left w:val="single" w:sz="4" w:space="0" w:color="auto"/>
              <w:right w:val="single" w:sz="4" w:space="0" w:color="auto"/>
            </w:tcBorders>
            <w:shd w:val="clear" w:color="auto" w:fill="BFBFBF" w:themeFill="background1" w:themeFillShade="BF"/>
            <w:vAlign w:val="center"/>
          </w:tcPr>
          <w:p w14:paraId="1ADD9E73" w14:textId="4699F613"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926" w:type="pct"/>
            <w:tcBorders>
              <w:top w:val="single" w:sz="4" w:space="0" w:color="auto"/>
              <w:left w:val="single" w:sz="4" w:space="0" w:color="auto"/>
              <w:right w:val="single" w:sz="4" w:space="0" w:color="auto"/>
            </w:tcBorders>
            <w:shd w:val="clear" w:color="auto" w:fill="BFBFBF" w:themeFill="background1" w:themeFillShade="BF"/>
            <w:vAlign w:val="center"/>
          </w:tcPr>
          <w:p w14:paraId="4314680F"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520" w:type="pct"/>
            <w:tcBorders>
              <w:top w:val="single" w:sz="4" w:space="0" w:color="auto"/>
              <w:left w:val="single" w:sz="4" w:space="0" w:color="auto"/>
              <w:right w:val="single" w:sz="4" w:space="0" w:color="auto"/>
            </w:tcBorders>
            <w:shd w:val="clear" w:color="auto" w:fill="BFBFBF" w:themeFill="background1" w:themeFillShade="BF"/>
          </w:tcPr>
          <w:p w14:paraId="00E8EFD4"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745" w:type="pct"/>
            <w:tcBorders>
              <w:top w:val="single" w:sz="4" w:space="0" w:color="auto"/>
              <w:left w:val="single" w:sz="4" w:space="0" w:color="auto"/>
              <w:right w:val="single" w:sz="4" w:space="0" w:color="auto"/>
            </w:tcBorders>
            <w:shd w:val="clear" w:color="auto" w:fill="BFBFBF" w:themeFill="background1" w:themeFillShade="BF"/>
            <w:vAlign w:val="center"/>
          </w:tcPr>
          <w:p w14:paraId="03454C78"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857" w:type="pct"/>
            <w:tcBorders>
              <w:top w:val="single" w:sz="4" w:space="0" w:color="auto"/>
              <w:left w:val="single" w:sz="4" w:space="0" w:color="auto"/>
              <w:right w:val="single" w:sz="4" w:space="0" w:color="auto"/>
            </w:tcBorders>
            <w:shd w:val="clear" w:color="auto" w:fill="BFBFBF" w:themeFill="background1" w:themeFillShade="BF"/>
          </w:tcPr>
          <w:p w14:paraId="149350C5"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E00F2B" w:rsidRPr="00544673" w14:paraId="71FC1BE5" w14:textId="77777777" w:rsidTr="004672E1">
        <w:tc>
          <w:tcPr>
            <w:tcW w:w="300" w:type="pct"/>
          </w:tcPr>
          <w:p w14:paraId="56F55CD7" w14:textId="77777777" w:rsidR="005A5C60" w:rsidRPr="00544673" w:rsidRDefault="005A5C60" w:rsidP="00F02392">
            <w:pPr>
              <w:spacing w:line="228" w:lineRule="auto"/>
              <w:rPr>
                <w:rFonts w:cs="Arial"/>
                <w:sz w:val="18"/>
                <w:szCs w:val="18"/>
                <w:lang w:val="es-ES_tradnl" w:eastAsia="es-ES_tradnl"/>
              </w:rPr>
            </w:pPr>
            <w:r w:rsidRPr="00544673">
              <w:rPr>
                <w:rFonts w:cs="Arial"/>
                <w:b/>
                <w:sz w:val="18"/>
                <w:szCs w:val="18"/>
                <w:lang w:val="es-ES_tradnl" w:eastAsia="es-ES_tradnl"/>
              </w:rPr>
              <w:t>A.1.1.1</w:t>
            </w:r>
          </w:p>
        </w:tc>
        <w:tc>
          <w:tcPr>
            <w:tcW w:w="1087" w:type="pct"/>
          </w:tcPr>
          <w:p w14:paraId="1DF79852"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 xml:space="preserve">Apoyar el desarrollo y puesta en marcha </w:t>
            </w:r>
            <w:r w:rsidR="00AF6464">
              <w:rPr>
                <w:rFonts w:cs="Arial"/>
                <w:sz w:val="18"/>
                <w:szCs w:val="18"/>
                <w:lang w:val="es-ES_tradnl" w:eastAsia="es-ES_tradnl"/>
              </w:rPr>
              <w:t xml:space="preserve">de </w:t>
            </w:r>
            <w:r w:rsidRPr="00544673">
              <w:rPr>
                <w:rFonts w:cs="Arial"/>
                <w:sz w:val="18"/>
                <w:szCs w:val="18"/>
                <w:lang w:val="es-ES_tradnl" w:eastAsia="es-ES_tradnl"/>
              </w:rPr>
              <w:t>1.200 nuevas microempresas y pequeñas empresas a través de los servicios proporcionados desde los instrumentos de la Administración vasca o en colaboración con otros agentes</w:t>
            </w:r>
          </w:p>
        </w:tc>
        <w:tc>
          <w:tcPr>
            <w:tcW w:w="565" w:type="pct"/>
            <w:tcBorders>
              <w:top w:val="single" w:sz="4" w:space="0" w:color="auto"/>
              <w:left w:val="single" w:sz="4" w:space="0" w:color="auto"/>
              <w:bottom w:val="single" w:sz="4" w:space="0" w:color="auto"/>
              <w:right w:val="single" w:sz="4" w:space="0" w:color="auto"/>
            </w:tcBorders>
            <w:shd w:val="clear" w:color="auto" w:fill="auto"/>
          </w:tcPr>
          <w:p w14:paraId="3E9B5110"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926" w:type="pct"/>
            <w:tcBorders>
              <w:top w:val="single" w:sz="4" w:space="0" w:color="auto"/>
              <w:left w:val="single" w:sz="4" w:space="0" w:color="auto"/>
              <w:bottom w:val="single" w:sz="4" w:space="0" w:color="auto"/>
              <w:right w:val="single" w:sz="4" w:space="0" w:color="auto"/>
            </w:tcBorders>
          </w:tcPr>
          <w:p w14:paraId="6781B365" w14:textId="77777777" w:rsidR="005A5C60" w:rsidRPr="00544673" w:rsidRDefault="005A5C60" w:rsidP="00F02392">
            <w:pPr>
              <w:spacing w:line="228" w:lineRule="auto"/>
              <w:rPr>
                <w:rFonts w:cs="Arial"/>
                <w:sz w:val="18"/>
                <w:szCs w:val="18"/>
              </w:rPr>
            </w:pPr>
            <w:r w:rsidRPr="00544673">
              <w:rPr>
                <w:rFonts w:cs="Arial"/>
                <w:sz w:val="18"/>
                <w:szCs w:val="18"/>
              </w:rPr>
              <w:t>Nº de empresas creadas</w:t>
            </w:r>
          </w:p>
          <w:p w14:paraId="75CC08B3" w14:textId="77777777" w:rsidR="005A5C60" w:rsidRPr="00544673" w:rsidRDefault="005A5C60" w:rsidP="00F02392">
            <w:pPr>
              <w:spacing w:line="228" w:lineRule="auto"/>
              <w:rPr>
                <w:rFonts w:cs="Arial"/>
                <w:sz w:val="18"/>
                <w:szCs w:val="18"/>
              </w:rPr>
            </w:pPr>
            <w:r w:rsidRPr="00544673">
              <w:rPr>
                <w:rFonts w:cs="Arial"/>
                <w:sz w:val="18"/>
                <w:szCs w:val="18"/>
              </w:rPr>
              <w:t>Nº de empleos creados</w:t>
            </w:r>
          </w:p>
        </w:tc>
        <w:tc>
          <w:tcPr>
            <w:tcW w:w="520" w:type="pct"/>
            <w:shd w:val="clear" w:color="000000" w:fill="FFFFFF" w:themeFill="background1"/>
          </w:tcPr>
          <w:p w14:paraId="2F76A128"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14.824.438 €</w:t>
            </w:r>
          </w:p>
        </w:tc>
        <w:tc>
          <w:tcPr>
            <w:tcW w:w="745" w:type="pct"/>
            <w:shd w:val="clear" w:color="000000" w:fill="FFFFFF" w:themeFill="background1"/>
          </w:tcPr>
          <w:p w14:paraId="7511452F" w14:textId="77777777" w:rsidR="005A5C60" w:rsidRPr="00544673" w:rsidRDefault="005A5C60" w:rsidP="00F02392">
            <w:pPr>
              <w:spacing w:line="228" w:lineRule="auto"/>
              <w:jc w:val="center"/>
              <w:rPr>
                <w:rFonts w:cs="Arial"/>
                <w:sz w:val="18"/>
                <w:szCs w:val="18"/>
              </w:rPr>
            </w:pPr>
            <w:r w:rsidRPr="00544673">
              <w:rPr>
                <w:rFonts w:cs="Arial"/>
                <w:sz w:val="18"/>
                <w:szCs w:val="18"/>
              </w:rPr>
              <w:t>3.006.438 €</w:t>
            </w:r>
          </w:p>
          <w:p w14:paraId="32980B1E" w14:textId="77777777" w:rsidR="005A5C60" w:rsidRPr="00544673" w:rsidRDefault="005A5C60" w:rsidP="00F02392">
            <w:pPr>
              <w:spacing w:line="228" w:lineRule="auto"/>
              <w:jc w:val="center"/>
              <w:rPr>
                <w:rFonts w:cs="Arial"/>
                <w:sz w:val="18"/>
                <w:szCs w:val="18"/>
              </w:rPr>
            </w:pPr>
          </w:p>
          <w:p w14:paraId="0DEF5F3C" w14:textId="77777777" w:rsidR="005A5C60" w:rsidRPr="00544673" w:rsidRDefault="005A5C60" w:rsidP="00F02392">
            <w:pPr>
              <w:spacing w:line="228" w:lineRule="auto"/>
              <w:jc w:val="center"/>
              <w:rPr>
                <w:rFonts w:cs="Arial"/>
                <w:sz w:val="18"/>
                <w:szCs w:val="18"/>
              </w:rPr>
            </w:pPr>
          </w:p>
          <w:p w14:paraId="33253267" w14:textId="77777777" w:rsidR="005A5C60" w:rsidRPr="00544673" w:rsidRDefault="005A5C60" w:rsidP="00F02392">
            <w:pPr>
              <w:spacing w:line="228" w:lineRule="auto"/>
              <w:jc w:val="center"/>
              <w:rPr>
                <w:rFonts w:cs="Arial"/>
                <w:color w:val="000000"/>
                <w:sz w:val="18"/>
                <w:szCs w:val="18"/>
              </w:rPr>
            </w:pPr>
            <w:r w:rsidRPr="00544673">
              <w:rPr>
                <w:rFonts w:cs="Arial"/>
                <w:sz w:val="18"/>
                <w:szCs w:val="18"/>
              </w:rPr>
              <w:t>700.000 €</w:t>
            </w:r>
          </w:p>
        </w:tc>
        <w:tc>
          <w:tcPr>
            <w:tcW w:w="857" w:type="pct"/>
            <w:shd w:val="clear" w:color="000000" w:fill="FFFFFF" w:themeFill="background1"/>
          </w:tcPr>
          <w:p w14:paraId="350B5656" w14:textId="77777777" w:rsidR="005A5C60" w:rsidRPr="00544673" w:rsidRDefault="005A5C60" w:rsidP="00AF6464">
            <w:pPr>
              <w:spacing w:line="228" w:lineRule="auto"/>
              <w:jc w:val="left"/>
              <w:rPr>
                <w:rFonts w:cs="Arial"/>
                <w:color w:val="000000"/>
                <w:sz w:val="18"/>
                <w:szCs w:val="18"/>
              </w:rPr>
            </w:pPr>
            <w:r w:rsidRPr="00544673">
              <w:rPr>
                <w:rFonts w:cs="Arial"/>
                <w:color w:val="000000"/>
                <w:sz w:val="18"/>
                <w:szCs w:val="18"/>
              </w:rPr>
              <w:t>Política Nº 7: Emprendimiento. Nuevas empresas.</w:t>
            </w:r>
          </w:p>
          <w:p w14:paraId="0EFBEE92" w14:textId="77777777" w:rsidR="005A5C60" w:rsidRPr="00544673" w:rsidRDefault="005A5C60" w:rsidP="00AF6464">
            <w:pPr>
              <w:spacing w:line="228" w:lineRule="auto"/>
              <w:jc w:val="left"/>
              <w:rPr>
                <w:rFonts w:cs="Arial"/>
                <w:color w:val="000000"/>
                <w:sz w:val="18"/>
                <w:szCs w:val="18"/>
              </w:rPr>
            </w:pPr>
            <w:r w:rsidRPr="00544673">
              <w:rPr>
                <w:rFonts w:cs="Arial"/>
                <w:color w:val="000000"/>
                <w:sz w:val="18"/>
                <w:szCs w:val="18"/>
              </w:rPr>
              <w:t>Micropymes y autónomos/as de nueva creación</w:t>
            </w:r>
          </w:p>
        </w:tc>
      </w:tr>
      <w:tr w:rsidR="00E00F2B" w:rsidRPr="00544673" w14:paraId="77B6C8A9" w14:textId="77777777" w:rsidTr="00AF6464">
        <w:tc>
          <w:tcPr>
            <w:tcW w:w="300" w:type="pct"/>
          </w:tcPr>
          <w:p w14:paraId="6FC71D9E" w14:textId="77777777" w:rsidR="005A5C60" w:rsidRPr="00544673" w:rsidRDefault="005A5C60" w:rsidP="00F02392">
            <w:pPr>
              <w:spacing w:line="228" w:lineRule="auto"/>
              <w:rPr>
                <w:rFonts w:cs="Arial"/>
              </w:rPr>
            </w:pPr>
            <w:r w:rsidRPr="00544673">
              <w:rPr>
                <w:rFonts w:cs="Arial"/>
                <w:b/>
                <w:sz w:val="18"/>
                <w:szCs w:val="18"/>
                <w:lang w:val="es-ES_tradnl" w:eastAsia="es-ES_tradnl"/>
              </w:rPr>
              <w:t>A.1.1.2</w:t>
            </w:r>
          </w:p>
        </w:tc>
        <w:tc>
          <w:tcPr>
            <w:tcW w:w="1087" w:type="pct"/>
          </w:tcPr>
          <w:p w14:paraId="44C8394C"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Facilitar la consolidación de 2.400 nuevas microempresas y pequeñas empresas apoyando la promoción, funcionamiento y gestión de empresas de reciente creación</w:t>
            </w:r>
          </w:p>
        </w:tc>
        <w:tc>
          <w:tcPr>
            <w:tcW w:w="565" w:type="pct"/>
            <w:tcBorders>
              <w:top w:val="nil"/>
              <w:left w:val="single" w:sz="4" w:space="0" w:color="auto"/>
              <w:bottom w:val="single" w:sz="4" w:space="0" w:color="auto"/>
              <w:right w:val="single" w:sz="4" w:space="0" w:color="auto"/>
            </w:tcBorders>
            <w:shd w:val="clear" w:color="auto" w:fill="auto"/>
          </w:tcPr>
          <w:p w14:paraId="504AFF09"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926" w:type="pct"/>
            <w:tcBorders>
              <w:top w:val="nil"/>
              <w:left w:val="single" w:sz="4" w:space="0" w:color="auto"/>
              <w:bottom w:val="single" w:sz="4" w:space="0" w:color="auto"/>
              <w:right w:val="single" w:sz="4" w:space="0" w:color="auto"/>
            </w:tcBorders>
          </w:tcPr>
          <w:p w14:paraId="6826E1B8" w14:textId="77777777" w:rsidR="005A5C60" w:rsidRPr="00544673" w:rsidRDefault="005A5C60" w:rsidP="00F02392">
            <w:pPr>
              <w:spacing w:line="228" w:lineRule="auto"/>
              <w:rPr>
                <w:rFonts w:cs="Arial"/>
                <w:sz w:val="18"/>
                <w:szCs w:val="18"/>
              </w:rPr>
            </w:pPr>
            <w:r w:rsidRPr="00544673">
              <w:rPr>
                <w:rFonts w:cs="Arial"/>
                <w:sz w:val="18"/>
                <w:szCs w:val="18"/>
              </w:rPr>
              <w:t>Nº de nuevas empresas consolidadas</w:t>
            </w:r>
          </w:p>
          <w:p w14:paraId="36AE4DCD" w14:textId="77777777" w:rsidR="005A5C60" w:rsidRPr="00544673" w:rsidRDefault="005A5C60" w:rsidP="00F02392">
            <w:pPr>
              <w:spacing w:line="228" w:lineRule="auto"/>
              <w:rPr>
                <w:rFonts w:cs="Arial"/>
                <w:sz w:val="18"/>
                <w:szCs w:val="18"/>
              </w:rPr>
            </w:pPr>
            <w:r w:rsidRPr="00544673">
              <w:rPr>
                <w:rFonts w:cs="Arial"/>
                <w:sz w:val="18"/>
                <w:szCs w:val="18"/>
              </w:rPr>
              <w:t>Nº de empleos mantenidos en las empresas consolidadas</w:t>
            </w:r>
          </w:p>
        </w:tc>
        <w:tc>
          <w:tcPr>
            <w:tcW w:w="520" w:type="pct"/>
            <w:shd w:val="clear" w:color="000000" w:fill="FFFFFF" w:themeFill="background1"/>
            <w:tcMar>
              <w:left w:w="57" w:type="dxa"/>
              <w:right w:w="57" w:type="dxa"/>
            </w:tcMar>
          </w:tcPr>
          <w:p w14:paraId="57EB71E9"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Dentro de la convocatoria de emprendimiento (Ver A.1.1.1)</w:t>
            </w:r>
          </w:p>
        </w:tc>
        <w:tc>
          <w:tcPr>
            <w:tcW w:w="745" w:type="pct"/>
            <w:shd w:val="clear" w:color="000000" w:fill="FFFFFF" w:themeFill="background1"/>
          </w:tcPr>
          <w:p w14:paraId="7E7DD993" w14:textId="77777777" w:rsidR="005A5C60" w:rsidRPr="00544673" w:rsidRDefault="005A5C60" w:rsidP="00F02392">
            <w:pPr>
              <w:spacing w:line="228" w:lineRule="auto"/>
              <w:jc w:val="center"/>
              <w:rPr>
                <w:rFonts w:cs="Arial"/>
                <w:color w:val="000000"/>
                <w:sz w:val="18"/>
                <w:szCs w:val="18"/>
              </w:rPr>
            </w:pPr>
          </w:p>
        </w:tc>
        <w:tc>
          <w:tcPr>
            <w:tcW w:w="857" w:type="pct"/>
            <w:shd w:val="clear" w:color="000000" w:fill="FFFFFF" w:themeFill="background1"/>
          </w:tcPr>
          <w:p w14:paraId="3D10C5C1" w14:textId="77777777" w:rsidR="005A5C60" w:rsidRPr="00544673" w:rsidRDefault="005A5C60" w:rsidP="00AF6464">
            <w:pPr>
              <w:spacing w:line="228" w:lineRule="auto"/>
              <w:jc w:val="left"/>
              <w:rPr>
                <w:rFonts w:cs="Arial"/>
                <w:color w:val="000000"/>
                <w:sz w:val="18"/>
                <w:szCs w:val="18"/>
              </w:rPr>
            </w:pPr>
            <w:r w:rsidRPr="00544673">
              <w:rPr>
                <w:rFonts w:cs="Arial"/>
                <w:color w:val="000000"/>
                <w:sz w:val="18"/>
                <w:szCs w:val="18"/>
              </w:rPr>
              <w:t>Política Nº 7: Emprendimiento. Nuevas empresas.</w:t>
            </w:r>
          </w:p>
          <w:p w14:paraId="477F3F93" w14:textId="77777777" w:rsidR="005A5C60" w:rsidRPr="00544673" w:rsidRDefault="005A5C60" w:rsidP="00AF6464">
            <w:pPr>
              <w:spacing w:line="228" w:lineRule="auto"/>
              <w:jc w:val="left"/>
              <w:rPr>
                <w:rFonts w:cs="Arial"/>
                <w:color w:val="000000"/>
                <w:sz w:val="18"/>
                <w:szCs w:val="18"/>
              </w:rPr>
            </w:pPr>
            <w:r w:rsidRPr="00544673">
              <w:rPr>
                <w:rFonts w:cs="Arial"/>
                <w:color w:val="000000"/>
                <w:sz w:val="18"/>
                <w:szCs w:val="18"/>
              </w:rPr>
              <w:t xml:space="preserve">Micropymes y </w:t>
            </w:r>
            <w:r w:rsidR="00AF6464">
              <w:rPr>
                <w:rFonts w:cs="Arial"/>
                <w:color w:val="000000"/>
                <w:sz w:val="18"/>
                <w:szCs w:val="18"/>
              </w:rPr>
              <w:t xml:space="preserve">personas </w:t>
            </w:r>
            <w:r w:rsidRPr="00544673">
              <w:rPr>
                <w:rFonts w:cs="Arial"/>
                <w:color w:val="000000"/>
                <w:sz w:val="18"/>
                <w:szCs w:val="18"/>
              </w:rPr>
              <w:t>autónomas de nueva creación</w:t>
            </w:r>
          </w:p>
        </w:tc>
      </w:tr>
      <w:tr w:rsidR="00E00F2B" w:rsidRPr="00544673" w14:paraId="20C2C3EC" w14:textId="77777777" w:rsidTr="004672E1">
        <w:tc>
          <w:tcPr>
            <w:tcW w:w="300" w:type="pct"/>
          </w:tcPr>
          <w:p w14:paraId="3A3CE891" w14:textId="77777777" w:rsidR="005A5C60" w:rsidRPr="00544673" w:rsidRDefault="005A5C60" w:rsidP="00F02392">
            <w:pPr>
              <w:spacing w:line="228" w:lineRule="auto"/>
              <w:rPr>
                <w:rFonts w:cs="Arial"/>
              </w:rPr>
            </w:pPr>
            <w:r w:rsidRPr="00544673">
              <w:rPr>
                <w:rFonts w:cs="Arial"/>
                <w:b/>
                <w:sz w:val="18"/>
                <w:szCs w:val="18"/>
                <w:lang w:val="es-ES_tradnl" w:eastAsia="es-ES_tradnl"/>
              </w:rPr>
              <w:t>A.1.1.3</w:t>
            </w:r>
          </w:p>
        </w:tc>
        <w:tc>
          <w:tcPr>
            <w:tcW w:w="1087" w:type="pct"/>
          </w:tcPr>
          <w:p w14:paraId="4DB2CF2D" w14:textId="77777777" w:rsidR="005A5C60" w:rsidRPr="00544673" w:rsidRDefault="005A5C60" w:rsidP="00F02392">
            <w:pPr>
              <w:spacing w:line="228" w:lineRule="auto"/>
              <w:rPr>
                <w:rFonts w:cs="Arial"/>
                <w:color w:val="000000"/>
                <w:sz w:val="18"/>
                <w:szCs w:val="18"/>
                <w:lang w:val="es-ES_tradnl" w:eastAsia="es-ES_tradnl"/>
              </w:rPr>
            </w:pPr>
            <w:r w:rsidRPr="00544673">
              <w:rPr>
                <w:rFonts w:cs="Arial"/>
                <w:color w:val="000000"/>
                <w:sz w:val="18"/>
                <w:szCs w:val="18"/>
                <w:lang w:val="es-ES_tradnl" w:eastAsia="es-ES_tradnl"/>
              </w:rPr>
              <w:t>Apoyar los sistemas para evitar la destrucción de empleo en tiempos de crisis (complementos de ERTES y complementos contratos relevo, etc)</w:t>
            </w:r>
          </w:p>
        </w:tc>
        <w:tc>
          <w:tcPr>
            <w:tcW w:w="565" w:type="pct"/>
          </w:tcPr>
          <w:p w14:paraId="5FC2DCA5" w14:textId="77777777" w:rsidR="005A5C60" w:rsidRPr="00544673" w:rsidRDefault="005A5C60" w:rsidP="00F02392">
            <w:pPr>
              <w:spacing w:line="228" w:lineRule="auto"/>
              <w:rPr>
                <w:rFonts w:cs="Arial"/>
                <w:color w:val="000000"/>
                <w:sz w:val="18"/>
                <w:szCs w:val="18"/>
                <w:lang w:val="es-ES_tradnl" w:eastAsia="es-ES_tradnl"/>
              </w:rPr>
            </w:pPr>
            <w:r w:rsidRPr="00544673">
              <w:rPr>
                <w:rFonts w:cs="Arial"/>
                <w:color w:val="000000"/>
                <w:sz w:val="18"/>
                <w:szCs w:val="18"/>
                <w:lang w:val="es-ES_tradnl" w:eastAsia="es-ES_tradnl"/>
              </w:rPr>
              <w:t>Lanbide</w:t>
            </w:r>
          </w:p>
        </w:tc>
        <w:tc>
          <w:tcPr>
            <w:tcW w:w="926" w:type="pct"/>
          </w:tcPr>
          <w:p w14:paraId="519783FA" w14:textId="77777777" w:rsidR="005A5C60" w:rsidRPr="00544673" w:rsidRDefault="005A5C60" w:rsidP="00F02392">
            <w:pPr>
              <w:spacing w:line="228" w:lineRule="auto"/>
              <w:rPr>
                <w:rFonts w:cs="Arial"/>
                <w:color w:val="000000"/>
                <w:sz w:val="18"/>
                <w:szCs w:val="18"/>
                <w:lang w:val="es-ES_tradnl" w:eastAsia="es-ES_tradnl"/>
              </w:rPr>
            </w:pPr>
            <w:r w:rsidRPr="00544673">
              <w:rPr>
                <w:rFonts w:cs="Arial"/>
                <w:color w:val="000000"/>
                <w:sz w:val="18"/>
                <w:szCs w:val="18"/>
                <w:lang w:val="es-ES_tradnl" w:eastAsia="es-ES_tradnl"/>
              </w:rPr>
              <w:t>Importe económico invertido en complementos de ERTES (€)</w:t>
            </w:r>
          </w:p>
          <w:p w14:paraId="3CAEE616" w14:textId="77777777" w:rsidR="005A5C60" w:rsidRPr="00544673" w:rsidRDefault="005A5C60" w:rsidP="00F02392">
            <w:pPr>
              <w:spacing w:line="228" w:lineRule="auto"/>
              <w:rPr>
                <w:rFonts w:cs="Arial"/>
                <w:color w:val="000000"/>
                <w:sz w:val="18"/>
                <w:szCs w:val="18"/>
                <w:lang w:val="es-ES_tradnl" w:eastAsia="es-ES_tradnl"/>
              </w:rPr>
            </w:pPr>
            <w:r w:rsidRPr="00544673">
              <w:rPr>
                <w:rFonts w:cs="Arial"/>
                <w:color w:val="000000"/>
                <w:sz w:val="18"/>
                <w:szCs w:val="18"/>
                <w:lang w:val="es-ES_tradnl" w:eastAsia="es-ES_tradnl"/>
              </w:rPr>
              <w:t>Importe económico invertido en complementos contratos relevo (€)</w:t>
            </w:r>
          </w:p>
        </w:tc>
        <w:tc>
          <w:tcPr>
            <w:tcW w:w="520" w:type="pct"/>
            <w:shd w:val="clear" w:color="000000" w:fill="FFFFFF" w:themeFill="background1"/>
          </w:tcPr>
          <w:p w14:paraId="1CBDB2C9"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2.550.000 €</w:t>
            </w:r>
          </w:p>
        </w:tc>
        <w:tc>
          <w:tcPr>
            <w:tcW w:w="745" w:type="pct"/>
            <w:shd w:val="clear" w:color="000000" w:fill="FFFFFF" w:themeFill="background1"/>
          </w:tcPr>
          <w:p w14:paraId="348085DD"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2.500.000 €</w:t>
            </w:r>
          </w:p>
        </w:tc>
        <w:tc>
          <w:tcPr>
            <w:tcW w:w="857" w:type="pct"/>
            <w:shd w:val="clear" w:color="000000" w:fill="FFFFFF" w:themeFill="background1"/>
          </w:tcPr>
          <w:p w14:paraId="419C35A5" w14:textId="77777777" w:rsidR="005A5C60" w:rsidRPr="00544673" w:rsidRDefault="005A5C60" w:rsidP="00F02392">
            <w:pPr>
              <w:spacing w:line="228" w:lineRule="auto"/>
              <w:jc w:val="center"/>
              <w:rPr>
                <w:rFonts w:cs="Arial"/>
                <w:color w:val="000000"/>
              </w:rPr>
            </w:pPr>
          </w:p>
        </w:tc>
      </w:tr>
      <w:tr w:rsidR="00E00F2B" w:rsidRPr="00544673" w14:paraId="17252E7D" w14:textId="77777777" w:rsidTr="004672E1">
        <w:tc>
          <w:tcPr>
            <w:tcW w:w="300" w:type="pct"/>
          </w:tcPr>
          <w:p w14:paraId="6AE30B6D" w14:textId="77777777" w:rsidR="005A5C60" w:rsidRPr="00544673" w:rsidRDefault="005A5C60" w:rsidP="00F02392">
            <w:pPr>
              <w:spacing w:line="228" w:lineRule="auto"/>
              <w:rPr>
                <w:rFonts w:cs="Arial"/>
                <w:b/>
                <w:sz w:val="18"/>
                <w:szCs w:val="18"/>
                <w:lang w:val="es-ES_tradnl" w:eastAsia="es-ES_tradnl"/>
              </w:rPr>
            </w:pPr>
            <w:r w:rsidRPr="00544673">
              <w:rPr>
                <w:rFonts w:cs="Arial"/>
                <w:b/>
                <w:sz w:val="18"/>
                <w:szCs w:val="18"/>
                <w:lang w:val="es-ES_tradnl" w:eastAsia="es-ES_tradnl"/>
              </w:rPr>
              <w:t>A.1.1.4</w:t>
            </w:r>
          </w:p>
        </w:tc>
        <w:tc>
          <w:tcPr>
            <w:tcW w:w="1087" w:type="pct"/>
          </w:tcPr>
          <w:p w14:paraId="233A3482"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Subvenciones para el abono de cuotas de seguridad social a las personas beneficiarias de prestaciones por desempleo en su modalidad de pago único</w:t>
            </w:r>
          </w:p>
        </w:tc>
        <w:tc>
          <w:tcPr>
            <w:tcW w:w="565" w:type="pct"/>
          </w:tcPr>
          <w:p w14:paraId="0AFD25E3"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Lanbide</w:t>
            </w:r>
          </w:p>
        </w:tc>
        <w:tc>
          <w:tcPr>
            <w:tcW w:w="926" w:type="pct"/>
          </w:tcPr>
          <w:p w14:paraId="2CA333F5" w14:textId="77777777" w:rsidR="005A5C60" w:rsidRPr="00544673" w:rsidRDefault="005A5C60" w:rsidP="00F02392">
            <w:pPr>
              <w:spacing w:line="228" w:lineRule="auto"/>
              <w:rPr>
                <w:rFonts w:cs="Arial"/>
                <w:sz w:val="18"/>
                <w:szCs w:val="18"/>
              </w:rPr>
            </w:pPr>
            <w:r w:rsidRPr="00544673">
              <w:rPr>
                <w:rFonts w:cs="Arial"/>
                <w:sz w:val="18"/>
                <w:szCs w:val="18"/>
              </w:rPr>
              <w:t>Importe económico de las subvenciones para el abono de cuotas (€)</w:t>
            </w:r>
          </w:p>
        </w:tc>
        <w:tc>
          <w:tcPr>
            <w:tcW w:w="520" w:type="pct"/>
            <w:shd w:val="clear" w:color="000000" w:fill="FFFFFF" w:themeFill="background1"/>
          </w:tcPr>
          <w:p w14:paraId="0C0D0437"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2.000.000 €</w:t>
            </w:r>
          </w:p>
        </w:tc>
        <w:tc>
          <w:tcPr>
            <w:tcW w:w="745" w:type="pct"/>
            <w:shd w:val="clear" w:color="000000" w:fill="FFFFFF" w:themeFill="background1"/>
          </w:tcPr>
          <w:p w14:paraId="6A676D06"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500.000 €</w:t>
            </w:r>
          </w:p>
        </w:tc>
        <w:tc>
          <w:tcPr>
            <w:tcW w:w="857" w:type="pct"/>
            <w:shd w:val="clear" w:color="000000" w:fill="FFFFFF" w:themeFill="background1"/>
          </w:tcPr>
          <w:p w14:paraId="1CCE5E1E" w14:textId="77777777" w:rsidR="005A5C60" w:rsidRPr="00544673" w:rsidRDefault="005A5C60" w:rsidP="00AF6464">
            <w:pPr>
              <w:spacing w:line="228" w:lineRule="auto"/>
              <w:jc w:val="left"/>
              <w:rPr>
                <w:rFonts w:cs="Arial"/>
                <w:sz w:val="18"/>
                <w:szCs w:val="18"/>
              </w:rPr>
            </w:pPr>
            <w:r w:rsidRPr="00544673">
              <w:rPr>
                <w:rFonts w:cs="Arial"/>
                <w:sz w:val="18"/>
                <w:szCs w:val="18"/>
              </w:rPr>
              <w:t>Política Nº 7: Emprendimiento. Nuevas empresas.</w:t>
            </w:r>
          </w:p>
          <w:p w14:paraId="33FD5DB2" w14:textId="77777777" w:rsidR="005A5C60" w:rsidRPr="00544673" w:rsidRDefault="005A5C60" w:rsidP="00AF6464">
            <w:pPr>
              <w:spacing w:line="228" w:lineRule="auto"/>
              <w:jc w:val="left"/>
              <w:rPr>
                <w:rFonts w:cs="Arial"/>
                <w:sz w:val="18"/>
                <w:szCs w:val="18"/>
              </w:rPr>
            </w:pPr>
          </w:p>
          <w:p w14:paraId="1A00435E" w14:textId="77777777" w:rsidR="005A5C60" w:rsidRPr="00544673" w:rsidRDefault="005A5C60" w:rsidP="00AF6464">
            <w:pPr>
              <w:spacing w:line="228" w:lineRule="auto"/>
              <w:jc w:val="left"/>
              <w:rPr>
                <w:rFonts w:cs="Arial"/>
              </w:rPr>
            </w:pPr>
            <w:r w:rsidRPr="00544673">
              <w:rPr>
                <w:rFonts w:cs="Arial"/>
                <w:sz w:val="18"/>
                <w:szCs w:val="18"/>
              </w:rPr>
              <w:t>Micropymes y autónomos/as de nueva creación</w:t>
            </w:r>
          </w:p>
        </w:tc>
      </w:tr>
      <w:tr w:rsidR="00E00F2B" w:rsidRPr="00544673" w14:paraId="55E4BE72" w14:textId="77777777" w:rsidTr="004672E1">
        <w:tc>
          <w:tcPr>
            <w:tcW w:w="300" w:type="pct"/>
          </w:tcPr>
          <w:p w14:paraId="087533E0" w14:textId="37021578" w:rsidR="005A5C60" w:rsidRPr="00D24869" w:rsidRDefault="00D24869" w:rsidP="00D24869">
            <w:pPr>
              <w:spacing w:line="228" w:lineRule="auto"/>
              <w:rPr>
                <w:rFonts w:cs="Arial"/>
                <w:b/>
                <w:sz w:val="18"/>
                <w:szCs w:val="18"/>
                <w:lang w:val="es-ES_tradnl" w:eastAsia="es-ES_tradnl"/>
              </w:rPr>
            </w:pPr>
            <w:r w:rsidRPr="00D24869">
              <w:rPr>
                <w:rFonts w:cs="Arial"/>
                <w:b/>
                <w:sz w:val="18"/>
                <w:szCs w:val="18"/>
                <w:lang w:val="es-ES_tradnl" w:eastAsia="es-ES_tradnl"/>
              </w:rPr>
              <w:t>A.1.1.5</w:t>
            </w:r>
          </w:p>
        </w:tc>
        <w:tc>
          <w:tcPr>
            <w:tcW w:w="1087" w:type="pct"/>
          </w:tcPr>
          <w:p w14:paraId="1353D046"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Nuevos proyectos territoriales para el reequilibrio y la equidad en materia de emprendimiento y microempresas (creación de 3.367 empleos entre 2022 y 2023)</w:t>
            </w:r>
          </w:p>
        </w:tc>
        <w:tc>
          <w:tcPr>
            <w:tcW w:w="565" w:type="pct"/>
            <w:tcBorders>
              <w:top w:val="nil"/>
              <w:left w:val="single" w:sz="4" w:space="0" w:color="auto"/>
              <w:bottom w:val="single" w:sz="4" w:space="0" w:color="auto"/>
              <w:right w:val="single" w:sz="4" w:space="0" w:color="auto"/>
            </w:tcBorders>
            <w:shd w:val="clear" w:color="auto" w:fill="auto"/>
          </w:tcPr>
          <w:p w14:paraId="1169D43D" w14:textId="77777777" w:rsidR="005A5C60" w:rsidRPr="00544673" w:rsidRDefault="005A5C60" w:rsidP="00F02392">
            <w:pPr>
              <w:spacing w:line="228" w:lineRule="auto"/>
              <w:rPr>
                <w:rFonts w:cs="Arial"/>
                <w:sz w:val="18"/>
                <w:szCs w:val="18"/>
              </w:rPr>
            </w:pPr>
            <w:r w:rsidRPr="00544673">
              <w:rPr>
                <w:rFonts w:cs="Arial"/>
                <w:sz w:val="18"/>
                <w:szCs w:val="18"/>
              </w:rPr>
              <w:t>Lanbide</w:t>
            </w:r>
          </w:p>
        </w:tc>
        <w:tc>
          <w:tcPr>
            <w:tcW w:w="926" w:type="pct"/>
            <w:tcBorders>
              <w:top w:val="nil"/>
              <w:left w:val="single" w:sz="4" w:space="0" w:color="auto"/>
              <w:bottom w:val="single" w:sz="4" w:space="0" w:color="auto"/>
              <w:right w:val="single" w:sz="4" w:space="0" w:color="auto"/>
            </w:tcBorders>
          </w:tcPr>
          <w:p w14:paraId="23FFF497" w14:textId="77777777" w:rsidR="005A5C60" w:rsidRPr="00544673" w:rsidRDefault="005A5C60" w:rsidP="00F02392">
            <w:pPr>
              <w:spacing w:line="228" w:lineRule="auto"/>
              <w:rPr>
                <w:rFonts w:cs="Arial"/>
                <w:sz w:val="18"/>
                <w:szCs w:val="18"/>
              </w:rPr>
            </w:pPr>
            <w:r w:rsidRPr="00544673">
              <w:rPr>
                <w:rFonts w:cs="Arial"/>
                <w:sz w:val="18"/>
                <w:szCs w:val="18"/>
              </w:rPr>
              <w:t>Nº de iniciativas emprendedoras y de mantenimiento del empleo apoyadas</w:t>
            </w:r>
          </w:p>
        </w:tc>
        <w:tc>
          <w:tcPr>
            <w:tcW w:w="520" w:type="pct"/>
            <w:shd w:val="clear" w:color="000000" w:fill="FFFFFF" w:themeFill="background1"/>
          </w:tcPr>
          <w:p w14:paraId="2D5702D3"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15.307.013 €</w:t>
            </w:r>
          </w:p>
        </w:tc>
        <w:tc>
          <w:tcPr>
            <w:tcW w:w="745" w:type="pct"/>
            <w:shd w:val="clear" w:color="000000" w:fill="FFFFFF" w:themeFill="background1"/>
          </w:tcPr>
          <w:p w14:paraId="7E5CAF86" w14:textId="334204DC" w:rsidR="008B54D9" w:rsidRPr="00544673" w:rsidRDefault="00BD1EF9" w:rsidP="00F02392">
            <w:pPr>
              <w:spacing w:line="228" w:lineRule="auto"/>
              <w:jc w:val="center"/>
              <w:rPr>
                <w:rFonts w:cs="Arial"/>
                <w:color w:val="000000"/>
                <w:sz w:val="18"/>
                <w:szCs w:val="18"/>
              </w:rPr>
            </w:pPr>
            <w:r>
              <w:rPr>
                <w:rFonts w:cs="Arial"/>
                <w:color w:val="000000"/>
                <w:sz w:val="18"/>
                <w:szCs w:val="18"/>
              </w:rPr>
              <w:t>Fondos MRR</w:t>
            </w:r>
          </w:p>
          <w:p w14:paraId="6361314E" w14:textId="77777777" w:rsidR="005A5C60" w:rsidRPr="00544673" w:rsidRDefault="005A5C60" w:rsidP="00F02392">
            <w:pPr>
              <w:spacing w:line="228" w:lineRule="auto"/>
              <w:jc w:val="center"/>
              <w:rPr>
                <w:rFonts w:cs="Arial"/>
                <w:color w:val="000000"/>
                <w:sz w:val="18"/>
                <w:szCs w:val="18"/>
              </w:rPr>
            </w:pPr>
            <w:r w:rsidRPr="00544673">
              <w:rPr>
                <w:rFonts w:cs="Arial"/>
                <w:color w:val="000000"/>
                <w:sz w:val="18"/>
                <w:szCs w:val="18"/>
              </w:rPr>
              <w:t>2.391.721 €</w:t>
            </w:r>
          </w:p>
        </w:tc>
        <w:tc>
          <w:tcPr>
            <w:tcW w:w="857" w:type="pct"/>
            <w:shd w:val="clear" w:color="000000" w:fill="FFFFFF" w:themeFill="background1"/>
          </w:tcPr>
          <w:p w14:paraId="22AD59BA" w14:textId="77777777" w:rsidR="005A5C60" w:rsidRPr="00544673" w:rsidRDefault="005A5C60" w:rsidP="00AF6464">
            <w:pPr>
              <w:spacing w:line="228" w:lineRule="auto"/>
              <w:jc w:val="left"/>
              <w:rPr>
                <w:rFonts w:cs="Arial"/>
                <w:sz w:val="18"/>
                <w:szCs w:val="18"/>
              </w:rPr>
            </w:pPr>
            <w:r w:rsidRPr="00544673">
              <w:rPr>
                <w:rFonts w:cs="Arial"/>
                <w:sz w:val="18"/>
                <w:szCs w:val="18"/>
              </w:rPr>
              <w:t>Política Nº 7: Emprendimiento. Nuevas empresas.</w:t>
            </w:r>
          </w:p>
          <w:p w14:paraId="6F57E69F" w14:textId="77777777" w:rsidR="005A5C60" w:rsidRPr="00544673" w:rsidRDefault="005A5C60" w:rsidP="00AF6464">
            <w:pPr>
              <w:spacing w:line="228" w:lineRule="auto"/>
              <w:jc w:val="left"/>
              <w:rPr>
                <w:rFonts w:cs="Arial"/>
                <w:sz w:val="18"/>
                <w:szCs w:val="18"/>
              </w:rPr>
            </w:pPr>
          </w:p>
          <w:p w14:paraId="1A37487E" w14:textId="77777777" w:rsidR="005A5C60" w:rsidRPr="00544673" w:rsidRDefault="005A5C60" w:rsidP="00AF6464">
            <w:pPr>
              <w:spacing w:line="228" w:lineRule="auto"/>
              <w:jc w:val="left"/>
              <w:rPr>
                <w:rFonts w:cs="Arial"/>
                <w:sz w:val="18"/>
                <w:szCs w:val="18"/>
              </w:rPr>
            </w:pPr>
            <w:r w:rsidRPr="00544673">
              <w:rPr>
                <w:rFonts w:cs="Arial"/>
                <w:sz w:val="18"/>
                <w:szCs w:val="18"/>
              </w:rPr>
              <w:t xml:space="preserve">Micropymes y </w:t>
            </w:r>
            <w:r w:rsidR="00AF6464">
              <w:rPr>
                <w:rFonts w:cs="Arial"/>
                <w:sz w:val="18"/>
                <w:szCs w:val="18"/>
              </w:rPr>
              <w:t xml:space="preserve">personas </w:t>
            </w:r>
            <w:r w:rsidRPr="00544673">
              <w:rPr>
                <w:rFonts w:cs="Arial"/>
                <w:sz w:val="18"/>
                <w:szCs w:val="18"/>
              </w:rPr>
              <w:t>autónomas de nueva creación</w:t>
            </w:r>
          </w:p>
        </w:tc>
      </w:tr>
      <w:tr w:rsidR="00E00F2B" w:rsidRPr="00544673" w14:paraId="7C6B1176" w14:textId="77777777" w:rsidTr="004672E1">
        <w:tc>
          <w:tcPr>
            <w:tcW w:w="300" w:type="pct"/>
          </w:tcPr>
          <w:p w14:paraId="436B0FDA" w14:textId="77777777" w:rsidR="005A5C60" w:rsidRPr="00544673" w:rsidRDefault="005A5C60" w:rsidP="00F02392">
            <w:pPr>
              <w:spacing w:line="240" w:lineRule="auto"/>
              <w:rPr>
                <w:rFonts w:cs="Arial"/>
              </w:rPr>
            </w:pPr>
            <w:r w:rsidRPr="00544673">
              <w:rPr>
                <w:rFonts w:cs="Arial"/>
                <w:b/>
                <w:sz w:val="18"/>
                <w:szCs w:val="18"/>
                <w:lang w:val="es-ES_tradnl" w:eastAsia="es-ES_tradnl"/>
              </w:rPr>
              <w:t>A.1.1.6</w:t>
            </w:r>
          </w:p>
        </w:tc>
        <w:tc>
          <w:tcPr>
            <w:tcW w:w="1087" w:type="pct"/>
          </w:tcPr>
          <w:p w14:paraId="7D4C025F" w14:textId="77777777" w:rsidR="005A5C60" w:rsidRPr="00544673" w:rsidRDefault="005A5C60" w:rsidP="00F02392">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convenios e iniciativas de colaboración con las universidades para sensibilizar sobre inserción laboral, emprendimiento y apoyar las iniciativas emprendedoras surgidas en el ámbito universitario (grados, postgrados y doctorados). (5.800 en el periodo del Plan, 1.450 personas universitarias al año)</w:t>
            </w:r>
          </w:p>
        </w:tc>
        <w:tc>
          <w:tcPr>
            <w:tcW w:w="565" w:type="pct"/>
          </w:tcPr>
          <w:p w14:paraId="6803F118" w14:textId="77777777" w:rsidR="005A5C60" w:rsidRPr="00544673" w:rsidRDefault="005A5C60" w:rsidP="00F02392">
            <w:pPr>
              <w:spacing w:line="240" w:lineRule="auto"/>
              <w:rPr>
                <w:rFonts w:cs="Arial"/>
                <w:sz w:val="18"/>
                <w:szCs w:val="18"/>
              </w:rPr>
            </w:pPr>
            <w:r w:rsidRPr="00544673">
              <w:rPr>
                <w:rFonts w:cs="Arial"/>
                <w:sz w:val="18"/>
                <w:szCs w:val="18"/>
              </w:rPr>
              <w:t>Lanbide y Departamento de Educación-universidades</w:t>
            </w:r>
          </w:p>
        </w:tc>
        <w:tc>
          <w:tcPr>
            <w:tcW w:w="926" w:type="pct"/>
          </w:tcPr>
          <w:p w14:paraId="7A4505D9" w14:textId="77777777" w:rsidR="005A5C60" w:rsidRPr="00544673" w:rsidRDefault="005A5C60" w:rsidP="00F02392">
            <w:pPr>
              <w:spacing w:line="240" w:lineRule="auto"/>
              <w:rPr>
                <w:rFonts w:cs="Arial"/>
                <w:sz w:val="18"/>
                <w:szCs w:val="18"/>
              </w:rPr>
            </w:pPr>
            <w:r w:rsidRPr="00544673">
              <w:rPr>
                <w:rFonts w:cs="Arial"/>
                <w:sz w:val="18"/>
                <w:szCs w:val="18"/>
              </w:rPr>
              <w:t>Nº de personas universitarias sensibilizadas</w:t>
            </w:r>
          </w:p>
          <w:p w14:paraId="44FE57C2" w14:textId="77777777" w:rsidR="005A5C60" w:rsidRPr="00544673" w:rsidRDefault="005A5C60" w:rsidP="00F02392">
            <w:pPr>
              <w:spacing w:line="240" w:lineRule="auto"/>
              <w:rPr>
                <w:rFonts w:cs="Arial"/>
                <w:sz w:val="18"/>
                <w:szCs w:val="18"/>
              </w:rPr>
            </w:pPr>
            <w:r w:rsidRPr="00544673">
              <w:rPr>
                <w:rFonts w:cs="Arial"/>
                <w:sz w:val="18"/>
                <w:szCs w:val="18"/>
              </w:rPr>
              <w:t>Nº de empresas creadas a partir de la colaboración con las universidades</w:t>
            </w:r>
          </w:p>
          <w:p w14:paraId="6C79861D" w14:textId="77777777" w:rsidR="005A5C60" w:rsidRPr="00544673" w:rsidRDefault="005A5C60" w:rsidP="00F02392">
            <w:pPr>
              <w:spacing w:line="240" w:lineRule="auto"/>
              <w:rPr>
                <w:rFonts w:cs="Arial"/>
                <w:sz w:val="18"/>
                <w:szCs w:val="18"/>
              </w:rPr>
            </w:pPr>
            <w:r w:rsidRPr="00544673">
              <w:rPr>
                <w:rFonts w:cs="Arial"/>
                <w:sz w:val="18"/>
                <w:szCs w:val="18"/>
              </w:rPr>
              <w:t xml:space="preserve">Nº de empleos creados por los nuevos emprendimientos a partir de la colaboración con las universidades </w:t>
            </w:r>
          </w:p>
        </w:tc>
        <w:tc>
          <w:tcPr>
            <w:tcW w:w="520" w:type="pct"/>
            <w:shd w:val="clear" w:color="000000" w:fill="FFFFFF" w:themeFill="background1"/>
          </w:tcPr>
          <w:p w14:paraId="0D1B022C"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2.064.272 €</w:t>
            </w:r>
          </w:p>
        </w:tc>
        <w:tc>
          <w:tcPr>
            <w:tcW w:w="745" w:type="pct"/>
            <w:shd w:val="clear" w:color="000000" w:fill="FFFFFF" w:themeFill="background1"/>
          </w:tcPr>
          <w:p w14:paraId="602EFA5E" w14:textId="77777777" w:rsidR="005A5C60" w:rsidRPr="00544673" w:rsidRDefault="005A5C60" w:rsidP="00F02392">
            <w:pPr>
              <w:spacing w:line="240" w:lineRule="auto"/>
              <w:jc w:val="center"/>
              <w:rPr>
                <w:rFonts w:cs="Arial"/>
                <w:sz w:val="18"/>
                <w:szCs w:val="18"/>
              </w:rPr>
            </w:pPr>
            <w:r w:rsidRPr="00544673">
              <w:rPr>
                <w:rFonts w:cs="Arial"/>
                <w:sz w:val="18"/>
                <w:szCs w:val="18"/>
              </w:rPr>
              <w:t>131.224 €</w:t>
            </w:r>
          </w:p>
          <w:p w14:paraId="0547E4AF" w14:textId="77777777" w:rsidR="005A5C60" w:rsidRPr="00544673" w:rsidRDefault="005A5C60" w:rsidP="00F02392">
            <w:pPr>
              <w:spacing w:line="240" w:lineRule="auto"/>
              <w:jc w:val="center"/>
              <w:rPr>
                <w:rFonts w:cs="Arial"/>
                <w:sz w:val="18"/>
                <w:szCs w:val="18"/>
              </w:rPr>
            </w:pPr>
            <w:r w:rsidRPr="00544673">
              <w:rPr>
                <w:rFonts w:cs="Arial"/>
                <w:sz w:val="18"/>
                <w:szCs w:val="18"/>
              </w:rPr>
              <w:t>83.069 €</w:t>
            </w:r>
          </w:p>
          <w:p w14:paraId="321CBCB5" w14:textId="77777777" w:rsidR="005A5C60" w:rsidRPr="00544673" w:rsidRDefault="005A5C60" w:rsidP="00F02392">
            <w:pPr>
              <w:spacing w:line="240" w:lineRule="auto"/>
              <w:jc w:val="center"/>
              <w:rPr>
                <w:rFonts w:cs="Arial"/>
                <w:color w:val="000000"/>
                <w:sz w:val="18"/>
                <w:szCs w:val="18"/>
              </w:rPr>
            </w:pPr>
            <w:r w:rsidRPr="00544673">
              <w:rPr>
                <w:rFonts w:cs="Arial"/>
                <w:sz w:val="18"/>
                <w:szCs w:val="18"/>
              </w:rPr>
              <w:t>43.741 €</w:t>
            </w:r>
          </w:p>
        </w:tc>
        <w:tc>
          <w:tcPr>
            <w:tcW w:w="857" w:type="pct"/>
            <w:shd w:val="clear" w:color="000000" w:fill="FFFFFF" w:themeFill="background1"/>
          </w:tcPr>
          <w:p w14:paraId="138028E6" w14:textId="77777777" w:rsidR="00B04A97" w:rsidRDefault="005A5C60" w:rsidP="00AF6464">
            <w:pPr>
              <w:spacing w:line="240" w:lineRule="auto"/>
              <w:jc w:val="left"/>
              <w:rPr>
                <w:rFonts w:cs="Arial"/>
                <w:color w:val="000000"/>
                <w:sz w:val="18"/>
                <w:szCs w:val="18"/>
              </w:rPr>
            </w:pPr>
            <w:r w:rsidRPr="00544673">
              <w:rPr>
                <w:rFonts w:cs="Arial"/>
                <w:color w:val="000000"/>
                <w:sz w:val="18"/>
                <w:szCs w:val="18"/>
              </w:rPr>
              <w:t>Política Nº 12</w:t>
            </w:r>
            <w:r w:rsidR="00B04A97">
              <w:rPr>
                <w:rFonts w:cs="Arial"/>
                <w:color w:val="000000"/>
                <w:sz w:val="18"/>
                <w:szCs w:val="18"/>
              </w:rPr>
              <w:t>:</w:t>
            </w:r>
          </w:p>
          <w:p w14:paraId="36ADBB6C" w14:textId="77777777" w:rsidR="005A5C60" w:rsidRPr="00544673" w:rsidRDefault="005A5C60" w:rsidP="00AF6464">
            <w:pPr>
              <w:spacing w:line="240" w:lineRule="auto"/>
              <w:jc w:val="left"/>
              <w:rPr>
                <w:rFonts w:cs="Arial"/>
                <w:color w:val="000000"/>
                <w:sz w:val="18"/>
                <w:szCs w:val="18"/>
              </w:rPr>
            </w:pPr>
            <w:r w:rsidRPr="00544673">
              <w:rPr>
                <w:rFonts w:cs="Arial"/>
                <w:color w:val="000000"/>
                <w:sz w:val="18"/>
                <w:szCs w:val="18"/>
              </w:rPr>
              <w:t>Plan de choque.</w:t>
            </w:r>
          </w:p>
          <w:p w14:paraId="41FBFD18" w14:textId="77777777" w:rsidR="005A5C60" w:rsidRPr="00544673" w:rsidRDefault="005A5C60" w:rsidP="00B04A97">
            <w:pPr>
              <w:spacing w:line="240" w:lineRule="auto"/>
              <w:rPr>
                <w:rFonts w:cs="Arial"/>
                <w:color w:val="000000"/>
                <w:sz w:val="18"/>
                <w:szCs w:val="18"/>
              </w:rPr>
            </w:pPr>
            <w:r w:rsidRPr="00544673">
              <w:rPr>
                <w:rFonts w:cs="Arial"/>
                <w:color w:val="000000"/>
                <w:sz w:val="18"/>
                <w:szCs w:val="18"/>
              </w:rPr>
              <w:t>Empleo juvenil.</w:t>
            </w:r>
          </w:p>
          <w:p w14:paraId="7B2959E8" w14:textId="77777777" w:rsidR="005A5C60" w:rsidRPr="00544673" w:rsidRDefault="005A5C60" w:rsidP="00AF6464">
            <w:pPr>
              <w:spacing w:line="240" w:lineRule="auto"/>
              <w:jc w:val="left"/>
              <w:rPr>
                <w:rFonts w:cs="Arial"/>
                <w:color w:val="000000"/>
                <w:sz w:val="18"/>
                <w:szCs w:val="18"/>
              </w:rPr>
            </w:pPr>
            <w:r w:rsidRPr="00544673">
              <w:rPr>
                <w:rFonts w:cs="Arial"/>
                <w:color w:val="000000"/>
                <w:sz w:val="18"/>
                <w:szCs w:val="18"/>
              </w:rPr>
              <w:t>Acciones innovadoras para inserción de personas jóvenes</w:t>
            </w:r>
          </w:p>
        </w:tc>
      </w:tr>
      <w:tr w:rsidR="00E00F2B" w:rsidRPr="00544673" w14:paraId="463C9A26" w14:textId="77777777" w:rsidTr="00AF6464">
        <w:tc>
          <w:tcPr>
            <w:tcW w:w="300" w:type="pct"/>
          </w:tcPr>
          <w:p w14:paraId="3289E98F" w14:textId="77777777" w:rsidR="005A5C60" w:rsidRPr="00544673" w:rsidRDefault="005A5C60" w:rsidP="00F02392">
            <w:pPr>
              <w:spacing w:line="240" w:lineRule="auto"/>
              <w:rPr>
                <w:rFonts w:cs="Arial"/>
              </w:rPr>
            </w:pPr>
            <w:r w:rsidRPr="00544673">
              <w:rPr>
                <w:rFonts w:cs="Arial"/>
                <w:b/>
                <w:sz w:val="18"/>
                <w:szCs w:val="18"/>
                <w:lang w:val="es-ES_tradnl" w:eastAsia="es-ES_tradnl"/>
              </w:rPr>
              <w:t>A.1.1.7</w:t>
            </w:r>
          </w:p>
        </w:tc>
        <w:tc>
          <w:tcPr>
            <w:tcW w:w="1087" w:type="pct"/>
          </w:tcPr>
          <w:p w14:paraId="6FD1D901" w14:textId="77777777" w:rsidR="005A5C60" w:rsidRPr="00544673" w:rsidRDefault="005A5C60" w:rsidP="00F02392">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el desarrollo y puesta en marcha de 1.700 nuevas empresas por parte de personas jóvenes a través de los servicios proporcionados tanto desde los propios instrumentos de la Administración vasca (Lanbide, SPRI,…) como de instrumentos conveniados con otras instituciones y agentes especializados</w:t>
            </w:r>
          </w:p>
        </w:tc>
        <w:tc>
          <w:tcPr>
            <w:tcW w:w="565" w:type="pct"/>
          </w:tcPr>
          <w:p w14:paraId="607EF532" w14:textId="77777777" w:rsidR="005A5C60" w:rsidRPr="00544673" w:rsidRDefault="005A5C60" w:rsidP="00F02392">
            <w:pPr>
              <w:spacing w:line="240" w:lineRule="auto"/>
              <w:rPr>
                <w:rFonts w:cs="Arial"/>
                <w:sz w:val="18"/>
                <w:szCs w:val="18"/>
              </w:rPr>
            </w:pPr>
            <w:r w:rsidRPr="00544673">
              <w:rPr>
                <w:rFonts w:cs="Arial"/>
                <w:sz w:val="18"/>
                <w:szCs w:val="18"/>
              </w:rPr>
              <w:t>Lanbide y Administración Vasca</w:t>
            </w:r>
          </w:p>
        </w:tc>
        <w:tc>
          <w:tcPr>
            <w:tcW w:w="926" w:type="pct"/>
          </w:tcPr>
          <w:p w14:paraId="0191667F" w14:textId="77777777" w:rsidR="005A5C60" w:rsidRPr="00544673" w:rsidRDefault="005A5C60" w:rsidP="00F02392">
            <w:pPr>
              <w:spacing w:line="240" w:lineRule="auto"/>
              <w:rPr>
                <w:rFonts w:cs="Arial"/>
                <w:sz w:val="18"/>
                <w:szCs w:val="18"/>
              </w:rPr>
            </w:pPr>
            <w:r w:rsidRPr="00544673">
              <w:rPr>
                <w:rFonts w:cs="Arial"/>
                <w:sz w:val="18"/>
                <w:szCs w:val="18"/>
              </w:rPr>
              <w:t>Nº de empresas nuevas puestas en marcha por parte de personas jóvenes</w:t>
            </w:r>
          </w:p>
        </w:tc>
        <w:tc>
          <w:tcPr>
            <w:tcW w:w="520" w:type="pct"/>
            <w:shd w:val="clear" w:color="000000" w:fill="FFFFFF" w:themeFill="background1"/>
            <w:tcMar>
              <w:left w:w="57" w:type="dxa"/>
              <w:right w:w="57" w:type="dxa"/>
            </w:tcMar>
          </w:tcPr>
          <w:p w14:paraId="4215B5C2" w14:textId="77777777" w:rsidR="005A5C60" w:rsidRPr="00544673" w:rsidRDefault="005A5C60" w:rsidP="00AF6464">
            <w:pPr>
              <w:jc w:val="center"/>
              <w:rPr>
                <w:rFonts w:cs="Arial"/>
                <w:color w:val="000000"/>
                <w:sz w:val="18"/>
                <w:szCs w:val="18"/>
              </w:rPr>
            </w:pPr>
            <w:r w:rsidRPr="00544673">
              <w:rPr>
                <w:rFonts w:cs="Arial"/>
                <w:color w:val="000000"/>
                <w:sz w:val="18"/>
                <w:szCs w:val="18"/>
              </w:rPr>
              <w:t>Dentro de la convocatoria de emprendimiento (Ver A.1.1.1)</w:t>
            </w:r>
          </w:p>
        </w:tc>
        <w:tc>
          <w:tcPr>
            <w:tcW w:w="745" w:type="pct"/>
            <w:shd w:val="clear" w:color="000000" w:fill="FFFFFF" w:themeFill="background1"/>
          </w:tcPr>
          <w:p w14:paraId="55EA9FFA" w14:textId="77777777" w:rsidR="005A5C60" w:rsidRPr="00544673" w:rsidRDefault="005A5C60" w:rsidP="00F02392">
            <w:pPr>
              <w:spacing w:line="240" w:lineRule="auto"/>
              <w:rPr>
                <w:rFonts w:cs="Arial"/>
                <w:color w:val="000000"/>
                <w:sz w:val="16"/>
                <w:szCs w:val="16"/>
              </w:rPr>
            </w:pPr>
          </w:p>
        </w:tc>
        <w:tc>
          <w:tcPr>
            <w:tcW w:w="857" w:type="pct"/>
            <w:shd w:val="clear" w:color="000000" w:fill="FFFFFF" w:themeFill="background1"/>
          </w:tcPr>
          <w:p w14:paraId="25083095" w14:textId="77777777" w:rsidR="005A5C60" w:rsidRPr="00544673" w:rsidRDefault="005A5C60" w:rsidP="00F02392">
            <w:pPr>
              <w:spacing w:line="240" w:lineRule="auto"/>
              <w:rPr>
                <w:rFonts w:cs="Arial"/>
                <w:color w:val="000000"/>
              </w:rPr>
            </w:pPr>
          </w:p>
        </w:tc>
      </w:tr>
      <w:tr w:rsidR="00E00F2B" w:rsidRPr="00544673" w14:paraId="748C8265" w14:textId="77777777" w:rsidTr="004672E1">
        <w:trPr>
          <w:trHeight w:val="558"/>
        </w:trPr>
        <w:tc>
          <w:tcPr>
            <w:tcW w:w="300" w:type="pct"/>
            <w:tcMar>
              <w:right w:w="28" w:type="dxa"/>
            </w:tcMar>
          </w:tcPr>
          <w:p w14:paraId="1DF26B5D" w14:textId="77777777" w:rsidR="005A5C60" w:rsidRPr="00544673" w:rsidRDefault="005A5C60" w:rsidP="00E00F2B">
            <w:pPr>
              <w:spacing w:line="240" w:lineRule="auto"/>
              <w:rPr>
                <w:rFonts w:cs="Arial"/>
              </w:rPr>
            </w:pPr>
            <w:r w:rsidRPr="00544673">
              <w:rPr>
                <w:rFonts w:cs="Arial"/>
                <w:b/>
                <w:sz w:val="18"/>
                <w:szCs w:val="18"/>
                <w:lang w:val="es-ES_tradnl" w:eastAsia="es-ES_tradnl"/>
              </w:rPr>
              <w:t>A.1.1.8</w:t>
            </w:r>
          </w:p>
        </w:tc>
        <w:tc>
          <w:tcPr>
            <w:tcW w:w="1087" w:type="pct"/>
          </w:tcPr>
          <w:p w14:paraId="780D942A" w14:textId="77777777" w:rsidR="005A5C60" w:rsidRPr="00544673" w:rsidRDefault="005A5C60" w:rsidP="00E00F2B">
            <w:pPr>
              <w:spacing w:line="240" w:lineRule="auto"/>
              <w:rPr>
                <w:rFonts w:cs="Arial"/>
                <w:sz w:val="18"/>
                <w:szCs w:val="18"/>
                <w:lang w:val="es-ES_tradnl" w:eastAsia="es-ES_tradnl"/>
              </w:rPr>
            </w:pPr>
            <w:r w:rsidRPr="00544673">
              <w:rPr>
                <w:rFonts w:cs="Arial"/>
                <w:sz w:val="18"/>
                <w:szCs w:val="18"/>
                <w:lang w:val="es-ES_tradnl" w:eastAsia="es-ES_tradnl"/>
              </w:rPr>
              <w:t>Promover el emprendimiento de las mujeres y la incorporación de talento femenino en los órganos de dirección de las empresas y organizaciones</w:t>
            </w:r>
          </w:p>
        </w:tc>
        <w:tc>
          <w:tcPr>
            <w:tcW w:w="565" w:type="pct"/>
            <w:tcBorders>
              <w:top w:val="single" w:sz="4" w:space="0" w:color="auto"/>
            </w:tcBorders>
          </w:tcPr>
          <w:p w14:paraId="3BFA171A" w14:textId="77777777" w:rsidR="005A5C60" w:rsidRPr="00544673" w:rsidRDefault="005A5C60" w:rsidP="00E00F2B">
            <w:pPr>
              <w:spacing w:line="240" w:lineRule="auto"/>
              <w:rPr>
                <w:rFonts w:cs="Arial"/>
                <w:sz w:val="18"/>
                <w:szCs w:val="18"/>
                <w:lang w:val="es-ES_tradnl" w:eastAsia="es-ES_tradnl"/>
              </w:rPr>
            </w:pPr>
            <w:r w:rsidRPr="00544673">
              <w:rPr>
                <w:rFonts w:cs="Arial"/>
                <w:sz w:val="18"/>
                <w:szCs w:val="18"/>
                <w:lang w:val="es-ES_tradnl" w:eastAsia="es-ES_tradnl"/>
              </w:rPr>
              <w:t>Dirección de Empleo e Inclusión</w:t>
            </w:r>
          </w:p>
        </w:tc>
        <w:tc>
          <w:tcPr>
            <w:tcW w:w="926" w:type="pct"/>
            <w:tcBorders>
              <w:top w:val="single" w:sz="4" w:space="0" w:color="auto"/>
            </w:tcBorders>
          </w:tcPr>
          <w:p w14:paraId="0455266D" w14:textId="77777777" w:rsidR="005A5C60" w:rsidRPr="00544673" w:rsidRDefault="005A5C60" w:rsidP="00E00F2B">
            <w:pPr>
              <w:spacing w:line="240" w:lineRule="auto"/>
              <w:rPr>
                <w:rFonts w:cs="Arial"/>
                <w:sz w:val="18"/>
                <w:szCs w:val="18"/>
                <w:lang w:val="es-ES_tradnl" w:eastAsia="es-ES_tradnl"/>
              </w:rPr>
            </w:pPr>
            <w:r w:rsidRPr="00544673">
              <w:rPr>
                <w:rFonts w:cs="Arial"/>
                <w:sz w:val="18"/>
                <w:szCs w:val="18"/>
                <w:lang w:val="es-ES_tradnl" w:eastAsia="es-ES_tradnl"/>
              </w:rPr>
              <w:t>Nº de entidades beneficiarias</w:t>
            </w:r>
          </w:p>
          <w:p w14:paraId="51AFDF3D" w14:textId="77777777" w:rsidR="005A5C60" w:rsidRPr="00544673" w:rsidRDefault="005A5C60" w:rsidP="00E00F2B">
            <w:pPr>
              <w:spacing w:line="240" w:lineRule="auto"/>
              <w:rPr>
                <w:rFonts w:cs="Arial"/>
                <w:sz w:val="18"/>
                <w:szCs w:val="18"/>
                <w:lang w:val="es-ES_tradnl" w:eastAsia="es-ES_tradnl"/>
              </w:rPr>
            </w:pPr>
            <w:r w:rsidRPr="00544673">
              <w:rPr>
                <w:rFonts w:cs="Arial"/>
                <w:sz w:val="18"/>
                <w:szCs w:val="18"/>
                <w:lang w:val="es-ES_tradnl" w:eastAsia="es-ES_tradnl"/>
              </w:rPr>
              <w:t>Nº mujeres emprendedoras</w:t>
            </w:r>
          </w:p>
        </w:tc>
        <w:tc>
          <w:tcPr>
            <w:tcW w:w="520" w:type="pct"/>
            <w:tcBorders>
              <w:top w:val="single" w:sz="4" w:space="0" w:color="auto"/>
            </w:tcBorders>
          </w:tcPr>
          <w:p w14:paraId="6314177A" w14:textId="77777777" w:rsidR="005A5C60" w:rsidRPr="00544673" w:rsidRDefault="005A5C60" w:rsidP="00E00F2B">
            <w:pPr>
              <w:spacing w:line="240" w:lineRule="auto"/>
              <w:jc w:val="center"/>
              <w:rPr>
                <w:rFonts w:cs="Arial"/>
                <w:sz w:val="18"/>
                <w:szCs w:val="18"/>
                <w:lang w:val="es-ES_tradnl" w:eastAsia="es-ES_tradnl"/>
              </w:rPr>
            </w:pPr>
            <w:r w:rsidRPr="00544673">
              <w:rPr>
                <w:rFonts w:cs="Arial"/>
                <w:sz w:val="18"/>
                <w:szCs w:val="18"/>
                <w:lang w:val="es-ES_tradnl" w:eastAsia="es-ES_tradnl"/>
              </w:rPr>
              <w:t>550.000 €</w:t>
            </w:r>
          </w:p>
        </w:tc>
        <w:tc>
          <w:tcPr>
            <w:tcW w:w="745" w:type="pct"/>
            <w:tcBorders>
              <w:top w:val="single" w:sz="4" w:space="0" w:color="auto"/>
            </w:tcBorders>
          </w:tcPr>
          <w:p w14:paraId="14D587E1" w14:textId="77777777" w:rsidR="005A5C60" w:rsidRPr="00544673" w:rsidRDefault="005A5C60" w:rsidP="00E00F2B">
            <w:pPr>
              <w:spacing w:line="240" w:lineRule="auto"/>
              <w:jc w:val="center"/>
              <w:rPr>
                <w:rFonts w:cs="Arial"/>
                <w:sz w:val="18"/>
                <w:szCs w:val="18"/>
                <w:lang w:val="es-ES_tradnl" w:eastAsia="es-ES_tradnl"/>
              </w:rPr>
            </w:pPr>
          </w:p>
        </w:tc>
        <w:tc>
          <w:tcPr>
            <w:tcW w:w="857" w:type="pct"/>
            <w:tcBorders>
              <w:top w:val="single" w:sz="4" w:space="0" w:color="auto"/>
            </w:tcBorders>
            <w:vAlign w:val="center"/>
          </w:tcPr>
          <w:p w14:paraId="5ECA6D12" w14:textId="77777777" w:rsidR="00A93886" w:rsidRDefault="005A5C60" w:rsidP="00A93886">
            <w:pPr>
              <w:spacing w:line="240" w:lineRule="auto"/>
              <w:jc w:val="left"/>
              <w:rPr>
                <w:rFonts w:cs="Arial"/>
                <w:sz w:val="18"/>
                <w:szCs w:val="18"/>
                <w:lang w:val="es-ES_tradnl" w:eastAsia="es-ES_tradnl"/>
              </w:rPr>
            </w:pPr>
            <w:r w:rsidRPr="00544673">
              <w:rPr>
                <w:rFonts w:cs="Arial"/>
                <w:sz w:val="18"/>
                <w:szCs w:val="18"/>
                <w:lang w:val="es-ES_tradnl" w:eastAsia="es-ES_tradnl"/>
              </w:rPr>
              <w:t xml:space="preserve">Política </w:t>
            </w:r>
            <w:r w:rsidR="00A93886">
              <w:rPr>
                <w:rFonts w:cs="Arial"/>
                <w:sz w:val="18"/>
                <w:szCs w:val="18"/>
                <w:lang w:val="es-ES_tradnl" w:eastAsia="es-ES_tradnl"/>
              </w:rPr>
              <w:t>Nº 7:</w:t>
            </w:r>
          </w:p>
          <w:p w14:paraId="16C73D6F" w14:textId="77777777" w:rsidR="005A5C60" w:rsidRPr="00544673" w:rsidRDefault="005A5C60" w:rsidP="00A93886">
            <w:pPr>
              <w:spacing w:line="240" w:lineRule="auto"/>
              <w:jc w:val="left"/>
              <w:rPr>
                <w:rFonts w:cs="Arial"/>
                <w:sz w:val="18"/>
                <w:szCs w:val="18"/>
                <w:lang w:val="es-ES_tradnl" w:eastAsia="es-ES_tradnl"/>
              </w:rPr>
            </w:pPr>
            <w:r w:rsidRPr="00544673">
              <w:rPr>
                <w:rFonts w:cs="Arial"/>
                <w:sz w:val="18"/>
                <w:szCs w:val="18"/>
                <w:lang w:val="es-ES_tradnl" w:eastAsia="es-ES_tradnl"/>
              </w:rPr>
              <w:t>Emprendimiento. Nuevas empresas. Micropymes y autónomos.</w:t>
            </w:r>
          </w:p>
        </w:tc>
      </w:tr>
      <w:tr w:rsidR="00E00F2B" w:rsidRPr="00544673" w14:paraId="67E61B31" w14:textId="77777777" w:rsidTr="004672E1">
        <w:tc>
          <w:tcPr>
            <w:tcW w:w="300" w:type="pct"/>
            <w:tcMar>
              <w:right w:w="28" w:type="dxa"/>
            </w:tcMar>
          </w:tcPr>
          <w:p w14:paraId="4D7349F0" w14:textId="77777777" w:rsidR="005A5C60" w:rsidRPr="00544673" w:rsidRDefault="005A5C60" w:rsidP="00E00F2B">
            <w:pPr>
              <w:spacing w:line="240" w:lineRule="auto"/>
              <w:rPr>
                <w:rFonts w:cs="Arial"/>
              </w:rPr>
            </w:pPr>
            <w:r w:rsidRPr="00544673">
              <w:rPr>
                <w:rFonts w:cs="Arial"/>
                <w:b/>
                <w:sz w:val="18"/>
                <w:szCs w:val="18"/>
                <w:lang w:val="es-ES_tradnl" w:eastAsia="es-ES_tradnl"/>
              </w:rPr>
              <w:t>A.1.1.9</w:t>
            </w:r>
          </w:p>
        </w:tc>
        <w:tc>
          <w:tcPr>
            <w:tcW w:w="1087" w:type="pct"/>
          </w:tcPr>
          <w:p w14:paraId="5AE84FBB" w14:textId="77777777" w:rsidR="005A5C60" w:rsidRPr="00544673" w:rsidRDefault="005A5C60" w:rsidP="00E00F2B">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proyectos piloto dirigidos a jóvenes y proyectos de emprendimiento y microempresas (166 proyectos de formación-empleo y 200 proyectos de emprendimiento y microempresas)</w:t>
            </w:r>
          </w:p>
        </w:tc>
        <w:tc>
          <w:tcPr>
            <w:tcW w:w="565" w:type="pct"/>
          </w:tcPr>
          <w:p w14:paraId="1D47A715" w14:textId="77777777" w:rsidR="005A5C60" w:rsidRPr="00544673" w:rsidRDefault="005A5C60" w:rsidP="00E00F2B">
            <w:pPr>
              <w:spacing w:line="240" w:lineRule="auto"/>
              <w:rPr>
                <w:rFonts w:cs="Arial"/>
                <w:sz w:val="18"/>
                <w:szCs w:val="18"/>
                <w:lang w:val="es-ES_tradnl" w:eastAsia="es-ES_tradnl"/>
              </w:rPr>
            </w:pPr>
            <w:r w:rsidRPr="00544673">
              <w:rPr>
                <w:rFonts w:cs="Arial"/>
                <w:sz w:val="18"/>
                <w:szCs w:val="18"/>
                <w:lang w:val="es-ES_tradnl" w:eastAsia="es-ES_tradnl"/>
              </w:rPr>
              <w:t>Dirección de Empleo e Inclusión</w:t>
            </w:r>
          </w:p>
        </w:tc>
        <w:tc>
          <w:tcPr>
            <w:tcW w:w="926" w:type="pct"/>
          </w:tcPr>
          <w:p w14:paraId="60E1848D" w14:textId="77777777" w:rsidR="005A5C60" w:rsidRPr="00544673" w:rsidRDefault="005A5C60" w:rsidP="00E00F2B">
            <w:pPr>
              <w:spacing w:line="240" w:lineRule="auto"/>
              <w:rPr>
                <w:rFonts w:cs="Arial"/>
                <w:sz w:val="18"/>
                <w:szCs w:val="18"/>
              </w:rPr>
            </w:pPr>
            <w:r w:rsidRPr="00544673">
              <w:rPr>
                <w:rFonts w:cs="Arial"/>
                <w:sz w:val="18"/>
                <w:szCs w:val="18"/>
              </w:rPr>
              <w:t>Nº de proyectos de formación-empleo</w:t>
            </w:r>
          </w:p>
          <w:p w14:paraId="46A710B4" w14:textId="77777777" w:rsidR="005A5C60" w:rsidRPr="00544673" w:rsidRDefault="005A5C60" w:rsidP="00E00F2B">
            <w:pPr>
              <w:spacing w:line="240" w:lineRule="auto"/>
              <w:rPr>
                <w:rFonts w:cs="Arial"/>
                <w:sz w:val="18"/>
                <w:szCs w:val="18"/>
              </w:rPr>
            </w:pPr>
            <w:r w:rsidRPr="00544673">
              <w:rPr>
                <w:rFonts w:cs="Arial"/>
                <w:sz w:val="18"/>
                <w:szCs w:val="18"/>
              </w:rPr>
              <w:t>Nº de proyectos de emprendimiento y microempresas</w:t>
            </w:r>
          </w:p>
        </w:tc>
        <w:tc>
          <w:tcPr>
            <w:tcW w:w="520" w:type="pct"/>
          </w:tcPr>
          <w:p w14:paraId="1238B06C" w14:textId="77777777" w:rsidR="005A5C60" w:rsidRPr="00544673" w:rsidRDefault="005A5C60" w:rsidP="00E00F2B">
            <w:pPr>
              <w:spacing w:line="240" w:lineRule="auto"/>
              <w:jc w:val="center"/>
              <w:rPr>
                <w:rFonts w:cs="Arial"/>
                <w:sz w:val="18"/>
                <w:szCs w:val="18"/>
              </w:rPr>
            </w:pPr>
            <w:r w:rsidRPr="00544673">
              <w:rPr>
                <w:rFonts w:cs="Arial"/>
                <w:sz w:val="18"/>
                <w:szCs w:val="18"/>
              </w:rPr>
              <w:t>2.000.000 €</w:t>
            </w:r>
          </w:p>
        </w:tc>
        <w:tc>
          <w:tcPr>
            <w:tcW w:w="745" w:type="pct"/>
          </w:tcPr>
          <w:p w14:paraId="23D4C959" w14:textId="77777777" w:rsidR="005A5C60" w:rsidRPr="00544673" w:rsidRDefault="005A5C60" w:rsidP="00E00F2B">
            <w:pPr>
              <w:spacing w:line="240" w:lineRule="auto"/>
              <w:jc w:val="center"/>
              <w:rPr>
                <w:rFonts w:cs="Arial"/>
                <w:sz w:val="18"/>
                <w:szCs w:val="18"/>
              </w:rPr>
            </w:pPr>
          </w:p>
        </w:tc>
        <w:tc>
          <w:tcPr>
            <w:tcW w:w="857" w:type="pct"/>
          </w:tcPr>
          <w:p w14:paraId="353D11F5" w14:textId="77777777" w:rsidR="005A5C60" w:rsidRPr="00544673" w:rsidRDefault="005A5C60" w:rsidP="00AF6464">
            <w:pPr>
              <w:spacing w:line="240" w:lineRule="auto"/>
              <w:jc w:val="left"/>
              <w:rPr>
                <w:rFonts w:cs="Arial"/>
                <w:sz w:val="18"/>
                <w:szCs w:val="18"/>
              </w:rPr>
            </w:pPr>
            <w:r w:rsidRPr="00544673">
              <w:rPr>
                <w:rFonts w:cs="Arial"/>
                <w:sz w:val="18"/>
                <w:szCs w:val="18"/>
              </w:rPr>
              <w:t>Política Nº 7: Emprendimiento. Nuevas empresas. Micropymes y autónomos/as de nueva creación</w:t>
            </w:r>
          </w:p>
          <w:p w14:paraId="02E6A772" w14:textId="77777777" w:rsidR="005A5C60" w:rsidRPr="00544673" w:rsidRDefault="005A5C60" w:rsidP="00AF6464">
            <w:pPr>
              <w:spacing w:line="240" w:lineRule="auto"/>
              <w:jc w:val="left"/>
              <w:rPr>
                <w:rFonts w:cs="Arial"/>
                <w:sz w:val="18"/>
                <w:szCs w:val="18"/>
              </w:rPr>
            </w:pPr>
            <w:r w:rsidRPr="00544673">
              <w:rPr>
                <w:rFonts w:cs="Arial"/>
                <w:sz w:val="18"/>
                <w:szCs w:val="18"/>
              </w:rPr>
              <w:t>Política Nº 8. Formación para el empleo. Formación para la inserción</w:t>
            </w:r>
          </w:p>
          <w:p w14:paraId="65B25FCF" w14:textId="77777777" w:rsidR="00E00F2B" w:rsidRPr="00544673" w:rsidRDefault="005A5C60" w:rsidP="00AF6464">
            <w:pPr>
              <w:spacing w:line="240" w:lineRule="auto"/>
              <w:jc w:val="left"/>
              <w:rPr>
                <w:rFonts w:cs="Arial"/>
                <w:sz w:val="18"/>
                <w:szCs w:val="18"/>
              </w:rPr>
            </w:pPr>
            <w:r w:rsidRPr="00544673">
              <w:rPr>
                <w:rFonts w:cs="Arial"/>
                <w:sz w:val="18"/>
                <w:szCs w:val="18"/>
              </w:rPr>
              <w:t>de personas desempleadas</w:t>
            </w:r>
          </w:p>
          <w:p w14:paraId="0712662A" w14:textId="77777777" w:rsidR="00E00F2B" w:rsidRPr="00544673" w:rsidRDefault="00E00F2B" w:rsidP="00AF6464">
            <w:pPr>
              <w:spacing w:line="240" w:lineRule="auto"/>
              <w:jc w:val="left"/>
              <w:rPr>
                <w:rFonts w:cs="Arial"/>
                <w:sz w:val="18"/>
                <w:szCs w:val="18"/>
              </w:rPr>
            </w:pPr>
          </w:p>
        </w:tc>
      </w:tr>
      <w:tr w:rsidR="00E00F2B" w:rsidRPr="00544673" w14:paraId="475DE707" w14:textId="77777777" w:rsidTr="004672E1">
        <w:tc>
          <w:tcPr>
            <w:tcW w:w="300" w:type="pct"/>
            <w:tcMar>
              <w:right w:w="28" w:type="dxa"/>
            </w:tcMar>
          </w:tcPr>
          <w:p w14:paraId="01AE2103"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A.1.1.10</w:t>
            </w:r>
          </w:p>
        </w:tc>
        <w:tc>
          <w:tcPr>
            <w:tcW w:w="1087" w:type="pct"/>
          </w:tcPr>
          <w:p w14:paraId="10352D62"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Impulsar tanto la cultura emprendedora como el emprendimiento en el alumnado de la Formación Profesional Vasca (Programa Ikasenpresa y Programa Urrats bat):</w:t>
            </w:r>
          </w:p>
          <w:p w14:paraId="631AD268"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Nº de proyectos: 2.850 en el periodo 2022-2024 (950 proyectos anuales)</w:t>
            </w:r>
          </w:p>
          <w:p w14:paraId="1706CD67"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Nº de empresas participantes: 240 empresas en el periodo 2022-2024 (80 empresas anuales)</w:t>
            </w:r>
          </w:p>
          <w:p w14:paraId="7B02B84A" w14:textId="77777777" w:rsidR="00E00F2B" w:rsidRPr="00544673" w:rsidRDefault="00E00F2B" w:rsidP="00F02392">
            <w:pPr>
              <w:spacing w:line="240" w:lineRule="auto"/>
              <w:rPr>
                <w:rFonts w:cs="Arial"/>
                <w:sz w:val="18"/>
                <w:szCs w:val="18"/>
                <w:lang w:val="es-ES_tradnl" w:eastAsia="es-ES_tradnl"/>
              </w:rPr>
            </w:pPr>
          </w:p>
        </w:tc>
        <w:tc>
          <w:tcPr>
            <w:tcW w:w="565" w:type="pct"/>
            <w:tcBorders>
              <w:top w:val="nil"/>
              <w:left w:val="single" w:sz="4" w:space="0" w:color="auto"/>
              <w:bottom w:val="single" w:sz="4" w:space="0" w:color="auto"/>
              <w:right w:val="single" w:sz="4" w:space="0" w:color="auto"/>
            </w:tcBorders>
            <w:shd w:val="clear" w:color="auto" w:fill="auto"/>
          </w:tcPr>
          <w:p w14:paraId="3264E0DA" w14:textId="77777777" w:rsidR="005A5C60" w:rsidRPr="00544673" w:rsidRDefault="005A5C60" w:rsidP="00F02392">
            <w:pPr>
              <w:spacing w:line="240" w:lineRule="auto"/>
              <w:jc w:val="left"/>
              <w:rPr>
                <w:rFonts w:cs="Arial"/>
                <w:sz w:val="18"/>
                <w:szCs w:val="18"/>
              </w:rPr>
            </w:pPr>
            <w:r w:rsidRPr="00544673">
              <w:rPr>
                <w:rFonts w:cs="Arial"/>
                <w:sz w:val="18"/>
                <w:szCs w:val="18"/>
              </w:rPr>
              <w:t>Viceconsejería de Formación profesional</w:t>
            </w:r>
          </w:p>
        </w:tc>
        <w:tc>
          <w:tcPr>
            <w:tcW w:w="926" w:type="pct"/>
            <w:tcBorders>
              <w:top w:val="nil"/>
              <w:left w:val="single" w:sz="4" w:space="0" w:color="auto"/>
              <w:bottom w:val="single" w:sz="4" w:space="0" w:color="auto"/>
              <w:right w:val="single" w:sz="4" w:space="0" w:color="auto"/>
            </w:tcBorders>
          </w:tcPr>
          <w:p w14:paraId="6312C94F" w14:textId="77777777" w:rsidR="005A5C60" w:rsidRPr="00544673" w:rsidRDefault="005A5C60" w:rsidP="00F02392">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 xml:space="preserve">Nº de proyectos </w:t>
            </w:r>
          </w:p>
          <w:p w14:paraId="62C1CBCA" w14:textId="77777777" w:rsidR="005A5C60" w:rsidRPr="00544673" w:rsidRDefault="005A5C60" w:rsidP="00F02392">
            <w:pPr>
              <w:spacing w:line="240" w:lineRule="auto"/>
              <w:rPr>
                <w:rFonts w:cs="Arial"/>
                <w:color w:val="000000"/>
                <w:sz w:val="18"/>
                <w:szCs w:val="18"/>
                <w:lang w:val="es-ES_tradnl" w:eastAsia="es-ES_tradnl"/>
              </w:rPr>
            </w:pPr>
            <w:r w:rsidRPr="00544673">
              <w:rPr>
                <w:rFonts w:cs="Arial"/>
                <w:color w:val="000000"/>
                <w:sz w:val="18"/>
                <w:szCs w:val="18"/>
                <w:lang w:val="es-ES_tradnl" w:eastAsia="es-ES_tradnl"/>
              </w:rPr>
              <w:t xml:space="preserve">Nº de empresas participantes </w:t>
            </w:r>
          </w:p>
        </w:tc>
        <w:tc>
          <w:tcPr>
            <w:tcW w:w="520" w:type="pct"/>
            <w:tcBorders>
              <w:top w:val="nil"/>
              <w:left w:val="single" w:sz="4" w:space="0" w:color="auto"/>
              <w:bottom w:val="single" w:sz="4" w:space="0" w:color="auto"/>
              <w:right w:val="single" w:sz="4" w:space="0" w:color="auto"/>
            </w:tcBorders>
          </w:tcPr>
          <w:p w14:paraId="3FB3FA65" w14:textId="77777777" w:rsidR="005A5C60" w:rsidRPr="00544673" w:rsidRDefault="005A5C60" w:rsidP="00F02392">
            <w:pPr>
              <w:spacing w:line="240" w:lineRule="auto"/>
              <w:jc w:val="center"/>
              <w:rPr>
                <w:rFonts w:cs="Arial"/>
                <w:color w:val="000000"/>
                <w:sz w:val="18"/>
                <w:szCs w:val="18"/>
                <w:lang w:val="es-ES_tradnl" w:eastAsia="es-ES_tradnl"/>
              </w:rPr>
            </w:pPr>
          </w:p>
        </w:tc>
        <w:tc>
          <w:tcPr>
            <w:tcW w:w="745" w:type="pct"/>
            <w:tcBorders>
              <w:top w:val="nil"/>
              <w:left w:val="single" w:sz="4" w:space="0" w:color="auto"/>
              <w:bottom w:val="single" w:sz="4" w:space="0" w:color="auto"/>
              <w:right w:val="single" w:sz="4" w:space="0" w:color="auto"/>
            </w:tcBorders>
          </w:tcPr>
          <w:p w14:paraId="7699D1C0" w14:textId="77777777" w:rsidR="005A5C60" w:rsidRPr="00544673" w:rsidRDefault="005A5C60" w:rsidP="00F02392">
            <w:pPr>
              <w:spacing w:line="240" w:lineRule="auto"/>
              <w:jc w:val="center"/>
              <w:rPr>
                <w:rFonts w:cs="Arial"/>
                <w:color w:val="000000"/>
                <w:sz w:val="18"/>
                <w:szCs w:val="18"/>
                <w:lang w:val="es-ES_tradnl" w:eastAsia="es-ES_tradnl"/>
              </w:rPr>
            </w:pPr>
          </w:p>
        </w:tc>
        <w:tc>
          <w:tcPr>
            <w:tcW w:w="857" w:type="pct"/>
            <w:tcBorders>
              <w:top w:val="nil"/>
              <w:left w:val="single" w:sz="4" w:space="0" w:color="auto"/>
              <w:bottom w:val="single" w:sz="4" w:space="0" w:color="auto"/>
              <w:right w:val="single" w:sz="4" w:space="0" w:color="auto"/>
            </w:tcBorders>
          </w:tcPr>
          <w:p w14:paraId="0610A385" w14:textId="77777777" w:rsidR="005A5C60" w:rsidRPr="00544673" w:rsidRDefault="005A5C60" w:rsidP="00AF6464">
            <w:pPr>
              <w:spacing w:line="240" w:lineRule="auto"/>
              <w:jc w:val="left"/>
              <w:rPr>
                <w:rFonts w:cs="Arial"/>
                <w:color w:val="000000"/>
                <w:sz w:val="18"/>
                <w:szCs w:val="18"/>
                <w:lang w:val="es-ES_tradnl" w:eastAsia="es-ES_tradnl"/>
              </w:rPr>
            </w:pPr>
            <w:r w:rsidRPr="00544673">
              <w:rPr>
                <w:rFonts w:cs="Arial"/>
                <w:color w:val="000000"/>
                <w:sz w:val="18"/>
                <w:szCs w:val="18"/>
                <w:lang w:val="es-ES_tradnl" w:eastAsia="es-ES_tradnl"/>
              </w:rPr>
              <w:t>Política 7. Emprendimiento. Nuevas empresas.</w:t>
            </w:r>
          </w:p>
        </w:tc>
      </w:tr>
      <w:tr w:rsidR="00E00F2B" w:rsidRPr="00544673" w14:paraId="4FE73496" w14:textId="77777777" w:rsidTr="004672E1">
        <w:tc>
          <w:tcPr>
            <w:tcW w:w="300" w:type="pct"/>
            <w:tcMar>
              <w:right w:w="28" w:type="dxa"/>
            </w:tcMar>
          </w:tcPr>
          <w:p w14:paraId="7874DCD8"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A.1.1.11</w:t>
            </w:r>
          </w:p>
        </w:tc>
        <w:tc>
          <w:tcPr>
            <w:tcW w:w="1087" w:type="pct"/>
          </w:tcPr>
          <w:p w14:paraId="36493A7D" w14:textId="77777777" w:rsidR="00E00F2B" w:rsidRPr="00544673" w:rsidRDefault="005A5C60" w:rsidP="00A93886">
            <w:pPr>
              <w:spacing w:line="240" w:lineRule="auto"/>
              <w:rPr>
                <w:rFonts w:cs="Arial"/>
                <w:sz w:val="18"/>
                <w:szCs w:val="18"/>
                <w:lang w:val="es-ES_tradnl" w:eastAsia="es-ES_tradnl"/>
              </w:rPr>
            </w:pPr>
            <w:r w:rsidRPr="00544673">
              <w:rPr>
                <w:rFonts w:cs="Arial"/>
                <w:sz w:val="18"/>
                <w:szCs w:val="18"/>
                <w:lang w:val="es-ES_tradnl" w:eastAsia="es-ES_tradnl"/>
              </w:rPr>
              <w:t xml:space="preserve">Apoyar la innovación y la mejora de la competitividad en 870 empresas </w:t>
            </w:r>
            <w:r w:rsidRPr="00544673">
              <w:rPr>
                <w:rFonts w:cs="Arial"/>
                <w:color w:val="000000" w:themeColor="text1"/>
                <w:sz w:val="18"/>
                <w:szCs w:val="18"/>
                <w:lang w:val="es-ES_tradnl" w:eastAsia="es-ES_tradnl"/>
              </w:rPr>
              <w:t>(Programas Innobideak + Basque Digital Innovation Hub)</w:t>
            </w:r>
          </w:p>
        </w:tc>
        <w:tc>
          <w:tcPr>
            <w:tcW w:w="565" w:type="pct"/>
            <w:tcBorders>
              <w:top w:val="nil"/>
              <w:left w:val="single" w:sz="4" w:space="0" w:color="auto"/>
              <w:bottom w:val="single" w:sz="4" w:space="0" w:color="auto"/>
              <w:right w:val="single" w:sz="4" w:space="0" w:color="auto"/>
            </w:tcBorders>
            <w:shd w:val="clear" w:color="auto" w:fill="FFFFFF" w:themeFill="background1"/>
          </w:tcPr>
          <w:p w14:paraId="3255962B" w14:textId="77777777" w:rsidR="005A5C60" w:rsidRPr="00544673" w:rsidRDefault="005A5C60" w:rsidP="00F02392">
            <w:pPr>
              <w:spacing w:line="240" w:lineRule="auto"/>
              <w:jc w:val="left"/>
              <w:rPr>
                <w:rFonts w:cs="Arial"/>
                <w:sz w:val="18"/>
                <w:szCs w:val="18"/>
              </w:rPr>
            </w:pPr>
            <w:r w:rsidRPr="00544673">
              <w:rPr>
                <w:rFonts w:cs="Arial"/>
                <w:sz w:val="18"/>
                <w:szCs w:val="18"/>
              </w:rPr>
              <w:t>Dirección de Tecnología e Innovación</w:t>
            </w:r>
          </w:p>
        </w:tc>
        <w:tc>
          <w:tcPr>
            <w:tcW w:w="926" w:type="pct"/>
            <w:tcBorders>
              <w:top w:val="nil"/>
              <w:left w:val="single" w:sz="4" w:space="0" w:color="auto"/>
              <w:bottom w:val="single" w:sz="4" w:space="0" w:color="auto"/>
              <w:right w:val="single" w:sz="4" w:space="0" w:color="auto"/>
            </w:tcBorders>
            <w:shd w:val="clear" w:color="auto" w:fill="FFFFFF" w:themeFill="background1"/>
          </w:tcPr>
          <w:p w14:paraId="186EB169"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apoyadas</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6998CF0D" w14:textId="77777777" w:rsidR="005A5C60" w:rsidRPr="00544673" w:rsidRDefault="005A5C60" w:rsidP="00F02392">
            <w:pPr>
              <w:spacing w:line="240" w:lineRule="auto"/>
              <w:jc w:val="center"/>
              <w:rPr>
                <w:rFonts w:cs="Arial"/>
                <w:sz w:val="18"/>
                <w:szCs w:val="18"/>
              </w:rPr>
            </w:pPr>
            <w:r w:rsidRPr="00544673">
              <w:rPr>
                <w:rFonts w:cs="Arial"/>
                <w:sz w:val="18"/>
                <w:szCs w:val="18"/>
              </w:rPr>
              <w:t>18.000.000 €</w:t>
            </w:r>
          </w:p>
        </w:tc>
        <w:tc>
          <w:tcPr>
            <w:tcW w:w="745" w:type="pct"/>
            <w:tcBorders>
              <w:top w:val="single" w:sz="4" w:space="0" w:color="auto"/>
              <w:left w:val="single" w:sz="4" w:space="0" w:color="auto"/>
              <w:bottom w:val="single" w:sz="4" w:space="0" w:color="auto"/>
              <w:right w:val="single" w:sz="4" w:space="0" w:color="auto"/>
            </w:tcBorders>
          </w:tcPr>
          <w:p w14:paraId="264C119F" w14:textId="77777777" w:rsidR="005A5C60" w:rsidRPr="00544673" w:rsidRDefault="005A5C60" w:rsidP="00F02392">
            <w:pPr>
              <w:spacing w:line="240" w:lineRule="auto"/>
              <w:jc w:val="center"/>
              <w:rPr>
                <w:rFonts w:cs="Arial"/>
                <w:sz w:val="18"/>
                <w:szCs w:val="18"/>
              </w:rPr>
            </w:pPr>
            <w:r w:rsidRPr="00544673">
              <w:rPr>
                <w:rFonts w:cs="Arial"/>
                <w:sz w:val="18"/>
                <w:szCs w:val="18"/>
              </w:rPr>
              <w:t>3.801.311 €</w:t>
            </w:r>
          </w:p>
        </w:tc>
        <w:tc>
          <w:tcPr>
            <w:tcW w:w="857" w:type="pct"/>
            <w:tcBorders>
              <w:top w:val="nil"/>
              <w:left w:val="single" w:sz="4" w:space="0" w:color="auto"/>
              <w:bottom w:val="single" w:sz="4" w:space="0" w:color="auto"/>
              <w:right w:val="single" w:sz="4" w:space="0" w:color="auto"/>
            </w:tcBorders>
            <w:shd w:val="clear" w:color="auto" w:fill="FFFFFF" w:themeFill="background1"/>
          </w:tcPr>
          <w:p w14:paraId="4F4CC9D1" w14:textId="77777777" w:rsidR="005A5C60" w:rsidRPr="00544673" w:rsidRDefault="005A5C60" w:rsidP="00F02392">
            <w:pPr>
              <w:spacing w:line="240" w:lineRule="auto"/>
              <w:jc w:val="left"/>
              <w:rPr>
                <w:rFonts w:cs="Arial"/>
                <w:sz w:val="18"/>
                <w:szCs w:val="18"/>
              </w:rPr>
            </w:pPr>
            <w:r w:rsidRPr="00544673">
              <w:rPr>
                <w:rFonts w:cs="Arial"/>
                <w:sz w:val="18"/>
                <w:szCs w:val="18"/>
              </w:rPr>
              <w:t>Política 7. Emprendimiento. Nuevas empresas.</w:t>
            </w:r>
          </w:p>
        </w:tc>
      </w:tr>
      <w:tr w:rsidR="00E00F2B" w:rsidRPr="00544673" w14:paraId="21D7ED6D" w14:textId="77777777" w:rsidTr="004672E1">
        <w:tc>
          <w:tcPr>
            <w:tcW w:w="300" w:type="pct"/>
            <w:tcMar>
              <w:right w:w="28" w:type="dxa"/>
            </w:tcMar>
          </w:tcPr>
          <w:p w14:paraId="73D93A47"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A.1.1.12</w:t>
            </w:r>
          </w:p>
        </w:tc>
        <w:tc>
          <w:tcPr>
            <w:tcW w:w="1087" w:type="pct"/>
          </w:tcPr>
          <w:p w14:paraId="6F9DA330"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Apoyar la creación y puesta en marcha de 300 nuevos proyectos empresariales innovadores de base tecnológica. Programa Ekintzaile</w:t>
            </w:r>
          </w:p>
        </w:tc>
        <w:tc>
          <w:tcPr>
            <w:tcW w:w="565" w:type="pct"/>
            <w:tcBorders>
              <w:top w:val="nil"/>
              <w:left w:val="single" w:sz="4" w:space="0" w:color="auto"/>
              <w:bottom w:val="single" w:sz="4" w:space="0" w:color="auto"/>
              <w:right w:val="single" w:sz="4" w:space="0" w:color="auto"/>
            </w:tcBorders>
            <w:shd w:val="clear" w:color="auto" w:fill="auto"/>
          </w:tcPr>
          <w:p w14:paraId="0D8A49C6" w14:textId="77777777" w:rsidR="005A5C60" w:rsidRPr="00544673" w:rsidRDefault="005A5C60" w:rsidP="00F02392">
            <w:pPr>
              <w:spacing w:line="240" w:lineRule="auto"/>
              <w:jc w:val="left"/>
              <w:rPr>
                <w:rFonts w:cs="Arial"/>
                <w:sz w:val="18"/>
                <w:szCs w:val="18"/>
              </w:rPr>
            </w:pPr>
            <w:r w:rsidRPr="00544673">
              <w:rPr>
                <w:rFonts w:cs="Arial"/>
                <w:sz w:val="18"/>
                <w:szCs w:val="18"/>
              </w:rPr>
              <w:t>Dirección de Transformación Digital y Emprendimiento</w:t>
            </w:r>
          </w:p>
        </w:tc>
        <w:tc>
          <w:tcPr>
            <w:tcW w:w="926" w:type="pct"/>
            <w:tcBorders>
              <w:top w:val="nil"/>
              <w:left w:val="single" w:sz="4" w:space="0" w:color="auto"/>
              <w:bottom w:val="single" w:sz="4" w:space="0" w:color="auto"/>
              <w:right w:val="single" w:sz="4" w:space="0" w:color="auto"/>
            </w:tcBorders>
          </w:tcPr>
          <w:p w14:paraId="0D3CE29C" w14:textId="77777777" w:rsidR="005A5C60" w:rsidRPr="00544673" w:rsidRDefault="005A5C60" w:rsidP="00F02392">
            <w:pPr>
              <w:spacing w:line="240" w:lineRule="auto"/>
              <w:jc w:val="left"/>
              <w:rPr>
                <w:rFonts w:cs="Arial"/>
                <w:sz w:val="18"/>
                <w:szCs w:val="18"/>
              </w:rPr>
            </w:pPr>
            <w:r w:rsidRPr="00544673">
              <w:rPr>
                <w:rFonts w:cs="Arial"/>
                <w:sz w:val="18"/>
                <w:szCs w:val="18"/>
              </w:rPr>
              <w:t>Nº de nuevas empresas innovadoras creadas</w:t>
            </w:r>
          </w:p>
          <w:p w14:paraId="73CE3E8E"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creados por las nuevas empresas</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4A42BD27" w14:textId="77777777" w:rsidR="005A5C60" w:rsidRPr="00544673" w:rsidRDefault="005A5C60" w:rsidP="00F02392">
            <w:pPr>
              <w:spacing w:line="240" w:lineRule="auto"/>
              <w:jc w:val="center"/>
              <w:rPr>
                <w:rFonts w:cs="Arial"/>
                <w:sz w:val="18"/>
                <w:szCs w:val="18"/>
              </w:rPr>
            </w:pPr>
            <w:r w:rsidRPr="00544673">
              <w:rPr>
                <w:rFonts w:cs="Arial"/>
                <w:sz w:val="18"/>
                <w:szCs w:val="18"/>
              </w:rPr>
              <w:t>11.000.000 €</w:t>
            </w:r>
          </w:p>
        </w:tc>
        <w:tc>
          <w:tcPr>
            <w:tcW w:w="745" w:type="pct"/>
            <w:tcBorders>
              <w:top w:val="single" w:sz="4" w:space="0" w:color="auto"/>
              <w:left w:val="single" w:sz="4" w:space="0" w:color="auto"/>
              <w:bottom w:val="nil"/>
              <w:right w:val="single" w:sz="4" w:space="0" w:color="auto"/>
            </w:tcBorders>
          </w:tcPr>
          <w:p w14:paraId="7D5F6CD6" w14:textId="77777777" w:rsidR="005A5C60" w:rsidRPr="00544673" w:rsidRDefault="005A5C60" w:rsidP="00F02392">
            <w:pPr>
              <w:spacing w:line="240" w:lineRule="auto"/>
              <w:jc w:val="center"/>
              <w:rPr>
                <w:rFonts w:cs="Arial"/>
                <w:sz w:val="18"/>
                <w:szCs w:val="18"/>
              </w:rPr>
            </w:pPr>
            <w:r w:rsidRPr="00544673">
              <w:rPr>
                <w:rFonts w:cs="Arial"/>
                <w:sz w:val="18"/>
                <w:szCs w:val="18"/>
              </w:rPr>
              <w:t>5.300.000 €</w:t>
            </w:r>
          </w:p>
        </w:tc>
        <w:tc>
          <w:tcPr>
            <w:tcW w:w="857" w:type="pct"/>
            <w:tcBorders>
              <w:top w:val="single" w:sz="4" w:space="0" w:color="auto"/>
              <w:left w:val="single" w:sz="4" w:space="0" w:color="auto"/>
              <w:bottom w:val="nil"/>
              <w:right w:val="single" w:sz="4" w:space="0" w:color="auto"/>
            </w:tcBorders>
          </w:tcPr>
          <w:p w14:paraId="50DF4E9E" w14:textId="77777777" w:rsidR="005A5C60" w:rsidRPr="00544673" w:rsidRDefault="005A5C60" w:rsidP="00AF6464">
            <w:pPr>
              <w:spacing w:line="240" w:lineRule="auto"/>
              <w:jc w:val="left"/>
              <w:rPr>
                <w:rFonts w:cs="Arial"/>
                <w:sz w:val="18"/>
                <w:szCs w:val="18"/>
              </w:rPr>
            </w:pPr>
            <w:r w:rsidRPr="00544673">
              <w:rPr>
                <w:rFonts w:cs="Arial"/>
                <w:sz w:val="18"/>
                <w:szCs w:val="18"/>
              </w:rPr>
              <w:t>Política 7: Emprendimiento. Nuevas empresas.</w:t>
            </w:r>
          </w:p>
        </w:tc>
      </w:tr>
      <w:tr w:rsidR="00E00F2B" w:rsidRPr="00544673" w14:paraId="7AC8B62D" w14:textId="77777777" w:rsidTr="004672E1">
        <w:tc>
          <w:tcPr>
            <w:tcW w:w="300" w:type="pct"/>
            <w:tcMar>
              <w:right w:w="28" w:type="dxa"/>
            </w:tcMar>
          </w:tcPr>
          <w:p w14:paraId="73BC22E5"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A.1.1.13</w:t>
            </w:r>
          </w:p>
        </w:tc>
        <w:tc>
          <w:tcPr>
            <w:tcW w:w="1087" w:type="pct"/>
          </w:tcPr>
          <w:p w14:paraId="1393A328"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Fomentar el desarrollo de 200 iniciativas de intraemprendimiento</w:t>
            </w:r>
          </w:p>
        </w:tc>
        <w:tc>
          <w:tcPr>
            <w:tcW w:w="565" w:type="pct"/>
            <w:tcBorders>
              <w:top w:val="nil"/>
              <w:left w:val="single" w:sz="4" w:space="0" w:color="auto"/>
              <w:bottom w:val="single" w:sz="4" w:space="0" w:color="auto"/>
              <w:right w:val="single" w:sz="4" w:space="0" w:color="auto"/>
            </w:tcBorders>
            <w:shd w:val="clear" w:color="auto" w:fill="auto"/>
          </w:tcPr>
          <w:p w14:paraId="21E6E1AB" w14:textId="77777777" w:rsidR="005A5C60" w:rsidRPr="00544673" w:rsidRDefault="005A5C60" w:rsidP="00F02392">
            <w:pPr>
              <w:spacing w:line="240" w:lineRule="auto"/>
              <w:rPr>
                <w:rFonts w:cs="Arial"/>
                <w:sz w:val="18"/>
                <w:szCs w:val="18"/>
              </w:rPr>
            </w:pPr>
            <w:r w:rsidRPr="00544673">
              <w:rPr>
                <w:rFonts w:cs="Arial"/>
                <w:sz w:val="18"/>
                <w:szCs w:val="18"/>
              </w:rPr>
              <w:t>Dirección de Transformación Digital y Emprendimiento</w:t>
            </w:r>
          </w:p>
        </w:tc>
        <w:tc>
          <w:tcPr>
            <w:tcW w:w="926" w:type="pct"/>
            <w:tcBorders>
              <w:top w:val="nil"/>
              <w:left w:val="single" w:sz="4" w:space="0" w:color="auto"/>
              <w:bottom w:val="single" w:sz="4" w:space="0" w:color="auto"/>
              <w:right w:val="single" w:sz="4" w:space="0" w:color="auto"/>
            </w:tcBorders>
          </w:tcPr>
          <w:p w14:paraId="316C1013"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participantes en programas de intraemprendimiento</w:t>
            </w:r>
          </w:p>
          <w:p w14:paraId="19B17029"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creadas</w:t>
            </w:r>
          </w:p>
          <w:p w14:paraId="4728A4C5"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creados</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7D45E52A" w14:textId="77777777" w:rsidR="005A5C60" w:rsidRPr="00544673" w:rsidRDefault="005A5C60" w:rsidP="00F02392">
            <w:pPr>
              <w:spacing w:line="240" w:lineRule="auto"/>
              <w:jc w:val="center"/>
              <w:rPr>
                <w:rFonts w:cs="Arial"/>
                <w:sz w:val="18"/>
                <w:szCs w:val="18"/>
              </w:rPr>
            </w:pPr>
            <w:r w:rsidRPr="00544673">
              <w:rPr>
                <w:rFonts w:cs="Arial"/>
                <w:sz w:val="18"/>
                <w:szCs w:val="18"/>
              </w:rPr>
              <w:t>5.000.000 €</w:t>
            </w:r>
          </w:p>
        </w:tc>
        <w:tc>
          <w:tcPr>
            <w:tcW w:w="745" w:type="pct"/>
            <w:tcBorders>
              <w:top w:val="nil"/>
              <w:left w:val="single" w:sz="4" w:space="0" w:color="auto"/>
              <w:right w:val="single" w:sz="4" w:space="0" w:color="auto"/>
            </w:tcBorders>
          </w:tcPr>
          <w:p w14:paraId="7D758706" w14:textId="77777777" w:rsidR="005A5C60" w:rsidRPr="00544673" w:rsidRDefault="005A5C60" w:rsidP="00F02392">
            <w:pPr>
              <w:spacing w:line="240" w:lineRule="auto"/>
              <w:jc w:val="right"/>
              <w:rPr>
                <w:rFonts w:cs="Arial"/>
                <w:sz w:val="18"/>
                <w:szCs w:val="18"/>
              </w:rPr>
            </w:pPr>
          </w:p>
        </w:tc>
        <w:tc>
          <w:tcPr>
            <w:tcW w:w="857" w:type="pct"/>
            <w:tcBorders>
              <w:top w:val="nil"/>
              <w:left w:val="single" w:sz="4" w:space="0" w:color="auto"/>
              <w:right w:val="single" w:sz="4" w:space="0" w:color="auto"/>
            </w:tcBorders>
          </w:tcPr>
          <w:p w14:paraId="20C9DA4E" w14:textId="77777777" w:rsidR="005A5C60" w:rsidRPr="00544673" w:rsidRDefault="005A5C60" w:rsidP="00F02392">
            <w:pPr>
              <w:spacing w:line="240" w:lineRule="auto"/>
              <w:jc w:val="right"/>
              <w:rPr>
                <w:rFonts w:cs="Arial"/>
                <w:sz w:val="18"/>
                <w:szCs w:val="18"/>
              </w:rPr>
            </w:pPr>
          </w:p>
        </w:tc>
      </w:tr>
      <w:tr w:rsidR="00E00F2B" w:rsidRPr="00544673" w14:paraId="29640308" w14:textId="77777777" w:rsidTr="004672E1">
        <w:tc>
          <w:tcPr>
            <w:tcW w:w="300" w:type="pct"/>
            <w:tcMar>
              <w:right w:w="28" w:type="dxa"/>
            </w:tcMar>
          </w:tcPr>
          <w:p w14:paraId="0101E65F" w14:textId="77777777" w:rsidR="005A5C60" w:rsidRPr="00544673" w:rsidRDefault="005A5C60" w:rsidP="00F02392">
            <w:pPr>
              <w:keepNext/>
              <w:spacing w:line="240" w:lineRule="auto"/>
              <w:rPr>
                <w:rFonts w:cs="Arial"/>
              </w:rPr>
            </w:pPr>
            <w:r w:rsidRPr="00544673">
              <w:rPr>
                <w:rFonts w:cs="Arial"/>
              </w:rPr>
              <w:br w:type="page"/>
            </w:r>
            <w:r w:rsidRPr="00544673">
              <w:rPr>
                <w:rFonts w:cs="Arial"/>
                <w:b/>
                <w:sz w:val="18"/>
                <w:szCs w:val="18"/>
                <w:lang w:val="es-ES_tradnl" w:eastAsia="es-ES_tradnl"/>
              </w:rPr>
              <w:t>A.1.1.14</w:t>
            </w:r>
          </w:p>
        </w:tc>
        <w:tc>
          <w:tcPr>
            <w:tcW w:w="1087" w:type="pct"/>
          </w:tcPr>
          <w:p w14:paraId="40EF6E1A" w14:textId="77777777" w:rsidR="005A5C60" w:rsidRPr="00544673" w:rsidRDefault="005A5C60" w:rsidP="00F02392">
            <w:pPr>
              <w:keepNext/>
              <w:spacing w:line="240" w:lineRule="auto"/>
              <w:rPr>
                <w:rFonts w:cs="Arial"/>
                <w:sz w:val="18"/>
                <w:szCs w:val="18"/>
                <w:lang w:val="es-ES_tradnl" w:eastAsia="es-ES_tradnl"/>
              </w:rPr>
            </w:pPr>
            <w:r w:rsidRPr="00544673">
              <w:rPr>
                <w:rFonts w:cs="Arial"/>
                <w:sz w:val="18"/>
                <w:szCs w:val="18"/>
                <w:lang w:val="es-ES_tradnl" w:eastAsia="es-ES_tradnl"/>
              </w:rPr>
              <w:t>Facilitar el acceso al mercado de nuevas iniciativas emprendedoras de 140 startups en proyectos en colaboración con empresas tractoras</w:t>
            </w:r>
          </w:p>
        </w:tc>
        <w:tc>
          <w:tcPr>
            <w:tcW w:w="565" w:type="pct"/>
            <w:tcBorders>
              <w:top w:val="nil"/>
              <w:left w:val="single" w:sz="4" w:space="0" w:color="auto"/>
              <w:bottom w:val="single" w:sz="4" w:space="0" w:color="auto"/>
              <w:right w:val="single" w:sz="4" w:space="0" w:color="auto"/>
            </w:tcBorders>
            <w:shd w:val="clear" w:color="auto" w:fill="auto"/>
          </w:tcPr>
          <w:p w14:paraId="3C5FC000" w14:textId="77777777" w:rsidR="005A5C60" w:rsidRPr="00544673" w:rsidRDefault="005A5C60" w:rsidP="00F02392">
            <w:pPr>
              <w:keepNext/>
              <w:spacing w:line="240" w:lineRule="auto"/>
              <w:rPr>
                <w:rFonts w:cs="Arial"/>
                <w:sz w:val="18"/>
                <w:szCs w:val="18"/>
              </w:rPr>
            </w:pPr>
            <w:r w:rsidRPr="00544673">
              <w:rPr>
                <w:rFonts w:cs="Arial"/>
                <w:sz w:val="18"/>
                <w:szCs w:val="18"/>
              </w:rPr>
              <w:t>Dirección de Transformación Digital y Emprendimiento</w:t>
            </w:r>
          </w:p>
        </w:tc>
        <w:tc>
          <w:tcPr>
            <w:tcW w:w="926" w:type="pct"/>
            <w:tcBorders>
              <w:top w:val="nil"/>
              <w:left w:val="single" w:sz="4" w:space="0" w:color="auto"/>
              <w:bottom w:val="single" w:sz="4" w:space="0" w:color="auto"/>
              <w:right w:val="single" w:sz="4" w:space="0" w:color="auto"/>
            </w:tcBorders>
          </w:tcPr>
          <w:p w14:paraId="40559C29" w14:textId="77777777" w:rsidR="005A5C60" w:rsidRPr="00544673" w:rsidRDefault="005A5C60" w:rsidP="00F02392">
            <w:pPr>
              <w:keepNext/>
              <w:spacing w:line="240" w:lineRule="auto"/>
              <w:jc w:val="left"/>
              <w:rPr>
                <w:rFonts w:cs="Arial"/>
                <w:sz w:val="18"/>
                <w:szCs w:val="18"/>
              </w:rPr>
            </w:pPr>
            <w:r w:rsidRPr="00544673">
              <w:rPr>
                <w:rFonts w:cs="Arial"/>
                <w:sz w:val="18"/>
                <w:szCs w:val="18"/>
              </w:rPr>
              <w:t>Nº de startups participantes</w:t>
            </w:r>
          </w:p>
          <w:p w14:paraId="2F54BAC5" w14:textId="77777777" w:rsidR="005A5C60" w:rsidRPr="00544673" w:rsidRDefault="005A5C60" w:rsidP="00F02392">
            <w:pPr>
              <w:keepNext/>
              <w:spacing w:line="240" w:lineRule="auto"/>
              <w:jc w:val="left"/>
              <w:rPr>
                <w:rFonts w:cs="Arial"/>
                <w:sz w:val="18"/>
                <w:szCs w:val="18"/>
              </w:rPr>
            </w:pPr>
            <w:r w:rsidRPr="00544673">
              <w:rPr>
                <w:rFonts w:cs="Arial"/>
                <w:sz w:val="18"/>
                <w:szCs w:val="18"/>
              </w:rPr>
              <w:t>Nº de empresas tractoras participantes</w:t>
            </w:r>
          </w:p>
          <w:p w14:paraId="608DE44B" w14:textId="77777777" w:rsidR="005A5C60" w:rsidRPr="00544673" w:rsidRDefault="005A5C60" w:rsidP="00F02392">
            <w:pPr>
              <w:keepNext/>
              <w:spacing w:line="240" w:lineRule="auto"/>
              <w:jc w:val="left"/>
              <w:rPr>
                <w:rFonts w:cs="Arial"/>
                <w:sz w:val="18"/>
                <w:szCs w:val="18"/>
              </w:rPr>
            </w:pPr>
            <w:r w:rsidRPr="00544673">
              <w:rPr>
                <w:rFonts w:cs="Arial"/>
                <w:sz w:val="18"/>
                <w:szCs w:val="18"/>
              </w:rPr>
              <w:t>Nº de proyectos de colaboración apoyados</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3E7BEB16" w14:textId="77777777" w:rsidR="005A5C60" w:rsidRPr="00544673" w:rsidRDefault="005A5C60" w:rsidP="00F02392">
            <w:pPr>
              <w:spacing w:line="240" w:lineRule="auto"/>
              <w:jc w:val="center"/>
              <w:rPr>
                <w:rFonts w:cs="Arial"/>
                <w:sz w:val="18"/>
                <w:szCs w:val="18"/>
              </w:rPr>
            </w:pPr>
            <w:r w:rsidRPr="00544673">
              <w:rPr>
                <w:rFonts w:cs="Arial"/>
                <w:sz w:val="18"/>
                <w:szCs w:val="18"/>
              </w:rPr>
              <w:t>3.200.000 €</w:t>
            </w:r>
          </w:p>
        </w:tc>
        <w:tc>
          <w:tcPr>
            <w:tcW w:w="745" w:type="pct"/>
            <w:tcBorders>
              <w:left w:val="single" w:sz="4" w:space="0" w:color="auto"/>
              <w:bottom w:val="single" w:sz="4" w:space="0" w:color="auto"/>
              <w:right w:val="single" w:sz="4" w:space="0" w:color="auto"/>
            </w:tcBorders>
          </w:tcPr>
          <w:p w14:paraId="32F67CAA" w14:textId="77777777" w:rsidR="005A5C60" w:rsidRPr="00544673" w:rsidRDefault="005A5C60" w:rsidP="00F02392">
            <w:pPr>
              <w:keepNext/>
              <w:spacing w:line="240" w:lineRule="auto"/>
              <w:jc w:val="left"/>
              <w:rPr>
                <w:rFonts w:cs="Arial"/>
                <w:sz w:val="18"/>
                <w:szCs w:val="18"/>
              </w:rPr>
            </w:pPr>
          </w:p>
        </w:tc>
        <w:tc>
          <w:tcPr>
            <w:tcW w:w="857" w:type="pct"/>
            <w:tcBorders>
              <w:top w:val="nil"/>
              <w:left w:val="single" w:sz="4" w:space="0" w:color="auto"/>
              <w:bottom w:val="single" w:sz="4" w:space="0" w:color="auto"/>
              <w:right w:val="single" w:sz="4" w:space="0" w:color="auto"/>
            </w:tcBorders>
          </w:tcPr>
          <w:p w14:paraId="35195F26" w14:textId="77777777" w:rsidR="005A5C60" w:rsidRPr="00544673" w:rsidRDefault="005A5C60" w:rsidP="00F02392">
            <w:pPr>
              <w:keepNext/>
              <w:spacing w:line="240" w:lineRule="auto"/>
              <w:jc w:val="left"/>
              <w:rPr>
                <w:rFonts w:cs="Arial"/>
                <w:sz w:val="18"/>
                <w:szCs w:val="18"/>
              </w:rPr>
            </w:pPr>
            <w:r w:rsidRPr="00544673">
              <w:rPr>
                <w:rFonts w:cs="Arial"/>
                <w:sz w:val="18"/>
                <w:szCs w:val="18"/>
              </w:rPr>
              <w:t>Política 7. Emprendimiento. Nuevas empresas.</w:t>
            </w:r>
          </w:p>
        </w:tc>
      </w:tr>
      <w:tr w:rsidR="00E00F2B" w:rsidRPr="00544673" w14:paraId="453D9558" w14:textId="77777777" w:rsidTr="004672E1">
        <w:tc>
          <w:tcPr>
            <w:tcW w:w="300" w:type="pct"/>
            <w:tcMar>
              <w:right w:w="28" w:type="dxa"/>
            </w:tcMar>
          </w:tcPr>
          <w:p w14:paraId="7CD515A8"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A.1.1.15</w:t>
            </w:r>
          </w:p>
        </w:tc>
        <w:tc>
          <w:tcPr>
            <w:tcW w:w="1087" w:type="pct"/>
          </w:tcPr>
          <w:p w14:paraId="15ACC060"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Favorecer la consolidación de 25 iniciativas emprendedoras a través del capital-riesgo/capital-semilla y préstamos participativos</w:t>
            </w:r>
          </w:p>
        </w:tc>
        <w:tc>
          <w:tcPr>
            <w:tcW w:w="565" w:type="pct"/>
            <w:tcBorders>
              <w:top w:val="nil"/>
              <w:left w:val="single" w:sz="4" w:space="0" w:color="auto"/>
              <w:bottom w:val="single" w:sz="4" w:space="0" w:color="auto"/>
              <w:right w:val="single" w:sz="4" w:space="0" w:color="auto"/>
            </w:tcBorders>
            <w:shd w:val="clear" w:color="auto" w:fill="auto"/>
          </w:tcPr>
          <w:p w14:paraId="1F5CDD8C" w14:textId="77777777" w:rsidR="005A5C60" w:rsidRPr="00544673" w:rsidRDefault="005A5C60" w:rsidP="00F02392">
            <w:pPr>
              <w:spacing w:line="240" w:lineRule="auto"/>
              <w:rPr>
                <w:rFonts w:cs="Arial"/>
                <w:sz w:val="18"/>
                <w:szCs w:val="18"/>
              </w:rPr>
            </w:pPr>
            <w:r w:rsidRPr="00544673">
              <w:rPr>
                <w:rFonts w:cs="Arial"/>
                <w:sz w:val="18"/>
                <w:szCs w:val="18"/>
              </w:rPr>
              <w:t>Dirección de Transformación Digital y Emprendimiento</w:t>
            </w:r>
          </w:p>
        </w:tc>
        <w:tc>
          <w:tcPr>
            <w:tcW w:w="926" w:type="pct"/>
            <w:tcBorders>
              <w:top w:val="nil"/>
              <w:left w:val="single" w:sz="4" w:space="0" w:color="auto"/>
              <w:bottom w:val="single" w:sz="4" w:space="0" w:color="auto"/>
              <w:right w:val="single" w:sz="4" w:space="0" w:color="auto"/>
            </w:tcBorders>
          </w:tcPr>
          <w:p w14:paraId="48ABFFF4"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apoyadas</w:t>
            </w:r>
          </w:p>
        </w:tc>
        <w:tc>
          <w:tcPr>
            <w:tcW w:w="520" w:type="pct"/>
            <w:tcBorders>
              <w:top w:val="nil"/>
              <w:left w:val="single" w:sz="4" w:space="0" w:color="auto"/>
              <w:bottom w:val="single" w:sz="4" w:space="0" w:color="auto"/>
              <w:right w:val="single" w:sz="4" w:space="0" w:color="auto"/>
            </w:tcBorders>
          </w:tcPr>
          <w:p w14:paraId="0987010C" w14:textId="77777777" w:rsidR="005A5C60" w:rsidRPr="00544673" w:rsidRDefault="005A5C60" w:rsidP="00F02392">
            <w:pPr>
              <w:spacing w:line="240" w:lineRule="auto"/>
              <w:jc w:val="center"/>
              <w:rPr>
                <w:rFonts w:cs="Arial"/>
                <w:sz w:val="18"/>
                <w:szCs w:val="18"/>
              </w:rPr>
            </w:pPr>
          </w:p>
        </w:tc>
        <w:tc>
          <w:tcPr>
            <w:tcW w:w="745" w:type="pct"/>
            <w:tcBorders>
              <w:top w:val="nil"/>
              <w:left w:val="single" w:sz="4" w:space="0" w:color="auto"/>
              <w:bottom w:val="single" w:sz="4" w:space="0" w:color="auto"/>
              <w:right w:val="single" w:sz="4" w:space="0" w:color="auto"/>
            </w:tcBorders>
          </w:tcPr>
          <w:p w14:paraId="1B3FCED3" w14:textId="77777777" w:rsidR="005A5C60" w:rsidRPr="00544673" w:rsidRDefault="005A5C60" w:rsidP="00F02392">
            <w:pPr>
              <w:spacing w:line="240" w:lineRule="auto"/>
              <w:jc w:val="left"/>
              <w:rPr>
                <w:rFonts w:cs="Arial"/>
                <w:sz w:val="18"/>
                <w:szCs w:val="18"/>
              </w:rPr>
            </w:pPr>
          </w:p>
        </w:tc>
        <w:tc>
          <w:tcPr>
            <w:tcW w:w="857" w:type="pct"/>
            <w:tcBorders>
              <w:top w:val="nil"/>
              <w:left w:val="single" w:sz="4" w:space="0" w:color="auto"/>
              <w:bottom w:val="single" w:sz="4" w:space="0" w:color="auto"/>
              <w:right w:val="single" w:sz="4" w:space="0" w:color="auto"/>
            </w:tcBorders>
          </w:tcPr>
          <w:p w14:paraId="79EE4798" w14:textId="77777777" w:rsidR="005A5C60" w:rsidRPr="00544673" w:rsidRDefault="005A5C60" w:rsidP="00F02392">
            <w:pPr>
              <w:spacing w:line="240" w:lineRule="auto"/>
              <w:jc w:val="left"/>
              <w:rPr>
                <w:rFonts w:cs="Arial"/>
                <w:sz w:val="18"/>
                <w:szCs w:val="18"/>
              </w:rPr>
            </w:pPr>
            <w:r w:rsidRPr="00544673">
              <w:rPr>
                <w:rFonts w:cs="Arial"/>
                <w:sz w:val="18"/>
                <w:szCs w:val="18"/>
              </w:rPr>
              <w:t>Política 7. Emprendimiento. Nuevas empresas.</w:t>
            </w:r>
          </w:p>
        </w:tc>
      </w:tr>
      <w:tr w:rsidR="00E00F2B" w:rsidRPr="00544673" w14:paraId="5AF8E58C" w14:textId="77777777" w:rsidTr="004672E1">
        <w:tc>
          <w:tcPr>
            <w:tcW w:w="300" w:type="pct"/>
            <w:tcMar>
              <w:right w:w="28" w:type="dxa"/>
            </w:tcMar>
          </w:tcPr>
          <w:p w14:paraId="66972603"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A.1.1.16</w:t>
            </w:r>
          </w:p>
        </w:tc>
        <w:tc>
          <w:tcPr>
            <w:tcW w:w="1087" w:type="pct"/>
          </w:tcPr>
          <w:p w14:paraId="4F9A2126"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Facilitar servicios de atención, asesoramiento y apoyo a la gestión de empresas en dificultades</w:t>
            </w:r>
          </w:p>
        </w:tc>
        <w:tc>
          <w:tcPr>
            <w:tcW w:w="565" w:type="pct"/>
            <w:tcBorders>
              <w:top w:val="nil"/>
              <w:left w:val="single" w:sz="4" w:space="0" w:color="auto"/>
              <w:bottom w:val="single" w:sz="4" w:space="0" w:color="auto"/>
              <w:right w:val="single" w:sz="4" w:space="0" w:color="auto"/>
            </w:tcBorders>
            <w:shd w:val="clear" w:color="auto" w:fill="auto"/>
          </w:tcPr>
          <w:p w14:paraId="66F68366" w14:textId="77777777" w:rsidR="005A5C60" w:rsidRPr="00544673" w:rsidRDefault="005A5C60" w:rsidP="00F02392">
            <w:pPr>
              <w:spacing w:line="240" w:lineRule="auto"/>
              <w:jc w:val="left"/>
              <w:rPr>
                <w:rFonts w:cs="Arial"/>
                <w:sz w:val="18"/>
                <w:szCs w:val="18"/>
              </w:rPr>
            </w:pPr>
            <w:r w:rsidRPr="00544673">
              <w:rPr>
                <w:rFonts w:cs="Arial"/>
                <w:sz w:val="18"/>
                <w:szCs w:val="18"/>
              </w:rPr>
              <w:t>Industria y transición energética</w:t>
            </w:r>
          </w:p>
        </w:tc>
        <w:tc>
          <w:tcPr>
            <w:tcW w:w="926" w:type="pct"/>
            <w:tcBorders>
              <w:top w:val="nil"/>
              <w:left w:val="single" w:sz="4" w:space="0" w:color="auto"/>
              <w:bottom w:val="single" w:sz="4" w:space="0" w:color="auto"/>
              <w:right w:val="single" w:sz="4" w:space="0" w:color="auto"/>
            </w:tcBorders>
          </w:tcPr>
          <w:p w14:paraId="1A1BBCAB"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en dificultades apoyadas</w:t>
            </w:r>
          </w:p>
          <w:p w14:paraId="3521B314"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mantenidos a través de las empresas apoyadas</w:t>
            </w:r>
          </w:p>
        </w:tc>
        <w:tc>
          <w:tcPr>
            <w:tcW w:w="520" w:type="pct"/>
            <w:tcBorders>
              <w:top w:val="nil"/>
              <w:left w:val="single" w:sz="4" w:space="0" w:color="auto"/>
              <w:bottom w:val="single" w:sz="4" w:space="0" w:color="auto"/>
              <w:right w:val="single" w:sz="4" w:space="0" w:color="auto"/>
            </w:tcBorders>
          </w:tcPr>
          <w:p w14:paraId="68DFE0A1" w14:textId="77777777" w:rsidR="005A5C60" w:rsidRPr="00544673" w:rsidRDefault="005A5C60" w:rsidP="00F02392">
            <w:pPr>
              <w:spacing w:line="240" w:lineRule="auto"/>
              <w:jc w:val="center"/>
              <w:rPr>
                <w:rFonts w:cs="Arial"/>
                <w:sz w:val="18"/>
                <w:szCs w:val="18"/>
              </w:rPr>
            </w:pPr>
          </w:p>
        </w:tc>
        <w:tc>
          <w:tcPr>
            <w:tcW w:w="745" w:type="pct"/>
            <w:tcBorders>
              <w:top w:val="nil"/>
              <w:left w:val="single" w:sz="4" w:space="0" w:color="auto"/>
              <w:bottom w:val="single" w:sz="4" w:space="0" w:color="auto"/>
              <w:right w:val="single" w:sz="4" w:space="0" w:color="auto"/>
            </w:tcBorders>
          </w:tcPr>
          <w:p w14:paraId="6FB95C93" w14:textId="77777777" w:rsidR="005A5C60" w:rsidRPr="00544673" w:rsidRDefault="005A5C60" w:rsidP="00F02392">
            <w:pPr>
              <w:spacing w:line="240" w:lineRule="auto"/>
              <w:jc w:val="left"/>
              <w:rPr>
                <w:rFonts w:cs="Arial"/>
                <w:sz w:val="18"/>
                <w:szCs w:val="18"/>
              </w:rPr>
            </w:pPr>
          </w:p>
        </w:tc>
        <w:tc>
          <w:tcPr>
            <w:tcW w:w="857" w:type="pct"/>
            <w:tcBorders>
              <w:top w:val="nil"/>
              <w:left w:val="single" w:sz="4" w:space="0" w:color="auto"/>
              <w:bottom w:val="single" w:sz="4" w:space="0" w:color="auto"/>
              <w:right w:val="single" w:sz="4" w:space="0" w:color="auto"/>
            </w:tcBorders>
          </w:tcPr>
          <w:p w14:paraId="3521564F" w14:textId="77777777" w:rsidR="005A5C60" w:rsidRPr="00544673" w:rsidRDefault="005A5C60" w:rsidP="00F02392">
            <w:pPr>
              <w:spacing w:line="240" w:lineRule="auto"/>
              <w:jc w:val="left"/>
              <w:rPr>
                <w:rFonts w:cs="Arial"/>
                <w:sz w:val="18"/>
                <w:szCs w:val="18"/>
              </w:rPr>
            </w:pPr>
            <w:r w:rsidRPr="00544673">
              <w:rPr>
                <w:rFonts w:cs="Arial"/>
                <w:sz w:val="18"/>
                <w:szCs w:val="18"/>
              </w:rPr>
              <w:t>Política 7. Emprendimiento. Nuevas empresas.</w:t>
            </w:r>
          </w:p>
        </w:tc>
      </w:tr>
      <w:tr w:rsidR="00E00F2B" w:rsidRPr="00544673" w14:paraId="71255309" w14:textId="77777777" w:rsidTr="00D92F88">
        <w:trPr>
          <w:trHeight w:val="1297"/>
        </w:trPr>
        <w:tc>
          <w:tcPr>
            <w:tcW w:w="300" w:type="pct"/>
            <w:tcMar>
              <w:right w:w="28" w:type="dxa"/>
            </w:tcMar>
          </w:tcPr>
          <w:p w14:paraId="198B0554"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A.1.1.17</w:t>
            </w:r>
          </w:p>
        </w:tc>
        <w:tc>
          <w:tcPr>
            <w:tcW w:w="1087" w:type="pct"/>
          </w:tcPr>
          <w:p w14:paraId="0558165A"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Apoyar financieramente la reestructuración y el relanzamiento de empresas en crisis</w:t>
            </w:r>
          </w:p>
        </w:tc>
        <w:tc>
          <w:tcPr>
            <w:tcW w:w="565" w:type="pct"/>
            <w:tcBorders>
              <w:top w:val="nil"/>
              <w:left w:val="single" w:sz="4" w:space="0" w:color="auto"/>
              <w:bottom w:val="single" w:sz="4" w:space="0" w:color="auto"/>
              <w:right w:val="single" w:sz="4" w:space="0" w:color="auto"/>
            </w:tcBorders>
            <w:shd w:val="clear" w:color="auto" w:fill="auto"/>
          </w:tcPr>
          <w:p w14:paraId="1F5E1BF7" w14:textId="77777777" w:rsidR="005A5C60" w:rsidRPr="00544673" w:rsidRDefault="005A5C60" w:rsidP="00F02392">
            <w:pPr>
              <w:spacing w:line="240" w:lineRule="auto"/>
              <w:jc w:val="left"/>
              <w:rPr>
                <w:rFonts w:cs="Arial"/>
                <w:sz w:val="18"/>
                <w:szCs w:val="18"/>
              </w:rPr>
            </w:pPr>
            <w:r w:rsidRPr="00544673">
              <w:rPr>
                <w:rFonts w:cs="Arial"/>
                <w:sz w:val="18"/>
                <w:szCs w:val="18"/>
              </w:rPr>
              <w:t>Industria y transición energética</w:t>
            </w:r>
          </w:p>
        </w:tc>
        <w:tc>
          <w:tcPr>
            <w:tcW w:w="926" w:type="pct"/>
            <w:tcBorders>
              <w:top w:val="nil"/>
              <w:left w:val="single" w:sz="4" w:space="0" w:color="auto"/>
              <w:bottom w:val="single" w:sz="4" w:space="0" w:color="auto"/>
              <w:right w:val="single" w:sz="4" w:space="0" w:color="auto"/>
            </w:tcBorders>
          </w:tcPr>
          <w:p w14:paraId="78639F14"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en crisis apoyadas</w:t>
            </w:r>
          </w:p>
          <w:p w14:paraId="20DAC5FE"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mantenidos en las empresas apoyadas</w:t>
            </w:r>
          </w:p>
          <w:p w14:paraId="03EA6157" w14:textId="77777777" w:rsidR="005A5C60" w:rsidRPr="00544673" w:rsidRDefault="005A5C60" w:rsidP="00F02392">
            <w:pPr>
              <w:spacing w:line="240" w:lineRule="auto"/>
              <w:jc w:val="left"/>
              <w:rPr>
                <w:rFonts w:cs="Arial"/>
                <w:sz w:val="18"/>
                <w:szCs w:val="18"/>
              </w:rPr>
            </w:pPr>
            <w:r w:rsidRPr="00544673">
              <w:rPr>
                <w:rFonts w:cs="Arial"/>
                <w:sz w:val="18"/>
                <w:szCs w:val="18"/>
              </w:rPr>
              <w:t>Importe de los préstamos concedidos (€)</w:t>
            </w:r>
          </w:p>
        </w:tc>
        <w:tc>
          <w:tcPr>
            <w:tcW w:w="520" w:type="pct"/>
            <w:shd w:val="clear" w:color="auto" w:fill="auto"/>
          </w:tcPr>
          <w:p w14:paraId="51A505B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15.500.000 €</w:t>
            </w:r>
          </w:p>
        </w:tc>
        <w:tc>
          <w:tcPr>
            <w:tcW w:w="745" w:type="pct"/>
          </w:tcPr>
          <w:p w14:paraId="42D85541"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3.500.000 €</w:t>
            </w:r>
          </w:p>
        </w:tc>
        <w:tc>
          <w:tcPr>
            <w:tcW w:w="857" w:type="pct"/>
            <w:tcBorders>
              <w:top w:val="nil"/>
              <w:left w:val="single" w:sz="4" w:space="0" w:color="auto"/>
              <w:bottom w:val="single" w:sz="4" w:space="0" w:color="auto"/>
              <w:right w:val="single" w:sz="4" w:space="0" w:color="auto"/>
            </w:tcBorders>
          </w:tcPr>
          <w:p w14:paraId="004B856B" w14:textId="77777777" w:rsidR="005A5C60" w:rsidRPr="00544673" w:rsidRDefault="005A5C60" w:rsidP="00F02392">
            <w:pPr>
              <w:spacing w:line="240" w:lineRule="auto"/>
              <w:jc w:val="left"/>
              <w:rPr>
                <w:rFonts w:cs="Arial"/>
                <w:sz w:val="18"/>
                <w:szCs w:val="18"/>
              </w:rPr>
            </w:pPr>
            <w:r w:rsidRPr="00544673">
              <w:rPr>
                <w:rFonts w:cs="Arial"/>
                <w:sz w:val="18"/>
                <w:szCs w:val="18"/>
              </w:rPr>
              <w:t>Política 7. Emprendimiento. Nuevas empresas.</w:t>
            </w:r>
          </w:p>
          <w:p w14:paraId="6C4A1570" w14:textId="77777777" w:rsidR="005A5C60" w:rsidRPr="00544673" w:rsidRDefault="005A5C60" w:rsidP="00F02392">
            <w:pPr>
              <w:spacing w:line="240" w:lineRule="auto"/>
              <w:jc w:val="left"/>
              <w:rPr>
                <w:rFonts w:cs="Arial"/>
                <w:sz w:val="18"/>
                <w:szCs w:val="18"/>
              </w:rPr>
            </w:pPr>
            <w:r w:rsidRPr="00544673">
              <w:rPr>
                <w:rFonts w:cs="Arial"/>
                <w:sz w:val="18"/>
                <w:szCs w:val="18"/>
              </w:rPr>
              <w:t>Política 9. Inserción laboral. Planes locales y comarcales de empleo</w:t>
            </w:r>
          </w:p>
        </w:tc>
      </w:tr>
      <w:tr w:rsidR="00E00F2B" w:rsidRPr="00544673" w14:paraId="11228277" w14:textId="77777777" w:rsidTr="004672E1">
        <w:tc>
          <w:tcPr>
            <w:tcW w:w="300" w:type="pct"/>
            <w:tcMar>
              <w:right w:w="28" w:type="dxa"/>
            </w:tcMar>
          </w:tcPr>
          <w:p w14:paraId="3FEF7755"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A.1.1.18</w:t>
            </w:r>
          </w:p>
        </w:tc>
        <w:tc>
          <w:tcPr>
            <w:tcW w:w="1087" w:type="pct"/>
          </w:tcPr>
          <w:p w14:paraId="60C1C37B" w14:textId="77777777" w:rsidR="005A5C60" w:rsidRPr="00544673" w:rsidRDefault="005A5C60" w:rsidP="00F02392">
            <w:pPr>
              <w:spacing w:line="240" w:lineRule="auto"/>
              <w:jc w:val="left"/>
              <w:rPr>
                <w:rFonts w:cs="Arial"/>
                <w:sz w:val="18"/>
                <w:szCs w:val="18"/>
                <w:lang w:val="es-ES_tradnl" w:eastAsia="es-ES_tradnl"/>
              </w:rPr>
            </w:pPr>
            <w:r w:rsidRPr="00544673">
              <w:rPr>
                <w:rFonts w:cs="Arial"/>
                <w:sz w:val="18"/>
                <w:szCs w:val="18"/>
                <w:lang w:val="es-ES_tradnl" w:eastAsia="es-ES_tradnl"/>
              </w:rPr>
              <w:t>Facilitar la consolidación financiera y el desarrollo de proyectos de crecimiento de 180 empresas, contribuyendo al mantenimiento de sus puestos de trabajo</w:t>
            </w:r>
          </w:p>
        </w:tc>
        <w:tc>
          <w:tcPr>
            <w:tcW w:w="565" w:type="pct"/>
            <w:tcBorders>
              <w:top w:val="nil"/>
              <w:left w:val="single" w:sz="4" w:space="0" w:color="auto"/>
              <w:bottom w:val="single" w:sz="4" w:space="0" w:color="auto"/>
              <w:right w:val="single" w:sz="4" w:space="0" w:color="auto"/>
            </w:tcBorders>
            <w:shd w:val="clear" w:color="auto" w:fill="auto"/>
          </w:tcPr>
          <w:p w14:paraId="04752A17" w14:textId="77777777" w:rsidR="005A5C60" w:rsidRPr="00544673" w:rsidRDefault="005A5C60" w:rsidP="00F02392">
            <w:pPr>
              <w:spacing w:line="240" w:lineRule="auto"/>
              <w:jc w:val="left"/>
              <w:rPr>
                <w:rFonts w:cs="Arial"/>
                <w:sz w:val="18"/>
                <w:szCs w:val="18"/>
              </w:rPr>
            </w:pPr>
            <w:r w:rsidRPr="00544673">
              <w:rPr>
                <w:rFonts w:cs="Arial"/>
                <w:sz w:val="18"/>
                <w:szCs w:val="18"/>
              </w:rPr>
              <w:t>Industria y transición energética</w:t>
            </w:r>
          </w:p>
        </w:tc>
        <w:tc>
          <w:tcPr>
            <w:tcW w:w="926" w:type="pct"/>
            <w:tcBorders>
              <w:top w:val="nil"/>
              <w:left w:val="single" w:sz="4" w:space="0" w:color="auto"/>
              <w:bottom w:val="single" w:sz="4" w:space="0" w:color="auto"/>
              <w:right w:val="single" w:sz="4" w:space="0" w:color="auto"/>
            </w:tcBorders>
          </w:tcPr>
          <w:p w14:paraId="1DDC771E"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apoyadas</w:t>
            </w:r>
          </w:p>
          <w:p w14:paraId="2DD28DAB"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mantenidos en las empresas apoyadas</w:t>
            </w:r>
          </w:p>
          <w:p w14:paraId="0191B5D0" w14:textId="77777777" w:rsidR="005A5C60" w:rsidRPr="00544673" w:rsidRDefault="005A5C60" w:rsidP="00F02392">
            <w:pPr>
              <w:spacing w:line="240" w:lineRule="auto"/>
              <w:jc w:val="left"/>
              <w:rPr>
                <w:rFonts w:cs="Arial"/>
                <w:sz w:val="18"/>
                <w:szCs w:val="18"/>
              </w:rPr>
            </w:pPr>
            <w:r w:rsidRPr="00544673">
              <w:rPr>
                <w:rFonts w:cs="Arial"/>
                <w:sz w:val="18"/>
                <w:szCs w:val="18"/>
              </w:rPr>
              <w:t>Importe de los préstamos concedidos (€)</w:t>
            </w:r>
          </w:p>
        </w:tc>
        <w:tc>
          <w:tcPr>
            <w:tcW w:w="520" w:type="pct"/>
            <w:shd w:val="clear" w:color="auto" w:fill="auto"/>
          </w:tcPr>
          <w:p w14:paraId="4DF89420"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800.000 €</w:t>
            </w:r>
          </w:p>
        </w:tc>
        <w:tc>
          <w:tcPr>
            <w:tcW w:w="745" w:type="pct"/>
          </w:tcPr>
          <w:p w14:paraId="545765DE" w14:textId="77777777" w:rsidR="005A5C60" w:rsidRPr="009C4FEE" w:rsidRDefault="005A5C60" w:rsidP="009C4FEE">
            <w:pPr>
              <w:spacing w:line="240" w:lineRule="auto"/>
              <w:jc w:val="center"/>
              <w:rPr>
                <w:rFonts w:cs="Arial"/>
                <w:color w:val="000000"/>
                <w:sz w:val="18"/>
                <w:szCs w:val="18"/>
              </w:rPr>
            </w:pPr>
            <w:r w:rsidRPr="009C4FEE">
              <w:rPr>
                <w:rFonts w:cs="Arial"/>
                <w:color w:val="000000"/>
                <w:sz w:val="18"/>
                <w:szCs w:val="18"/>
              </w:rPr>
              <w:t>4</w:t>
            </w:r>
            <w:r w:rsidR="009C4FEE" w:rsidRPr="009C4FEE">
              <w:rPr>
                <w:rFonts w:cs="Arial"/>
                <w:color w:val="000000"/>
                <w:sz w:val="18"/>
                <w:szCs w:val="18"/>
              </w:rPr>
              <w:t>5</w:t>
            </w:r>
            <w:r w:rsidRPr="009C4FEE">
              <w:rPr>
                <w:rFonts w:cs="Arial"/>
                <w:color w:val="000000"/>
                <w:sz w:val="18"/>
                <w:szCs w:val="18"/>
              </w:rPr>
              <w:t>0.000 €</w:t>
            </w:r>
          </w:p>
        </w:tc>
        <w:tc>
          <w:tcPr>
            <w:tcW w:w="857" w:type="pct"/>
            <w:tcBorders>
              <w:top w:val="nil"/>
              <w:left w:val="single" w:sz="4" w:space="0" w:color="auto"/>
              <w:bottom w:val="single" w:sz="4" w:space="0" w:color="auto"/>
              <w:right w:val="single" w:sz="4" w:space="0" w:color="auto"/>
            </w:tcBorders>
          </w:tcPr>
          <w:p w14:paraId="37EBDD93" w14:textId="77777777" w:rsidR="005A5C60" w:rsidRPr="00544673" w:rsidRDefault="005A5C60" w:rsidP="00F02392">
            <w:pPr>
              <w:spacing w:line="240" w:lineRule="auto"/>
              <w:jc w:val="left"/>
              <w:rPr>
                <w:rFonts w:cs="Arial"/>
                <w:sz w:val="18"/>
                <w:szCs w:val="18"/>
              </w:rPr>
            </w:pPr>
            <w:r w:rsidRPr="00544673">
              <w:rPr>
                <w:rFonts w:cs="Arial"/>
                <w:sz w:val="18"/>
                <w:szCs w:val="18"/>
              </w:rPr>
              <w:t>Política 7. Emprendimiento. Nuevas empresas</w:t>
            </w:r>
          </w:p>
          <w:p w14:paraId="6EA027C4" w14:textId="77777777" w:rsidR="005A5C60" w:rsidRPr="00544673" w:rsidRDefault="005A5C60" w:rsidP="00F02392">
            <w:pPr>
              <w:spacing w:line="240" w:lineRule="auto"/>
              <w:jc w:val="left"/>
              <w:rPr>
                <w:rFonts w:cs="Arial"/>
                <w:sz w:val="18"/>
                <w:szCs w:val="18"/>
              </w:rPr>
            </w:pPr>
            <w:r w:rsidRPr="00544673">
              <w:rPr>
                <w:rFonts w:cs="Arial"/>
                <w:sz w:val="18"/>
                <w:szCs w:val="18"/>
              </w:rPr>
              <w:t>Política 9. Inserción laboral. Planes locales y comarcales de empleo</w:t>
            </w:r>
          </w:p>
        </w:tc>
      </w:tr>
      <w:tr w:rsidR="00E00F2B" w:rsidRPr="00544673" w14:paraId="0BECE6C2" w14:textId="77777777" w:rsidTr="004672E1">
        <w:tc>
          <w:tcPr>
            <w:tcW w:w="300" w:type="pct"/>
            <w:tcBorders>
              <w:bottom w:val="single" w:sz="6" w:space="0" w:color="auto"/>
              <w:right w:val="single" w:sz="4" w:space="0" w:color="auto"/>
            </w:tcBorders>
            <w:tcMar>
              <w:right w:w="28" w:type="dxa"/>
            </w:tcMar>
          </w:tcPr>
          <w:p w14:paraId="73F3D73C" w14:textId="77777777" w:rsidR="005A5C60" w:rsidRPr="00544673" w:rsidRDefault="005A5C60" w:rsidP="00F02392">
            <w:pPr>
              <w:spacing w:line="240" w:lineRule="auto"/>
              <w:rPr>
                <w:rFonts w:cs="Arial"/>
              </w:rPr>
            </w:pPr>
            <w:r w:rsidRPr="00544673">
              <w:rPr>
                <w:rFonts w:cs="Arial"/>
                <w:b/>
                <w:sz w:val="18"/>
                <w:szCs w:val="18"/>
                <w:lang w:val="es-ES_tradnl" w:eastAsia="es-ES_tradnl"/>
              </w:rPr>
              <w:t>A.1.1.19</w:t>
            </w:r>
          </w:p>
        </w:tc>
        <w:tc>
          <w:tcPr>
            <w:tcW w:w="1087" w:type="pct"/>
            <w:tcBorders>
              <w:right w:val="single" w:sz="4" w:space="0" w:color="auto"/>
            </w:tcBorders>
            <w:tcMar>
              <w:right w:w="28" w:type="dxa"/>
            </w:tcMar>
          </w:tcPr>
          <w:p w14:paraId="6C9507FD" w14:textId="77777777" w:rsidR="005A5C60" w:rsidRPr="00544673" w:rsidRDefault="005A5C60" w:rsidP="00F02392">
            <w:pPr>
              <w:spacing w:line="240" w:lineRule="auto"/>
              <w:jc w:val="left"/>
              <w:rPr>
                <w:rFonts w:cs="Arial"/>
                <w:sz w:val="18"/>
                <w:szCs w:val="18"/>
                <w:lang w:val="es-ES_tradnl" w:eastAsia="es-ES_tradnl"/>
              </w:rPr>
            </w:pPr>
            <w:r w:rsidRPr="00544673">
              <w:rPr>
                <w:rFonts w:cs="Arial"/>
                <w:sz w:val="18"/>
                <w:szCs w:val="18"/>
                <w:lang w:val="es-ES_tradnl" w:eastAsia="es-ES_tradnl"/>
              </w:rPr>
              <w:t>Apoyar a 50 empresas en el desarrollo de proyectos de inversión generadores de empleo en zonas desfavorecidas, contribuyendo a la creación de 700 empleos, además de al mantenimiento del empleo existente</w:t>
            </w:r>
          </w:p>
        </w:tc>
        <w:tc>
          <w:tcPr>
            <w:tcW w:w="565" w:type="pct"/>
            <w:tcBorders>
              <w:top w:val="single" w:sz="4" w:space="0" w:color="auto"/>
              <w:left w:val="single" w:sz="4" w:space="0" w:color="auto"/>
              <w:bottom w:val="single" w:sz="4" w:space="0" w:color="auto"/>
              <w:right w:val="single" w:sz="4" w:space="0" w:color="auto"/>
            </w:tcBorders>
            <w:shd w:val="clear" w:color="auto" w:fill="auto"/>
          </w:tcPr>
          <w:p w14:paraId="2C606408" w14:textId="77777777" w:rsidR="005A5C60" w:rsidRPr="00544673" w:rsidRDefault="005A5C60" w:rsidP="00F02392">
            <w:pPr>
              <w:spacing w:line="240" w:lineRule="auto"/>
              <w:jc w:val="left"/>
              <w:rPr>
                <w:rFonts w:cs="Arial"/>
                <w:sz w:val="18"/>
                <w:szCs w:val="18"/>
              </w:rPr>
            </w:pPr>
            <w:r w:rsidRPr="00544673">
              <w:rPr>
                <w:rFonts w:cs="Arial"/>
                <w:sz w:val="18"/>
                <w:szCs w:val="18"/>
              </w:rPr>
              <w:t>Industria y transición energética</w:t>
            </w:r>
          </w:p>
        </w:tc>
        <w:tc>
          <w:tcPr>
            <w:tcW w:w="926" w:type="pct"/>
            <w:tcBorders>
              <w:top w:val="single" w:sz="4" w:space="0" w:color="auto"/>
              <w:left w:val="single" w:sz="4" w:space="0" w:color="auto"/>
              <w:bottom w:val="single" w:sz="4" w:space="0" w:color="auto"/>
              <w:right w:val="single" w:sz="4" w:space="0" w:color="auto"/>
            </w:tcBorders>
          </w:tcPr>
          <w:p w14:paraId="08EA48C6" w14:textId="77777777" w:rsidR="005A5C60" w:rsidRPr="00544673" w:rsidRDefault="005A5C60" w:rsidP="00F02392">
            <w:pPr>
              <w:spacing w:line="240" w:lineRule="auto"/>
              <w:jc w:val="left"/>
              <w:rPr>
                <w:rFonts w:cs="Arial"/>
                <w:sz w:val="18"/>
                <w:szCs w:val="18"/>
              </w:rPr>
            </w:pPr>
            <w:r w:rsidRPr="00544673">
              <w:rPr>
                <w:rFonts w:cs="Arial"/>
                <w:sz w:val="18"/>
                <w:szCs w:val="18"/>
              </w:rPr>
              <w:t>Nº de empresas apoyadas</w:t>
            </w:r>
          </w:p>
          <w:p w14:paraId="1EF67A72"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creados en las empresas apoyadas</w:t>
            </w:r>
          </w:p>
          <w:p w14:paraId="70C428D3" w14:textId="77777777" w:rsidR="005A5C60" w:rsidRPr="00544673" w:rsidRDefault="005A5C60" w:rsidP="00F02392">
            <w:pPr>
              <w:spacing w:line="240" w:lineRule="auto"/>
              <w:jc w:val="left"/>
              <w:rPr>
                <w:rFonts w:cs="Arial"/>
                <w:sz w:val="18"/>
                <w:szCs w:val="18"/>
              </w:rPr>
            </w:pPr>
            <w:r w:rsidRPr="00544673">
              <w:rPr>
                <w:rFonts w:cs="Arial"/>
                <w:sz w:val="18"/>
                <w:szCs w:val="18"/>
              </w:rPr>
              <w:t>Nº de empleos mantenidos en las empresas apoyadas</w:t>
            </w:r>
          </w:p>
        </w:tc>
        <w:tc>
          <w:tcPr>
            <w:tcW w:w="520" w:type="pct"/>
            <w:shd w:val="clear" w:color="auto" w:fill="auto"/>
          </w:tcPr>
          <w:p w14:paraId="305F167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97.000.000 €</w:t>
            </w:r>
          </w:p>
        </w:tc>
        <w:tc>
          <w:tcPr>
            <w:tcW w:w="745" w:type="pct"/>
          </w:tcPr>
          <w:p w14:paraId="4AECED8D" w14:textId="77777777" w:rsidR="005A5C60" w:rsidRPr="009C4FEE" w:rsidRDefault="009C4FEE" w:rsidP="00D92F88">
            <w:pPr>
              <w:spacing w:line="240" w:lineRule="auto"/>
              <w:jc w:val="center"/>
              <w:rPr>
                <w:rFonts w:cs="Arial"/>
                <w:color w:val="000000"/>
                <w:sz w:val="18"/>
                <w:szCs w:val="18"/>
                <w:u w:val="single"/>
              </w:rPr>
            </w:pPr>
            <w:r w:rsidRPr="009C4FEE">
              <w:rPr>
                <w:rFonts w:cs="Arial"/>
                <w:color w:val="000000"/>
                <w:sz w:val="18"/>
                <w:szCs w:val="18"/>
              </w:rPr>
              <w:t>1</w:t>
            </w:r>
            <w:r w:rsidR="005A5C60" w:rsidRPr="009C4FEE">
              <w:rPr>
                <w:rFonts w:cs="Arial"/>
                <w:color w:val="000000"/>
                <w:sz w:val="18"/>
                <w:szCs w:val="18"/>
              </w:rPr>
              <w:t>.000.000 €</w:t>
            </w:r>
          </w:p>
        </w:tc>
        <w:tc>
          <w:tcPr>
            <w:tcW w:w="857" w:type="pct"/>
            <w:tcBorders>
              <w:top w:val="single" w:sz="4" w:space="0" w:color="auto"/>
              <w:left w:val="single" w:sz="4" w:space="0" w:color="auto"/>
              <w:bottom w:val="single" w:sz="4" w:space="0" w:color="auto"/>
              <w:right w:val="single" w:sz="4" w:space="0" w:color="auto"/>
            </w:tcBorders>
          </w:tcPr>
          <w:p w14:paraId="7E6227C4" w14:textId="77777777" w:rsidR="005A5C60" w:rsidRPr="00544673" w:rsidRDefault="005A5C60" w:rsidP="00F02392">
            <w:pPr>
              <w:spacing w:line="240" w:lineRule="auto"/>
              <w:jc w:val="left"/>
              <w:rPr>
                <w:rFonts w:cs="Arial"/>
                <w:sz w:val="18"/>
                <w:szCs w:val="18"/>
              </w:rPr>
            </w:pPr>
            <w:r w:rsidRPr="00544673">
              <w:rPr>
                <w:rFonts w:cs="Arial"/>
                <w:sz w:val="18"/>
                <w:szCs w:val="18"/>
              </w:rPr>
              <w:t>Política 7. Emprendimiento. Nuevas empresas</w:t>
            </w:r>
          </w:p>
          <w:p w14:paraId="169C7979" w14:textId="77777777" w:rsidR="005A5C60" w:rsidRPr="00544673" w:rsidRDefault="005A5C60" w:rsidP="00F02392">
            <w:pPr>
              <w:spacing w:line="240" w:lineRule="auto"/>
              <w:jc w:val="left"/>
              <w:rPr>
                <w:rFonts w:cs="Arial"/>
                <w:sz w:val="18"/>
                <w:szCs w:val="18"/>
              </w:rPr>
            </w:pPr>
            <w:r w:rsidRPr="00544673">
              <w:rPr>
                <w:rFonts w:cs="Arial"/>
                <w:sz w:val="18"/>
                <w:szCs w:val="18"/>
              </w:rPr>
              <w:t>Política 9. Inserción laboral. Planes locales y comarcales de empleo</w:t>
            </w:r>
          </w:p>
        </w:tc>
      </w:tr>
    </w:tbl>
    <w:p w14:paraId="1A5D651D" w14:textId="77777777" w:rsidR="005A5C60" w:rsidRPr="00544673" w:rsidRDefault="005A5C60" w:rsidP="00E00F2B">
      <w:pPr>
        <w:suppressAutoHyphens w:val="0"/>
        <w:spacing w:line="240" w:lineRule="auto"/>
        <w:jc w:val="left"/>
        <w:rPr>
          <w:rFonts w:cs="Arial"/>
          <w:b/>
          <w:bCs/>
          <w:sz w:val="2"/>
          <w:szCs w:val="2"/>
          <w:u w:val="single"/>
          <w:lang w:val="es-ES_tradnl" w:eastAsia="en-US"/>
        </w:rPr>
      </w:pPr>
    </w:p>
    <w:p w14:paraId="0BFCCBB3" w14:textId="77777777" w:rsidR="004672E1" w:rsidRDefault="004672E1">
      <w:pPr>
        <w:suppressAutoHyphens w:val="0"/>
        <w:spacing w:after="80" w:line="240" w:lineRule="auto"/>
        <w:jc w:val="left"/>
        <w:rPr>
          <w:rFonts w:cs="Arial"/>
          <w:b/>
          <w:iCs/>
          <w:sz w:val="10"/>
          <w:szCs w:val="22"/>
          <w:u w:val="single"/>
        </w:rPr>
      </w:pPr>
      <w:bookmarkStart w:id="181" w:name="_Toc91166425"/>
    </w:p>
    <w:p w14:paraId="7C1F5469" w14:textId="77777777" w:rsidR="00A93886" w:rsidRDefault="00A93886">
      <w:pPr>
        <w:suppressAutoHyphens w:val="0"/>
        <w:spacing w:after="80" w:line="240" w:lineRule="auto"/>
        <w:jc w:val="left"/>
        <w:rPr>
          <w:rFonts w:cs="Arial"/>
          <w:b/>
          <w:iCs/>
          <w:sz w:val="10"/>
          <w:szCs w:val="22"/>
          <w:u w:val="single"/>
        </w:rPr>
      </w:pPr>
    </w:p>
    <w:p w14:paraId="58F63DCC" w14:textId="77777777" w:rsidR="00A93886" w:rsidRDefault="00A93886">
      <w:pPr>
        <w:suppressAutoHyphens w:val="0"/>
        <w:spacing w:after="80" w:line="240" w:lineRule="auto"/>
        <w:jc w:val="left"/>
        <w:rPr>
          <w:rFonts w:cs="Arial"/>
          <w:b/>
          <w:iCs/>
          <w:sz w:val="10"/>
          <w:szCs w:val="22"/>
          <w:u w:val="single"/>
        </w:rPr>
      </w:pPr>
    </w:p>
    <w:p w14:paraId="79ADAC79" w14:textId="77777777" w:rsidR="00A93886" w:rsidRDefault="00A93886">
      <w:pPr>
        <w:suppressAutoHyphens w:val="0"/>
        <w:spacing w:after="80" w:line="240" w:lineRule="auto"/>
        <w:jc w:val="left"/>
        <w:rPr>
          <w:rFonts w:cs="Arial"/>
          <w:b/>
          <w:iCs/>
          <w:sz w:val="10"/>
          <w:szCs w:val="22"/>
          <w:u w:val="single"/>
        </w:rPr>
      </w:pPr>
    </w:p>
    <w:p w14:paraId="16BE9758" w14:textId="77777777" w:rsidR="00A93886" w:rsidRDefault="00A93886">
      <w:pPr>
        <w:suppressAutoHyphens w:val="0"/>
        <w:spacing w:after="80" w:line="240" w:lineRule="auto"/>
        <w:jc w:val="left"/>
        <w:rPr>
          <w:rFonts w:cs="Arial"/>
          <w:b/>
          <w:iCs/>
          <w:sz w:val="10"/>
          <w:szCs w:val="22"/>
          <w:u w:val="single"/>
        </w:rPr>
      </w:pPr>
    </w:p>
    <w:p w14:paraId="28C0C856" w14:textId="77777777" w:rsidR="00A93886" w:rsidRDefault="00A93886">
      <w:pPr>
        <w:suppressAutoHyphens w:val="0"/>
        <w:spacing w:after="80" w:line="240" w:lineRule="auto"/>
        <w:jc w:val="left"/>
        <w:rPr>
          <w:rFonts w:cs="Arial"/>
          <w:b/>
          <w:iCs/>
          <w:sz w:val="10"/>
          <w:szCs w:val="22"/>
          <w:u w:val="single"/>
        </w:rPr>
      </w:pPr>
    </w:p>
    <w:p w14:paraId="06D25C05" w14:textId="77777777" w:rsidR="00A93886" w:rsidRDefault="00A93886">
      <w:pPr>
        <w:suppressAutoHyphens w:val="0"/>
        <w:spacing w:after="80" w:line="240" w:lineRule="auto"/>
        <w:jc w:val="left"/>
        <w:rPr>
          <w:rFonts w:cs="Arial"/>
          <w:b/>
          <w:iCs/>
          <w:sz w:val="10"/>
          <w:szCs w:val="22"/>
          <w:u w:val="single"/>
        </w:rPr>
      </w:pPr>
    </w:p>
    <w:p w14:paraId="4F20D7F3" w14:textId="77777777" w:rsidR="00A93886" w:rsidRDefault="00A93886">
      <w:pPr>
        <w:suppressAutoHyphens w:val="0"/>
        <w:spacing w:after="80" w:line="240" w:lineRule="auto"/>
        <w:jc w:val="left"/>
        <w:rPr>
          <w:rFonts w:cs="Arial"/>
          <w:b/>
          <w:iCs/>
          <w:sz w:val="10"/>
          <w:szCs w:val="22"/>
          <w:u w:val="single"/>
        </w:rPr>
      </w:pPr>
    </w:p>
    <w:p w14:paraId="3A095E98" w14:textId="77777777" w:rsidR="00A93886" w:rsidRDefault="00A93886">
      <w:pPr>
        <w:suppressAutoHyphens w:val="0"/>
        <w:spacing w:after="80" w:line="240" w:lineRule="auto"/>
        <w:jc w:val="left"/>
        <w:rPr>
          <w:rFonts w:cs="Arial"/>
          <w:b/>
          <w:iCs/>
          <w:sz w:val="10"/>
          <w:szCs w:val="22"/>
          <w:u w:val="single"/>
        </w:rPr>
      </w:pPr>
    </w:p>
    <w:p w14:paraId="147EB47B" w14:textId="77777777" w:rsidR="00A93886" w:rsidRDefault="00A93886">
      <w:pPr>
        <w:suppressAutoHyphens w:val="0"/>
        <w:spacing w:after="80" w:line="240" w:lineRule="auto"/>
        <w:jc w:val="left"/>
        <w:rPr>
          <w:rFonts w:cs="Arial"/>
          <w:b/>
          <w:iCs/>
          <w:sz w:val="10"/>
          <w:szCs w:val="22"/>
          <w:u w:val="single"/>
        </w:rPr>
      </w:pPr>
    </w:p>
    <w:p w14:paraId="5BDE7C31" w14:textId="77777777" w:rsidR="00A93886" w:rsidRDefault="00A93886">
      <w:pPr>
        <w:suppressAutoHyphens w:val="0"/>
        <w:spacing w:after="80" w:line="240" w:lineRule="auto"/>
        <w:jc w:val="left"/>
        <w:rPr>
          <w:rFonts w:cs="Arial"/>
          <w:b/>
          <w:iCs/>
          <w:sz w:val="10"/>
          <w:szCs w:val="22"/>
          <w:u w:val="single"/>
        </w:rPr>
      </w:pPr>
    </w:p>
    <w:p w14:paraId="014F55C5" w14:textId="77777777" w:rsidR="00D92F88" w:rsidRPr="00544673" w:rsidRDefault="00D92F88">
      <w:pPr>
        <w:suppressAutoHyphens w:val="0"/>
        <w:spacing w:after="80" w:line="240" w:lineRule="auto"/>
        <w:jc w:val="left"/>
        <w:rPr>
          <w:rFonts w:cs="Arial"/>
          <w:b/>
          <w:iCs/>
          <w:sz w:val="10"/>
          <w:szCs w:val="22"/>
          <w:u w:val="single"/>
        </w:rPr>
      </w:pPr>
    </w:p>
    <w:p w14:paraId="5B9A249B" w14:textId="77777777" w:rsidR="005A5C60" w:rsidRPr="00544673" w:rsidRDefault="005A5C60" w:rsidP="005A5C60">
      <w:pPr>
        <w:pStyle w:val="Ttulo8"/>
      </w:pPr>
      <w:r w:rsidRPr="00544673">
        <w:t>Línea estratégica 1.2.: Fomento de empleo a nivel local</w:t>
      </w:r>
      <w:bookmarkEnd w:id="181"/>
    </w:p>
    <w:tbl>
      <w:tblPr>
        <w:tblStyle w:val="Tablaconcuadrcula"/>
        <w:tblW w:w="5000" w:type="pct"/>
        <w:tblLook w:val="04A0" w:firstRow="1" w:lastRow="0" w:firstColumn="1" w:lastColumn="0" w:noHBand="0" w:noVBand="1"/>
      </w:tblPr>
      <w:tblGrid>
        <w:gridCol w:w="949"/>
        <w:gridCol w:w="2916"/>
        <w:gridCol w:w="1399"/>
        <w:gridCol w:w="2404"/>
        <w:gridCol w:w="1868"/>
        <w:gridCol w:w="2003"/>
        <w:gridCol w:w="2396"/>
      </w:tblGrid>
      <w:tr w:rsidR="005A5C60" w:rsidRPr="00544673" w14:paraId="50DDF027" w14:textId="77777777" w:rsidTr="00F02392">
        <w:trPr>
          <w:trHeight w:val="1256"/>
        </w:trPr>
        <w:tc>
          <w:tcPr>
            <w:tcW w:w="1394" w:type="pct"/>
            <w:gridSpan w:val="2"/>
            <w:shd w:val="clear" w:color="auto" w:fill="BFBFBF" w:themeFill="background1" w:themeFillShade="BF"/>
            <w:vAlign w:val="center"/>
          </w:tcPr>
          <w:p w14:paraId="437B376F"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481" w:type="pct"/>
            <w:tcBorders>
              <w:top w:val="single" w:sz="4" w:space="0" w:color="auto"/>
              <w:left w:val="single" w:sz="4" w:space="0" w:color="auto"/>
              <w:right w:val="single" w:sz="4" w:space="0" w:color="auto"/>
            </w:tcBorders>
            <w:shd w:val="clear" w:color="auto" w:fill="BFBFBF" w:themeFill="background1" w:themeFillShade="BF"/>
            <w:vAlign w:val="center"/>
          </w:tcPr>
          <w:p w14:paraId="690A7C8E"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866" w:type="pct"/>
            <w:tcBorders>
              <w:top w:val="single" w:sz="4" w:space="0" w:color="auto"/>
              <w:left w:val="single" w:sz="4" w:space="0" w:color="auto"/>
              <w:right w:val="single" w:sz="4" w:space="0" w:color="auto"/>
            </w:tcBorders>
            <w:shd w:val="clear" w:color="auto" w:fill="BFBFBF" w:themeFill="background1" w:themeFillShade="BF"/>
            <w:vAlign w:val="center"/>
          </w:tcPr>
          <w:p w14:paraId="52594E9E"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674" w:type="pct"/>
            <w:tcBorders>
              <w:top w:val="single" w:sz="4" w:space="0" w:color="auto"/>
              <w:left w:val="single" w:sz="4" w:space="0" w:color="auto"/>
              <w:right w:val="single" w:sz="4" w:space="0" w:color="auto"/>
            </w:tcBorders>
            <w:shd w:val="clear" w:color="auto" w:fill="BFBFBF" w:themeFill="background1" w:themeFillShade="BF"/>
            <w:vAlign w:val="center"/>
          </w:tcPr>
          <w:p w14:paraId="4729E6FA"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722" w:type="pct"/>
            <w:tcBorders>
              <w:top w:val="single" w:sz="4" w:space="0" w:color="auto"/>
              <w:left w:val="single" w:sz="4" w:space="0" w:color="auto"/>
              <w:right w:val="single" w:sz="4" w:space="0" w:color="auto"/>
            </w:tcBorders>
            <w:shd w:val="clear" w:color="auto" w:fill="BFBFBF" w:themeFill="background1" w:themeFillShade="BF"/>
            <w:vAlign w:val="center"/>
          </w:tcPr>
          <w:p w14:paraId="2D8EEE05"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864" w:type="pct"/>
            <w:tcBorders>
              <w:top w:val="single" w:sz="4" w:space="0" w:color="auto"/>
              <w:left w:val="single" w:sz="4" w:space="0" w:color="auto"/>
              <w:right w:val="single" w:sz="4" w:space="0" w:color="auto"/>
            </w:tcBorders>
            <w:shd w:val="clear" w:color="auto" w:fill="BFBFBF" w:themeFill="background1" w:themeFillShade="BF"/>
            <w:vAlign w:val="center"/>
          </w:tcPr>
          <w:p w14:paraId="5F4E108E"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09710651" w14:textId="77777777" w:rsidTr="00F02392">
        <w:tc>
          <w:tcPr>
            <w:tcW w:w="344" w:type="pct"/>
          </w:tcPr>
          <w:p w14:paraId="6D52D677"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A.1.2.1</w:t>
            </w:r>
          </w:p>
        </w:tc>
        <w:tc>
          <w:tcPr>
            <w:tcW w:w="1050" w:type="pct"/>
          </w:tcPr>
          <w:p w14:paraId="1DFA8C51" w14:textId="77777777" w:rsidR="005A5C60" w:rsidRPr="00544673" w:rsidRDefault="005A5C60" w:rsidP="00F02392">
            <w:pPr>
              <w:spacing w:line="240" w:lineRule="auto"/>
              <w:rPr>
                <w:rFonts w:cs="Arial"/>
                <w:sz w:val="18"/>
                <w:szCs w:val="18"/>
                <w:lang w:val="es-ES_tradnl" w:eastAsia="es-ES_tradnl"/>
              </w:rPr>
            </w:pPr>
            <w:r w:rsidRPr="00544673">
              <w:rPr>
                <w:rFonts w:cs="Arial"/>
                <w:color w:val="000000" w:themeColor="text1"/>
                <w:sz w:val="18"/>
                <w:szCs w:val="18"/>
                <w:lang w:val="es-ES_tradnl" w:eastAsia="es-ES_tradnl"/>
              </w:rPr>
              <w:t>Promover la inserción laboral de 8.800 personas desempleadas a través los Planes Locales y Comarcales de Empleo (</w:t>
            </w:r>
            <w:r w:rsidRPr="00544673">
              <w:rPr>
                <w:rFonts w:cs="Arial"/>
                <w:color w:val="000000" w:themeColor="text1"/>
                <w:sz w:val="18"/>
                <w:szCs w:val="18"/>
              </w:rPr>
              <w:t xml:space="preserve">2.200 </w:t>
            </w:r>
            <w:r w:rsidRPr="00544673">
              <w:rPr>
                <w:rFonts w:cs="Arial"/>
                <w:color w:val="000000" w:themeColor="text1"/>
                <w:sz w:val="18"/>
                <w:szCs w:val="18"/>
                <w:lang w:val="es-ES_tradnl" w:eastAsia="es-ES_tradnl"/>
              </w:rPr>
              <w:t>al año)</w:t>
            </w:r>
          </w:p>
        </w:tc>
        <w:tc>
          <w:tcPr>
            <w:tcW w:w="481" w:type="pct"/>
            <w:tcBorders>
              <w:top w:val="single" w:sz="4" w:space="0" w:color="auto"/>
              <w:left w:val="single" w:sz="4" w:space="0" w:color="auto"/>
              <w:bottom w:val="single" w:sz="4" w:space="0" w:color="auto"/>
              <w:right w:val="single" w:sz="4" w:space="0" w:color="auto"/>
            </w:tcBorders>
            <w:shd w:val="clear" w:color="auto" w:fill="auto"/>
          </w:tcPr>
          <w:p w14:paraId="2FE5C749" w14:textId="77777777" w:rsidR="005A5C60" w:rsidRPr="00544673" w:rsidRDefault="005A5C60" w:rsidP="00F02392">
            <w:pPr>
              <w:spacing w:line="240" w:lineRule="auto"/>
              <w:jc w:val="left"/>
              <w:rPr>
                <w:rFonts w:cs="Arial"/>
                <w:sz w:val="18"/>
                <w:szCs w:val="18"/>
              </w:rPr>
            </w:pPr>
            <w:r w:rsidRPr="00544673">
              <w:rPr>
                <w:rFonts w:cs="Arial"/>
                <w:sz w:val="18"/>
                <w:szCs w:val="18"/>
              </w:rPr>
              <w:t>Lanbide</w:t>
            </w:r>
          </w:p>
        </w:tc>
        <w:tc>
          <w:tcPr>
            <w:tcW w:w="866" w:type="pct"/>
            <w:tcBorders>
              <w:top w:val="single" w:sz="4" w:space="0" w:color="auto"/>
              <w:left w:val="single" w:sz="4" w:space="0" w:color="auto"/>
              <w:bottom w:val="single" w:sz="4" w:space="0" w:color="auto"/>
              <w:right w:val="single" w:sz="4" w:space="0" w:color="auto"/>
            </w:tcBorders>
          </w:tcPr>
          <w:p w14:paraId="1D1AF66A" w14:textId="77777777" w:rsidR="005A5C60" w:rsidRPr="00544673" w:rsidRDefault="005A5C60" w:rsidP="00F02392">
            <w:pPr>
              <w:spacing w:line="240" w:lineRule="auto"/>
              <w:jc w:val="left"/>
              <w:rPr>
                <w:rFonts w:cs="Arial"/>
                <w:sz w:val="18"/>
                <w:szCs w:val="18"/>
              </w:rPr>
            </w:pPr>
          </w:p>
        </w:tc>
        <w:tc>
          <w:tcPr>
            <w:tcW w:w="674" w:type="pct"/>
            <w:shd w:val="clear" w:color="000000" w:fill="FFFFFF" w:themeFill="background1"/>
          </w:tcPr>
          <w:p w14:paraId="2E6C118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98.000.000 €</w:t>
            </w:r>
          </w:p>
        </w:tc>
        <w:tc>
          <w:tcPr>
            <w:tcW w:w="722" w:type="pct"/>
            <w:shd w:val="clear" w:color="000000" w:fill="FFFFFF" w:themeFill="background1"/>
          </w:tcPr>
          <w:p w14:paraId="02E86945"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24.553.087 €</w:t>
            </w:r>
          </w:p>
        </w:tc>
        <w:tc>
          <w:tcPr>
            <w:tcW w:w="864" w:type="pct"/>
            <w:shd w:val="clear" w:color="000000" w:fill="FFFFFF" w:themeFill="background1"/>
          </w:tcPr>
          <w:p w14:paraId="291B22A8"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Política Nº 9</w:t>
            </w:r>
            <w:r w:rsidR="00A93886">
              <w:rPr>
                <w:rFonts w:cs="Arial"/>
                <w:color w:val="000000"/>
                <w:sz w:val="18"/>
                <w:szCs w:val="18"/>
              </w:rPr>
              <w:t>:</w:t>
            </w:r>
          </w:p>
          <w:p w14:paraId="110D4F6B"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Inserción laboral.</w:t>
            </w:r>
          </w:p>
          <w:p w14:paraId="46AC71D2"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Planes locales</w:t>
            </w:r>
          </w:p>
          <w:p w14:paraId="609756BC"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Y comarcales</w:t>
            </w:r>
          </w:p>
          <w:p w14:paraId="28E75525"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De empleo</w:t>
            </w:r>
          </w:p>
          <w:p w14:paraId="4DBA4707" w14:textId="77777777" w:rsidR="005A5C60" w:rsidRPr="00544673" w:rsidRDefault="005A5C60" w:rsidP="00F02392">
            <w:pPr>
              <w:spacing w:line="240" w:lineRule="auto"/>
              <w:rPr>
                <w:rFonts w:cs="Arial"/>
                <w:color w:val="000000"/>
                <w:sz w:val="18"/>
                <w:szCs w:val="18"/>
              </w:rPr>
            </w:pPr>
          </w:p>
          <w:p w14:paraId="7E43C888" w14:textId="77777777" w:rsidR="005A5C60" w:rsidRPr="00544673" w:rsidRDefault="005A5C60" w:rsidP="00AF6464">
            <w:pPr>
              <w:spacing w:line="240" w:lineRule="auto"/>
              <w:jc w:val="left"/>
              <w:rPr>
                <w:rFonts w:cs="Arial"/>
                <w:color w:val="000000"/>
                <w:sz w:val="18"/>
                <w:szCs w:val="18"/>
              </w:rPr>
            </w:pPr>
            <w:r w:rsidRPr="00544673">
              <w:rPr>
                <w:rFonts w:cs="Arial"/>
                <w:color w:val="000000"/>
                <w:sz w:val="18"/>
                <w:szCs w:val="18"/>
              </w:rPr>
              <w:t>Planes Locales y Comarcales de empleo</w:t>
            </w:r>
          </w:p>
        </w:tc>
      </w:tr>
      <w:tr w:rsidR="005A5C60" w:rsidRPr="00544673" w14:paraId="1E7EC4ED" w14:textId="77777777" w:rsidTr="00F02392">
        <w:tc>
          <w:tcPr>
            <w:tcW w:w="344" w:type="pct"/>
          </w:tcPr>
          <w:p w14:paraId="500BFD1C"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A.1.2.2</w:t>
            </w:r>
          </w:p>
        </w:tc>
        <w:tc>
          <w:tcPr>
            <w:tcW w:w="1050" w:type="pct"/>
          </w:tcPr>
          <w:p w14:paraId="76F9F109"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Estudiar la creación de nuevas estructuras de gobernanza colaborativa de la política de empleo a nivel local/territorial</w:t>
            </w:r>
          </w:p>
        </w:tc>
        <w:tc>
          <w:tcPr>
            <w:tcW w:w="481" w:type="pct"/>
          </w:tcPr>
          <w:p w14:paraId="6DA0EC9D" w14:textId="77777777" w:rsidR="005A5C60" w:rsidRPr="00544673" w:rsidRDefault="005A5C60" w:rsidP="00F02392">
            <w:pPr>
              <w:spacing w:line="240" w:lineRule="auto"/>
              <w:jc w:val="left"/>
              <w:rPr>
                <w:rFonts w:cs="Arial"/>
                <w:sz w:val="18"/>
                <w:szCs w:val="18"/>
                <w:lang w:val="es-ES_tradnl" w:eastAsia="es-ES_tradnl"/>
              </w:rPr>
            </w:pPr>
            <w:r w:rsidRPr="00544673">
              <w:rPr>
                <w:rFonts w:cs="Arial"/>
                <w:sz w:val="18"/>
                <w:szCs w:val="18"/>
              </w:rPr>
              <w:t>Lanbide</w:t>
            </w:r>
          </w:p>
        </w:tc>
        <w:tc>
          <w:tcPr>
            <w:tcW w:w="866" w:type="pct"/>
          </w:tcPr>
          <w:p w14:paraId="51A23719" w14:textId="77777777" w:rsidR="005A5C60" w:rsidRPr="00544673" w:rsidRDefault="005A5C60" w:rsidP="00F02392">
            <w:pPr>
              <w:spacing w:line="240" w:lineRule="auto"/>
              <w:rPr>
                <w:rFonts w:cs="Arial"/>
                <w:sz w:val="18"/>
                <w:szCs w:val="18"/>
              </w:rPr>
            </w:pPr>
            <w:r w:rsidRPr="00544673">
              <w:rPr>
                <w:rFonts w:cs="Arial"/>
                <w:sz w:val="18"/>
                <w:szCs w:val="18"/>
              </w:rPr>
              <w:t>Realización del estudio (SÍ/NO)</w:t>
            </w:r>
          </w:p>
        </w:tc>
        <w:tc>
          <w:tcPr>
            <w:tcW w:w="674" w:type="pct"/>
            <w:shd w:val="clear" w:color="000000" w:fill="FFFFFF" w:themeFill="background1"/>
          </w:tcPr>
          <w:p w14:paraId="5728A1DB" w14:textId="77777777" w:rsidR="005A5C60" w:rsidRPr="00544673" w:rsidRDefault="005A5C60" w:rsidP="00F02392">
            <w:pPr>
              <w:spacing w:line="240" w:lineRule="auto"/>
              <w:jc w:val="center"/>
              <w:rPr>
                <w:rFonts w:cs="Arial"/>
                <w:color w:val="000000"/>
                <w:sz w:val="18"/>
                <w:szCs w:val="18"/>
              </w:rPr>
            </w:pPr>
          </w:p>
        </w:tc>
        <w:tc>
          <w:tcPr>
            <w:tcW w:w="722" w:type="pct"/>
            <w:shd w:val="clear" w:color="000000" w:fill="FFFFFF" w:themeFill="background1"/>
          </w:tcPr>
          <w:p w14:paraId="4CD63E5A" w14:textId="77777777" w:rsidR="005A5C60" w:rsidRPr="00544673" w:rsidRDefault="005A5C60" w:rsidP="00F02392">
            <w:pPr>
              <w:spacing w:line="240" w:lineRule="auto"/>
              <w:jc w:val="center"/>
              <w:rPr>
                <w:rFonts w:cs="Arial"/>
                <w:color w:val="000000"/>
                <w:sz w:val="16"/>
                <w:szCs w:val="16"/>
              </w:rPr>
            </w:pPr>
          </w:p>
        </w:tc>
        <w:tc>
          <w:tcPr>
            <w:tcW w:w="864" w:type="pct"/>
            <w:shd w:val="clear" w:color="000000" w:fill="FFFFFF" w:themeFill="background1"/>
          </w:tcPr>
          <w:p w14:paraId="5222DCD5" w14:textId="77777777" w:rsidR="005A5C60" w:rsidRPr="00544673" w:rsidRDefault="005A5C60" w:rsidP="00F02392">
            <w:pPr>
              <w:spacing w:line="240" w:lineRule="auto"/>
              <w:jc w:val="center"/>
              <w:rPr>
                <w:rFonts w:cs="Arial"/>
                <w:color w:val="000000"/>
              </w:rPr>
            </w:pPr>
          </w:p>
        </w:tc>
      </w:tr>
      <w:tr w:rsidR="005A5C60" w:rsidRPr="00544673" w14:paraId="7B48DE50" w14:textId="77777777" w:rsidTr="00F02392">
        <w:trPr>
          <w:trHeight w:val="506"/>
        </w:trPr>
        <w:tc>
          <w:tcPr>
            <w:tcW w:w="344" w:type="pct"/>
          </w:tcPr>
          <w:p w14:paraId="00558102"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A.1.2.3</w:t>
            </w:r>
          </w:p>
        </w:tc>
        <w:tc>
          <w:tcPr>
            <w:tcW w:w="1050" w:type="pct"/>
          </w:tcPr>
          <w:p w14:paraId="6B42D316"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Garantizar que al menos un 30% de las personas contratadas a través de los Planes Locales y Comarcales de Empleo sean personas jóvenes menores de 35 años</w:t>
            </w:r>
          </w:p>
        </w:tc>
        <w:tc>
          <w:tcPr>
            <w:tcW w:w="481" w:type="pct"/>
          </w:tcPr>
          <w:p w14:paraId="7DA8D705" w14:textId="77777777" w:rsidR="005A5C60" w:rsidRPr="00544673" w:rsidRDefault="005A5C60" w:rsidP="00F02392">
            <w:pPr>
              <w:spacing w:line="233" w:lineRule="auto"/>
              <w:jc w:val="left"/>
              <w:rPr>
                <w:rFonts w:cs="Arial"/>
                <w:sz w:val="18"/>
                <w:szCs w:val="18"/>
              </w:rPr>
            </w:pPr>
            <w:r w:rsidRPr="00544673">
              <w:rPr>
                <w:rFonts w:cs="Arial"/>
                <w:sz w:val="18"/>
                <w:szCs w:val="18"/>
              </w:rPr>
              <w:t>Lanbide</w:t>
            </w:r>
          </w:p>
        </w:tc>
        <w:tc>
          <w:tcPr>
            <w:tcW w:w="866" w:type="pct"/>
          </w:tcPr>
          <w:p w14:paraId="514DD5EC" w14:textId="77777777" w:rsidR="005A5C60" w:rsidRPr="00544673" w:rsidRDefault="005A5C60" w:rsidP="00F02392">
            <w:pPr>
              <w:spacing w:line="233" w:lineRule="auto"/>
              <w:rPr>
                <w:rFonts w:cs="Arial"/>
                <w:sz w:val="18"/>
                <w:szCs w:val="18"/>
              </w:rPr>
            </w:pPr>
            <w:r w:rsidRPr="00544673">
              <w:rPr>
                <w:rFonts w:cs="Arial"/>
                <w:sz w:val="18"/>
                <w:szCs w:val="18"/>
              </w:rPr>
              <w:t>Nº de personas jóvenes contratadas</w:t>
            </w:r>
          </w:p>
          <w:p w14:paraId="3214A95C" w14:textId="77777777" w:rsidR="005A5C60" w:rsidRPr="00544673" w:rsidRDefault="005A5C60" w:rsidP="00F02392">
            <w:pPr>
              <w:spacing w:line="233" w:lineRule="auto"/>
              <w:rPr>
                <w:rFonts w:cs="Arial"/>
                <w:sz w:val="18"/>
                <w:szCs w:val="18"/>
              </w:rPr>
            </w:pPr>
            <w:r w:rsidRPr="00544673">
              <w:rPr>
                <w:rFonts w:cs="Arial"/>
                <w:sz w:val="18"/>
                <w:szCs w:val="18"/>
              </w:rPr>
              <w:t>% de personas jóvenes contratadas respecto al total de personas contratadas a través de los Planes Locales de Empleo</w:t>
            </w:r>
          </w:p>
        </w:tc>
        <w:tc>
          <w:tcPr>
            <w:tcW w:w="674" w:type="pct"/>
            <w:shd w:val="clear" w:color="000000" w:fill="FFFFFF" w:themeFill="background1"/>
          </w:tcPr>
          <w:p w14:paraId="5DB1F41B"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29.400.400 €</w:t>
            </w:r>
          </w:p>
        </w:tc>
        <w:tc>
          <w:tcPr>
            <w:tcW w:w="722" w:type="pct"/>
            <w:shd w:val="clear" w:color="000000" w:fill="FFFFFF" w:themeFill="background1"/>
          </w:tcPr>
          <w:p w14:paraId="0EEE86CE"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8.000.000 €</w:t>
            </w:r>
          </w:p>
          <w:p w14:paraId="6FB63BE3" w14:textId="77777777" w:rsidR="009C4FEE" w:rsidRDefault="009C4FEE" w:rsidP="00F02392">
            <w:pPr>
              <w:spacing w:line="240" w:lineRule="auto"/>
              <w:jc w:val="center"/>
              <w:rPr>
                <w:rFonts w:cs="Arial"/>
                <w:color w:val="000000"/>
                <w:sz w:val="18"/>
                <w:szCs w:val="18"/>
              </w:rPr>
            </w:pPr>
          </w:p>
          <w:p w14:paraId="3D24765D" w14:textId="77777777" w:rsidR="005A5C60" w:rsidRPr="009C4FEE" w:rsidRDefault="005A5C60" w:rsidP="00F02392">
            <w:pPr>
              <w:spacing w:line="240" w:lineRule="auto"/>
              <w:jc w:val="center"/>
              <w:rPr>
                <w:rFonts w:cs="Arial"/>
                <w:color w:val="000000"/>
                <w:sz w:val="18"/>
                <w:szCs w:val="18"/>
              </w:rPr>
            </w:pPr>
            <w:r w:rsidRPr="009C4FEE">
              <w:rPr>
                <w:rFonts w:cs="Arial"/>
                <w:color w:val="000000"/>
                <w:sz w:val="18"/>
                <w:szCs w:val="18"/>
              </w:rPr>
              <w:t>Estimación de dedicación del programa a Jóvenes</w:t>
            </w:r>
          </w:p>
          <w:p w14:paraId="3ADDB436" w14:textId="77777777" w:rsidR="005A5C60" w:rsidRPr="00544673" w:rsidRDefault="005A5C60" w:rsidP="00F02392">
            <w:pPr>
              <w:spacing w:line="240" w:lineRule="auto"/>
              <w:jc w:val="center"/>
              <w:rPr>
                <w:rFonts w:cs="Arial"/>
                <w:color w:val="000000"/>
                <w:sz w:val="18"/>
                <w:szCs w:val="18"/>
              </w:rPr>
            </w:pPr>
            <w:r w:rsidRPr="009C4FEE">
              <w:rPr>
                <w:rFonts w:cs="Arial"/>
                <w:color w:val="000000"/>
                <w:sz w:val="18"/>
                <w:szCs w:val="18"/>
              </w:rPr>
              <w:t>30% de 24.500 €</w:t>
            </w:r>
          </w:p>
        </w:tc>
        <w:tc>
          <w:tcPr>
            <w:tcW w:w="864" w:type="pct"/>
            <w:shd w:val="clear" w:color="000000" w:fill="FFFFFF" w:themeFill="background1"/>
          </w:tcPr>
          <w:p w14:paraId="66576111" w14:textId="77777777" w:rsidR="00B04A97" w:rsidRDefault="00B04A97" w:rsidP="00AF6464">
            <w:pPr>
              <w:spacing w:line="240" w:lineRule="auto"/>
              <w:jc w:val="left"/>
              <w:rPr>
                <w:rFonts w:cs="Arial"/>
                <w:color w:val="000000"/>
                <w:sz w:val="18"/>
                <w:szCs w:val="18"/>
              </w:rPr>
            </w:pPr>
            <w:r>
              <w:rPr>
                <w:rFonts w:cs="Arial"/>
                <w:color w:val="000000"/>
                <w:sz w:val="18"/>
                <w:szCs w:val="18"/>
              </w:rPr>
              <w:t>Política Nº 12:</w:t>
            </w:r>
          </w:p>
          <w:p w14:paraId="4133C721" w14:textId="77777777" w:rsidR="005A5C60" w:rsidRPr="00544673" w:rsidRDefault="005A5C60" w:rsidP="00AF6464">
            <w:pPr>
              <w:spacing w:line="240" w:lineRule="auto"/>
              <w:jc w:val="left"/>
              <w:rPr>
                <w:rFonts w:cs="Arial"/>
                <w:color w:val="000000"/>
                <w:sz w:val="18"/>
                <w:szCs w:val="18"/>
              </w:rPr>
            </w:pPr>
            <w:r w:rsidRPr="00544673">
              <w:rPr>
                <w:rFonts w:cs="Arial"/>
                <w:color w:val="000000"/>
                <w:sz w:val="18"/>
                <w:szCs w:val="18"/>
              </w:rPr>
              <w:t>Plan de choque.</w:t>
            </w:r>
          </w:p>
          <w:p w14:paraId="7A6B23C9" w14:textId="77777777" w:rsidR="005A5C60" w:rsidRPr="00544673" w:rsidRDefault="005A5C60" w:rsidP="00AF6464">
            <w:pPr>
              <w:spacing w:line="240" w:lineRule="auto"/>
              <w:jc w:val="left"/>
              <w:rPr>
                <w:rFonts w:cs="Arial"/>
                <w:color w:val="000000"/>
                <w:sz w:val="18"/>
                <w:szCs w:val="18"/>
              </w:rPr>
            </w:pPr>
            <w:r w:rsidRPr="00544673">
              <w:rPr>
                <w:rFonts w:cs="Arial"/>
                <w:color w:val="000000"/>
                <w:sz w:val="18"/>
                <w:szCs w:val="18"/>
              </w:rPr>
              <w:t>Empleo juvenil.</w:t>
            </w:r>
          </w:p>
        </w:tc>
      </w:tr>
      <w:tr w:rsidR="005A5C60" w:rsidRPr="00544673" w14:paraId="343A9C93" w14:textId="77777777" w:rsidTr="00F02392">
        <w:tc>
          <w:tcPr>
            <w:tcW w:w="344" w:type="pct"/>
          </w:tcPr>
          <w:p w14:paraId="35858C7D"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A.1.2.4</w:t>
            </w:r>
          </w:p>
        </w:tc>
        <w:tc>
          <w:tcPr>
            <w:tcW w:w="1050" w:type="pct"/>
          </w:tcPr>
          <w:p w14:paraId="2A446DE2" w14:textId="77777777" w:rsidR="005A5C60" w:rsidRDefault="005A5C60" w:rsidP="00F02392">
            <w:pPr>
              <w:spacing w:line="240"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Inversión en empleo y mujer: Apoyo a 503 mujeres en los ámbitos rural y urbano entre 2022 y 2023</w:t>
            </w:r>
          </w:p>
          <w:p w14:paraId="12096E62" w14:textId="09ACF701" w:rsidR="00BD1EF9" w:rsidRPr="00BD1EF9" w:rsidRDefault="00BD1EF9" w:rsidP="00BD1EF9">
            <w:pPr>
              <w:spacing w:line="240" w:lineRule="auto"/>
              <w:rPr>
                <w:rFonts w:cs="Arial"/>
                <w:sz w:val="18"/>
                <w:szCs w:val="18"/>
                <w:lang w:val="es-ES_tradnl" w:eastAsia="es-ES_tradnl"/>
              </w:rPr>
            </w:pPr>
            <w:r>
              <w:rPr>
                <w:rFonts w:cs="Arial"/>
                <w:sz w:val="18"/>
                <w:szCs w:val="18"/>
                <w:lang w:val="es-ES_tradnl" w:eastAsia="es-ES_tradnl"/>
              </w:rPr>
              <w:t>(</w:t>
            </w:r>
            <w:r w:rsidRPr="00BD1EF9">
              <w:rPr>
                <w:rFonts w:cs="Arial"/>
                <w:sz w:val="18"/>
                <w:szCs w:val="18"/>
                <w:lang w:val="es-ES_tradnl" w:eastAsia="es-ES_tradnl"/>
              </w:rPr>
              <w:t>EMPLEO MUJER. PROGRAMAS DE FORMACIÓN E INSERCIÓN PARA MUJERES VÍCTIMAS DE VIOLENCIA DE GÉNERO O DE TRATA Y EXPLOTACIÓN SEXUAL CON COMPROMISO DE CONTRATACIÓN</w:t>
            </w:r>
          </w:p>
          <w:p w14:paraId="5F6B60C3" w14:textId="4B8C96A3" w:rsidR="00BD1EF9" w:rsidRPr="00BD1EF9" w:rsidRDefault="00BD1EF9" w:rsidP="00BD1EF9">
            <w:pPr>
              <w:spacing w:line="240" w:lineRule="auto"/>
              <w:rPr>
                <w:rFonts w:cs="Arial"/>
                <w:sz w:val="18"/>
                <w:szCs w:val="18"/>
                <w:lang w:val="es-ES_tradnl" w:eastAsia="es-ES_tradnl"/>
              </w:rPr>
            </w:pPr>
            <w:r w:rsidRPr="00BD1EF9">
              <w:rPr>
                <w:rFonts w:cs="Arial"/>
                <w:sz w:val="18"/>
                <w:szCs w:val="18"/>
                <w:lang w:val="es-ES_tradnl" w:eastAsia="es-ES_tradnl"/>
              </w:rPr>
              <w:t>INVERSIÓN EMPLEO MUJER. APOYO MUJERES EN LOS ÁMBITOS RURAL Y URBANO.</w:t>
            </w:r>
            <w:r>
              <w:rPr>
                <w:rFonts w:cs="Arial"/>
                <w:sz w:val="18"/>
                <w:szCs w:val="18"/>
                <w:lang w:val="es-ES_tradnl" w:eastAsia="es-ES_tradnl"/>
              </w:rPr>
              <w:t>)</w:t>
            </w:r>
          </w:p>
        </w:tc>
        <w:tc>
          <w:tcPr>
            <w:tcW w:w="481" w:type="pct"/>
            <w:tcBorders>
              <w:top w:val="single" w:sz="4" w:space="0" w:color="auto"/>
              <w:left w:val="single" w:sz="4" w:space="0" w:color="auto"/>
              <w:bottom w:val="single" w:sz="4" w:space="0" w:color="auto"/>
              <w:right w:val="single" w:sz="4" w:space="0" w:color="auto"/>
            </w:tcBorders>
            <w:shd w:val="clear" w:color="auto" w:fill="auto"/>
          </w:tcPr>
          <w:p w14:paraId="356C1260" w14:textId="77777777" w:rsidR="005A5C60" w:rsidRPr="00544673" w:rsidRDefault="005A5C60" w:rsidP="00F02392">
            <w:pPr>
              <w:jc w:val="left"/>
              <w:rPr>
                <w:rFonts w:cs="Arial"/>
                <w:sz w:val="18"/>
                <w:szCs w:val="18"/>
              </w:rPr>
            </w:pPr>
            <w:r w:rsidRPr="00544673">
              <w:rPr>
                <w:rFonts w:cs="Arial"/>
                <w:sz w:val="18"/>
                <w:szCs w:val="18"/>
              </w:rPr>
              <w:t>Lanbide</w:t>
            </w:r>
          </w:p>
        </w:tc>
        <w:tc>
          <w:tcPr>
            <w:tcW w:w="866" w:type="pct"/>
            <w:tcBorders>
              <w:top w:val="single" w:sz="4" w:space="0" w:color="auto"/>
              <w:left w:val="single" w:sz="4" w:space="0" w:color="auto"/>
              <w:bottom w:val="single" w:sz="4" w:space="0" w:color="auto"/>
              <w:right w:val="single" w:sz="4" w:space="0" w:color="auto"/>
            </w:tcBorders>
          </w:tcPr>
          <w:p w14:paraId="0E09B82E" w14:textId="77777777" w:rsidR="005A5C60" w:rsidRPr="00544673" w:rsidRDefault="005A5C60" w:rsidP="00F02392">
            <w:pPr>
              <w:rPr>
                <w:rFonts w:cs="Arial"/>
                <w:sz w:val="18"/>
                <w:szCs w:val="18"/>
              </w:rPr>
            </w:pPr>
            <w:r w:rsidRPr="00544673">
              <w:rPr>
                <w:rFonts w:cs="Arial"/>
                <w:sz w:val="18"/>
                <w:szCs w:val="18"/>
              </w:rPr>
              <w:t>Nº de mujeres apoyadas (periodo 2022 y 2023)</w:t>
            </w:r>
          </w:p>
        </w:tc>
        <w:tc>
          <w:tcPr>
            <w:tcW w:w="674" w:type="pct"/>
            <w:shd w:val="clear" w:color="000000" w:fill="FFFFFF" w:themeFill="background1"/>
          </w:tcPr>
          <w:p w14:paraId="25EB853E" w14:textId="77777777" w:rsidR="005A5C60" w:rsidRPr="00544673" w:rsidRDefault="005A5C60" w:rsidP="00F02392">
            <w:pPr>
              <w:spacing w:line="240" w:lineRule="auto"/>
              <w:jc w:val="center"/>
              <w:rPr>
                <w:rFonts w:cs="Arial"/>
                <w:sz w:val="18"/>
                <w:szCs w:val="18"/>
              </w:rPr>
            </w:pPr>
            <w:r w:rsidRPr="00544673">
              <w:rPr>
                <w:rFonts w:cs="Arial"/>
                <w:sz w:val="18"/>
                <w:szCs w:val="18"/>
              </w:rPr>
              <w:t>1.289.436 €</w:t>
            </w:r>
          </w:p>
        </w:tc>
        <w:tc>
          <w:tcPr>
            <w:tcW w:w="722" w:type="pct"/>
            <w:shd w:val="clear" w:color="000000" w:fill="FFFFFF" w:themeFill="background1"/>
          </w:tcPr>
          <w:p w14:paraId="19F56848" w14:textId="77777777" w:rsidR="00BD1EF9" w:rsidRDefault="00BD1EF9" w:rsidP="00F02392">
            <w:pPr>
              <w:spacing w:line="240" w:lineRule="auto"/>
              <w:jc w:val="center"/>
              <w:rPr>
                <w:rFonts w:cs="Arial"/>
                <w:color w:val="000000"/>
                <w:sz w:val="18"/>
                <w:szCs w:val="18"/>
              </w:rPr>
            </w:pPr>
            <w:r>
              <w:rPr>
                <w:rFonts w:cs="Arial"/>
                <w:color w:val="000000"/>
                <w:sz w:val="18"/>
                <w:szCs w:val="18"/>
              </w:rPr>
              <w:t>Fondos MRR</w:t>
            </w:r>
          </w:p>
          <w:p w14:paraId="1C9D4DD7" w14:textId="17DA3C35" w:rsidR="005A5C60" w:rsidRPr="00544673" w:rsidRDefault="005A5C60" w:rsidP="00F02392">
            <w:pPr>
              <w:spacing w:line="240" w:lineRule="auto"/>
              <w:jc w:val="center"/>
              <w:rPr>
                <w:rFonts w:cs="Arial"/>
                <w:sz w:val="18"/>
                <w:szCs w:val="18"/>
              </w:rPr>
            </w:pPr>
            <w:r w:rsidRPr="00544673">
              <w:rPr>
                <w:rFonts w:cs="Arial"/>
                <w:sz w:val="18"/>
                <w:szCs w:val="18"/>
              </w:rPr>
              <w:t>429.812 €</w:t>
            </w:r>
          </w:p>
        </w:tc>
        <w:tc>
          <w:tcPr>
            <w:tcW w:w="864" w:type="pct"/>
            <w:shd w:val="clear" w:color="000000" w:fill="FFFFFF" w:themeFill="background1"/>
          </w:tcPr>
          <w:p w14:paraId="59BFF584" w14:textId="77777777" w:rsidR="005A5C60" w:rsidRPr="00544673" w:rsidRDefault="005A5C60" w:rsidP="00F02392">
            <w:pPr>
              <w:spacing w:line="240" w:lineRule="auto"/>
              <w:jc w:val="center"/>
              <w:rPr>
                <w:rFonts w:cs="Arial"/>
              </w:rPr>
            </w:pPr>
          </w:p>
        </w:tc>
      </w:tr>
      <w:tr w:rsidR="005A5C60" w:rsidRPr="00544673" w14:paraId="2EF2E261" w14:textId="77777777" w:rsidTr="00F02392">
        <w:tc>
          <w:tcPr>
            <w:tcW w:w="344" w:type="pct"/>
          </w:tcPr>
          <w:p w14:paraId="47958227" w14:textId="76AE4D59"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A.1.2.5</w:t>
            </w:r>
          </w:p>
        </w:tc>
        <w:tc>
          <w:tcPr>
            <w:tcW w:w="1050" w:type="pct"/>
          </w:tcPr>
          <w:p w14:paraId="4DAEE856"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Contratación de personas jóvenes</w:t>
            </w:r>
          </w:p>
        </w:tc>
        <w:tc>
          <w:tcPr>
            <w:tcW w:w="481" w:type="pct"/>
            <w:tcBorders>
              <w:top w:val="single" w:sz="4" w:space="0" w:color="auto"/>
              <w:left w:val="single" w:sz="4" w:space="0" w:color="auto"/>
              <w:bottom w:val="single" w:sz="4" w:space="0" w:color="auto"/>
              <w:right w:val="single" w:sz="4" w:space="0" w:color="auto"/>
            </w:tcBorders>
            <w:shd w:val="clear" w:color="auto" w:fill="auto"/>
          </w:tcPr>
          <w:p w14:paraId="4A1400BC" w14:textId="77777777" w:rsidR="005A5C60" w:rsidRPr="00544673" w:rsidRDefault="005A5C60" w:rsidP="00F02392">
            <w:pPr>
              <w:jc w:val="left"/>
              <w:rPr>
                <w:rFonts w:cs="Arial"/>
                <w:sz w:val="18"/>
                <w:szCs w:val="18"/>
              </w:rPr>
            </w:pPr>
            <w:r w:rsidRPr="00544673">
              <w:rPr>
                <w:rFonts w:cs="Arial"/>
                <w:sz w:val="18"/>
                <w:szCs w:val="18"/>
              </w:rPr>
              <w:t>Lanbide</w:t>
            </w:r>
          </w:p>
        </w:tc>
        <w:tc>
          <w:tcPr>
            <w:tcW w:w="866" w:type="pct"/>
            <w:tcBorders>
              <w:top w:val="single" w:sz="4" w:space="0" w:color="auto"/>
              <w:left w:val="single" w:sz="4" w:space="0" w:color="auto"/>
              <w:bottom w:val="single" w:sz="4" w:space="0" w:color="auto"/>
              <w:right w:val="single" w:sz="4" w:space="0" w:color="auto"/>
            </w:tcBorders>
          </w:tcPr>
          <w:p w14:paraId="7C6D0FCC" w14:textId="77777777" w:rsidR="005A5C60" w:rsidRPr="00544673" w:rsidRDefault="005A5C60" w:rsidP="00F02392">
            <w:pPr>
              <w:rPr>
                <w:rFonts w:cs="Arial"/>
                <w:sz w:val="18"/>
                <w:szCs w:val="18"/>
              </w:rPr>
            </w:pPr>
            <w:r w:rsidRPr="00544673">
              <w:rPr>
                <w:rFonts w:cs="Arial"/>
                <w:sz w:val="18"/>
                <w:szCs w:val="18"/>
              </w:rPr>
              <w:t>Nº de personas jóvenes contratadas</w:t>
            </w:r>
          </w:p>
        </w:tc>
        <w:tc>
          <w:tcPr>
            <w:tcW w:w="674" w:type="pct"/>
            <w:shd w:val="clear" w:color="000000" w:fill="FFFFFF" w:themeFill="background1"/>
          </w:tcPr>
          <w:p w14:paraId="7F040DB3" w14:textId="77777777" w:rsidR="005A5C60" w:rsidRPr="00544673" w:rsidRDefault="005A5C60" w:rsidP="00F02392">
            <w:pPr>
              <w:spacing w:line="240" w:lineRule="auto"/>
              <w:jc w:val="center"/>
              <w:rPr>
                <w:rFonts w:cs="Arial"/>
                <w:sz w:val="18"/>
                <w:szCs w:val="18"/>
              </w:rPr>
            </w:pPr>
            <w:r w:rsidRPr="00544673">
              <w:rPr>
                <w:rFonts w:cs="Arial"/>
                <w:sz w:val="18"/>
                <w:szCs w:val="18"/>
              </w:rPr>
              <w:t>26.000.000 €</w:t>
            </w:r>
          </w:p>
        </w:tc>
        <w:tc>
          <w:tcPr>
            <w:tcW w:w="722" w:type="pct"/>
            <w:shd w:val="clear" w:color="000000" w:fill="FFFFFF" w:themeFill="background1"/>
          </w:tcPr>
          <w:p w14:paraId="598E9153" w14:textId="77777777" w:rsidR="005A5C60" w:rsidRPr="00544673" w:rsidRDefault="005A5C60" w:rsidP="00F02392">
            <w:pPr>
              <w:spacing w:line="240" w:lineRule="auto"/>
              <w:jc w:val="center"/>
              <w:rPr>
                <w:rFonts w:cs="Arial"/>
                <w:sz w:val="18"/>
                <w:szCs w:val="18"/>
              </w:rPr>
            </w:pPr>
            <w:r w:rsidRPr="00544673">
              <w:rPr>
                <w:rFonts w:cs="Arial"/>
                <w:sz w:val="18"/>
                <w:szCs w:val="18"/>
              </w:rPr>
              <w:t>6.500.000 €</w:t>
            </w:r>
          </w:p>
        </w:tc>
        <w:tc>
          <w:tcPr>
            <w:tcW w:w="864" w:type="pct"/>
            <w:shd w:val="clear" w:color="000000" w:fill="FFFFFF" w:themeFill="background1"/>
          </w:tcPr>
          <w:p w14:paraId="4D69FC63" w14:textId="77777777" w:rsidR="00B04A97" w:rsidRDefault="00B04A97" w:rsidP="00AF6464">
            <w:pPr>
              <w:spacing w:line="240" w:lineRule="auto"/>
              <w:jc w:val="left"/>
              <w:rPr>
                <w:rFonts w:cs="Arial"/>
                <w:sz w:val="18"/>
                <w:szCs w:val="18"/>
              </w:rPr>
            </w:pPr>
            <w:r>
              <w:rPr>
                <w:rFonts w:cs="Arial"/>
                <w:sz w:val="18"/>
                <w:szCs w:val="18"/>
              </w:rPr>
              <w:t>Política Nº 12:</w:t>
            </w:r>
          </w:p>
          <w:p w14:paraId="760436A1" w14:textId="77777777" w:rsidR="005A5C60" w:rsidRPr="00544673" w:rsidRDefault="005A5C60" w:rsidP="00AF6464">
            <w:pPr>
              <w:spacing w:line="240" w:lineRule="auto"/>
              <w:jc w:val="left"/>
              <w:rPr>
                <w:rFonts w:cs="Arial"/>
                <w:sz w:val="18"/>
                <w:szCs w:val="18"/>
              </w:rPr>
            </w:pPr>
            <w:r w:rsidRPr="00544673">
              <w:rPr>
                <w:rFonts w:cs="Arial"/>
                <w:sz w:val="18"/>
                <w:szCs w:val="18"/>
              </w:rPr>
              <w:t>Plan de choque.</w:t>
            </w:r>
          </w:p>
          <w:p w14:paraId="1AB0C86F" w14:textId="77777777" w:rsidR="005A5C60" w:rsidRPr="00544673" w:rsidRDefault="005A5C60" w:rsidP="00AF6464">
            <w:pPr>
              <w:spacing w:line="240" w:lineRule="auto"/>
              <w:jc w:val="left"/>
              <w:rPr>
                <w:rFonts w:cs="Arial"/>
                <w:sz w:val="18"/>
                <w:szCs w:val="18"/>
              </w:rPr>
            </w:pPr>
            <w:r w:rsidRPr="00544673">
              <w:rPr>
                <w:rFonts w:cs="Arial"/>
                <w:sz w:val="18"/>
                <w:szCs w:val="18"/>
              </w:rPr>
              <w:t>Empleo juvenil.</w:t>
            </w:r>
          </w:p>
          <w:p w14:paraId="0B060D3D" w14:textId="77777777" w:rsidR="005A5C60" w:rsidRPr="00544673" w:rsidRDefault="005A5C60" w:rsidP="00AF6464">
            <w:pPr>
              <w:spacing w:line="240" w:lineRule="auto"/>
              <w:jc w:val="left"/>
              <w:rPr>
                <w:rFonts w:cs="Arial"/>
                <w:sz w:val="18"/>
                <w:szCs w:val="18"/>
              </w:rPr>
            </w:pPr>
            <w:r w:rsidRPr="00544673">
              <w:rPr>
                <w:rFonts w:cs="Arial"/>
                <w:sz w:val="18"/>
                <w:szCs w:val="18"/>
              </w:rPr>
              <w:t>Política Nº 9</w:t>
            </w:r>
            <w:r w:rsidR="00A93886">
              <w:rPr>
                <w:rFonts w:cs="Arial"/>
                <w:sz w:val="18"/>
                <w:szCs w:val="18"/>
              </w:rPr>
              <w:t>:</w:t>
            </w:r>
          </w:p>
          <w:p w14:paraId="02369882" w14:textId="77777777" w:rsidR="005A5C60" w:rsidRPr="00544673" w:rsidRDefault="005A5C60" w:rsidP="00AF6464">
            <w:pPr>
              <w:spacing w:line="240" w:lineRule="auto"/>
              <w:jc w:val="left"/>
              <w:rPr>
                <w:rFonts w:cs="Arial"/>
                <w:sz w:val="18"/>
                <w:szCs w:val="18"/>
              </w:rPr>
            </w:pPr>
            <w:r w:rsidRPr="00544673">
              <w:rPr>
                <w:rFonts w:cs="Arial"/>
                <w:sz w:val="18"/>
                <w:szCs w:val="18"/>
              </w:rPr>
              <w:t>Inserción laboral.</w:t>
            </w:r>
          </w:p>
          <w:p w14:paraId="03856150" w14:textId="77777777" w:rsidR="005A5C60" w:rsidRPr="00544673" w:rsidRDefault="005A5C60" w:rsidP="00AF6464">
            <w:pPr>
              <w:spacing w:line="240" w:lineRule="auto"/>
              <w:jc w:val="left"/>
              <w:rPr>
                <w:rFonts w:cs="Arial"/>
                <w:sz w:val="18"/>
                <w:szCs w:val="18"/>
              </w:rPr>
            </w:pPr>
            <w:r w:rsidRPr="00544673">
              <w:rPr>
                <w:rFonts w:cs="Arial"/>
                <w:sz w:val="18"/>
                <w:szCs w:val="18"/>
              </w:rPr>
              <w:t>Planes locales</w:t>
            </w:r>
            <w:r w:rsidR="00AF6464">
              <w:rPr>
                <w:rFonts w:cs="Arial"/>
                <w:sz w:val="18"/>
                <w:szCs w:val="18"/>
              </w:rPr>
              <w:t xml:space="preserve"> y</w:t>
            </w:r>
            <w:r w:rsidRPr="00544673">
              <w:rPr>
                <w:rFonts w:cs="Arial"/>
                <w:sz w:val="18"/>
                <w:szCs w:val="18"/>
              </w:rPr>
              <w:t xml:space="preserve"> comarcales</w:t>
            </w:r>
            <w:r w:rsidR="00AF6464">
              <w:rPr>
                <w:rFonts w:cs="Arial"/>
                <w:sz w:val="18"/>
                <w:szCs w:val="18"/>
              </w:rPr>
              <w:t xml:space="preserve"> d</w:t>
            </w:r>
            <w:r w:rsidRPr="00544673">
              <w:rPr>
                <w:rFonts w:cs="Arial"/>
                <w:sz w:val="18"/>
                <w:szCs w:val="18"/>
              </w:rPr>
              <w:t>e empleo</w:t>
            </w:r>
          </w:p>
        </w:tc>
      </w:tr>
    </w:tbl>
    <w:p w14:paraId="36E36312" w14:textId="77777777" w:rsidR="005A5C60" w:rsidRPr="00544673" w:rsidRDefault="005A5C60" w:rsidP="005A5C60">
      <w:pPr>
        <w:suppressAutoHyphens w:val="0"/>
        <w:spacing w:after="80" w:line="240" w:lineRule="auto"/>
        <w:jc w:val="left"/>
        <w:rPr>
          <w:rFonts w:cs="Arial"/>
          <w:lang w:val="es-ES_tradnl" w:eastAsia="en-US"/>
        </w:rPr>
      </w:pPr>
      <w:r w:rsidRPr="00544673">
        <w:rPr>
          <w:rFonts w:cs="Arial"/>
          <w:lang w:val="es-ES_tradnl" w:eastAsia="en-US"/>
        </w:rPr>
        <w:br w:type="page"/>
      </w:r>
    </w:p>
    <w:p w14:paraId="4C5C6AD7" w14:textId="77777777" w:rsidR="005A5C60" w:rsidRPr="00544673" w:rsidRDefault="005A5C60" w:rsidP="005A5C60">
      <w:pPr>
        <w:pStyle w:val="Ttulo8"/>
        <w:rPr>
          <w:lang w:eastAsia="es-ES_tradnl"/>
        </w:rPr>
      </w:pPr>
      <w:bookmarkStart w:id="182" w:name="_Toc91166426"/>
      <w:r w:rsidRPr="00544673">
        <w:t>Línea estratégica 1.3.: E</w:t>
      </w:r>
      <w:r w:rsidRPr="00544673">
        <w:rPr>
          <w:lang w:eastAsia="es-ES_tradnl"/>
        </w:rPr>
        <w:t>mpleo público</w:t>
      </w:r>
      <w:bookmarkEnd w:id="182"/>
    </w:p>
    <w:p w14:paraId="107B8C3B" w14:textId="77777777" w:rsidR="005A5C60" w:rsidRPr="00544673" w:rsidRDefault="005A5C60" w:rsidP="005A5C60">
      <w:pPr>
        <w:spacing w:line="240" w:lineRule="auto"/>
        <w:rPr>
          <w:rFonts w:cs="Arial"/>
          <w:lang w:val="es-ES_tradnl" w:eastAsia="es-ES_tradnl"/>
        </w:rPr>
      </w:pPr>
    </w:p>
    <w:tbl>
      <w:tblPr>
        <w:tblStyle w:val="Tablaconcuadrcula"/>
        <w:tblW w:w="5000" w:type="pct"/>
        <w:tblLook w:val="04A0" w:firstRow="1" w:lastRow="0" w:firstColumn="1" w:lastColumn="0" w:noHBand="0" w:noVBand="1"/>
      </w:tblPr>
      <w:tblGrid>
        <w:gridCol w:w="841"/>
        <w:gridCol w:w="3130"/>
        <w:gridCol w:w="1399"/>
        <w:gridCol w:w="1875"/>
        <w:gridCol w:w="2006"/>
        <w:gridCol w:w="2144"/>
        <w:gridCol w:w="2540"/>
      </w:tblGrid>
      <w:tr w:rsidR="005A5C60" w:rsidRPr="00544673" w14:paraId="6BAE19EA" w14:textId="77777777" w:rsidTr="00F02392">
        <w:trPr>
          <w:trHeight w:val="1508"/>
        </w:trPr>
        <w:tc>
          <w:tcPr>
            <w:tcW w:w="1427" w:type="pct"/>
            <w:gridSpan w:val="2"/>
            <w:shd w:val="clear" w:color="auto" w:fill="BFBFBF" w:themeFill="background1" w:themeFillShade="BF"/>
            <w:vAlign w:val="center"/>
          </w:tcPr>
          <w:p w14:paraId="6EBF69E7" w14:textId="77777777" w:rsidR="005A5C60" w:rsidRPr="007949C1" w:rsidRDefault="005A5C60" w:rsidP="00F02392">
            <w:pPr>
              <w:spacing w:line="228" w:lineRule="auto"/>
              <w:jc w:val="center"/>
              <w:rPr>
                <w:rFonts w:cs="Arial"/>
                <w:b/>
                <w:sz w:val="19"/>
                <w:szCs w:val="19"/>
                <w:lang w:val="es-ES_tradnl" w:eastAsia="es-ES_tradnl"/>
              </w:rPr>
            </w:pPr>
            <w:r w:rsidRPr="007949C1">
              <w:rPr>
                <w:rFonts w:cs="Arial"/>
                <w:b/>
                <w:sz w:val="19"/>
                <w:szCs w:val="19"/>
                <w:lang w:val="es-ES_tradnl" w:eastAsia="es-ES_tradnl"/>
              </w:rPr>
              <w:t>ACCIONES</w:t>
            </w:r>
          </w:p>
        </w:tc>
        <w:tc>
          <w:tcPr>
            <w:tcW w:w="496" w:type="pct"/>
            <w:tcBorders>
              <w:top w:val="single" w:sz="4" w:space="0" w:color="auto"/>
              <w:left w:val="single" w:sz="4" w:space="0" w:color="auto"/>
              <w:right w:val="single" w:sz="4" w:space="0" w:color="auto"/>
            </w:tcBorders>
            <w:shd w:val="clear" w:color="auto" w:fill="BFBFBF" w:themeFill="background1" w:themeFillShade="BF"/>
            <w:vAlign w:val="center"/>
          </w:tcPr>
          <w:p w14:paraId="404EC525" w14:textId="77777777" w:rsidR="005A5C60" w:rsidRPr="007949C1" w:rsidRDefault="005A5C60" w:rsidP="00F02392">
            <w:pPr>
              <w:spacing w:line="228" w:lineRule="auto"/>
              <w:jc w:val="center"/>
              <w:rPr>
                <w:rFonts w:cs="Arial"/>
                <w:b/>
                <w:sz w:val="19"/>
                <w:szCs w:val="19"/>
              </w:rPr>
            </w:pPr>
            <w:r w:rsidRPr="007949C1">
              <w:rPr>
                <w:rFonts w:cs="Arial"/>
                <w:b/>
                <w:sz w:val="19"/>
                <w:szCs w:val="19"/>
              </w:rPr>
              <w:t>Responsable</w:t>
            </w:r>
          </w:p>
        </w:tc>
        <w:tc>
          <w:tcPr>
            <w:tcW w:w="674" w:type="pct"/>
            <w:tcBorders>
              <w:top w:val="single" w:sz="4" w:space="0" w:color="auto"/>
              <w:left w:val="single" w:sz="4" w:space="0" w:color="auto"/>
              <w:right w:val="single" w:sz="4" w:space="0" w:color="auto"/>
            </w:tcBorders>
            <w:shd w:val="clear" w:color="auto" w:fill="BFBFBF" w:themeFill="background1" w:themeFillShade="BF"/>
            <w:vAlign w:val="center"/>
          </w:tcPr>
          <w:p w14:paraId="28EDEA98" w14:textId="77777777" w:rsidR="005A5C60" w:rsidRPr="007949C1" w:rsidRDefault="005A5C60" w:rsidP="00F02392">
            <w:pPr>
              <w:spacing w:line="228" w:lineRule="auto"/>
              <w:jc w:val="center"/>
              <w:rPr>
                <w:rFonts w:cs="Arial"/>
                <w:b/>
                <w:sz w:val="19"/>
                <w:szCs w:val="19"/>
              </w:rPr>
            </w:pPr>
            <w:r w:rsidRPr="007949C1">
              <w:rPr>
                <w:rFonts w:cs="Arial"/>
                <w:b/>
                <w:sz w:val="19"/>
                <w:szCs w:val="19"/>
              </w:rPr>
              <w:t>Indicadores</w:t>
            </w:r>
          </w:p>
        </w:tc>
        <w:tc>
          <w:tcPr>
            <w:tcW w:w="721" w:type="pct"/>
            <w:tcBorders>
              <w:top w:val="single" w:sz="4" w:space="0" w:color="auto"/>
              <w:left w:val="single" w:sz="4" w:space="0" w:color="auto"/>
              <w:right w:val="single" w:sz="4" w:space="0" w:color="auto"/>
            </w:tcBorders>
            <w:shd w:val="clear" w:color="auto" w:fill="BFBFBF" w:themeFill="background1" w:themeFillShade="BF"/>
            <w:vAlign w:val="center"/>
          </w:tcPr>
          <w:p w14:paraId="4A4D8E01"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770" w:type="pct"/>
            <w:tcBorders>
              <w:top w:val="single" w:sz="4" w:space="0" w:color="auto"/>
              <w:left w:val="single" w:sz="4" w:space="0" w:color="auto"/>
              <w:right w:val="single" w:sz="4" w:space="0" w:color="auto"/>
            </w:tcBorders>
            <w:shd w:val="clear" w:color="auto" w:fill="BFBFBF" w:themeFill="background1" w:themeFillShade="BF"/>
            <w:vAlign w:val="center"/>
          </w:tcPr>
          <w:p w14:paraId="1C4D8C77"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912" w:type="pct"/>
            <w:tcBorders>
              <w:top w:val="single" w:sz="4" w:space="0" w:color="auto"/>
              <w:left w:val="single" w:sz="4" w:space="0" w:color="auto"/>
              <w:right w:val="single" w:sz="4" w:space="0" w:color="auto"/>
            </w:tcBorders>
            <w:shd w:val="clear" w:color="auto" w:fill="BFBFBF" w:themeFill="background1" w:themeFillShade="BF"/>
            <w:vAlign w:val="center"/>
          </w:tcPr>
          <w:p w14:paraId="66126B5F"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07026F8D" w14:textId="77777777" w:rsidTr="00F02392">
        <w:tc>
          <w:tcPr>
            <w:tcW w:w="303" w:type="pct"/>
          </w:tcPr>
          <w:p w14:paraId="11251042" w14:textId="77777777" w:rsidR="005A5C60" w:rsidRPr="00544673" w:rsidRDefault="005A5C60" w:rsidP="00F02392">
            <w:pPr>
              <w:spacing w:line="228" w:lineRule="auto"/>
              <w:rPr>
                <w:rFonts w:cs="Arial"/>
                <w:sz w:val="18"/>
                <w:szCs w:val="18"/>
                <w:lang w:val="es-ES_tradnl" w:eastAsia="es-ES_tradnl"/>
              </w:rPr>
            </w:pPr>
            <w:r w:rsidRPr="00544673">
              <w:rPr>
                <w:rFonts w:cs="Arial"/>
                <w:b/>
                <w:sz w:val="18"/>
                <w:szCs w:val="18"/>
                <w:lang w:val="es-ES_tradnl" w:eastAsia="es-ES_tradnl"/>
              </w:rPr>
              <w:t>A.1.3.1</w:t>
            </w:r>
          </w:p>
        </w:tc>
        <w:tc>
          <w:tcPr>
            <w:tcW w:w="1124" w:type="pct"/>
          </w:tcPr>
          <w:p w14:paraId="55ED7D55"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Apoyar la inserción laboral de 8.655 personas en la Administración Pública vasca a través de la convocatoria de Ofertas Públicas de Empleo (OPE)</w:t>
            </w:r>
          </w:p>
        </w:tc>
        <w:tc>
          <w:tcPr>
            <w:tcW w:w="496" w:type="pct"/>
          </w:tcPr>
          <w:p w14:paraId="12EDF90D" w14:textId="77777777" w:rsidR="005A5C60" w:rsidRPr="00544673" w:rsidRDefault="005A5C60" w:rsidP="00F02392">
            <w:pPr>
              <w:spacing w:line="228" w:lineRule="auto"/>
              <w:ind w:left="142"/>
              <w:rPr>
                <w:rFonts w:cs="Arial"/>
                <w:sz w:val="18"/>
                <w:szCs w:val="18"/>
                <w:lang w:val="es-ES_tradnl" w:eastAsia="es-ES_tradnl"/>
              </w:rPr>
            </w:pPr>
            <w:r w:rsidRPr="00544673">
              <w:rPr>
                <w:rFonts w:cs="Arial"/>
                <w:sz w:val="18"/>
                <w:szCs w:val="18"/>
                <w:lang w:val="es-ES_tradnl" w:eastAsia="es-ES_tradnl"/>
              </w:rPr>
              <w:t>Función pública</w:t>
            </w:r>
          </w:p>
        </w:tc>
        <w:tc>
          <w:tcPr>
            <w:tcW w:w="674" w:type="pct"/>
            <w:tcBorders>
              <w:top w:val="single" w:sz="4" w:space="0" w:color="auto"/>
              <w:left w:val="single" w:sz="4" w:space="0" w:color="auto"/>
              <w:bottom w:val="single" w:sz="4" w:space="0" w:color="auto"/>
              <w:right w:val="single" w:sz="4" w:space="0" w:color="auto"/>
            </w:tcBorders>
          </w:tcPr>
          <w:p w14:paraId="4E783306" w14:textId="77777777" w:rsidR="005A5C60" w:rsidRPr="00544673" w:rsidRDefault="005A5C60" w:rsidP="00F02392">
            <w:pPr>
              <w:spacing w:line="240" w:lineRule="auto"/>
              <w:jc w:val="left"/>
              <w:rPr>
                <w:rFonts w:cs="Arial"/>
                <w:sz w:val="18"/>
                <w:szCs w:val="18"/>
              </w:rPr>
            </w:pPr>
            <w:r w:rsidRPr="00544673">
              <w:rPr>
                <w:rFonts w:cs="Arial"/>
                <w:sz w:val="18"/>
                <w:szCs w:val="18"/>
              </w:rPr>
              <w:t>Nº de plazas convocadas en las OPE</w:t>
            </w:r>
          </w:p>
        </w:tc>
        <w:tc>
          <w:tcPr>
            <w:tcW w:w="721" w:type="pct"/>
            <w:tcBorders>
              <w:top w:val="single" w:sz="4" w:space="0" w:color="auto"/>
              <w:left w:val="single" w:sz="4" w:space="0" w:color="auto"/>
              <w:bottom w:val="single" w:sz="4" w:space="0" w:color="auto"/>
              <w:right w:val="single" w:sz="4" w:space="0" w:color="auto"/>
            </w:tcBorders>
          </w:tcPr>
          <w:p w14:paraId="744A5C12" w14:textId="77777777" w:rsidR="005A5C60" w:rsidRPr="00544673" w:rsidRDefault="005A5C60" w:rsidP="00F02392">
            <w:pPr>
              <w:spacing w:line="240" w:lineRule="auto"/>
              <w:jc w:val="left"/>
              <w:rPr>
                <w:rFonts w:cs="Arial"/>
                <w:sz w:val="18"/>
                <w:szCs w:val="18"/>
              </w:rPr>
            </w:pPr>
          </w:p>
        </w:tc>
        <w:tc>
          <w:tcPr>
            <w:tcW w:w="770" w:type="pct"/>
            <w:tcBorders>
              <w:top w:val="single" w:sz="4" w:space="0" w:color="auto"/>
              <w:left w:val="single" w:sz="4" w:space="0" w:color="auto"/>
              <w:bottom w:val="single" w:sz="4" w:space="0" w:color="auto"/>
              <w:right w:val="single" w:sz="4" w:space="0" w:color="auto"/>
            </w:tcBorders>
          </w:tcPr>
          <w:p w14:paraId="63BB1825" w14:textId="77777777" w:rsidR="005A5C60" w:rsidRPr="00544673" w:rsidRDefault="005A5C60" w:rsidP="00F02392">
            <w:pPr>
              <w:spacing w:line="240" w:lineRule="auto"/>
              <w:jc w:val="left"/>
              <w:rPr>
                <w:rFonts w:cs="Arial"/>
                <w:sz w:val="18"/>
                <w:szCs w:val="18"/>
              </w:rPr>
            </w:pPr>
          </w:p>
        </w:tc>
        <w:tc>
          <w:tcPr>
            <w:tcW w:w="912" w:type="pct"/>
          </w:tcPr>
          <w:p w14:paraId="1B9A3C27" w14:textId="77777777" w:rsidR="005A5C60" w:rsidRPr="00544673" w:rsidRDefault="005A5C60" w:rsidP="00920C1C">
            <w:pPr>
              <w:spacing w:line="228" w:lineRule="auto"/>
              <w:ind w:left="13"/>
              <w:jc w:val="left"/>
              <w:rPr>
                <w:rFonts w:cs="Arial"/>
                <w:sz w:val="18"/>
                <w:szCs w:val="18"/>
                <w:lang w:val="es-ES_tradnl" w:eastAsia="es-ES_tradnl"/>
              </w:rPr>
            </w:pPr>
            <w:r w:rsidRPr="00544673">
              <w:rPr>
                <w:rFonts w:cs="Arial"/>
                <w:sz w:val="18"/>
                <w:szCs w:val="18"/>
                <w:lang w:val="es-ES_tradnl" w:eastAsia="es-ES_tradnl"/>
              </w:rPr>
              <w:t xml:space="preserve">Política nº 11: </w:t>
            </w:r>
            <w:r w:rsidR="00920C1C">
              <w:rPr>
                <w:rFonts w:cs="Arial"/>
                <w:sz w:val="18"/>
                <w:szCs w:val="18"/>
                <w:lang w:val="es-ES_tradnl" w:eastAsia="es-ES_tradnl"/>
              </w:rPr>
              <w:br/>
            </w:r>
            <w:r w:rsidRPr="00544673">
              <w:rPr>
                <w:rFonts w:cs="Arial"/>
                <w:sz w:val="18"/>
                <w:szCs w:val="18"/>
                <w:lang w:val="es-ES_tradnl" w:eastAsia="es-ES_tradnl"/>
              </w:rPr>
              <w:t>Oferta de empleo público</w:t>
            </w:r>
          </w:p>
        </w:tc>
      </w:tr>
    </w:tbl>
    <w:p w14:paraId="037E1D5D" w14:textId="77777777" w:rsidR="005A5C60" w:rsidRPr="00544673" w:rsidRDefault="005A5C60" w:rsidP="005A5C60">
      <w:pPr>
        <w:spacing w:line="228" w:lineRule="auto"/>
        <w:rPr>
          <w:rFonts w:cs="Arial"/>
          <w:lang w:val="es-ES_tradnl" w:eastAsia="es-ES_tradnl"/>
        </w:rPr>
      </w:pPr>
    </w:p>
    <w:p w14:paraId="1839218D" w14:textId="77777777" w:rsidR="005A5C60" w:rsidRPr="00544673" w:rsidRDefault="005A5C60" w:rsidP="005A5C60">
      <w:pPr>
        <w:spacing w:line="228" w:lineRule="auto"/>
        <w:rPr>
          <w:rFonts w:cs="Arial"/>
          <w:lang w:val="es-ES_tradnl" w:eastAsia="es-ES_tradnl"/>
        </w:rPr>
      </w:pPr>
    </w:p>
    <w:p w14:paraId="62C8CA81" w14:textId="77777777" w:rsidR="005A5C60" w:rsidRPr="00544673" w:rsidRDefault="005A5C60" w:rsidP="005A5C60">
      <w:pPr>
        <w:spacing w:line="228" w:lineRule="auto"/>
        <w:rPr>
          <w:rFonts w:cs="Arial"/>
          <w:lang w:val="es-ES_tradnl" w:eastAsia="es-ES_tradnl"/>
        </w:rPr>
      </w:pPr>
    </w:p>
    <w:tbl>
      <w:tblPr>
        <w:tblW w:w="41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18"/>
        <w:gridCol w:w="1105"/>
        <w:gridCol w:w="1105"/>
        <w:gridCol w:w="1105"/>
        <w:gridCol w:w="1107"/>
        <w:gridCol w:w="1477"/>
      </w:tblGrid>
      <w:tr w:rsidR="005A5C60" w:rsidRPr="00544673" w14:paraId="25D818A2" w14:textId="77777777" w:rsidTr="00F02392">
        <w:trPr>
          <w:trHeight w:val="283"/>
          <w:jc w:val="center"/>
        </w:trPr>
        <w:tc>
          <w:tcPr>
            <w:tcW w:w="2416" w:type="pct"/>
            <w:tcBorders>
              <w:bottom w:val="single" w:sz="6" w:space="0" w:color="FFFFFF" w:themeColor="background1"/>
            </w:tcBorders>
            <w:shd w:val="clear" w:color="auto" w:fill="595959" w:themeFill="text1" w:themeFillTint="A6"/>
            <w:vAlign w:val="center"/>
          </w:tcPr>
          <w:p w14:paraId="4C0D9E1D"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EMPLEO PÚBLICO (PLAZAS EN LAS OPES)</w:t>
            </w:r>
          </w:p>
        </w:tc>
        <w:tc>
          <w:tcPr>
            <w:tcW w:w="2584" w:type="pct"/>
            <w:gridSpan w:val="5"/>
            <w:shd w:val="clear" w:color="000000" w:fill="963634"/>
            <w:vAlign w:val="center"/>
          </w:tcPr>
          <w:p w14:paraId="4177A3EA"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PLAN ESTRATÉGICO DE EMPLEO 2021-2024</w:t>
            </w:r>
          </w:p>
        </w:tc>
      </w:tr>
      <w:tr w:rsidR="005A5C60" w:rsidRPr="00544673" w14:paraId="4BC48536" w14:textId="77777777" w:rsidTr="00F02392">
        <w:trPr>
          <w:trHeight w:val="283"/>
          <w:jc w:val="center"/>
        </w:trPr>
        <w:tc>
          <w:tcPr>
            <w:tcW w:w="2416" w:type="pct"/>
            <w:vMerge w:val="restart"/>
            <w:tcBorders>
              <w:top w:val="single" w:sz="6" w:space="0" w:color="FFFFFF" w:themeColor="background1"/>
            </w:tcBorders>
            <w:shd w:val="clear" w:color="auto" w:fill="595959" w:themeFill="text1" w:themeFillTint="A6"/>
            <w:vAlign w:val="center"/>
          </w:tcPr>
          <w:p w14:paraId="6E35C369"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DEPARTAMENTOS/ORGANISMOS PÚBLICOS</w:t>
            </w:r>
          </w:p>
        </w:tc>
        <w:tc>
          <w:tcPr>
            <w:tcW w:w="1937" w:type="pct"/>
            <w:gridSpan w:val="4"/>
            <w:tcBorders>
              <w:top w:val="single" w:sz="6" w:space="0" w:color="FFFFFF" w:themeColor="background1"/>
              <w:right w:val="single" w:sz="6" w:space="0" w:color="FFFFFF" w:themeColor="background1"/>
            </w:tcBorders>
            <w:shd w:val="clear" w:color="000000" w:fill="963634"/>
            <w:vAlign w:val="center"/>
          </w:tcPr>
          <w:p w14:paraId="1F9674B4"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Previsión de empleo público</w:t>
            </w:r>
          </w:p>
        </w:tc>
        <w:tc>
          <w:tcPr>
            <w:tcW w:w="647" w:type="pct"/>
            <w:vMerge w:val="restart"/>
            <w:tcBorders>
              <w:top w:val="single" w:sz="6" w:space="0" w:color="FFFFFF" w:themeColor="background1"/>
              <w:left w:val="single" w:sz="6" w:space="0" w:color="FFFFFF" w:themeColor="background1"/>
            </w:tcBorders>
            <w:shd w:val="clear" w:color="000000" w:fill="963634"/>
            <w:vAlign w:val="center"/>
            <w:hideMark/>
          </w:tcPr>
          <w:p w14:paraId="6A07E40C"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TOTAL</w:t>
            </w:r>
          </w:p>
        </w:tc>
      </w:tr>
      <w:tr w:rsidR="005A5C60" w:rsidRPr="00544673" w14:paraId="11471C29" w14:textId="77777777" w:rsidTr="00F02392">
        <w:trPr>
          <w:trHeight w:val="283"/>
          <w:jc w:val="center"/>
        </w:trPr>
        <w:tc>
          <w:tcPr>
            <w:tcW w:w="2416" w:type="pct"/>
            <w:vMerge/>
            <w:shd w:val="clear" w:color="auto" w:fill="595959" w:themeFill="text1" w:themeFillTint="A6"/>
            <w:vAlign w:val="center"/>
          </w:tcPr>
          <w:p w14:paraId="4D375530" w14:textId="77777777" w:rsidR="005A5C60" w:rsidRPr="00544673" w:rsidRDefault="005A5C60" w:rsidP="00F02392">
            <w:pPr>
              <w:suppressAutoHyphens w:val="0"/>
              <w:spacing w:line="240" w:lineRule="auto"/>
              <w:jc w:val="center"/>
              <w:rPr>
                <w:rFonts w:cs="Arial"/>
                <w:b/>
                <w:bCs/>
                <w:color w:val="FFFFFF"/>
                <w:sz w:val="16"/>
                <w:szCs w:val="16"/>
              </w:rPr>
            </w:pPr>
          </w:p>
        </w:tc>
        <w:tc>
          <w:tcPr>
            <w:tcW w:w="484" w:type="pct"/>
            <w:tcBorders>
              <w:top w:val="single" w:sz="6" w:space="0" w:color="FFFFFF" w:themeColor="background1"/>
              <w:right w:val="single" w:sz="6" w:space="0" w:color="FFFFFF" w:themeColor="background1"/>
            </w:tcBorders>
            <w:shd w:val="clear" w:color="000000" w:fill="963634"/>
            <w:vAlign w:val="center"/>
          </w:tcPr>
          <w:p w14:paraId="5ECBF3D8"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2021</w:t>
            </w:r>
          </w:p>
        </w:tc>
        <w:tc>
          <w:tcPr>
            <w:tcW w:w="484" w:type="pct"/>
            <w:tcBorders>
              <w:top w:val="single" w:sz="6" w:space="0" w:color="FFFFFF" w:themeColor="background1"/>
              <w:left w:val="single" w:sz="6" w:space="0" w:color="FFFFFF" w:themeColor="background1"/>
              <w:right w:val="single" w:sz="6" w:space="0" w:color="FFFFFF" w:themeColor="background1"/>
            </w:tcBorders>
            <w:shd w:val="clear" w:color="000000" w:fill="963634"/>
            <w:vAlign w:val="center"/>
          </w:tcPr>
          <w:p w14:paraId="51568467"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2022</w:t>
            </w:r>
          </w:p>
        </w:tc>
        <w:tc>
          <w:tcPr>
            <w:tcW w:w="484" w:type="pct"/>
            <w:tcBorders>
              <w:top w:val="single" w:sz="6" w:space="0" w:color="FFFFFF" w:themeColor="background1"/>
              <w:left w:val="single" w:sz="6" w:space="0" w:color="FFFFFF" w:themeColor="background1"/>
              <w:right w:val="single" w:sz="6" w:space="0" w:color="FFFFFF" w:themeColor="background1"/>
            </w:tcBorders>
            <w:shd w:val="clear" w:color="000000" w:fill="963634"/>
            <w:vAlign w:val="center"/>
          </w:tcPr>
          <w:p w14:paraId="7F224293"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2023</w:t>
            </w:r>
          </w:p>
        </w:tc>
        <w:tc>
          <w:tcPr>
            <w:tcW w:w="484" w:type="pct"/>
            <w:tcBorders>
              <w:top w:val="single" w:sz="6" w:space="0" w:color="FFFFFF" w:themeColor="background1"/>
              <w:left w:val="single" w:sz="6" w:space="0" w:color="FFFFFF" w:themeColor="background1"/>
              <w:right w:val="single" w:sz="6" w:space="0" w:color="FFFFFF" w:themeColor="background1"/>
            </w:tcBorders>
            <w:shd w:val="clear" w:color="000000" w:fill="963634"/>
            <w:vAlign w:val="center"/>
          </w:tcPr>
          <w:p w14:paraId="6060F577" w14:textId="77777777" w:rsidR="005A5C60" w:rsidRPr="00544673" w:rsidRDefault="005A5C60" w:rsidP="00F02392">
            <w:pPr>
              <w:suppressAutoHyphens w:val="0"/>
              <w:spacing w:line="240" w:lineRule="auto"/>
              <w:jc w:val="center"/>
              <w:rPr>
                <w:rFonts w:cs="Arial"/>
                <w:b/>
                <w:bCs/>
                <w:color w:val="FFFFFF"/>
                <w:sz w:val="16"/>
                <w:szCs w:val="16"/>
              </w:rPr>
            </w:pPr>
            <w:r w:rsidRPr="00544673">
              <w:rPr>
                <w:rFonts w:cs="Arial"/>
                <w:b/>
                <w:bCs/>
                <w:color w:val="FFFFFF"/>
                <w:sz w:val="16"/>
                <w:szCs w:val="16"/>
              </w:rPr>
              <w:t>2024</w:t>
            </w:r>
          </w:p>
        </w:tc>
        <w:tc>
          <w:tcPr>
            <w:tcW w:w="647" w:type="pct"/>
            <w:vMerge/>
            <w:tcBorders>
              <w:left w:val="single" w:sz="6" w:space="0" w:color="FFFFFF" w:themeColor="background1"/>
            </w:tcBorders>
            <w:shd w:val="clear" w:color="000000" w:fill="963634"/>
            <w:vAlign w:val="center"/>
          </w:tcPr>
          <w:p w14:paraId="02B5BE03" w14:textId="77777777" w:rsidR="005A5C60" w:rsidRPr="00544673" w:rsidRDefault="005A5C60" w:rsidP="00F02392">
            <w:pPr>
              <w:suppressAutoHyphens w:val="0"/>
              <w:spacing w:line="240" w:lineRule="auto"/>
              <w:jc w:val="center"/>
              <w:rPr>
                <w:rFonts w:cs="Arial"/>
                <w:b/>
                <w:bCs/>
                <w:color w:val="FFFFFF"/>
                <w:sz w:val="16"/>
                <w:szCs w:val="16"/>
              </w:rPr>
            </w:pPr>
          </w:p>
        </w:tc>
      </w:tr>
      <w:tr w:rsidR="005A5C60" w:rsidRPr="00544673" w14:paraId="61ECE23F" w14:textId="77777777" w:rsidTr="00F02392">
        <w:trPr>
          <w:trHeight w:val="283"/>
          <w:jc w:val="center"/>
        </w:trPr>
        <w:tc>
          <w:tcPr>
            <w:tcW w:w="2416" w:type="pct"/>
            <w:shd w:val="clear" w:color="auto" w:fill="D9D9D9" w:themeFill="background1" w:themeFillShade="D9"/>
            <w:vAlign w:val="center"/>
          </w:tcPr>
          <w:p w14:paraId="701004AB" w14:textId="77777777" w:rsidR="005A5C60" w:rsidRPr="00544673" w:rsidRDefault="005A5C60" w:rsidP="00F02392">
            <w:pPr>
              <w:spacing w:line="288" w:lineRule="auto"/>
              <w:jc w:val="left"/>
              <w:rPr>
                <w:rFonts w:eastAsiaTheme="minorEastAsia" w:cs="Arial"/>
                <w:sz w:val="17"/>
              </w:rPr>
            </w:pPr>
            <w:r w:rsidRPr="00544673">
              <w:rPr>
                <w:rFonts w:eastAsiaTheme="minorEastAsia" w:cs="Arial"/>
                <w:sz w:val="17"/>
              </w:rPr>
              <w:t>AG</w:t>
            </w:r>
          </w:p>
        </w:tc>
        <w:tc>
          <w:tcPr>
            <w:tcW w:w="484" w:type="pct"/>
            <w:shd w:val="clear" w:color="000000" w:fill="FFFFFF"/>
            <w:vAlign w:val="center"/>
          </w:tcPr>
          <w:p w14:paraId="319018AC"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000F3E67"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63D9A692"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2FD80EE0"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150</w:t>
            </w:r>
          </w:p>
        </w:tc>
        <w:tc>
          <w:tcPr>
            <w:tcW w:w="647" w:type="pct"/>
            <w:shd w:val="clear" w:color="000000" w:fill="FFFFFF"/>
            <w:vAlign w:val="center"/>
          </w:tcPr>
          <w:p w14:paraId="0EBF74B4"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1.150</w:t>
            </w:r>
          </w:p>
        </w:tc>
      </w:tr>
      <w:tr w:rsidR="005A5C60" w:rsidRPr="00544673" w14:paraId="7A0687C6" w14:textId="77777777" w:rsidTr="00F02392">
        <w:trPr>
          <w:trHeight w:val="283"/>
          <w:jc w:val="center"/>
        </w:trPr>
        <w:tc>
          <w:tcPr>
            <w:tcW w:w="2416" w:type="pct"/>
            <w:shd w:val="clear" w:color="auto" w:fill="D9D9D9" w:themeFill="background1" w:themeFillShade="D9"/>
            <w:vAlign w:val="center"/>
          </w:tcPr>
          <w:p w14:paraId="57B08851" w14:textId="77777777" w:rsidR="005A5C60" w:rsidRPr="00544673" w:rsidRDefault="005A5C60" w:rsidP="00F02392">
            <w:pPr>
              <w:spacing w:line="288" w:lineRule="auto"/>
              <w:jc w:val="left"/>
              <w:rPr>
                <w:rFonts w:eastAsiaTheme="minorEastAsia" w:cs="Arial"/>
                <w:sz w:val="17"/>
              </w:rPr>
            </w:pPr>
            <w:r w:rsidRPr="00544673">
              <w:rPr>
                <w:rFonts w:eastAsiaTheme="minorEastAsia" w:cs="Arial"/>
                <w:sz w:val="17"/>
              </w:rPr>
              <w:t>Seguridad</w:t>
            </w:r>
          </w:p>
        </w:tc>
        <w:tc>
          <w:tcPr>
            <w:tcW w:w="484" w:type="pct"/>
            <w:shd w:val="clear" w:color="000000" w:fill="FFFFFF"/>
            <w:vAlign w:val="center"/>
          </w:tcPr>
          <w:p w14:paraId="2A6A67D0"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300</w:t>
            </w:r>
          </w:p>
        </w:tc>
        <w:tc>
          <w:tcPr>
            <w:tcW w:w="484" w:type="pct"/>
            <w:shd w:val="clear" w:color="000000" w:fill="FFFFFF"/>
            <w:vAlign w:val="center"/>
          </w:tcPr>
          <w:p w14:paraId="4F1D6EFA"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290</w:t>
            </w:r>
          </w:p>
        </w:tc>
        <w:tc>
          <w:tcPr>
            <w:tcW w:w="484" w:type="pct"/>
            <w:shd w:val="clear" w:color="000000" w:fill="FFFFFF"/>
            <w:vAlign w:val="center"/>
          </w:tcPr>
          <w:p w14:paraId="3737538C"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310</w:t>
            </w:r>
          </w:p>
        </w:tc>
        <w:tc>
          <w:tcPr>
            <w:tcW w:w="484" w:type="pct"/>
            <w:shd w:val="clear" w:color="000000" w:fill="FFFFFF"/>
            <w:vAlign w:val="center"/>
          </w:tcPr>
          <w:p w14:paraId="608CFCD2"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300</w:t>
            </w:r>
          </w:p>
        </w:tc>
        <w:tc>
          <w:tcPr>
            <w:tcW w:w="647" w:type="pct"/>
            <w:shd w:val="clear" w:color="000000" w:fill="FFFFFF"/>
            <w:vAlign w:val="center"/>
          </w:tcPr>
          <w:p w14:paraId="1BCBF1C3"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1.200</w:t>
            </w:r>
          </w:p>
        </w:tc>
      </w:tr>
      <w:tr w:rsidR="005A5C60" w:rsidRPr="00544673" w14:paraId="5C9FC11D" w14:textId="77777777" w:rsidTr="00F02392">
        <w:trPr>
          <w:trHeight w:val="283"/>
          <w:jc w:val="center"/>
        </w:trPr>
        <w:tc>
          <w:tcPr>
            <w:tcW w:w="2416" w:type="pct"/>
            <w:shd w:val="clear" w:color="auto" w:fill="D9D9D9" w:themeFill="background1" w:themeFillShade="D9"/>
            <w:vAlign w:val="center"/>
          </w:tcPr>
          <w:p w14:paraId="6793B123" w14:textId="77777777" w:rsidR="005A5C60" w:rsidRPr="00544673" w:rsidRDefault="005A5C60" w:rsidP="00F02392">
            <w:pPr>
              <w:spacing w:line="288" w:lineRule="auto"/>
              <w:jc w:val="left"/>
              <w:rPr>
                <w:rFonts w:eastAsiaTheme="minorEastAsia" w:cs="Arial"/>
                <w:sz w:val="17"/>
              </w:rPr>
            </w:pPr>
            <w:r w:rsidRPr="00544673">
              <w:rPr>
                <w:rFonts w:eastAsiaTheme="minorEastAsia" w:cs="Arial"/>
                <w:sz w:val="17"/>
              </w:rPr>
              <w:t>Educación</w:t>
            </w:r>
          </w:p>
        </w:tc>
        <w:tc>
          <w:tcPr>
            <w:tcW w:w="484" w:type="pct"/>
            <w:shd w:val="clear" w:color="000000" w:fill="FFFFFF"/>
            <w:vAlign w:val="center"/>
          </w:tcPr>
          <w:p w14:paraId="27FF6F72"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600</w:t>
            </w:r>
          </w:p>
        </w:tc>
        <w:tc>
          <w:tcPr>
            <w:tcW w:w="484" w:type="pct"/>
            <w:shd w:val="clear" w:color="000000" w:fill="FFFFFF"/>
            <w:vAlign w:val="center"/>
          </w:tcPr>
          <w:p w14:paraId="0D633931"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600</w:t>
            </w:r>
          </w:p>
        </w:tc>
        <w:tc>
          <w:tcPr>
            <w:tcW w:w="484" w:type="pct"/>
            <w:shd w:val="clear" w:color="000000" w:fill="FFFFFF"/>
            <w:vAlign w:val="center"/>
          </w:tcPr>
          <w:p w14:paraId="3295B8EF"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700</w:t>
            </w:r>
          </w:p>
        </w:tc>
        <w:tc>
          <w:tcPr>
            <w:tcW w:w="484" w:type="pct"/>
            <w:shd w:val="clear" w:color="000000" w:fill="FFFFFF"/>
            <w:vAlign w:val="center"/>
          </w:tcPr>
          <w:p w14:paraId="34E48224"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700</w:t>
            </w:r>
          </w:p>
        </w:tc>
        <w:tc>
          <w:tcPr>
            <w:tcW w:w="647" w:type="pct"/>
            <w:shd w:val="clear" w:color="000000" w:fill="FFFFFF"/>
            <w:vAlign w:val="center"/>
          </w:tcPr>
          <w:p w14:paraId="3D616656"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2.600</w:t>
            </w:r>
          </w:p>
        </w:tc>
      </w:tr>
      <w:tr w:rsidR="005A5C60" w:rsidRPr="00544673" w14:paraId="2B155A3A" w14:textId="77777777" w:rsidTr="00F02392">
        <w:trPr>
          <w:trHeight w:val="283"/>
          <w:jc w:val="center"/>
        </w:trPr>
        <w:tc>
          <w:tcPr>
            <w:tcW w:w="2416" w:type="pct"/>
            <w:shd w:val="clear" w:color="auto" w:fill="D9D9D9" w:themeFill="background1" w:themeFillShade="D9"/>
            <w:vAlign w:val="center"/>
          </w:tcPr>
          <w:p w14:paraId="77C0677F" w14:textId="77777777" w:rsidR="005A5C60" w:rsidRPr="00544673" w:rsidRDefault="005A5C60" w:rsidP="00F02392">
            <w:pPr>
              <w:spacing w:line="288" w:lineRule="auto"/>
              <w:jc w:val="left"/>
              <w:rPr>
                <w:rFonts w:eastAsiaTheme="minorEastAsia" w:cs="Arial"/>
                <w:sz w:val="17"/>
              </w:rPr>
            </w:pPr>
            <w:r w:rsidRPr="00544673">
              <w:rPr>
                <w:rFonts w:eastAsiaTheme="minorEastAsia" w:cs="Arial"/>
                <w:sz w:val="17"/>
              </w:rPr>
              <w:t>Justicia</w:t>
            </w:r>
          </w:p>
        </w:tc>
        <w:tc>
          <w:tcPr>
            <w:tcW w:w="484" w:type="pct"/>
            <w:shd w:val="clear" w:color="000000" w:fill="FFFFFF"/>
            <w:vAlign w:val="center"/>
          </w:tcPr>
          <w:p w14:paraId="2B4F7DE8"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239DF00B"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50</w:t>
            </w:r>
          </w:p>
        </w:tc>
        <w:tc>
          <w:tcPr>
            <w:tcW w:w="484" w:type="pct"/>
            <w:shd w:val="clear" w:color="000000" w:fill="FFFFFF"/>
            <w:vAlign w:val="center"/>
          </w:tcPr>
          <w:p w14:paraId="7D0EA9C3"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100</w:t>
            </w:r>
          </w:p>
        </w:tc>
        <w:tc>
          <w:tcPr>
            <w:tcW w:w="484" w:type="pct"/>
            <w:shd w:val="clear" w:color="000000" w:fill="FFFFFF"/>
            <w:vAlign w:val="center"/>
          </w:tcPr>
          <w:p w14:paraId="3693A0E4"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50</w:t>
            </w:r>
          </w:p>
        </w:tc>
        <w:tc>
          <w:tcPr>
            <w:tcW w:w="647" w:type="pct"/>
            <w:shd w:val="clear" w:color="000000" w:fill="FFFFFF"/>
            <w:vAlign w:val="center"/>
          </w:tcPr>
          <w:p w14:paraId="589018D4"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300</w:t>
            </w:r>
          </w:p>
        </w:tc>
      </w:tr>
      <w:tr w:rsidR="005A5C60" w:rsidRPr="00544673" w14:paraId="3800F6A6" w14:textId="77777777" w:rsidTr="00F02392">
        <w:trPr>
          <w:trHeight w:val="283"/>
          <w:jc w:val="center"/>
        </w:trPr>
        <w:tc>
          <w:tcPr>
            <w:tcW w:w="2416" w:type="pct"/>
            <w:shd w:val="clear" w:color="auto" w:fill="D9D9D9" w:themeFill="background1" w:themeFillShade="D9"/>
            <w:vAlign w:val="center"/>
          </w:tcPr>
          <w:p w14:paraId="6D333B69" w14:textId="77777777" w:rsidR="005A5C60" w:rsidRPr="00544673" w:rsidRDefault="005A5C60" w:rsidP="00F02392">
            <w:pPr>
              <w:spacing w:line="288" w:lineRule="auto"/>
              <w:jc w:val="left"/>
              <w:rPr>
                <w:rFonts w:eastAsiaTheme="minorEastAsia" w:cs="Arial"/>
                <w:sz w:val="17"/>
              </w:rPr>
            </w:pPr>
            <w:r w:rsidRPr="00544673">
              <w:rPr>
                <w:rFonts w:eastAsiaTheme="minorEastAsia" w:cs="Arial"/>
                <w:sz w:val="17"/>
              </w:rPr>
              <w:t>Salud (Osakidetza)</w:t>
            </w:r>
          </w:p>
        </w:tc>
        <w:tc>
          <w:tcPr>
            <w:tcW w:w="484" w:type="pct"/>
            <w:shd w:val="clear" w:color="000000" w:fill="FFFFFF"/>
            <w:vAlign w:val="center"/>
          </w:tcPr>
          <w:p w14:paraId="617B0AE7"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485E1F27"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5DDDEFD6"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800</w:t>
            </w:r>
          </w:p>
        </w:tc>
        <w:tc>
          <w:tcPr>
            <w:tcW w:w="484" w:type="pct"/>
            <w:shd w:val="clear" w:color="000000" w:fill="FFFFFF"/>
            <w:vAlign w:val="center"/>
          </w:tcPr>
          <w:p w14:paraId="2646C853"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900</w:t>
            </w:r>
          </w:p>
        </w:tc>
        <w:tc>
          <w:tcPr>
            <w:tcW w:w="647" w:type="pct"/>
            <w:shd w:val="clear" w:color="000000" w:fill="FFFFFF"/>
            <w:vAlign w:val="center"/>
          </w:tcPr>
          <w:p w14:paraId="047FDAFE"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3.300</w:t>
            </w:r>
          </w:p>
        </w:tc>
      </w:tr>
      <w:tr w:rsidR="005A5C60" w:rsidRPr="00544673" w14:paraId="6296B13B" w14:textId="77777777" w:rsidTr="00F02392">
        <w:trPr>
          <w:trHeight w:val="283"/>
          <w:jc w:val="center"/>
        </w:trPr>
        <w:tc>
          <w:tcPr>
            <w:tcW w:w="2416" w:type="pct"/>
            <w:shd w:val="clear" w:color="auto" w:fill="D9D9D9" w:themeFill="background1" w:themeFillShade="D9"/>
            <w:vAlign w:val="center"/>
          </w:tcPr>
          <w:p w14:paraId="180316DF" w14:textId="77777777" w:rsidR="005A5C60" w:rsidRPr="00544673" w:rsidRDefault="005A5C60" w:rsidP="00F02392">
            <w:pPr>
              <w:spacing w:line="288" w:lineRule="auto"/>
              <w:jc w:val="left"/>
              <w:rPr>
                <w:rFonts w:eastAsiaTheme="minorEastAsia" w:cs="Arial"/>
                <w:sz w:val="17"/>
              </w:rPr>
            </w:pPr>
            <w:r w:rsidRPr="00544673">
              <w:rPr>
                <w:rFonts w:eastAsiaTheme="minorEastAsia" w:cs="Arial"/>
                <w:sz w:val="17"/>
              </w:rPr>
              <w:t>Otros (Sect. Pub.)</w:t>
            </w:r>
          </w:p>
        </w:tc>
        <w:tc>
          <w:tcPr>
            <w:tcW w:w="484" w:type="pct"/>
            <w:shd w:val="clear" w:color="000000" w:fill="FFFFFF"/>
            <w:vAlign w:val="center"/>
          </w:tcPr>
          <w:p w14:paraId="49913750"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25</w:t>
            </w:r>
          </w:p>
        </w:tc>
        <w:tc>
          <w:tcPr>
            <w:tcW w:w="484" w:type="pct"/>
            <w:shd w:val="clear" w:color="000000" w:fill="FFFFFF"/>
            <w:vAlign w:val="center"/>
          </w:tcPr>
          <w:p w14:paraId="6303CAC8"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25</w:t>
            </w:r>
          </w:p>
        </w:tc>
        <w:tc>
          <w:tcPr>
            <w:tcW w:w="484" w:type="pct"/>
            <w:shd w:val="clear" w:color="000000" w:fill="FFFFFF"/>
            <w:vAlign w:val="center"/>
          </w:tcPr>
          <w:p w14:paraId="238748E1"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25</w:t>
            </w:r>
          </w:p>
        </w:tc>
        <w:tc>
          <w:tcPr>
            <w:tcW w:w="484" w:type="pct"/>
            <w:shd w:val="clear" w:color="000000" w:fill="FFFFFF"/>
            <w:vAlign w:val="center"/>
          </w:tcPr>
          <w:p w14:paraId="18039AA2"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30</w:t>
            </w:r>
          </w:p>
        </w:tc>
        <w:tc>
          <w:tcPr>
            <w:tcW w:w="647" w:type="pct"/>
            <w:shd w:val="clear" w:color="000000" w:fill="FFFFFF"/>
            <w:vAlign w:val="center"/>
          </w:tcPr>
          <w:p w14:paraId="5D5009D9" w14:textId="77777777" w:rsidR="005A5C60" w:rsidRPr="00544673" w:rsidRDefault="005A5C60" w:rsidP="00F02392">
            <w:pPr>
              <w:spacing w:line="288" w:lineRule="auto"/>
              <w:jc w:val="right"/>
              <w:rPr>
                <w:rFonts w:eastAsiaTheme="minorEastAsia" w:cs="Arial"/>
                <w:sz w:val="17"/>
              </w:rPr>
            </w:pPr>
            <w:r w:rsidRPr="00544673">
              <w:rPr>
                <w:rFonts w:eastAsiaTheme="minorEastAsia" w:cs="Arial"/>
                <w:sz w:val="17"/>
              </w:rPr>
              <w:t>105</w:t>
            </w:r>
          </w:p>
        </w:tc>
      </w:tr>
      <w:tr w:rsidR="005A5C60" w:rsidRPr="00544673" w14:paraId="60E2F198" w14:textId="77777777" w:rsidTr="00F02392">
        <w:trPr>
          <w:trHeight w:val="283"/>
          <w:jc w:val="center"/>
        </w:trPr>
        <w:tc>
          <w:tcPr>
            <w:tcW w:w="2416" w:type="pct"/>
            <w:shd w:val="clear" w:color="auto" w:fill="D9D9D9" w:themeFill="background1" w:themeFillShade="D9"/>
            <w:vAlign w:val="center"/>
          </w:tcPr>
          <w:p w14:paraId="4A1A17BF" w14:textId="77777777" w:rsidR="005A5C60" w:rsidRPr="00544673" w:rsidRDefault="005A5C60" w:rsidP="00F02392">
            <w:pPr>
              <w:suppressAutoHyphens w:val="0"/>
              <w:spacing w:line="240" w:lineRule="auto"/>
              <w:contextualSpacing/>
              <w:jc w:val="left"/>
              <w:rPr>
                <w:rFonts w:cs="Arial"/>
                <w:b/>
                <w:sz w:val="17"/>
                <w:szCs w:val="17"/>
              </w:rPr>
            </w:pPr>
            <w:r w:rsidRPr="00544673">
              <w:rPr>
                <w:rFonts w:cs="Arial"/>
                <w:b/>
                <w:sz w:val="17"/>
                <w:szCs w:val="17"/>
              </w:rPr>
              <w:t>TOTAL</w:t>
            </w:r>
          </w:p>
        </w:tc>
        <w:tc>
          <w:tcPr>
            <w:tcW w:w="484" w:type="pct"/>
            <w:shd w:val="clear" w:color="000000" w:fill="FFFFFF"/>
            <w:vAlign w:val="center"/>
          </w:tcPr>
          <w:p w14:paraId="660DE921" w14:textId="77777777" w:rsidR="005A5C60" w:rsidRPr="00544673" w:rsidRDefault="005A5C60" w:rsidP="00F02392">
            <w:pPr>
              <w:spacing w:line="288" w:lineRule="auto"/>
              <w:jc w:val="right"/>
              <w:rPr>
                <w:rFonts w:eastAsiaTheme="minorEastAsia" w:cs="Arial"/>
                <w:b/>
                <w:sz w:val="17"/>
              </w:rPr>
            </w:pPr>
            <w:r w:rsidRPr="00544673">
              <w:rPr>
                <w:rFonts w:eastAsiaTheme="minorEastAsia" w:cs="Arial"/>
                <w:b/>
                <w:sz w:val="17"/>
              </w:rPr>
              <w:t>2.625</w:t>
            </w:r>
          </w:p>
        </w:tc>
        <w:tc>
          <w:tcPr>
            <w:tcW w:w="484" w:type="pct"/>
            <w:shd w:val="clear" w:color="000000" w:fill="FFFFFF"/>
            <w:vAlign w:val="center"/>
          </w:tcPr>
          <w:p w14:paraId="3EB582A9" w14:textId="77777777" w:rsidR="005A5C60" w:rsidRPr="00544673" w:rsidRDefault="005A5C60" w:rsidP="00F02392">
            <w:pPr>
              <w:spacing w:line="288" w:lineRule="auto"/>
              <w:jc w:val="right"/>
              <w:rPr>
                <w:rFonts w:eastAsiaTheme="minorEastAsia" w:cs="Arial"/>
                <w:b/>
                <w:sz w:val="17"/>
              </w:rPr>
            </w:pPr>
            <w:r w:rsidRPr="00544673">
              <w:rPr>
                <w:rFonts w:eastAsiaTheme="minorEastAsia" w:cs="Arial"/>
                <w:b/>
                <w:sz w:val="17"/>
              </w:rPr>
              <w:t>1.865</w:t>
            </w:r>
          </w:p>
        </w:tc>
        <w:tc>
          <w:tcPr>
            <w:tcW w:w="484" w:type="pct"/>
            <w:shd w:val="clear" w:color="000000" w:fill="FFFFFF"/>
            <w:vAlign w:val="center"/>
          </w:tcPr>
          <w:p w14:paraId="546267E8" w14:textId="77777777" w:rsidR="005A5C60" w:rsidRPr="00544673" w:rsidRDefault="005A5C60" w:rsidP="00F02392">
            <w:pPr>
              <w:spacing w:line="288" w:lineRule="auto"/>
              <w:jc w:val="right"/>
              <w:rPr>
                <w:rFonts w:eastAsiaTheme="minorEastAsia" w:cs="Arial"/>
                <w:b/>
                <w:sz w:val="17"/>
              </w:rPr>
            </w:pPr>
            <w:r w:rsidRPr="00544673">
              <w:rPr>
                <w:rFonts w:eastAsiaTheme="minorEastAsia" w:cs="Arial"/>
                <w:b/>
                <w:sz w:val="17"/>
              </w:rPr>
              <w:t>2.035</w:t>
            </w:r>
          </w:p>
        </w:tc>
        <w:tc>
          <w:tcPr>
            <w:tcW w:w="484" w:type="pct"/>
            <w:shd w:val="clear" w:color="000000" w:fill="FFFFFF"/>
            <w:vAlign w:val="center"/>
          </w:tcPr>
          <w:p w14:paraId="5E39194E" w14:textId="77777777" w:rsidR="005A5C60" w:rsidRPr="00544673" w:rsidRDefault="005A5C60" w:rsidP="00F02392">
            <w:pPr>
              <w:spacing w:line="288" w:lineRule="auto"/>
              <w:jc w:val="right"/>
              <w:rPr>
                <w:rFonts w:eastAsiaTheme="minorEastAsia" w:cs="Arial"/>
                <w:b/>
                <w:sz w:val="17"/>
              </w:rPr>
            </w:pPr>
            <w:r w:rsidRPr="00544673">
              <w:rPr>
                <w:rFonts w:eastAsiaTheme="minorEastAsia" w:cs="Arial"/>
                <w:b/>
                <w:sz w:val="17"/>
              </w:rPr>
              <w:t>2.130</w:t>
            </w:r>
          </w:p>
        </w:tc>
        <w:tc>
          <w:tcPr>
            <w:tcW w:w="647" w:type="pct"/>
            <w:shd w:val="clear" w:color="000000" w:fill="FFFFFF"/>
            <w:vAlign w:val="center"/>
          </w:tcPr>
          <w:p w14:paraId="4F8CA000" w14:textId="77777777" w:rsidR="005A5C60" w:rsidRPr="00544673" w:rsidRDefault="005A5C60" w:rsidP="00F02392">
            <w:pPr>
              <w:spacing w:line="288" w:lineRule="auto"/>
              <w:jc w:val="right"/>
              <w:rPr>
                <w:rFonts w:eastAsiaTheme="minorEastAsia" w:cs="Arial"/>
                <w:b/>
                <w:sz w:val="17"/>
              </w:rPr>
            </w:pPr>
            <w:r w:rsidRPr="00544673">
              <w:rPr>
                <w:rFonts w:eastAsiaTheme="minorEastAsia" w:cs="Arial"/>
                <w:b/>
                <w:sz w:val="17"/>
              </w:rPr>
              <w:t>8.655</w:t>
            </w:r>
          </w:p>
        </w:tc>
      </w:tr>
    </w:tbl>
    <w:p w14:paraId="7D5B4D00" w14:textId="77777777" w:rsidR="005A5C60" w:rsidRPr="00544673" w:rsidRDefault="005A5C60" w:rsidP="005A5C60">
      <w:pPr>
        <w:spacing w:line="228" w:lineRule="auto"/>
        <w:rPr>
          <w:rFonts w:cs="Arial"/>
          <w:lang w:val="es-ES_tradnl" w:eastAsia="es-ES_tradnl"/>
        </w:rPr>
      </w:pPr>
      <w:r w:rsidRPr="00544673">
        <w:rPr>
          <w:rFonts w:cs="Arial"/>
          <w:lang w:val="es-ES_tradnl" w:eastAsia="es-ES_tradnl"/>
        </w:rPr>
        <w:br w:type="page"/>
      </w:r>
    </w:p>
    <w:p w14:paraId="32A5F1B6" w14:textId="77777777" w:rsidR="005A5C60" w:rsidRPr="00544673" w:rsidRDefault="005A5C60" w:rsidP="005A5C60">
      <w:pPr>
        <w:pStyle w:val="Ttulo8"/>
      </w:pPr>
      <w:bookmarkStart w:id="183" w:name="_Toc91166427"/>
      <w:r w:rsidRPr="00544673">
        <w:t>Línea estratégica 1.4.: Economía Social</w:t>
      </w:r>
      <w:bookmarkEnd w:id="183"/>
    </w:p>
    <w:tbl>
      <w:tblPr>
        <w:tblStyle w:val="Tablaconcuadrcula"/>
        <w:tblW w:w="5144" w:type="pct"/>
        <w:tblLayout w:type="fixed"/>
        <w:tblLook w:val="04A0" w:firstRow="1" w:lastRow="0" w:firstColumn="1" w:lastColumn="0" w:noHBand="0" w:noVBand="1"/>
      </w:tblPr>
      <w:tblGrid>
        <w:gridCol w:w="924"/>
        <w:gridCol w:w="3923"/>
        <w:gridCol w:w="1417"/>
        <w:gridCol w:w="2837"/>
        <w:gridCol w:w="1701"/>
        <w:gridCol w:w="1392"/>
        <w:gridCol w:w="1978"/>
      </w:tblGrid>
      <w:tr w:rsidR="00E00F2B" w:rsidRPr="00544673" w14:paraId="26C591AE" w14:textId="77777777" w:rsidTr="00E00F2B">
        <w:trPr>
          <w:trHeight w:val="1311"/>
          <w:tblHeader/>
        </w:trPr>
        <w:tc>
          <w:tcPr>
            <w:tcW w:w="1710" w:type="pct"/>
            <w:gridSpan w:val="2"/>
            <w:shd w:val="clear" w:color="auto" w:fill="BFBFBF" w:themeFill="background1" w:themeFillShade="BF"/>
            <w:tcMar>
              <w:left w:w="28" w:type="dxa"/>
              <w:right w:w="28" w:type="dxa"/>
            </w:tcMar>
            <w:vAlign w:val="center"/>
          </w:tcPr>
          <w:p w14:paraId="23369E92"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00"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016E1D83"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1001"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786ECF3A"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600"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4E10DD74"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491"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780C9A68"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698"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168C7DDF" w14:textId="77777777" w:rsidR="005A5C60" w:rsidRPr="00544673" w:rsidRDefault="005A5C60" w:rsidP="00F02392">
            <w:pPr>
              <w:spacing w:line="240" w:lineRule="auto"/>
              <w:jc w:val="center"/>
              <w:rPr>
                <w:rFonts w:cs="Arial"/>
                <w:b/>
                <w:sz w:val="19"/>
                <w:szCs w:val="19"/>
              </w:rPr>
            </w:pPr>
            <w:r w:rsidRPr="00544673">
              <w:rPr>
                <w:rFonts w:cs="Arial"/>
                <w:b/>
                <w:sz w:val="19"/>
                <w:szCs w:val="19"/>
              </w:rPr>
              <w:t>Relación con el EJE 2 del PROGRAMA BERPIZTU: CREACIÓN DE EMPLEO</w:t>
            </w:r>
          </w:p>
        </w:tc>
      </w:tr>
      <w:tr w:rsidR="00E00F2B" w:rsidRPr="00544673" w14:paraId="2965868B" w14:textId="77777777" w:rsidTr="00E00F2B">
        <w:tc>
          <w:tcPr>
            <w:tcW w:w="326" w:type="pct"/>
          </w:tcPr>
          <w:p w14:paraId="0472867F" w14:textId="77777777" w:rsidR="005A5C60" w:rsidRPr="00544673" w:rsidRDefault="005A5C60" w:rsidP="00F02392">
            <w:pPr>
              <w:spacing w:line="216" w:lineRule="auto"/>
              <w:rPr>
                <w:rFonts w:cs="Arial"/>
                <w:sz w:val="18"/>
                <w:szCs w:val="18"/>
                <w:lang w:val="es-ES_tradnl" w:eastAsia="es-ES_tradnl"/>
              </w:rPr>
            </w:pPr>
            <w:r w:rsidRPr="00544673">
              <w:rPr>
                <w:rFonts w:cs="Arial"/>
                <w:b/>
                <w:sz w:val="18"/>
                <w:szCs w:val="18"/>
                <w:lang w:val="es-ES_tradnl" w:eastAsia="es-ES_tradnl"/>
              </w:rPr>
              <w:t>A.1.4.1</w:t>
            </w:r>
          </w:p>
        </w:tc>
        <w:tc>
          <w:tcPr>
            <w:tcW w:w="1384" w:type="pct"/>
          </w:tcPr>
          <w:p w14:paraId="389E7826" w14:textId="77777777" w:rsidR="005A5C60" w:rsidRPr="00544673" w:rsidRDefault="005A5C60" w:rsidP="00F02392">
            <w:pPr>
              <w:spacing w:line="216" w:lineRule="auto"/>
              <w:rPr>
                <w:rFonts w:cs="Arial"/>
                <w:sz w:val="18"/>
                <w:szCs w:val="18"/>
                <w:lang w:val="es-ES_tradnl" w:eastAsia="es-ES_tradnl"/>
              </w:rPr>
            </w:pPr>
            <w:r w:rsidRPr="00544673">
              <w:rPr>
                <w:rFonts w:cs="Arial"/>
                <w:sz w:val="18"/>
                <w:szCs w:val="18"/>
                <w:lang w:val="es-ES_tradnl" w:eastAsia="es-ES_tradnl"/>
              </w:rPr>
              <w:t>Apoyar la creación de 600 nuevas empresas de economía social</w:t>
            </w:r>
          </w:p>
        </w:tc>
        <w:tc>
          <w:tcPr>
            <w:tcW w:w="500" w:type="pct"/>
            <w:tcBorders>
              <w:top w:val="single" w:sz="4" w:space="0" w:color="auto"/>
              <w:left w:val="single" w:sz="4" w:space="0" w:color="auto"/>
              <w:bottom w:val="single" w:sz="4" w:space="0" w:color="auto"/>
              <w:right w:val="single" w:sz="4" w:space="0" w:color="auto"/>
            </w:tcBorders>
            <w:shd w:val="clear" w:color="auto" w:fill="auto"/>
          </w:tcPr>
          <w:p w14:paraId="3274249E" w14:textId="77777777" w:rsidR="005A5C60" w:rsidRPr="00544673" w:rsidRDefault="005A5C60" w:rsidP="00F02392">
            <w:pPr>
              <w:spacing w:line="216" w:lineRule="auto"/>
              <w:jc w:val="left"/>
              <w:rPr>
                <w:rFonts w:cs="Arial"/>
                <w:sz w:val="18"/>
                <w:szCs w:val="18"/>
              </w:rPr>
            </w:pPr>
            <w:r w:rsidRPr="00544673">
              <w:rPr>
                <w:rFonts w:cs="Arial"/>
                <w:sz w:val="18"/>
                <w:szCs w:val="18"/>
              </w:rPr>
              <w:t>Dirección de Economía Social</w:t>
            </w:r>
          </w:p>
        </w:tc>
        <w:tc>
          <w:tcPr>
            <w:tcW w:w="1001" w:type="pct"/>
            <w:shd w:val="clear" w:color="auto" w:fill="auto"/>
            <w:vAlign w:val="center"/>
          </w:tcPr>
          <w:p w14:paraId="2CADA0EF"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Nº de empresas de economía social creadas</w:t>
            </w:r>
            <w:r w:rsidR="00AF6464">
              <w:rPr>
                <w:rFonts w:cs="Arial"/>
                <w:color w:val="000000"/>
                <w:sz w:val="18"/>
                <w:szCs w:val="18"/>
              </w:rPr>
              <w:t xml:space="preserve"> </w:t>
            </w:r>
            <w:r w:rsidRPr="00544673">
              <w:rPr>
                <w:rFonts w:cs="Arial"/>
                <w:color w:val="000000"/>
                <w:sz w:val="18"/>
                <w:szCs w:val="18"/>
              </w:rPr>
              <w:t>(periodo 2021-2024)</w:t>
            </w:r>
          </w:p>
        </w:tc>
        <w:tc>
          <w:tcPr>
            <w:tcW w:w="600" w:type="pct"/>
            <w:shd w:val="clear" w:color="auto" w:fill="auto"/>
          </w:tcPr>
          <w:p w14:paraId="1C03BB01" w14:textId="77777777" w:rsidR="005A5C60" w:rsidRPr="00544673" w:rsidRDefault="005A5C60" w:rsidP="00AF6464">
            <w:pPr>
              <w:spacing w:line="240" w:lineRule="auto"/>
              <w:jc w:val="center"/>
              <w:rPr>
                <w:rFonts w:cs="Arial"/>
                <w:color w:val="000000"/>
                <w:sz w:val="18"/>
                <w:szCs w:val="18"/>
              </w:rPr>
            </w:pPr>
            <w:r w:rsidRPr="00544673">
              <w:rPr>
                <w:rFonts w:cs="Arial"/>
                <w:color w:val="000000"/>
                <w:sz w:val="18"/>
                <w:szCs w:val="18"/>
              </w:rPr>
              <w:t>12</w:t>
            </w:r>
            <w:r w:rsidR="00AF6464">
              <w:rPr>
                <w:rFonts w:cs="Arial"/>
                <w:color w:val="000000"/>
                <w:sz w:val="18"/>
                <w:szCs w:val="18"/>
              </w:rPr>
              <w:t>.</w:t>
            </w:r>
            <w:r w:rsidRPr="00544673">
              <w:rPr>
                <w:rFonts w:cs="Arial"/>
                <w:color w:val="000000"/>
                <w:sz w:val="18"/>
                <w:szCs w:val="18"/>
              </w:rPr>
              <w:t>000.000 €</w:t>
            </w:r>
          </w:p>
        </w:tc>
        <w:tc>
          <w:tcPr>
            <w:tcW w:w="491" w:type="pct"/>
            <w:tcBorders>
              <w:top w:val="single" w:sz="4" w:space="0" w:color="auto"/>
              <w:left w:val="single" w:sz="4" w:space="0" w:color="auto"/>
              <w:bottom w:val="single" w:sz="4" w:space="0" w:color="auto"/>
              <w:right w:val="single" w:sz="4" w:space="0" w:color="auto"/>
            </w:tcBorders>
          </w:tcPr>
          <w:p w14:paraId="5629E875" w14:textId="77777777" w:rsidR="005A5C60" w:rsidRPr="00544673" w:rsidRDefault="005A5C60" w:rsidP="00F02392">
            <w:pPr>
              <w:spacing w:line="240" w:lineRule="auto"/>
              <w:jc w:val="center"/>
              <w:rPr>
                <w:rFonts w:cs="Arial"/>
                <w:sz w:val="18"/>
                <w:szCs w:val="18"/>
              </w:rPr>
            </w:pPr>
            <w:r w:rsidRPr="00544673">
              <w:rPr>
                <w:rFonts w:cs="Arial"/>
                <w:sz w:val="18"/>
                <w:szCs w:val="18"/>
              </w:rPr>
              <w:t>3.045.000 €</w:t>
            </w:r>
          </w:p>
        </w:tc>
        <w:tc>
          <w:tcPr>
            <w:tcW w:w="698" w:type="pct"/>
            <w:tcBorders>
              <w:top w:val="single" w:sz="4" w:space="0" w:color="auto"/>
              <w:left w:val="single" w:sz="4" w:space="0" w:color="auto"/>
              <w:bottom w:val="single" w:sz="4" w:space="0" w:color="auto"/>
              <w:right w:val="single" w:sz="4" w:space="0" w:color="auto"/>
            </w:tcBorders>
          </w:tcPr>
          <w:p w14:paraId="20C7BB34" w14:textId="77777777" w:rsidR="005A5C60" w:rsidRPr="00544673" w:rsidRDefault="005A5C60" w:rsidP="00AF6464">
            <w:pPr>
              <w:spacing w:line="216" w:lineRule="auto"/>
              <w:jc w:val="left"/>
              <w:rPr>
                <w:rFonts w:cs="Arial"/>
                <w:sz w:val="18"/>
                <w:szCs w:val="18"/>
              </w:rPr>
            </w:pPr>
            <w:r w:rsidRPr="00544673">
              <w:rPr>
                <w:rFonts w:cs="Arial"/>
                <w:sz w:val="18"/>
                <w:szCs w:val="18"/>
              </w:rPr>
              <w:t>Política 7. Emprendimiento. Nuevas empresas.</w:t>
            </w:r>
          </w:p>
        </w:tc>
      </w:tr>
      <w:tr w:rsidR="00E00F2B" w:rsidRPr="00544673" w14:paraId="0D9C3649" w14:textId="77777777" w:rsidTr="00E00F2B">
        <w:tc>
          <w:tcPr>
            <w:tcW w:w="326" w:type="pct"/>
            <w:tcBorders>
              <w:bottom w:val="nil"/>
            </w:tcBorders>
          </w:tcPr>
          <w:p w14:paraId="36E7555E" w14:textId="77777777" w:rsidR="005A5C60" w:rsidRPr="00544673" w:rsidRDefault="005A5C60" w:rsidP="00F02392">
            <w:pPr>
              <w:spacing w:line="216" w:lineRule="auto"/>
              <w:rPr>
                <w:rFonts w:cs="Arial"/>
                <w:sz w:val="18"/>
                <w:szCs w:val="18"/>
                <w:lang w:val="es-ES_tradnl" w:eastAsia="es-ES_tradnl"/>
              </w:rPr>
            </w:pPr>
            <w:r w:rsidRPr="00544673">
              <w:rPr>
                <w:rFonts w:cs="Arial"/>
                <w:b/>
                <w:sz w:val="18"/>
                <w:szCs w:val="18"/>
                <w:lang w:val="es-ES_tradnl" w:eastAsia="es-ES_tradnl"/>
              </w:rPr>
              <w:t>A.1.4.2</w:t>
            </w:r>
          </w:p>
        </w:tc>
        <w:tc>
          <w:tcPr>
            <w:tcW w:w="1384" w:type="pct"/>
          </w:tcPr>
          <w:p w14:paraId="63C2CCF1" w14:textId="77777777" w:rsidR="005A5C60" w:rsidRPr="00544673" w:rsidRDefault="005A5C60" w:rsidP="00920C1C">
            <w:pPr>
              <w:spacing w:line="216" w:lineRule="auto"/>
              <w:rPr>
                <w:rFonts w:cs="Arial"/>
                <w:sz w:val="18"/>
                <w:szCs w:val="18"/>
                <w:lang w:val="es-ES_tradnl" w:eastAsia="es-ES_tradnl"/>
              </w:rPr>
            </w:pPr>
            <w:r w:rsidRPr="00920C1C">
              <w:rPr>
                <w:rFonts w:cs="Arial"/>
                <w:sz w:val="18"/>
                <w:szCs w:val="18"/>
                <w:lang w:val="es-ES_tradnl" w:eastAsia="es-ES_tradnl"/>
              </w:rPr>
              <w:t xml:space="preserve">Incrementar la base de </w:t>
            </w:r>
            <w:r w:rsidR="00920C1C" w:rsidRPr="00920C1C">
              <w:rPr>
                <w:rFonts w:cs="Arial"/>
                <w:sz w:val="18"/>
                <w:szCs w:val="18"/>
                <w:lang w:val="es-ES_tradnl" w:eastAsia="es-ES_tradnl"/>
              </w:rPr>
              <w:t xml:space="preserve">personas </w:t>
            </w:r>
            <w:r w:rsidRPr="00920C1C">
              <w:rPr>
                <w:rFonts w:cs="Arial"/>
                <w:sz w:val="18"/>
                <w:szCs w:val="18"/>
                <w:lang w:val="es-ES_tradnl" w:eastAsia="es-ES_tradnl"/>
              </w:rPr>
              <w:t>soci</w:t>
            </w:r>
            <w:r w:rsidR="00920C1C" w:rsidRPr="00920C1C">
              <w:rPr>
                <w:rFonts w:cs="Arial"/>
                <w:sz w:val="18"/>
                <w:szCs w:val="18"/>
                <w:lang w:val="es-ES_tradnl" w:eastAsia="es-ES_tradnl"/>
              </w:rPr>
              <w:t>a</w:t>
            </w:r>
            <w:r w:rsidRPr="00920C1C">
              <w:rPr>
                <w:rFonts w:cs="Arial"/>
                <w:sz w:val="18"/>
                <w:szCs w:val="18"/>
                <w:lang w:val="es-ES_tradnl" w:eastAsia="es-ES_tradnl"/>
              </w:rPr>
              <w:t>s de trabajo indefinidas en</w:t>
            </w:r>
            <w:r w:rsidRPr="00544673">
              <w:rPr>
                <w:rFonts w:cs="Arial"/>
                <w:sz w:val="18"/>
                <w:szCs w:val="18"/>
                <w:lang w:val="es-ES_tradnl" w:eastAsia="es-ES_tradnl"/>
              </w:rPr>
              <w:t xml:space="preserve"> las empresas de economía social, especialmente en los colectivos de personas jóvenes, mujeres, personas con discapacidad y/o dificultades de inserción, a través del apoyo a la incorporación de 800 nuevos socios y socias</w:t>
            </w:r>
          </w:p>
        </w:tc>
        <w:tc>
          <w:tcPr>
            <w:tcW w:w="500" w:type="pct"/>
            <w:tcBorders>
              <w:top w:val="nil"/>
              <w:left w:val="single" w:sz="4" w:space="0" w:color="auto"/>
              <w:bottom w:val="single" w:sz="4" w:space="0" w:color="auto"/>
              <w:right w:val="single" w:sz="4" w:space="0" w:color="auto"/>
            </w:tcBorders>
            <w:shd w:val="clear" w:color="auto" w:fill="auto"/>
          </w:tcPr>
          <w:p w14:paraId="433D1291" w14:textId="77777777" w:rsidR="005A5C60" w:rsidRPr="00544673" w:rsidRDefault="005A5C60" w:rsidP="00F02392">
            <w:pPr>
              <w:spacing w:line="216" w:lineRule="auto"/>
              <w:jc w:val="left"/>
              <w:rPr>
                <w:rFonts w:cs="Arial"/>
                <w:sz w:val="18"/>
                <w:szCs w:val="18"/>
              </w:rPr>
            </w:pPr>
            <w:r w:rsidRPr="00544673">
              <w:rPr>
                <w:rFonts w:cs="Arial"/>
                <w:sz w:val="18"/>
                <w:szCs w:val="18"/>
              </w:rPr>
              <w:t>Dirección de Economía Social</w:t>
            </w:r>
          </w:p>
        </w:tc>
        <w:tc>
          <w:tcPr>
            <w:tcW w:w="1001" w:type="pct"/>
            <w:tcBorders>
              <w:top w:val="nil"/>
              <w:left w:val="single" w:sz="4" w:space="0" w:color="auto"/>
              <w:bottom w:val="single" w:sz="4" w:space="0" w:color="auto"/>
              <w:right w:val="single" w:sz="4" w:space="0" w:color="auto"/>
            </w:tcBorders>
          </w:tcPr>
          <w:p w14:paraId="18FE166D" w14:textId="77777777" w:rsidR="005A5C60" w:rsidRPr="00544673" w:rsidRDefault="005A5C60" w:rsidP="00F02392">
            <w:pPr>
              <w:spacing w:line="216" w:lineRule="auto"/>
              <w:rPr>
                <w:rFonts w:cs="Arial"/>
                <w:sz w:val="18"/>
                <w:szCs w:val="18"/>
              </w:rPr>
            </w:pPr>
            <w:r w:rsidRPr="00544673">
              <w:rPr>
                <w:rFonts w:cs="Arial"/>
                <w:sz w:val="18"/>
                <w:szCs w:val="18"/>
              </w:rPr>
              <w:t>Nº de contratos sociales indefinidos totales</w:t>
            </w:r>
          </w:p>
          <w:p w14:paraId="66AF0D97" w14:textId="77777777" w:rsidR="005A5C60" w:rsidRPr="00544673" w:rsidRDefault="005A5C60" w:rsidP="00F02392">
            <w:pPr>
              <w:spacing w:line="216" w:lineRule="auto"/>
              <w:rPr>
                <w:rFonts w:cs="Arial"/>
                <w:sz w:val="18"/>
                <w:szCs w:val="18"/>
              </w:rPr>
            </w:pPr>
            <w:r w:rsidRPr="00544673">
              <w:rPr>
                <w:rFonts w:cs="Arial"/>
                <w:sz w:val="18"/>
                <w:szCs w:val="18"/>
              </w:rPr>
              <w:t>Nº de contratos sociales indefinidos de personas jóvenes</w:t>
            </w:r>
          </w:p>
          <w:p w14:paraId="64A94A52" w14:textId="77777777" w:rsidR="005A5C60" w:rsidRPr="00544673" w:rsidRDefault="005A5C60" w:rsidP="00F02392">
            <w:pPr>
              <w:spacing w:line="216" w:lineRule="auto"/>
              <w:rPr>
                <w:rFonts w:cs="Arial"/>
                <w:sz w:val="18"/>
                <w:szCs w:val="18"/>
              </w:rPr>
            </w:pPr>
            <w:r w:rsidRPr="00544673">
              <w:rPr>
                <w:rFonts w:cs="Arial"/>
                <w:sz w:val="18"/>
                <w:szCs w:val="18"/>
              </w:rPr>
              <w:t>Nº de contratos sociales indefinidos de mujeres</w:t>
            </w:r>
          </w:p>
          <w:p w14:paraId="4D951E47" w14:textId="77777777" w:rsidR="005A5C60" w:rsidRPr="00544673" w:rsidRDefault="005A5C60" w:rsidP="00F02392">
            <w:pPr>
              <w:spacing w:line="216" w:lineRule="auto"/>
              <w:rPr>
                <w:rFonts w:cs="Arial"/>
                <w:sz w:val="18"/>
                <w:szCs w:val="18"/>
              </w:rPr>
            </w:pPr>
            <w:r w:rsidRPr="00544673">
              <w:rPr>
                <w:rFonts w:cs="Arial"/>
                <w:sz w:val="18"/>
                <w:szCs w:val="18"/>
              </w:rPr>
              <w:t>Nº de contratos sociales indefinidos de personas con discapacidad y/o dificultades de inserción</w:t>
            </w:r>
          </w:p>
        </w:tc>
        <w:tc>
          <w:tcPr>
            <w:tcW w:w="600" w:type="pct"/>
            <w:tcBorders>
              <w:top w:val="nil"/>
              <w:left w:val="single" w:sz="4" w:space="0" w:color="auto"/>
              <w:bottom w:val="single" w:sz="4" w:space="0" w:color="auto"/>
              <w:right w:val="single" w:sz="4" w:space="0" w:color="auto"/>
            </w:tcBorders>
          </w:tcPr>
          <w:p w14:paraId="6CB7789C" w14:textId="77777777" w:rsidR="005A5C60" w:rsidRPr="00544673" w:rsidRDefault="005A5C60" w:rsidP="00F02392">
            <w:pPr>
              <w:spacing w:line="216" w:lineRule="auto"/>
              <w:jc w:val="center"/>
              <w:rPr>
                <w:rFonts w:cs="Arial"/>
                <w:sz w:val="18"/>
                <w:szCs w:val="18"/>
              </w:rPr>
            </w:pPr>
            <w:r w:rsidRPr="00544673">
              <w:rPr>
                <w:rFonts w:cs="Arial"/>
                <w:sz w:val="18"/>
                <w:szCs w:val="18"/>
              </w:rPr>
              <w:t>2.000.000 €</w:t>
            </w:r>
          </w:p>
        </w:tc>
        <w:tc>
          <w:tcPr>
            <w:tcW w:w="491" w:type="pct"/>
            <w:tcBorders>
              <w:top w:val="nil"/>
              <w:left w:val="single" w:sz="4" w:space="0" w:color="auto"/>
              <w:bottom w:val="single" w:sz="4" w:space="0" w:color="auto"/>
              <w:right w:val="single" w:sz="4" w:space="0" w:color="auto"/>
            </w:tcBorders>
          </w:tcPr>
          <w:p w14:paraId="559AEB50" w14:textId="77777777" w:rsidR="005A5C60" w:rsidRPr="00544673" w:rsidRDefault="005A5C60" w:rsidP="00F02392">
            <w:pPr>
              <w:spacing w:line="216" w:lineRule="auto"/>
              <w:jc w:val="center"/>
              <w:rPr>
                <w:rFonts w:cs="Arial"/>
                <w:sz w:val="18"/>
                <w:szCs w:val="18"/>
              </w:rPr>
            </w:pPr>
            <w:r w:rsidRPr="00544673">
              <w:rPr>
                <w:rFonts w:cs="Arial"/>
                <w:sz w:val="18"/>
                <w:szCs w:val="18"/>
              </w:rPr>
              <w:t>500.000 €</w:t>
            </w:r>
          </w:p>
        </w:tc>
        <w:tc>
          <w:tcPr>
            <w:tcW w:w="698" w:type="pct"/>
            <w:tcBorders>
              <w:top w:val="nil"/>
              <w:left w:val="single" w:sz="4" w:space="0" w:color="auto"/>
              <w:bottom w:val="single" w:sz="4" w:space="0" w:color="auto"/>
              <w:right w:val="single" w:sz="4" w:space="0" w:color="auto"/>
            </w:tcBorders>
          </w:tcPr>
          <w:p w14:paraId="3342329B" w14:textId="77777777" w:rsidR="005A5C60" w:rsidRPr="00544673" w:rsidRDefault="005A5C60" w:rsidP="00F02392">
            <w:pPr>
              <w:spacing w:line="216" w:lineRule="auto"/>
              <w:rPr>
                <w:rFonts w:cs="Arial"/>
                <w:sz w:val="18"/>
                <w:szCs w:val="18"/>
              </w:rPr>
            </w:pPr>
          </w:p>
        </w:tc>
      </w:tr>
      <w:tr w:rsidR="00E00F2B" w:rsidRPr="00544673" w14:paraId="214A5F51" w14:textId="77777777" w:rsidTr="00E00F2B">
        <w:trPr>
          <w:trHeight w:val="1220"/>
        </w:trPr>
        <w:tc>
          <w:tcPr>
            <w:tcW w:w="326" w:type="pct"/>
          </w:tcPr>
          <w:p w14:paraId="3CDB370E" w14:textId="77777777" w:rsidR="005A5C60" w:rsidRPr="00544673" w:rsidRDefault="005A5C60" w:rsidP="00F02392">
            <w:pPr>
              <w:spacing w:line="216" w:lineRule="auto"/>
              <w:rPr>
                <w:rFonts w:cs="Arial"/>
                <w:sz w:val="18"/>
                <w:szCs w:val="18"/>
                <w:lang w:val="es-ES_tradnl" w:eastAsia="es-ES_tradnl"/>
              </w:rPr>
            </w:pPr>
            <w:r w:rsidRPr="00544673">
              <w:rPr>
                <w:rFonts w:cs="Arial"/>
                <w:b/>
                <w:sz w:val="18"/>
                <w:szCs w:val="18"/>
                <w:lang w:val="es-ES_tradnl" w:eastAsia="es-ES_tradnl"/>
              </w:rPr>
              <w:t>A.1.4.3</w:t>
            </w:r>
          </w:p>
        </w:tc>
        <w:tc>
          <w:tcPr>
            <w:tcW w:w="1384" w:type="pct"/>
          </w:tcPr>
          <w:p w14:paraId="40DBF831" w14:textId="77777777" w:rsidR="005A5C60" w:rsidRPr="00544673" w:rsidRDefault="005A5C60" w:rsidP="00F02392">
            <w:pPr>
              <w:spacing w:line="216" w:lineRule="auto"/>
              <w:rPr>
                <w:rFonts w:cs="Arial"/>
                <w:sz w:val="18"/>
                <w:szCs w:val="18"/>
                <w:lang w:val="es-ES_tradnl" w:eastAsia="es-ES_tradnl"/>
              </w:rPr>
            </w:pPr>
            <w:r w:rsidRPr="00544673">
              <w:rPr>
                <w:rFonts w:cs="Arial"/>
                <w:sz w:val="18"/>
                <w:szCs w:val="18"/>
                <w:lang w:val="es-ES_tradnl" w:eastAsia="es-ES_tradnl"/>
              </w:rPr>
              <w:t>Apoyar procesos de transformación en 20 empresas de economía social de empresas en crisis o con dinámicas de sucesiones empresariales, como forma de continuidad empresarial y mantenimiento de los puestos de trabajo</w:t>
            </w:r>
          </w:p>
        </w:tc>
        <w:tc>
          <w:tcPr>
            <w:tcW w:w="500" w:type="pct"/>
            <w:tcBorders>
              <w:top w:val="nil"/>
              <w:left w:val="single" w:sz="4" w:space="0" w:color="auto"/>
              <w:bottom w:val="single" w:sz="4" w:space="0" w:color="auto"/>
              <w:right w:val="single" w:sz="4" w:space="0" w:color="auto"/>
            </w:tcBorders>
            <w:shd w:val="clear" w:color="auto" w:fill="auto"/>
          </w:tcPr>
          <w:p w14:paraId="51CD3D0D" w14:textId="77777777" w:rsidR="005A5C60" w:rsidRPr="00544673" w:rsidRDefault="005A5C60" w:rsidP="00F02392">
            <w:pPr>
              <w:spacing w:line="216" w:lineRule="auto"/>
              <w:jc w:val="left"/>
              <w:rPr>
                <w:rFonts w:cs="Arial"/>
                <w:sz w:val="18"/>
                <w:szCs w:val="18"/>
              </w:rPr>
            </w:pPr>
            <w:r w:rsidRPr="00544673">
              <w:rPr>
                <w:rFonts w:cs="Arial"/>
                <w:sz w:val="18"/>
                <w:szCs w:val="18"/>
              </w:rPr>
              <w:t>Dirección de Economía Social</w:t>
            </w:r>
          </w:p>
        </w:tc>
        <w:tc>
          <w:tcPr>
            <w:tcW w:w="1001" w:type="pct"/>
            <w:tcBorders>
              <w:top w:val="nil"/>
              <w:left w:val="single" w:sz="4" w:space="0" w:color="auto"/>
              <w:bottom w:val="single" w:sz="4" w:space="0" w:color="auto"/>
              <w:right w:val="single" w:sz="4" w:space="0" w:color="auto"/>
            </w:tcBorders>
          </w:tcPr>
          <w:p w14:paraId="49ABFFFA" w14:textId="77777777" w:rsidR="005A5C60" w:rsidRPr="00544673" w:rsidRDefault="005A5C60" w:rsidP="00F02392">
            <w:pPr>
              <w:spacing w:line="216" w:lineRule="auto"/>
              <w:rPr>
                <w:rFonts w:cs="Arial"/>
                <w:sz w:val="18"/>
                <w:szCs w:val="18"/>
              </w:rPr>
            </w:pPr>
            <w:r w:rsidRPr="00544673">
              <w:rPr>
                <w:rFonts w:cs="Arial"/>
                <w:sz w:val="18"/>
                <w:szCs w:val="18"/>
              </w:rPr>
              <w:t>Nº de empresas apoyadas</w:t>
            </w:r>
          </w:p>
          <w:p w14:paraId="6687F502" w14:textId="77777777" w:rsidR="005A5C60" w:rsidRPr="00544673" w:rsidRDefault="005A5C60" w:rsidP="00F02392">
            <w:pPr>
              <w:spacing w:line="216" w:lineRule="auto"/>
              <w:rPr>
                <w:rFonts w:cs="Arial"/>
                <w:sz w:val="18"/>
                <w:szCs w:val="18"/>
              </w:rPr>
            </w:pPr>
            <w:r w:rsidRPr="00544673">
              <w:rPr>
                <w:rFonts w:cs="Arial"/>
                <w:sz w:val="18"/>
                <w:szCs w:val="18"/>
              </w:rPr>
              <w:t>Nº de empleos en las empresas apoyadas</w:t>
            </w:r>
          </w:p>
        </w:tc>
        <w:tc>
          <w:tcPr>
            <w:tcW w:w="600" w:type="pct"/>
            <w:tcBorders>
              <w:top w:val="nil"/>
              <w:left w:val="single" w:sz="4" w:space="0" w:color="auto"/>
              <w:bottom w:val="single" w:sz="4" w:space="0" w:color="auto"/>
              <w:right w:val="single" w:sz="4" w:space="0" w:color="auto"/>
            </w:tcBorders>
          </w:tcPr>
          <w:p w14:paraId="08CF29BE" w14:textId="77777777" w:rsidR="005A5C60" w:rsidRPr="00544673" w:rsidRDefault="005A5C60" w:rsidP="00F02392">
            <w:pPr>
              <w:spacing w:line="216" w:lineRule="auto"/>
              <w:jc w:val="center"/>
              <w:rPr>
                <w:rFonts w:cs="Arial"/>
                <w:sz w:val="18"/>
                <w:szCs w:val="18"/>
              </w:rPr>
            </w:pPr>
            <w:r w:rsidRPr="00544673">
              <w:rPr>
                <w:rFonts w:cs="Arial"/>
                <w:sz w:val="18"/>
                <w:szCs w:val="18"/>
              </w:rPr>
              <w:t>200.000 €</w:t>
            </w:r>
          </w:p>
        </w:tc>
        <w:tc>
          <w:tcPr>
            <w:tcW w:w="491" w:type="pct"/>
            <w:tcBorders>
              <w:top w:val="nil"/>
              <w:left w:val="single" w:sz="4" w:space="0" w:color="auto"/>
              <w:bottom w:val="single" w:sz="4" w:space="0" w:color="auto"/>
              <w:right w:val="single" w:sz="4" w:space="0" w:color="auto"/>
            </w:tcBorders>
          </w:tcPr>
          <w:p w14:paraId="0E81139A" w14:textId="77777777" w:rsidR="005A5C60" w:rsidRPr="00544673" w:rsidRDefault="005A5C60" w:rsidP="00F02392">
            <w:pPr>
              <w:spacing w:line="216" w:lineRule="auto"/>
              <w:jc w:val="center"/>
              <w:rPr>
                <w:rFonts w:cs="Arial"/>
                <w:sz w:val="18"/>
                <w:szCs w:val="18"/>
              </w:rPr>
            </w:pPr>
            <w:r w:rsidRPr="00544673">
              <w:rPr>
                <w:rFonts w:cs="Arial"/>
                <w:sz w:val="18"/>
                <w:szCs w:val="18"/>
              </w:rPr>
              <w:t>50.000 €</w:t>
            </w:r>
          </w:p>
        </w:tc>
        <w:tc>
          <w:tcPr>
            <w:tcW w:w="698" w:type="pct"/>
            <w:tcBorders>
              <w:top w:val="nil"/>
              <w:left w:val="single" w:sz="4" w:space="0" w:color="auto"/>
              <w:bottom w:val="single" w:sz="4" w:space="0" w:color="auto"/>
              <w:right w:val="single" w:sz="4" w:space="0" w:color="auto"/>
            </w:tcBorders>
          </w:tcPr>
          <w:p w14:paraId="08D9A98E" w14:textId="77777777" w:rsidR="005A5C60" w:rsidRPr="00544673" w:rsidRDefault="005A5C60" w:rsidP="00920C1C">
            <w:pPr>
              <w:spacing w:line="216" w:lineRule="auto"/>
              <w:jc w:val="left"/>
              <w:rPr>
                <w:rFonts w:cs="Arial"/>
                <w:sz w:val="18"/>
                <w:szCs w:val="18"/>
              </w:rPr>
            </w:pPr>
          </w:p>
        </w:tc>
      </w:tr>
      <w:tr w:rsidR="00E00F2B" w:rsidRPr="00544673" w14:paraId="03569597" w14:textId="77777777" w:rsidTr="00E00F2B">
        <w:tc>
          <w:tcPr>
            <w:tcW w:w="326" w:type="pct"/>
            <w:tcBorders>
              <w:bottom w:val="nil"/>
            </w:tcBorders>
          </w:tcPr>
          <w:p w14:paraId="3D3758C7" w14:textId="77777777" w:rsidR="005A5C60" w:rsidRPr="00544673" w:rsidRDefault="005A5C60" w:rsidP="00F02392">
            <w:pPr>
              <w:spacing w:line="216" w:lineRule="auto"/>
              <w:rPr>
                <w:rFonts w:cs="Arial"/>
                <w:sz w:val="18"/>
                <w:szCs w:val="18"/>
                <w:lang w:val="es-ES_tradnl" w:eastAsia="es-ES_tradnl"/>
              </w:rPr>
            </w:pPr>
            <w:r w:rsidRPr="00544673">
              <w:rPr>
                <w:rFonts w:cs="Arial"/>
                <w:b/>
                <w:sz w:val="18"/>
                <w:szCs w:val="18"/>
                <w:lang w:val="es-ES_tradnl" w:eastAsia="es-ES_tradnl"/>
              </w:rPr>
              <w:t>A.1.4.4</w:t>
            </w:r>
          </w:p>
        </w:tc>
        <w:tc>
          <w:tcPr>
            <w:tcW w:w="1384" w:type="pct"/>
          </w:tcPr>
          <w:p w14:paraId="0F55A688" w14:textId="77777777" w:rsidR="005A5C60" w:rsidRPr="00544673" w:rsidRDefault="005A5C60" w:rsidP="00F02392">
            <w:pPr>
              <w:spacing w:line="216" w:lineRule="auto"/>
              <w:rPr>
                <w:rFonts w:cs="Arial"/>
                <w:sz w:val="18"/>
                <w:szCs w:val="18"/>
                <w:lang w:val="es-ES_tradnl" w:eastAsia="es-ES_tradnl"/>
              </w:rPr>
            </w:pPr>
            <w:r w:rsidRPr="00544673">
              <w:rPr>
                <w:rFonts w:cs="Arial"/>
                <w:sz w:val="18"/>
                <w:szCs w:val="18"/>
                <w:lang w:val="es-ES_tradnl" w:eastAsia="es-ES_tradnl"/>
              </w:rPr>
              <w:t>Facilitar el acceso a la financiación ajena de las empresas de economía social, especialmente las de menor dimensión y las vinculadas con el ámbito de la inserción, en colaboración con sus organizaciones asociativas, a través de la concesión de avales a 120 empresas</w:t>
            </w:r>
          </w:p>
        </w:tc>
        <w:tc>
          <w:tcPr>
            <w:tcW w:w="500" w:type="pct"/>
            <w:tcBorders>
              <w:top w:val="nil"/>
              <w:left w:val="single" w:sz="4" w:space="0" w:color="auto"/>
              <w:bottom w:val="single" w:sz="4" w:space="0" w:color="auto"/>
              <w:right w:val="single" w:sz="4" w:space="0" w:color="auto"/>
            </w:tcBorders>
            <w:shd w:val="clear" w:color="auto" w:fill="auto"/>
          </w:tcPr>
          <w:p w14:paraId="63E279E2" w14:textId="77777777" w:rsidR="005A5C60" w:rsidRPr="00544673" w:rsidRDefault="005A5C60" w:rsidP="00F02392">
            <w:pPr>
              <w:spacing w:line="216" w:lineRule="auto"/>
              <w:jc w:val="left"/>
              <w:rPr>
                <w:rFonts w:cs="Arial"/>
                <w:sz w:val="18"/>
                <w:szCs w:val="18"/>
              </w:rPr>
            </w:pPr>
            <w:r w:rsidRPr="00544673">
              <w:rPr>
                <w:rFonts w:cs="Arial"/>
                <w:sz w:val="18"/>
                <w:szCs w:val="18"/>
              </w:rPr>
              <w:t>Dirección de Economía Social</w:t>
            </w:r>
          </w:p>
        </w:tc>
        <w:tc>
          <w:tcPr>
            <w:tcW w:w="1001" w:type="pct"/>
            <w:tcBorders>
              <w:top w:val="nil"/>
              <w:left w:val="single" w:sz="4" w:space="0" w:color="auto"/>
              <w:bottom w:val="single" w:sz="4" w:space="0" w:color="auto"/>
              <w:right w:val="single" w:sz="4" w:space="0" w:color="auto"/>
            </w:tcBorders>
          </w:tcPr>
          <w:p w14:paraId="026AC213" w14:textId="77777777" w:rsidR="005A5C60" w:rsidRPr="00544673" w:rsidRDefault="005A5C60" w:rsidP="00F02392">
            <w:pPr>
              <w:spacing w:line="216" w:lineRule="auto"/>
              <w:rPr>
                <w:rFonts w:cs="Arial"/>
                <w:sz w:val="18"/>
                <w:szCs w:val="18"/>
              </w:rPr>
            </w:pPr>
            <w:r w:rsidRPr="00544673">
              <w:rPr>
                <w:rFonts w:cs="Arial"/>
                <w:sz w:val="18"/>
                <w:szCs w:val="18"/>
              </w:rPr>
              <w:t>Nº de avales concedidos</w:t>
            </w:r>
          </w:p>
          <w:p w14:paraId="54A406C0" w14:textId="77777777" w:rsidR="005A5C60" w:rsidRPr="00544673" w:rsidRDefault="005A5C60" w:rsidP="00F02392">
            <w:pPr>
              <w:spacing w:line="216" w:lineRule="auto"/>
              <w:rPr>
                <w:rFonts w:cs="Arial"/>
                <w:sz w:val="18"/>
                <w:szCs w:val="18"/>
              </w:rPr>
            </w:pPr>
            <w:r w:rsidRPr="00544673">
              <w:rPr>
                <w:rFonts w:cs="Arial"/>
                <w:sz w:val="18"/>
                <w:szCs w:val="18"/>
              </w:rPr>
              <w:t>Importe de los avales concedidos (€)</w:t>
            </w:r>
          </w:p>
          <w:p w14:paraId="33A3E844" w14:textId="77777777" w:rsidR="005A5C60" w:rsidRPr="00544673" w:rsidRDefault="005A5C60" w:rsidP="00F02392">
            <w:pPr>
              <w:spacing w:line="216" w:lineRule="auto"/>
              <w:rPr>
                <w:rFonts w:cs="Arial"/>
                <w:sz w:val="18"/>
                <w:szCs w:val="18"/>
              </w:rPr>
            </w:pPr>
            <w:r w:rsidRPr="00544673">
              <w:rPr>
                <w:rFonts w:cs="Arial"/>
                <w:sz w:val="18"/>
                <w:szCs w:val="18"/>
              </w:rPr>
              <w:t>Nº de empresas apoyadas por los avales concedidos</w:t>
            </w:r>
          </w:p>
        </w:tc>
        <w:tc>
          <w:tcPr>
            <w:tcW w:w="600" w:type="pct"/>
            <w:tcBorders>
              <w:top w:val="nil"/>
              <w:left w:val="single" w:sz="4" w:space="0" w:color="auto"/>
              <w:bottom w:val="single" w:sz="4" w:space="0" w:color="auto"/>
              <w:right w:val="single" w:sz="4" w:space="0" w:color="auto"/>
            </w:tcBorders>
          </w:tcPr>
          <w:p w14:paraId="3212547E" w14:textId="77777777" w:rsidR="005A5C60" w:rsidRPr="00544673" w:rsidRDefault="005A5C60" w:rsidP="00F02392">
            <w:pPr>
              <w:spacing w:line="216" w:lineRule="auto"/>
              <w:jc w:val="center"/>
              <w:rPr>
                <w:rFonts w:cs="Arial"/>
                <w:sz w:val="18"/>
                <w:szCs w:val="18"/>
              </w:rPr>
            </w:pPr>
            <w:r w:rsidRPr="00544673">
              <w:rPr>
                <w:rFonts w:cs="Arial"/>
                <w:sz w:val="18"/>
                <w:szCs w:val="18"/>
              </w:rPr>
              <w:t>200.000 €</w:t>
            </w:r>
          </w:p>
        </w:tc>
        <w:tc>
          <w:tcPr>
            <w:tcW w:w="491" w:type="pct"/>
            <w:tcBorders>
              <w:top w:val="nil"/>
              <w:left w:val="single" w:sz="4" w:space="0" w:color="auto"/>
              <w:bottom w:val="single" w:sz="4" w:space="0" w:color="auto"/>
              <w:right w:val="single" w:sz="4" w:space="0" w:color="auto"/>
            </w:tcBorders>
          </w:tcPr>
          <w:p w14:paraId="04402CCF" w14:textId="77777777" w:rsidR="005A5C60" w:rsidRPr="00544673" w:rsidRDefault="005A5C60" w:rsidP="00F02392">
            <w:pPr>
              <w:spacing w:line="216" w:lineRule="auto"/>
              <w:jc w:val="center"/>
              <w:rPr>
                <w:rFonts w:cs="Arial"/>
                <w:sz w:val="18"/>
                <w:szCs w:val="18"/>
              </w:rPr>
            </w:pPr>
            <w:r w:rsidRPr="00544673">
              <w:rPr>
                <w:rFonts w:cs="Arial"/>
                <w:sz w:val="18"/>
                <w:szCs w:val="18"/>
              </w:rPr>
              <w:t>50.000 €</w:t>
            </w:r>
          </w:p>
        </w:tc>
        <w:tc>
          <w:tcPr>
            <w:tcW w:w="698" w:type="pct"/>
            <w:tcBorders>
              <w:top w:val="nil"/>
              <w:left w:val="single" w:sz="4" w:space="0" w:color="auto"/>
              <w:bottom w:val="single" w:sz="4" w:space="0" w:color="auto"/>
              <w:right w:val="single" w:sz="4" w:space="0" w:color="auto"/>
            </w:tcBorders>
          </w:tcPr>
          <w:p w14:paraId="2D03BC2B" w14:textId="77777777" w:rsidR="005A5C60" w:rsidRPr="00544673" w:rsidRDefault="005A5C60" w:rsidP="00F02392">
            <w:pPr>
              <w:spacing w:line="216" w:lineRule="auto"/>
              <w:rPr>
                <w:rFonts w:cs="Arial"/>
                <w:sz w:val="18"/>
                <w:szCs w:val="18"/>
              </w:rPr>
            </w:pPr>
          </w:p>
        </w:tc>
      </w:tr>
      <w:tr w:rsidR="00E00F2B" w:rsidRPr="00544673" w14:paraId="2EDFFC0F" w14:textId="77777777" w:rsidTr="00E00F2B">
        <w:tc>
          <w:tcPr>
            <w:tcW w:w="326" w:type="pct"/>
          </w:tcPr>
          <w:p w14:paraId="2BB57EC6" w14:textId="77777777" w:rsidR="005A5C60" w:rsidRPr="00544673" w:rsidRDefault="005A5C60" w:rsidP="00F02392">
            <w:pPr>
              <w:spacing w:line="216" w:lineRule="auto"/>
              <w:rPr>
                <w:rFonts w:cs="Arial"/>
                <w:sz w:val="18"/>
                <w:szCs w:val="18"/>
                <w:lang w:val="es-ES_tradnl" w:eastAsia="es-ES_tradnl"/>
              </w:rPr>
            </w:pPr>
            <w:r w:rsidRPr="00544673">
              <w:rPr>
                <w:rFonts w:cs="Arial"/>
                <w:b/>
                <w:sz w:val="18"/>
                <w:szCs w:val="18"/>
                <w:lang w:val="es-ES_tradnl" w:eastAsia="es-ES_tradnl"/>
              </w:rPr>
              <w:t>A.1.4.5</w:t>
            </w:r>
          </w:p>
        </w:tc>
        <w:tc>
          <w:tcPr>
            <w:tcW w:w="1384" w:type="pct"/>
          </w:tcPr>
          <w:p w14:paraId="6CCD3F41" w14:textId="77777777" w:rsidR="005A5C60" w:rsidRPr="00544673" w:rsidRDefault="005A5C60" w:rsidP="00E00F2B">
            <w:pPr>
              <w:spacing w:line="216" w:lineRule="auto"/>
              <w:rPr>
                <w:rFonts w:cs="Arial"/>
                <w:color w:val="000000"/>
                <w:sz w:val="18"/>
                <w:szCs w:val="18"/>
                <w:lang w:val="es-ES_tradnl" w:eastAsia="es-ES_tradnl"/>
              </w:rPr>
            </w:pPr>
            <w:r w:rsidRPr="00544673">
              <w:rPr>
                <w:rFonts w:cs="Arial"/>
                <w:color w:val="000000"/>
                <w:sz w:val="18"/>
                <w:szCs w:val="18"/>
                <w:lang w:val="es-ES_tradnl" w:eastAsia="es-ES_tradnl"/>
              </w:rPr>
              <w:t>Integrar y poner en valor los modelos de emprender en economía social por Lanbide y otros agentes locales y comarcales y centros educativos</w:t>
            </w:r>
          </w:p>
        </w:tc>
        <w:tc>
          <w:tcPr>
            <w:tcW w:w="500" w:type="pct"/>
          </w:tcPr>
          <w:p w14:paraId="19008BD7" w14:textId="77777777" w:rsidR="005A5C60" w:rsidRPr="00544673" w:rsidRDefault="005A5C60" w:rsidP="00F02392">
            <w:pPr>
              <w:spacing w:line="216" w:lineRule="auto"/>
              <w:ind w:left="33"/>
              <w:jc w:val="left"/>
              <w:rPr>
                <w:rFonts w:cs="Arial"/>
                <w:color w:val="000000"/>
                <w:sz w:val="18"/>
                <w:szCs w:val="18"/>
                <w:lang w:val="es-ES_tradnl" w:eastAsia="es-ES_tradnl"/>
              </w:rPr>
            </w:pPr>
            <w:r w:rsidRPr="00544673">
              <w:rPr>
                <w:rFonts w:cs="Arial"/>
                <w:color w:val="000000"/>
                <w:sz w:val="18"/>
                <w:szCs w:val="18"/>
                <w:lang w:val="es-ES_tradnl" w:eastAsia="es-ES_tradnl"/>
              </w:rPr>
              <w:t>Dirección de Economía Social</w:t>
            </w:r>
          </w:p>
        </w:tc>
        <w:tc>
          <w:tcPr>
            <w:tcW w:w="1001" w:type="pct"/>
          </w:tcPr>
          <w:p w14:paraId="450167E2" w14:textId="77777777" w:rsidR="005A5C60" w:rsidRPr="00544673" w:rsidRDefault="005A5C60" w:rsidP="00F02392">
            <w:pPr>
              <w:spacing w:line="216" w:lineRule="auto"/>
              <w:ind w:left="33"/>
              <w:rPr>
                <w:rFonts w:cs="Arial"/>
                <w:color w:val="000000"/>
                <w:sz w:val="18"/>
                <w:szCs w:val="18"/>
                <w:lang w:val="es-ES_tradnl" w:eastAsia="es-ES_tradnl"/>
              </w:rPr>
            </w:pPr>
            <w:r w:rsidRPr="00544673">
              <w:rPr>
                <w:rFonts w:cs="Arial"/>
                <w:color w:val="000000"/>
                <w:sz w:val="18"/>
                <w:szCs w:val="18"/>
                <w:lang w:val="es-ES_tradnl" w:eastAsia="es-ES_tradnl"/>
              </w:rPr>
              <w:t xml:space="preserve">Acción realizada </w:t>
            </w:r>
            <w:r w:rsidR="002357F8">
              <w:rPr>
                <w:rFonts w:cs="Arial"/>
                <w:color w:val="000000"/>
                <w:sz w:val="18"/>
                <w:szCs w:val="18"/>
                <w:lang w:val="es-ES_tradnl" w:eastAsia="es-ES_tradnl"/>
              </w:rPr>
              <w:t>(SÍ/NO)</w:t>
            </w:r>
          </w:p>
        </w:tc>
        <w:tc>
          <w:tcPr>
            <w:tcW w:w="600" w:type="pct"/>
          </w:tcPr>
          <w:p w14:paraId="61FB2C74" w14:textId="77777777" w:rsidR="005A5C60" w:rsidRPr="00544673" w:rsidRDefault="005A5C60" w:rsidP="00F02392">
            <w:pPr>
              <w:spacing w:line="216" w:lineRule="auto"/>
              <w:ind w:left="33"/>
              <w:jc w:val="center"/>
              <w:rPr>
                <w:rFonts w:cs="Arial"/>
                <w:color w:val="000000"/>
                <w:sz w:val="18"/>
                <w:szCs w:val="18"/>
                <w:lang w:val="es-ES_tradnl" w:eastAsia="es-ES_tradnl"/>
              </w:rPr>
            </w:pPr>
            <w:r w:rsidRPr="00544673">
              <w:rPr>
                <w:rFonts w:cs="Arial"/>
                <w:color w:val="000000"/>
                <w:sz w:val="18"/>
                <w:szCs w:val="18"/>
                <w:lang w:val="es-ES_tradnl" w:eastAsia="es-ES_tradnl"/>
              </w:rPr>
              <w:t>50.000 €</w:t>
            </w:r>
          </w:p>
        </w:tc>
        <w:tc>
          <w:tcPr>
            <w:tcW w:w="491" w:type="pct"/>
          </w:tcPr>
          <w:p w14:paraId="7BE558CB" w14:textId="77777777" w:rsidR="005A5C60" w:rsidRPr="00544673" w:rsidRDefault="005A5C60" w:rsidP="00F02392">
            <w:pPr>
              <w:spacing w:line="216" w:lineRule="auto"/>
              <w:ind w:left="33"/>
              <w:rPr>
                <w:rFonts w:cs="Arial"/>
                <w:color w:val="000000"/>
                <w:sz w:val="18"/>
                <w:szCs w:val="18"/>
                <w:lang w:val="es-ES_tradnl" w:eastAsia="es-ES_tradnl"/>
              </w:rPr>
            </w:pPr>
          </w:p>
        </w:tc>
        <w:tc>
          <w:tcPr>
            <w:tcW w:w="698" w:type="pct"/>
          </w:tcPr>
          <w:p w14:paraId="288C7136" w14:textId="77777777" w:rsidR="005A5C60" w:rsidRPr="00544673" w:rsidRDefault="005A5C60" w:rsidP="00F02392">
            <w:pPr>
              <w:spacing w:line="216" w:lineRule="auto"/>
              <w:ind w:left="33"/>
              <w:rPr>
                <w:rFonts w:cs="Arial"/>
                <w:color w:val="000000"/>
                <w:sz w:val="18"/>
                <w:szCs w:val="18"/>
                <w:lang w:val="es-ES_tradnl" w:eastAsia="es-ES_tradnl"/>
              </w:rPr>
            </w:pPr>
          </w:p>
        </w:tc>
      </w:tr>
      <w:tr w:rsidR="00E00F2B" w:rsidRPr="00544673" w14:paraId="7DACCA79" w14:textId="77777777" w:rsidTr="00E00F2B">
        <w:tc>
          <w:tcPr>
            <w:tcW w:w="326" w:type="pct"/>
          </w:tcPr>
          <w:p w14:paraId="61D5A450" w14:textId="77777777" w:rsidR="005A5C60" w:rsidRPr="00544673" w:rsidRDefault="005A5C60" w:rsidP="00F02392">
            <w:pPr>
              <w:spacing w:line="216" w:lineRule="auto"/>
              <w:rPr>
                <w:rFonts w:cs="Arial"/>
                <w:b/>
                <w:sz w:val="18"/>
                <w:szCs w:val="18"/>
                <w:lang w:val="es-ES_tradnl" w:eastAsia="es-ES_tradnl"/>
              </w:rPr>
            </w:pPr>
            <w:r w:rsidRPr="00544673">
              <w:rPr>
                <w:rFonts w:cs="Arial"/>
                <w:b/>
                <w:sz w:val="18"/>
                <w:szCs w:val="18"/>
                <w:lang w:val="es-ES_tradnl" w:eastAsia="es-ES_tradnl"/>
              </w:rPr>
              <w:t>A.1.4.6</w:t>
            </w:r>
          </w:p>
        </w:tc>
        <w:tc>
          <w:tcPr>
            <w:tcW w:w="1384" w:type="pct"/>
          </w:tcPr>
          <w:p w14:paraId="5C0D7B3C" w14:textId="77777777" w:rsidR="005A5C60" w:rsidRPr="00544673" w:rsidRDefault="005A5C60" w:rsidP="00F02392">
            <w:pPr>
              <w:spacing w:line="216" w:lineRule="auto"/>
              <w:rPr>
                <w:rFonts w:cs="Arial"/>
                <w:color w:val="000000"/>
                <w:sz w:val="18"/>
                <w:szCs w:val="18"/>
                <w:lang w:val="es-ES_tradnl" w:eastAsia="es-ES_tradnl"/>
              </w:rPr>
            </w:pPr>
            <w:r w:rsidRPr="00544673">
              <w:rPr>
                <w:rFonts w:cs="Arial"/>
                <w:color w:val="000000"/>
                <w:sz w:val="18"/>
                <w:szCs w:val="18"/>
                <w:lang w:val="es-ES_tradnl" w:eastAsia="es-ES_tradnl"/>
              </w:rPr>
              <w:t>Crear contenidos de formación para aprender con formas jurídicas de economía social (cooperativas y sociedades laborales), tanto para el propio personal de Lanbide, como para el personal de Lanbide prescriptor de estas formas jurídicas</w:t>
            </w:r>
          </w:p>
        </w:tc>
        <w:tc>
          <w:tcPr>
            <w:tcW w:w="500" w:type="pct"/>
          </w:tcPr>
          <w:p w14:paraId="0C3D9566" w14:textId="77777777" w:rsidR="005A5C60" w:rsidRPr="00544673" w:rsidRDefault="005A5C60" w:rsidP="00F02392">
            <w:pPr>
              <w:spacing w:line="216" w:lineRule="auto"/>
              <w:ind w:left="33"/>
              <w:jc w:val="left"/>
              <w:rPr>
                <w:rFonts w:cs="Arial"/>
                <w:color w:val="000000"/>
                <w:sz w:val="18"/>
                <w:szCs w:val="18"/>
                <w:lang w:val="es-ES_tradnl" w:eastAsia="es-ES_tradnl"/>
              </w:rPr>
            </w:pPr>
            <w:r w:rsidRPr="00544673">
              <w:rPr>
                <w:rFonts w:cs="Arial"/>
                <w:color w:val="000000"/>
                <w:sz w:val="18"/>
                <w:szCs w:val="18"/>
                <w:lang w:val="es-ES_tradnl" w:eastAsia="es-ES_tradnl"/>
              </w:rPr>
              <w:t>Dirección de Economía Social</w:t>
            </w:r>
          </w:p>
        </w:tc>
        <w:tc>
          <w:tcPr>
            <w:tcW w:w="1001" w:type="pct"/>
          </w:tcPr>
          <w:p w14:paraId="31993369" w14:textId="77777777" w:rsidR="005A5C60" w:rsidRPr="00544673" w:rsidRDefault="005A5C60" w:rsidP="00F02392">
            <w:pPr>
              <w:spacing w:line="216" w:lineRule="auto"/>
              <w:ind w:left="33"/>
              <w:rPr>
                <w:rFonts w:cs="Arial"/>
                <w:color w:val="000000"/>
                <w:sz w:val="18"/>
                <w:szCs w:val="18"/>
                <w:lang w:val="es-ES_tradnl" w:eastAsia="es-ES_tradnl"/>
              </w:rPr>
            </w:pPr>
            <w:r w:rsidRPr="00544673">
              <w:rPr>
                <w:rFonts w:cs="Arial"/>
                <w:color w:val="000000"/>
                <w:sz w:val="18"/>
                <w:szCs w:val="18"/>
                <w:lang w:val="es-ES_tradnl" w:eastAsia="es-ES_tradnl"/>
              </w:rPr>
              <w:t xml:space="preserve">Acción realizada </w:t>
            </w:r>
            <w:r w:rsidR="002357F8">
              <w:rPr>
                <w:rFonts w:cs="Arial"/>
                <w:color w:val="000000"/>
                <w:sz w:val="18"/>
                <w:szCs w:val="18"/>
                <w:lang w:val="es-ES_tradnl" w:eastAsia="es-ES_tradnl"/>
              </w:rPr>
              <w:t>(SÍ/NO)</w:t>
            </w:r>
          </w:p>
        </w:tc>
        <w:tc>
          <w:tcPr>
            <w:tcW w:w="600" w:type="pct"/>
          </w:tcPr>
          <w:p w14:paraId="5D561650" w14:textId="77777777" w:rsidR="005A5C60" w:rsidRPr="00544673" w:rsidRDefault="005A5C60" w:rsidP="00F02392">
            <w:pPr>
              <w:spacing w:line="216" w:lineRule="auto"/>
              <w:ind w:left="33"/>
              <w:jc w:val="center"/>
              <w:rPr>
                <w:rFonts w:cs="Arial"/>
                <w:color w:val="000000"/>
                <w:sz w:val="18"/>
                <w:szCs w:val="18"/>
                <w:lang w:val="es-ES_tradnl" w:eastAsia="es-ES_tradnl"/>
              </w:rPr>
            </w:pPr>
            <w:r w:rsidRPr="00544673">
              <w:rPr>
                <w:rFonts w:cs="Arial"/>
                <w:color w:val="000000"/>
                <w:sz w:val="18"/>
                <w:szCs w:val="18"/>
                <w:lang w:val="es-ES_tradnl" w:eastAsia="es-ES_tradnl"/>
              </w:rPr>
              <w:t>60.000 €</w:t>
            </w:r>
          </w:p>
        </w:tc>
        <w:tc>
          <w:tcPr>
            <w:tcW w:w="491" w:type="pct"/>
          </w:tcPr>
          <w:p w14:paraId="4AA2ECBA" w14:textId="77777777" w:rsidR="005A5C60" w:rsidRPr="00544673" w:rsidRDefault="005A5C60" w:rsidP="00F02392">
            <w:pPr>
              <w:spacing w:line="216" w:lineRule="auto"/>
              <w:ind w:left="33"/>
              <w:rPr>
                <w:rFonts w:cs="Arial"/>
                <w:color w:val="000000"/>
                <w:sz w:val="18"/>
                <w:szCs w:val="18"/>
                <w:lang w:val="es-ES_tradnl" w:eastAsia="es-ES_tradnl"/>
              </w:rPr>
            </w:pPr>
          </w:p>
        </w:tc>
        <w:tc>
          <w:tcPr>
            <w:tcW w:w="698" w:type="pct"/>
          </w:tcPr>
          <w:p w14:paraId="67608A76" w14:textId="77777777" w:rsidR="005A5C60" w:rsidRPr="00544673" w:rsidRDefault="005A5C60" w:rsidP="00F02392">
            <w:pPr>
              <w:spacing w:line="216" w:lineRule="auto"/>
              <w:ind w:left="33"/>
              <w:rPr>
                <w:rFonts w:cs="Arial"/>
                <w:color w:val="000000"/>
                <w:sz w:val="18"/>
                <w:szCs w:val="18"/>
                <w:lang w:val="es-ES_tradnl" w:eastAsia="es-ES_tradnl"/>
              </w:rPr>
            </w:pPr>
          </w:p>
        </w:tc>
      </w:tr>
    </w:tbl>
    <w:p w14:paraId="68E07C97" w14:textId="77777777" w:rsidR="005A5C60" w:rsidRPr="00544673" w:rsidRDefault="005A5C60" w:rsidP="005A5C60">
      <w:pPr>
        <w:rPr>
          <w:sz w:val="4"/>
          <w:szCs w:val="4"/>
        </w:rPr>
      </w:pPr>
      <w:bookmarkStart w:id="184" w:name="_Toc91166428"/>
    </w:p>
    <w:p w14:paraId="071897C8" w14:textId="77777777" w:rsidR="005A5C60" w:rsidRPr="00544673" w:rsidRDefault="005A5C60" w:rsidP="005A5C60">
      <w:pPr>
        <w:pStyle w:val="Ttulo8"/>
      </w:pPr>
      <w:r w:rsidRPr="00544673">
        <w:t>Línea estratégica 1.5.: Programas sectoriales</w:t>
      </w:r>
      <w:bookmarkEnd w:id="184"/>
    </w:p>
    <w:tbl>
      <w:tblPr>
        <w:tblStyle w:val="Tablaconcuadrcula"/>
        <w:tblW w:w="5000" w:type="pct"/>
        <w:tblLook w:val="04A0" w:firstRow="1" w:lastRow="0" w:firstColumn="1" w:lastColumn="0" w:noHBand="0" w:noVBand="1"/>
      </w:tblPr>
      <w:tblGrid>
        <w:gridCol w:w="933"/>
        <w:gridCol w:w="2923"/>
        <w:gridCol w:w="1731"/>
        <w:gridCol w:w="3068"/>
        <w:gridCol w:w="1594"/>
        <w:gridCol w:w="1579"/>
        <w:gridCol w:w="2107"/>
      </w:tblGrid>
      <w:tr w:rsidR="005A5C60" w:rsidRPr="00544673" w14:paraId="23C0945E" w14:textId="77777777" w:rsidTr="00F02392">
        <w:trPr>
          <w:trHeight w:val="1508"/>
          <w:tblHeader/>
        </w:trPr>
        <w:tc>
          <w:tcPr>
            <w:tcW w:w="1394" w:type="pct"/>
            <w:gridSpan w:val="2"/>
            <w:shd w:val="clear" w:color="auto" w:fill="BFBFBF" w:themeFill="background1" w:themeFillShade="BF"/>
            <w:vAlign w:val="center"/>
          </w:tcPr>
          <w:p w14:paraId="55838ED9" w14:textId="77777777" w:rsidR="005A5C60" w:rsidRPr="00544673" w:rsidRDefault="005A5C60" w:rsidP="00F02392">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26" w:type="pct"/>
            <w:tcBorders>
              <w:top w:val="single" w:sz="4" w:space="0" w:color="auto"/>
              <w:left w:val="single" w:sz="4" w:space="0" w:color="auto"/>
              <w:right w:val="single" w:sz="4" w:space="0" w:color="auto"/>
            </w:tcBorders>
            <w:shd w:val="clear" w:color="auto" w:fill="BFBFBF" w:themeFill="background1" w:themeFillShade="BF"/>
            <w:vAlign w:val="center"/>
          </w:tcPr>
          <w:p w14:paraId="330C07B4" w14:textId="77777777" w:rsidR="005A5C60" w:rsidRPr="00544673" w:rsidRDefault="005A5C60" w:rsidP="00F02392">
            <w:pPr>
              <w:spacing w:line="228" w:lineRule="auto"/>
              <w:jc w:val="center"/>
              <w:rPr>
                <w:rFonts w:cs="Arial"/>
                <w:b/>
                <w:sz w:val="19"/>
                <w:szCs w:val="19"/>
              </w:rPr>
            </w:pPr>
            <w:r w:rsidRPr="00544673">
              <w:rPr>
                <w:rFonts w:cs="Arial"/>
                <w:b/>
                <w:sz w:val="19"/>
                <w:szCs w:val="19"/>
              </w:rPr>
              <w:t>Responsable</w:t>
            </w:r>
          </w:p>
        </w:tc>
        <w:tc>
          <w:tcPr>
            <w:tcW w:w="1106" w:type="pct"/>
            <w:tcBorders>
              <w:top w:val="single" w:sz="4" w:space="0" w:color="auto"/>
              <w:left w:val="single" w:sz="4" w:space="0" w:color="auto"/>
              <w:right w:val="single" w:sz="4" w:space="0" w:color="auto"/>
            </w:tcBorders>
            <w:shd w:val="clear" w:color="auto" w:fill="BFBFBF" w:themeFill="background1" w:themeFillShade="BF"/>
            <w:vAlign w:val="center"/>
          </w:tcPr>
          <w:p w14:paraId="6F905B4E" w14:textId="77777777" w:rsidR="005A5C60" w:rsidRPr="00544673" w:rsidRDefault="005A5C60" w:rsidP="00F02392">
            <w:pPr>
              <w:spacing w:line="228" w:lineRule="auto"/>
              <w:jc w:val="center"/>
              <w:rPr>
                <w:rFonts w:cs="Arial"/>
                <w:b/>
                <w:sz w:val="19"/>
                <w:szCs w:val="19"/>
              </w:rPr>
            </w:pPr>
            <w:r w:rsidRPr="00544673">
              <w:rPr>
                <w:rFonts w:cs="Arial"/>
                <w:b/>
                <w:sz w:val="19"/>
                <w:szCs w:val="19"/>
              </w:rPr>
              <w:t>Indicadores</w:t>
            </w:r>
          </w:p>
        </w:tc>
        <w:tc>
          <w:tcPr>
            <w:tcW w:w="577" w:type="pct"/>
            <w:tcBorders>
              <w:top w:val="single" w:sz="4" w:space="0" w:color="auto"/>
              <w:left w:val="single" w:sz="4" w:space="0" w:color="auto"/>
              <w:right w:val="single" w:sz="4" w:space="0" w:color="auto"/>
            </w:tcBorders>
            <w:shd w:val="clear" w:color="auto" w:fill="BFBFBF" w:themeFill="background1" w:themeFillShade="BF"/>
            <w:vAlign w:val="center"/>
          </w:tcPr>
          <w:p w14:paraId="100BB427"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536" w:type="pct"/>
            <w:tcBorders>
              <w:top w:val="single" w:sz="4" w:space="0" w:color="auto"/>
              <w:left w:val="single" w:sz="4" w:space="0" w:color="auto"/>
              <w:right w:val="single" w:sz="4" w:space="0" w:color="auto"/>
            </w:tcBorders>
            <w:shd w:val="clear" w:color="auto" w:fill="BFBFBF" w:themeFill="background1" w:themeFillShade="BF"/>
            <w:vAlign w:val="center"/>
          </w:tcPr>
          <w:p w14:paraId="2C0AF68A"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61" w:type="pct"/>
            <w:tcBorders>
              <w:top w:val="single" w:sz="4" w:space="0" w:color="auto"/>
              <w:left w:val="single" w:sz="4" w:space="0" w:color="auto"/>
              <w:right w:val="single" w:sz="4" w:space="0" w:color="auto"/>
            </w:tcBorders>
            <w:shd w:val="clear" w:color="auto" w:fill="BFBFBF" w:themeFill="background1" w:themeFillShade="BF"/>
            <w:vAlign w:val="center"/>
          </w:tcPr>
          <w:p w14:paraId="3BA0D2B7"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25518148" w14:textId="77777777" w:rsidTr="00F02392">
        <w:tc>
          <w:tcPr>
            <w:tcW w:w="340" w:type="pct"/>
          </w:tcPr>
          <w:p w14:paraId="2E08A47B" w14:textId="77777777" w:rsidR="005A5C60" w:rsidRPr="00E31571" w:rsidRDefault="005A5C60" w:rsidP="00F02392">
            <w:pPr>
              <w:rPr>
                <w:rFonts w:cs="Arial"/>
              </w:rPr>
            </w:pPr>
            <w:r w:rsidRPr="00E31571">
              <w:rPr>
                <w:rFonts w:cs="Arial"/>
                <w:b/>
                <w:sz w:val="18"/>
                <w:szCs w:val="18"/>
                <w:lang w:val="es-ES_tradnl" w:eastAsia="es-ES_tradnl"/>
              </w:rPr>
              <w:t>A.1.5.1</w:t>
            </w:r>
          </w:p>
        </w:tc>
        <w:tc>
          <w:tcPr>
            <w:tcW w:w="1054" w:type="pct"/>
          </w:tcPr>
          <w:p w14:paraId="1C9ABD5B" w14:textId="77777777" w:rsidR="005A5C60" w:rsidRPr="00E31571" w:rsidRDefault="005A5C60" w:rsidP="00F02392">
            <w:pPr>
              <w:spacing w:line="228" w:lineRule="auto"/>
              <w:rPr>
                <w:rFonts w:cs="Arial"/>
                <w:color w:val="000000" w:themeColor="text1"/>
                <w:sz w:val="18"/>
                <w:szCs w:val="18"/>
                <w:lang w:val="es-ES_tradnl" w:eastAsia="es-ES_tradnl"/>
              </w:rPr>
            </w:pPr>
            <w:r w:rsidRPr="00E31571">
              <w:rPr>
                <w:rFonts w:cs="Arial"/>
                <w:color w:val="000000" w:themeColor="text1"/>
                <w:sz w:val="18"/>
                <w:szCs w:val="18"/>
                <w:lang w:val="es-ES_tradnl" w:eastAsia="es-ES_tradnl"/>
              </w:rPr>
              <w:t>Creación de empleo derivado de la implementación y mejora de infraestructuras del transporte (inversión equivalente a 13.250 empleos)</w:t>
            </w:r>
          </w:p>
        </w:tc>
        <w:tc>
          <w:tcPr>
            <w:tcW w:w="626" w:type="pct"/>
            <w:tcBorders>
              <w:top w:val="nil"/>
              <w:left w:val="single" w:sz="4" w:space="0" w:color="auto"/>
              <w:bottom w:val="single" w:sz="4" w:space="0" w:color="auto"/>
              <w:right w:val="single" w:sz="4" w:space="0" w:color="auto"/>
            </w:tcBorders>
            <w:shd w:val="clear" w:color="auto" w:fill="auto"/>
          </w:tcPr>
          <w:p w14:paraId="775F0826" w14:textId="77777777" w:rsidR="005A5C60" w:rsidRPr="00E31571" w:rsidRDefault="005A5C60" w:rsidP="00F02392">
            <w:pPr>
              <w:spacing w:line="228" w:lineRule="auto"/>
              <w:jc w:val="left"/>
              <w:rPr>
                <w:rFonts w:cs="Arial"/>
                <w:sz w:val="18"/>
                <w:szCs w:val="18"/>
              </w:rPr>
            </w:pPr>
            <w:r w:rsidRPr="00E31571">
              <w:rPr>
                <w:rFonts w:cs="Arial"/>
                <w:sz w:val="18"/>
                <w:szCs w:val="18"/>
              </w:rPr>
              <w:t>Transportes</w:t>
            </w:r>
          </w:p>
        </w:tc>
        <w:tc>
          <w:tcPr>
            <w:tcW w:w="1106" w:type="pct"/>
            <w:tcBorders>
              <w:top w:val="single" w:sz="4" w:space="0" w:color="auto"/>
              <w:left w:val="single" w:sz="4" w:space="0" w:color="auto"/>
              <w:bottom w:val="single" w:sz="4" w:space="0" w:color="auto"/>
              <w:right w:val="single" w:sz="4" w:space="0" w:color="auto"/>
            </w:tcBorders>
          </w:tcPr>
          <w:p w14:paraId="13C88D92" w14:textId="77777777" w:rsidR="005A5C60" w:rsidRPr="00E31571" w:rsidRDefault="005A5C60" w:rsidP="00F02392">
            <w:pPr>
              <w:spacing w:line="240" w:lineRule="auto"/>
              <w:jc w:val="left"/>
              <w:rPr>
                <w:rFonts w:cs="Arial"/>
                <w:sz w:val="18"/>
                <w:szCs w:val="18"/>
              </w:rPr>
            </w:pPr>
            <w:r w:rsidRPr="00E31571">
              <w:rPr>
                <w:rFonts w:cs="Arial"/>
                <w:sz w:val="18"/>
                <w:szCs w:val="18"/>
              </w:rPr>
              <w:t>Porcentaje de presupuesto ejecutado (=equivalencia a 1 puesto de trabajo por cada 5.7011,40 euros invertidos en infraestructuras del transporte)</w:t>
            </w:r>
          </w:p>
        </w:tc>
        <w:tc>
          <w:tcPr>
            <w:tcW w:w="577" w:type="pct"/>
            <w:shd w:val="clear" w:color="auto" w:fill="auto"/>
          </w:tcPr>
          <w:p w14:paraId="0FEBE5F2" w14:textId="77777777" w:rsidR="005A5C60" w:rsidRPr="00636A40" w:rsidRDefault="005A5C60" w:rsidP="00F02392">
            <w:pPr>
              <w:spacing w:line="240" w:lineRule="auto"/>
              <w:ind w:firstLineChars="100" w:firstLine="180"/>
              <w:jc w:val="center"/>
              <w:rPr>
                <w:rFonts w:cs="Arial"/>
                <w:sz w:val="18"/>
                <w:szCs w:val="18"/>
              </w:rPr>
            </w:pPr>
            <w:r w:rsidRPr="00636A40">
              <w:rPr>
                <w:rFonts w:cs="Arial"/>
                <w:sz w:val="18"/>
                <w:szCs w:val="18"/>
              </w:rPr>
              <w:t>755.401.000 €</w:t>
            </w:r>
          </w:p>
        </w:tc>
        <w:tc>
          <w:tcPr>
            <w:tcW w:w="536" w:type="pct"/>
            <w:tcBorders>
              <w:right w:val="single" w:sz="4" w:space="0" w:color="auto"/>
            </w:tcBorders>
            <w:shd w:val="clear" w:color="auto" w:fill="auto"/>
          </w:tcPr>
          <w:p w14:paraId="67E12876" w14:textId="77777777" w:rsidR="005A5C60" w:rsidRPr="00D9093C" w:rsidRDefault="00636A40" w:rsidP="00F02392">
            <w:pPr>
              <w:spacing w:line="240" w:lineRule="auto"/>
              <w:jc w:val="center"/>
              <w:rPr>
                <w:rFonts w:cs="Arial"/>
                <w:sz w:val="18"/>
                <w:szCs w:val="18"/>
              </w:rPr>
            </w:pPr>
            <w:r w:rsidRPr="00D9093C">
              <w:rPr>
                <w:rFonts w:cs="Arial"/>
                <w:sz w:val="18"/>
                <w:szCs w:val="18"/>
              </w:rPr>
              <w:t>185.401.000</w:t>
            </w:r>
            <w:r w:rsidR="005A5C60" w:rsidRPr="00D9093C">
              <w:rPr>
                <w:rFonts w:cs="Arial"/>
                <w:sz w:val="18"/>
                <w:szCs w:val="18"/>
              </w:rPr>
              <w:t xml:space="preserve"> €</w:t>
            </w:r>
          </w:p>
        </w:tc>
        <w:tc>
          <w:tcPr>
            <w:tcW w:w="761" w:type="pct"/>
          </w:tcPr>
          <w:p w14:paraId="43DA35DF" w14:textId="77777777" w:rsidR="005A5C60" w:rsidRPr="00544673" w:rsidRDefault="005A5C60" w:rsidP="00F02392">
            <w:pPr>
              <w:spacing w:line="228" w:lineRule="auto"/>
              <w:ind w:firstLineChars="100" w:firstLine="180"/>
              <w:jc w:val="center"/>
              <w:rPr>
                <w:rFonts w:cs="Arial"/>
                <w:sz w:val="18"/>
                <w:szCs w:val="18"/>
              </w:rPr>
            </w:pPr>
          </w:p>
        </w:tc>
      </w:tr>
      <w:tr w:rsidR="005A5C60" w:rsidRPr="00544673" w14:paraId="656E551C" w14:textId="77777777" w:rsidTr="00F02392">
        <w:tc>
          <w:tcPr>
            <w:tcW w:w="340" w:type="pct"/>
          </w:tcPr>
          <w:p w14:paraId="42D975C2" w14:textId="77777777" w:rsidR="005A5C60" w:rsidRPr="00544673" w:rsidRDefault="005A5C60" w:rsidP="00F02392">
            <w:pPr>
              <w:spacing w:line="228" w:lineRule="auto"/>
              <w:rPr>
                <w:rFonts w:cs="Arial"/>
                <w:sz w:val="18"/>
                <w:szCs w:val="18"/>
                <w:lang w:val="es-ES_tradnl" w:eastAsia="es-ES_tradnl"/>
              </w:rPr>
            </w:pPr>
            <w:r w:rsidRPr="00544673">
              <w:rPr>
                <w:rFonts w:cs="Arial"/>
                <w:b/>
                <w:sz w:val="18"/>
                <w:szCs w:val="18"/>
                <w:lang w:val="es-ES_tradnl" w:eastAsia="es-ES_tradnl"/>
              </w:rPr>
              <w:t>A.1.5.2</w:t>
            </w:r>
          </w:p>
        </w:tc>
        <w:tc>
          <w:tcPr>
            <w:tcW w:w="1054" w:type="pct"/>
          </w:tcPr>
          <w:p w14:paraId="2B875BB6"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modernización de las infraestructuras y equipamientos de 4.500 establecimientos comerciales, contribuyendo al mantenimiento del empleo en el sector</w:t>
            </w:r>
          </w:p>
        </w:tc>
        <w:tc>
          <w:tcPr>
            <w:tcW w:w="626" w:type="pct"/>
            <w:tcBorders>
              <w:top w:val="single" w:sz="4" w:space="0" w:color="auto"/>
              <w:left w:val="single" w:sz="4" w:space="0" w:color="auto"/>
              <w:bottom w:val="single" w:sz="4" w:space="0" w:color="auto"/>
              <w:right w:val="single" w:sz="4" w:space="0" w:color="auto"/>
            </w:tcBorders>
            <w:shd w:val="clear" w:color="auto" w:fill="auto"/>
          </w:tcPr>
          <w:p w14:paraId="02D60C7E"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1106" w:type="pct"/>
            <w:tcBorders>
              <w:top w:val="single" w:sz="4" w:space="0" w:color="auto"/>
              <w:left w:val="single" w:sz="4" w:space="0" w:color="auto"/>
              <w:bottom w:val="single" w:sz="4" w:space="0" w:color="auto"/>
              <w:right w:val="single" w:sz="4" w:space="0" w:color="auto"/>
            </w:tcBorders>
          </w:tcPr>
          <w:p w14:paraId="68A9FA2A" w14:textId="77777777" w:rsidR="005A5C60" w:rsidRPr="00544673" w:rsidRDefault="005A5C60" w:rsidP="00F02392">
            <w:pPr>
              <w:spacing w:line="228" w:lineRule="auto"/>
              <w:jc w:val="left"/>
              <w:rPr>
                <w:rFonts w:cs="Arial"/>
                <w:sz w:val="18"/>
                <w:szCs w:val="18"/>
              </w:rPr>
            </w:pPr>
            <w:r w:rsidRPr="00544673">
              <w:rPr>
                <w:rFonts w:cs="Arial"/>
                <w:sz w:val="18"/>
                <w:szCs w:val="18"/>
              </w:rPr>
              <w:t>Nº de establecimientos comerciales modernizados</w:t>
            </w:r>
          </w:p>
          <w:p w14:paraId="5BEF0688" w14:textId="77777777" w:rsidR="005A5C60" w:rsidRPr="00544673" w:rsidRDefault="005A5C60" w:rsidP="00F02392">
            <w:pPr>
              <w:spacing w:line="228" w:lineRule="auto"/>
              <w:jc w:val="left"/>
              <w:rPr>
                <w:rFonts w:cs="Arial"/>
                <w:sz w:val="18"/>
                <w:szCs w:val="18"/>
              </w:rPr>
            </w:pPr>
            <w:r w:rsidRPr="00544673">
              <w:rPr>
                <w:rFonts w:cs="Arial"/>
                <w:sz w:val="18"/>
                <w:szCs w:val="18"/>
              </w:rPr>
              <w:t>Nº de empleos mantenidos en los establecimientos comerciales modernizados</w:t>
            </w:r>
          </w:p>
        </w:tc>
        <w:tc>
          <w:tcPr>
            <w:tcW w:w="577" w:type="pct"/>
            <w:shd w:val="clear" w:color="auto" w:fill="auto"/>
          </w:tcPr>
          <w:p w14:paraId="7BDA881D"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1.350.000 €</w:t>
            </w:r>
          </w:p>
        </w:tc>
        <w:tc>
          <w:tcPr>
            <w:tcW w:w="536" w:type="pct"/>
          </w:tcPr>
          <w:p w14:paraId="09A4B248"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3.350.000 €</w:t>
            </w:r>
          </w:p>
        </w:tc>
        <w:tc>
          <w:tcPr>
            <w:tcW w:w="761" w:type="pct"/>
          </w:tcPr>
          <w:p w14:paraId="0E581D72"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Política Nº 7: Emprendimiento.</w:t>
            </w:r>
          </w:p>
        </w:tc>
      </w:tr>
      <w:tr w:rsidR="005A5C60" w:rsidRPr="00544673" w14:paraId="6B40FFB6" w14:textId="77777777" w:rsidTr="00F02392">
        <w:tc>
          <w:tcPr>
            <w:tcW w:w="340" w:type="pct"/>
          </w:tcPr>
          <w:p w14:paraId="54C403F0" w14:textId="77777777" w:rsidR="005A5C60" w:rsidRPr="00544673" w:rsidRDefault="005A5C60" w:rsidP="00F02392">
            <w:pPr>
              <w:rPr>
                <w:rFonts w:cs="Arial"/>
              </w:rPr>
            </w:pPr>
            <w:r w:rsidRPr="00544673">
              <w:rPr>
                <w:rFonts w:cs="Arial"/>
                <w:b/>
                <w:sz w:val="18"/>
                <w:szCs w:val="18"/>
                <w:lang w:val="es-ES_tradnl" w:eastAsia="es-ES_tradnl"/>
              </w:rPr>
              <w:t>A.1.5.3</w:t>
            </w:r>
          </w:p>
        </w:tc>
        <w:tc>
          <w:tcPr>
            <w:tcW w:w="1054" w:type="pct"/>
          </w:tcPr>
          <w:p w14:paraId="7ED7F62F"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la implantación de la modalidad de comercio electrónico en 3.200 pequeños comercios</w:t>
            </w:r>
          </w:p>
        </w:tc>
        <w:tc>
          <w:tcPr>
            <w:tcW w:w="626" w:type="pct"/>
            <w:tcBorders>
              <w:top w:val="nil"/>
              <w:left w:val="single" w:sz="4" w:space="0" w:color="auto"/>
              <w:bottom w:val="single" w:sz="4" w:space="0" w:color="auto"/>
              <w:right w:val="single" w:sz="4" w:space="0" w:color="auto"/>
            </w:tcBorders>
            <w:shd w:val="clear" w:color="auto" w:fill="auto"/>
          </w:tcPr>
          <w:p w14:paraId="3E0C6DC6"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1106" w:type="pct"/>
            <w:tcBorders>
              <w:top w:val="nil"/>
              <w:left w:val="single" w:sz="4" w:space="0" w:color="auto"/>
              <w:bottom w:val="single" w:sz="4" w:space="0" w:color="auto"/>
              <w:right w:val="single" w:sz="4" w:space="0" w:color="auto"/>
            </w:tcBorders>
          </w:tcPr>
          <w:p w14:paraId="7DDC12C7" w14:textId="77777777" w:rsidR="005A5C60" w:rsidRPr="00544673" w:rsidRDefault="005A5C60" w:rsidP="00F02392">
            <w:pPr>
              <w:spacing w:line="228" w:lineRule="auto"/>
              <w:rPr>
                <w:rFonts w:cs="Arial"/>
                <w:sz w:val="18"/>
                <w:szCs w:val="18"/>
              </w:rPr>
            </w:pPr>
            <w:r w:rsidRPr="00544673">
              <w:rPr>
                <w:rFonts w:cs="Arial"/>
                <w:sz w:val="18"/>
                <w:szCs w:val="18"/>
              </w:rPr>
              <w:t>Nº de establecimientos comerciales que implantan la modalidad de comercio electrónico</w:t>
            </w:r>
          </w:p>
          <w:p w14:paraId="7EC951ED" w14:textId="77777777" w:rsidR="005A5C60" w:rsidRPr="00544673" w:rsidRDefault="005A5C60" w:rsidP="00F02392">
            <w:pPr>
              <w:spacing w:line="228" w:lineRule="auto"/>
              <w:rPr>
                <w:rFonts w:cs="Arial"/>
                <w:sz w:val="18"/>
                <w:szCs w:val="18"/>
              </w:rPr>
            </w:pPr>
            <w:r w:rsidRPr="00544673">
              <w:rPr>
                <w:rFonts w:cs="Arial"/>
                <w:sz w:val="18"/>
                <w:szCs w:val="18"/>
              </w:rPr>
              <w:t>Nº de empleos mantenidos en los establecimientos que implantan el comercio electrónico</w:t>
            </w:r>
          </w:p>
        </w:tc>
        <w:tc>
          <w:tcPr>
            <w:tcW w:w="577" w:type="pct"/>
            <w:shd w:val="clear" w:color="auto" w:fill="auto"/>
          </w:tcPr>
          <w:p w14:paraId="0C58F83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1.350.000 €</w:t>
            </w:r>
          </w:p>
        </w:tc>
        <w:tc>
          <w:tcPr>
            <w:tcW w:w="536" w:type="pct"/>
          </w:tcPr>
          <w:p w14:paraId="4C365CD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1.280.000 €</w:t>
            </w:r>
          </w:p>
        </w:tc>
        <w:tc>
          <w:tcPr>
            <w:tcW w:w="761" w:type="pct"/>
          </w:tcPr>
          <w:p w14:paraId="5C93C924" w14:textId="77777777" w:rsidR="00B04A97" w:rsidRDefault="00B04A97" w:rsidP="00920C1C">
            <w:pPr>
              <w:spacing w:line="240" w:lineRule="auto"/>
              <w:jc w:val="left"/>
              <w:rPr>
                <w:rFonts w:cs="Arial"/>
                <w:color w:val="000000"/>
                <w:sz w:val="18"/>
                <w:szCs w:val="18"/>
              </w:rPr>
            </w:pPr>
            <w:r>
              <w:rPr>
                <w:rFonts w:cs="Arial"/>
                <w:color w:val="000000"/>
                <w:sz w:val="18"/>
                <w:szCs w:val="18"/>
              </w:rPr>
              <w:t>Política Nº 8:</w:t>
            </w:r>
          </w:p>
          <w:p w14:paraId="2C9856A7"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Formación para el empleo.</w:t>
            </w:r>
          </w:p>
        </w:tc>
      </w:tr>
      <w:tr w:rsidR="005A5C60" w:rsidRPr="00544673" w14:paraId="15067BC5" w14:textId="77777777" w:rsidTr="00F02392">
        <w:tc>
          <w:tcPr>
            <w:tcW w:w="340" w:type="pct"/>
          </w:tcPr>
          <w:p w14:paraId="379EC80D" w14:textId="77777777" w:rsidR="005A5C60" w:rsidRPr="00544673" w:rsidRDefault="005A5C60" w:rsidP="00F02392">
            <w:pPr>
              <w:rPr>
                <w:rFonts w:cs="Arial"/>
              </w:rPr>
            </w:pPr>
            <w:r w:rsidRPr="00544673">
              <w:rPr>
                <w:rFonts w:cs="Arial"/>
                <w:b/>
                <w:sz w:val="18"/>
                <w:szCs w:val="18"/>
                <w:lang w:val="es-ES_tradnl" w:eastAsia="es-ES_tradnl"/>
              </w:rPr>
              <w:t>A.1.5.4</w:t>
            </w:r>
          </w:p>
        </w:tc>
        <w:tc>
          <w:tcPr>
            <w:tcW w:w="1054" w:type="pct"/>
          </w:tcPr>
          <w:p w14:paraId="616D79F4"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transmisión empresarial de 60 establecimientos comerciales como medida de relevo generacional y emprendimiento en el sector</w:t>
            </w:r>
          </w:p>
        </w:tc>
        <w:tc>
          <w:tcPr>
            <w:tcW w:w="626" w:type="pct"/>
            <w:tcBorders>
              <w:top w:val="nil"/>
              <w:left w:val="single" w:sz="4" w:space="0" w:color="auto"/>
              <w:bottom w:val="single" w:sz="4" w:space="0" w:color="auto"/>
              <w:right w:val="single" w:sz="4" w:space="0" w:color="auto"/>
            </w:tcBorders>
            <w:shd w:val="clear" w:color="auto" w:fill="auto"/>
          </w:tcPr>
          <w:p w14:paraId="3FEC80AC"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1106" w:type="pct"/>
            <w:tcBorders>
              <w:top w:val="nil"/>
              <w:left w:val="single" w:sz="4" w:space="0" w:color="auto"/>
              <w:bottom w:val="single" w:sz="4" w:space="0" w:color="auto"/>
              <w:right w:val="single" w:sz="4" w:space="0" w:color="auto"/>
            </w:tcBorders>
          </w:tcPr>
          <w:p w14:paraId="6F112A10" w14:textId="77777777" w:rsidR="005A5C60" w:rsidRPr="00544673" w:rsidRDefault="005A5C60" w:rsidP="00F02392">
            <w:pPr>
              <w:spacing w:line="228" w:lineRule="auto"/>
              <w:rPr>
                <w:rFonts w:cs="Arial"/>
                <w:sz w:val="18"/>
                <w:szCs w:val="18"/>
              </w:rPr>
            </w:pPr>
            <w:r w:rsidRPr="00544673">
              <w:rPr>
                <w:rFonts w:cs="Arial"/>
                <w:sz w:val="18"/>
                <w:szCs w:val="18"/>
              </w:rPr>
              <w:t>Nº de establecimientos comerciales transmitidos</w:t>
            </w:r>
          </w:p>
          <w:p w14:paraId="00879104" w14:textId="77777777" w:rsidR="005A5C60" w:rsidRPr="00544673" w:rsidRDefault="005A5C60" w:rsidP="00F02392">
            <w:pPr>
              <w:spacing w:line="228" w:lineRule="auto"/>
              <w:rPr>
                <w:rFonts w:cs="Arial"/>
                <w:sz w:val="18"/>
                <w:szCs w:val="18"/>
              </w:rPr>
            </w:pPr>
            <w:r w:rsidRPr="00544673">
              <w:rPr>
                <w:rFonts w:cs="Arial"/>
                <w:sz w:val="18"/>
                <w:szCs w:val="18"/>
              </w:rPr>
              <w:t>Nº de empleos creados/mantenidos en los establecimientos transmitidos</w:t>
            </w:r>
          </w:p>
        </w:tc>
        <w:tc>
          <w:tcPr>
            <w:tcW w:w="577" w:type="pct"/>
            <w:shd w:val="clear" w:color="auto" w:fill="auto"/>
          </w:tcPr>
          <w:p w14:paraId="6BD2FAD3"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150.000 €</w:t>
            </w:r>
          </w:p>
        </w:tc>
        <w:tc>
          <w:tcPr>
            <w:tcW w:w="536" w:type="pct"/>
          </w:tcPr>
          <w:p w14:paraId="17ED6F96"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190.000 €</w:t>
            </w:r>
          </w:p>
        </w:tc>
        <w:tc>
          <w:tcPr>
            <w:tcW w:w="761" w:type="pct"/>
          </w:tcPr>
          <w:p w14:paraId="0ADE80F9"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Política Nº 7: Emprendimiento.</w:t>
            </w:r>
          </w:p>
        </w:tc>
      </w:tr>
      <w:tr w:rsidR="005A5C60" w:rsidRPr="00544673" w14:paraId="64DDE8C2" w14:textId="77777777" w:rsidTr="00F02392">
        <w:tc>
          <w:tcPr>
            <w:tcW w:w="340" w:type="pct"/>
          </w:tcPr>
          <w:p w14:paraId="34C6E798" w14:textId="77777777" w:rsidR="005A5C60" w:rsidRPr="00544673" w:rsidRDefault="005A5C60" w:rsidP="00F02392">
            <w:pPr>
              <w:rPr>
                <w:rFonts w:cs="Arial"/>
              </w:rPr>
            </w:pPr>
            <w:r w:rsidRPr="00544673">
              <w:rPr>
                <w:rFonts w:cs="Arial"/>
                <w:b/>
                <w:sz w:val="18"/>
                <w:szCs w:val="18"/>
                <w:lang w:val="es-ES_tradnl" w:eastAsia="es-ES_tradnl"/>
              </w:rPr>
              <w:t>A.1.5.5</w:t>
            </w:r>
          </w:p>
        </w:tc>
        <w:tc>
          <w:tcPr>
            <w:tcW w:w="1054" w:type="pct"/>
          </w:tcPr>
          <w:p w14:paraId="4DAF8072"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modernización y mejora de 700 empresas turísticas, contribuyendo al mantenimiento del empleo en el sector</w:t>
            </w:r>
          </w:p>
        </w:tc>
        <w:tc>
          <w:tcPr>
            <w:tcW w:w="626" w:type="pct"/>
            <w:tcBorders>
              <w:top w:val="single" w:sz="4" w:space="0" w:color="auto"/>
              <w:left w:val="single" w:sz="4" w:space="0" w:color="auto"/>
              <w:bottom w:val="single" w:sz="4" w:space="0" w:color="auto"/>
              <w:right w:val="single" w:sz="4" w:space="0" w:color="auto"/>
            </w:tcBorders>
            <w:shd w:val="clear" w:color="auto" w:fill="auto"/>
          </w:tcPr>
          <w:p w14:paraId="60DF612A"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1106" w:type="pct"/>
            <w:tcBorders>
              <w:top w:val="single" w:sz="4" w:space="0" w:color="auto"/>
              <w:left w:val="dotted" w:sz="8" w:space="0" w:color="7E7E7E"/>
              <w:bottom w:val="single" w:sz="4" w:space="0" w:color="auto"/>
              <w:right w:val="single" w:sz="6" w:space="0" w:color="auto"/>
            </w:tcBorders>
          </w:tcPr>
          <w:p w14:paraId="749F7A98" w14:textId="77777777" w:rsidR="005A5C60" w:rsidRPr="00544673" w:rsidRDefault="005A5C60" w:rsidP="00F02392">
            <w:pPr>
              <w:spacing w:line="228" w:lineRule="auto"/>
              <w:rPr>
                <w:rFonts w:cs="Arial"/>
                <w:sz w:val="18"/>
                <w:szCs w:val="18"/>
              </w:rPr>
            </w:pPr>
            <w:r w:rsidRPr="00544673">
              <w:rPr>
                <w:rFonts w:cs="Arial"/>
                <w:sz w:val="18"/>
                <w:szCs w:val="18"/>
              </w:rPr>
              <w:t>Nº de empresas turísticas modernizadas</w:t>
            </w:r>
          </w:p>
          <w:p w14:paraId="252F2077" w14:textId="77777777" w:rsidR="005A5C60" w:rsidRPr="00544673" w:rsidRDefault="005A5C60" w:rsidP="00F02392">
            <w:pPr>
              <w:spacing w:line="228" w:lineRule="auto"/>
              <w:rPr>
                <w:rFonts w:cs="Arial"/>
                <w:sz w:val="18"/>
                <w:szCs w:val="18"/>
              </w:rPr>
            </w:pPr>
            <w:r w:rsidRPr="00544673">
              <w:rPr>
                <w:rFonts w:cs="Arial"/>
                <w:sz w:val="18"/>
                <w:szCs w:val="18"/>
              </w:rPr>
              <w:t>Nº de empleos mantenidos en las empresas turísticas modernizadas</w:t>
            </w:r>
          </w:p>
        </w:tc>
        <w:tc>
          <w:tcPr>
            <w:tcW w:w="577" w:type="pct"/>
            <w:shd w:val="clear" w:color="auto" w:fill="auto"/>
          </w:tcPr>
          <w:p w14:paraId="1BFD49D4"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1.450.000 €</w:t>
            </w:r>
          </w:p>
        </w:tc>
        <w:tc>
          <w:tcPr>
            <w:tcW w:w="536" w:type="pct"/>
          </w:tcPr>
          <w:p w14:paraId="5F060043"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850.000 €</w:t>
            </w:r>
          </w:p>
        </w:tc>
        <w:tc>
          <w:tcPr>
            <w:tcW w:w="761" w:type="pct"/>
          </w:tcPr>
          <w:p w14:paraId="0444F7AA"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Política Nº 7: Emprendimiento.</w:t>
            </w:r>
          </w:p>
        </w:tc>
      </w:tr>
      <w:tr w:rsidR="005A5C60" w:rsidRPr="00544673" w14:paraId="0F36918E" w14:textId="77777777" w:rsidTr="00F02392">
        <w:tc>
          <w:tcPr>
            <w:tcW w:w="340" w:type="pct"/>
          </w:tcPr>
          <w:p w14:paraId="30373691" w14:textId="77777777" w:rsidR="005A5C60" w:rsidRPr="00544673" w:rsidRDefault="005A5C60" w:rsidP="00F02392">
            <w:pPr>
              <w:rPr>
                <w:rFonts w:cs="Arial"/>
              </w:rPr>
            </w:pPr>
            <w:r w:rsidRPr="00544673">
              <w:rPr>
                <w:rFonts w:cs="Arial"/>
                <w:b/>
                <w:sz w:val="18"/>
                <w:szCs w:val="18"/>
                <w:lang w:val="es-ES_tradnl" w:eastAsia="es-ES_tradnl"/>
              </w:rPr>
              <w:t>A.1.5.6</w:t>
            </w:r>
          </w:p>
        </w:tc>
        <w:tc>
          <w:tcPr>
            <w:tcW w:w="1054" w:type="pct"/>
          </w:tcPr>
          <w:p w14:paraId="51351538"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Apoyar la transmisión empresarial de empresas turísticas como medida de relevo generacional y emprendimiento en el sector</w:t>
            </w:r>
          </w:p>
        </w:tc>
        <w:tc>
          <w:tcPr>
            <w:tcW w:w="626" w:type="pct"/>
            <w:tcBorders>
              <w:top w:val="single" w:sz="4" w:space="0" w:color="auto"/>
              <w:left w:val="single" w:sz="4" w:space="0" w:color="auto"/>
              <w:bottom w:val="single" w:sz="4" w:space="0" w:color="auto"/>
              <w:right w:val="single" w:sz="4" w:space="0" w:color="auto"/>
            </w:tcBorders>
            <w:shd w:val="clear" w:color="auto" w:fill="auto"/>
          </w:tcPr>
          <w:p w14:paraId="7C7BD630"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1106" w:type="pct"/>
            <w:tcBorders>
              <w:top w:val="single" w:sz="4" w:space="0" w:color="auto"/>
              <w:left w:val="dotted" w:sz="8" w:space="0" w:color="7E7E7E"/>
              <w:bottom w:val="single" w:sz="4" w:space="0" w:color="auto"/>
              <w:right w:val="single" w:sz="6" w:space="0" w:color="auto"/>
            </w:tcBorders>
          </w:tcPr>
          <w:p w14:paraId="35D4EF44" w14:textId="77777777" w:rsidR="005A5C60" w:rsidRPr="00544673" w:rsidRDefault="005A5C60" w:rsidP="00F02392">
            <w:pPr>
              <w:spacing w:line="228" w:lineRule="auto"/>
              <w:rPr>
                <w:rFonts w:cs="Arial"/>
                <w:sz w:val="18"/>
                <w:szCs w:val="18"/>
              </w:rPr>
            </w:pPr>
            <w:r w:rsidRPr="00544673">
              <w:rPr>
                <w:rFonts w:cs="Arial"/>
                <w:sz w:val="18"/>
                <w:szCs w:val="18"/>
              </w:rPr>
              <w:t>Nº de empresas turísticas transferidas</w:t>
            </w:r>
          </w:p>
          <w:p w14:paraId="44EBD90C" w14:textId="77777777" w:rsidR="005A5C60" w:rsidRPr="00544673" w:rsidRDefault="005A5C60" w:rsidP="00F02392">
            <w:pPr>
              <w:spacing w:line="228" w:lineRule="auto"/>
              <w:rPr>
                <w:rFonts w:cs="Arial"/>
                <w:sz w:val="18"/>
                <w:szCs w:val="18"/>
              </w:rPr>
            </w:pPr>
            <w:r w:rsidRPr="00544673">
              <w:rPr>
                <w:rFonts w:cs="Arial"/>
                <w:sz w:val="18"/>
                <w:szCs w:val="18"/>
              </w:rPr>
              <w:t>Nº de empleos creados/mantenidos en las empresas transferidas</w:t>
            </w:r>
          </w:p>
        </w:tc>
        <w:tc>
          <w:tcPr>
            <w:tcW w:w="577" w:type="pct"/>
            <w:shd w:val="clear" w:color="auto" w:fill="auto"/>
          </w:tcPr>
          <w:p w14:paraId="26F276EE"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83.000 €</w:t>
            </w:r>
          </w:p>
        </w:tc>
        <w:tc>
          <w:tcPr>
            <w:tcW w:w="536" w:type="pct"/>
          </w:tcPr>
          <w:p w14:paraId="3EC94C92" w14:textId="77777777" w:rsidR="005A5C60" w:rsidRPr="00544673" w:rsidRDefault="005A5C60" w:rsidP="00F02392">
            <w:pPr>
              <w:jc w:val="center"/>
            </w:pPr>
            <w:r w:rsidRPr="00544673">
              <w:t>83.000 €</w:t>
            </w:r>
          </w:p>
        </w:tc>
        <w:tc>
          <w:tcPr>
            <w:tcW w:w="761" w:type="pct"/>
          </w:tcPr>
          <w:p w14:paraId="4B8B5B26"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Política Nº 7: Emprendimiento</w:t>
            </w:r>
          </w:p>
          <w:p w14:paraId="3C34A00A" w14:textId="77777777" w:rsidR="00B04A97" w:rsidRDefault="00B04A97" w:rsidP="00920C1C">
            <w:pPr>
              <w:spacing w:line="240" w:lineRule="auto"/>
              <w:jc w:val="left"/>
              <w:rPr>
                <w:rFonts w:cs="Arial"/>
                <w:color w:val="000000"/>
                <w:sz w:val="18"/>
                <w:szCs w:val="18"/>
              </w:rPr>
            </w:pPr>
            <w:r>
              <w:rPr>
                <w:rFonts w:cs="Arial"/>
                <w:color w:val="000000"/>
                <w:sz w:val="18"/>
                <w:szCs w:val="18"/>
              </w:rPr>
              <w:t>Política Nº 12:</w:t>
            </w:r>
          </w:p>
          <w:p w14:paraId="49EC744D"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Plan de choque. Empleo Juvenil</w:t>
            </w:r>
          </w:p>
        </w:tc>
      </w:tr>
      <w:tr w:rsidR="005A5C60" w:rsidRPr="00544673" w14:paraId="5174774C" w14:textId="77777777" w:rsidTr="00F02392">
        <w:tc>
          <w:tcPr>
            <w:tcW w:w="340" w:type="pct"/>
          </w:tcPr>
          <w:p w14:paraId="3B7AB76C" w14:textId="77777777" w:rsidR="005A5C60" w:rsidRPr="00544673" w:rsidRDefault="005A5C60" w:rsidP="00F02392">
            <w:pPr>
              <w:keepNext/>
              <w:rPr>
                <w:rFonts w:cs="Arial"/>
              </w:rPr>
            </w:pPr>
            <w:r w:rsidRPr="00544673">
              <w:rPr>
                <w:rFonts w:cs="Arial"/>
                <w:b/>
                <w:sz w:val="18"/>
                <w:szCs w:val="18"/>
                <w:lang w:val="es-ES_tradnl" w:eastAsia="es-ES_tradnl"/>
              </w:rPr>
              <w:t>A.1.5.7</w:t>
            </w:r>
          </w:p>
        </w:tc>
        <w:tc>
          <w:tcPr>
            <w:tcW w:w="1054" w:type="pct"/>
          </w:tcPr>
          <w:p w14:paraId="6DDB84F8" w14:textId="77777777" w:rsidR="005A5C60" w:rsidRPr="00544673" w:rsidRDefault="005A5C60" w:rsidP="00F02392">
            <w:pPr>
              <w:keepNext/>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generación de 400 empleos en el medio rural y litoral, fomentando el espíritu empresarial y el emprendimiento, la puesta en marcha de nuevas empresas, en especial por parte de la juventud, y las inversiones en empresas para la diversificación económica de las zonas rurales</w:t>
            </w:r>
          </w:p>
        </w:tc>
        <w:tc>
          <w:tcPr>
            <w:tcW w:w="626" w:type="pct"/>
            <w:tcBorders>
              <w:top w:val="nil"/>
              <w:left w:val="single" w:sz="4" w:space="0" w:color="auto"/>
              <w:bottom w:val="single" w:sz="4" w:space="0" w:color="auto"/>
              <w:right w:val="single" w:sz="4" w:space="0" w:color="auto"/>
            </w:tcBorders>
            <w:shd w:val="clear" w:color="auto" w:fill="auto"/>
          </w:tcPr>
          <w:p w14:paraId="19891D06" w14:textId="77777777" w:rsidR="005A5C60" w:rsidRPr="00544673" w:rsidRDefault="005A5C60" w:rsidP="00F02392">
            <w:pPr>
              <w:keepNext/>
              <w:spacing w:line="228" w:lineRule="auto"/>
              <w:jc w:val="left"/>
              <w:rPr>
                <w:rFonts w:cs="Arial"/>
                <w:sz w:val="18"/>
                <w:szCs w:val="18"/>
              </w:rPr>
            </w:pPr>
            <w:r w:rsidRPr="00544673">
              <w:rPr>
                <w:rFonts w:cs="Arial"/>
                <w:sz w:val="18"/>
                <w:szCs w:val="18"/>
              </w:rPr>
              <w:t>Dirección de Desarrollo Rural y Litoral y Políticas Europeas</w:t>
            </w:r>
          </w:p>
        </w:tc>
        <w:tc>
          <w:tcPr>
            <w:tcW w:w="1106" w:type="pct"/>
            <w:tcBorders>
              <w:top w:val="nil"/>
              <w:left w:val="single" w:sz="4" w:space="0" w:color="auto"/>
              <w:bottom w:val="single" w:sz="4" w:space="0" w:color="auto"/>
              <w:right w:val="single" w:sz="4" w:space="0" w:color="auto"/>
            </w:tcBorders>
          </w:tcPr>
          <w:p w14:paraId="3C2B3DA1" w14:textId="77777777" w:rsidR="005A5C60" w:rsidRPr="00544673" w:rsidRDefault="005A5C60" w:rsidP="00F02392">
            <w:pPr>
              <w:keepNext/>
              <w:spacing w:line="228" w:lineRule="auto"/>
              <w:jc w:val="left"/>
              <w:rPr>
                <w:rFonts w:cs="Arial"/>
                <w:sz w:val="18"/>
                <w:szCs w:val="18"/>
              </w:rPr>
            </w:pPr>
            <w:r w:rsidRPr="00544673">
              <w:rPr>
                <w:rFonts w:cs="Arial"/>
                <w:sz w:val="18"/>
                <w:szCs w:val="18"/>
              </w:rPr>
              <w:t>Nº de nuevas empresas creadas</w:t>
            </w:r>
          </w:p>
          <w:p w14:paraId="61E82A25" w14:textId="77777777" w:rsidR="005A5C60" w:rsidRPr="00544673" w:rsidRDefault="005A5C60" w:rsidP="00F02392">
            <w:pPr>
              <w:keepNext/>
              <w:spacing w:line="228" w:lineRule="auto"/>
              <w:jc w:val="left"/>
              <w:rPr>
                <w:rFonts w:cs="Arial"/>
                <w:sz w:val="18"/>
                <w:szCs w:val="18"/>
              </w:rPr>
            </w:pPr>
            <w:r w:rsidRPr="00544673">
              <w:rPr>
                <w:rFonts w:cs="Arial"/>
                <w:sz w:val="18"/>
                <w:szCs w:val="18"/>
              </w:rPr>
              <w:t>Nº de empleos creados por las nuevas empresas</w:t>
            </w:r>
          </w:p>
          <w:p w14:paraId="22A5B36C" w14:textId="77777777" w:rsidR="005A5C60" w:rsidRPr="00544673" w:rsidRDefault="005A5C60" w:rsidP="00F02392">
            <w:pPr>
              <w:keepNext/>
              <w:spacing w:line="228" w:lineRule="auto"/>
              <w:jc w:val="left"/>
              <w:rPr>
                <w:rFonts w:cs="Arial"/>
                <w:sz w:val="18"/>
                <w:szCs w:val="18"/>
              </w:rPr>
            </w:pPr>
            <w:r w:rsidRPr="00544673">
              <w:rPr>
                <w:rFonts w:cs="Arial"/>
                <w:sz w:val="18"/>
                <w:szCs w:val="18"/>
              </w:rPr>
              <w:t>Nº de empresas existentes apoyadas</w:t>
            </w:r>
          </w:p>
          <w:p w14:paraId="49E0F1E1" w14:textId="77777777" w:rsidR="005A5C60" w:rsidRPr="00544673" w:rsidRDefault="005A5C60" w:rsidP="00F02392">
            <w:pPr>
              <w:keepNext/>
              <w:spacing w:line="228" w:lineRule="auto"/>
              <w:jc w:val="left"/>
              <w:rPr>
                <w:rFonts w:cs="Arial"/>
                <w:sz w:val="18"/>
                <w:szCs w:val="18"/>
              </w:rPr>
            </w:pPr>
            <w:r w:rsidRPr="00544673">
              <w:rPr>
                <w:rFonts w:cs="Arial"/>
                <w:sz w:val="18"/>
                <w:szCs w:val="18"/>
              </w:rPr>
              <w:t>Nº de empleos creados por las actividades de diversificación de empresas existentes</w:t>
            </w:r>
          </w:p>
          <w:p w14:paraId="55AC0EB1" w14:textId="77777777" w:rsidR="005A5C60" w:rsidRPr="00544673" w:rsidRDefault="005A5C60" w:rsidP="00F02392">
            <w:pPr>
              <w:keepNext/>
              <w:spacing w:line="228" w:lineRule="auto"/>
              <w:jc w:val="left"/>
              <w:rPr>
                <w:rFonts w:cs="Arial"/>
                <w:sz w:val="18"/>
                <w:szCs w:val="18"/>
              </w:rPr>
            </w:pPr>
            <w:r w:rsidRPr="00544673">
              <w:rPr>
                <w:rFonts w:cs="Arial"/>
                <w:sz w:val="18"/>
                <w:szCs w:val="18"/>
              </w:rPr>
              <w:t>Nº de personas contratadas a través de incentivos a la contratación en el medio rural y litoral</w:t>
            </w:r>
          </w:p>
        </w:tc>
        <w:tc>
          <w:tcPr>
            <w:tcW w:w="577" w:type="pct"/>
            <w:tcBorders>
              <w:top w:val="nil"/>
              <w:left w:val="single" w:sz="4" w:space="0" w:color="auto"/>
              <w:bottom w:val="single" w:sz="4" w:space="0" w:color="auto"/>
              <w:right w:val="single" w:sz="4" w:space="0" w:color="auto"/>
            </w:tcBorders>
          </w:tcPr>
          <w:p w14:paraId="44BC80DB" w14:textId="77777777" w:rsidR="005A5C60" w:rsidRPr="00544673" w:rsidRDefault="005A5C60" w:rsidP="00F02392">
            <w:pPr>
              <w:keepNext/>
              <w:spacing w:line="228" w:lineRule="auto"/>
              <w:jc w:val="left"/>
              <w:rPr>
                <w:rFonts w:cs="Arial"/>
                <w:sz w:val="18"/>
                <w:szCs w:val="18"/>
              </w:rPr>
            </w:pPr>
          </w:p>
        </w:tc>
        <w:tc>
          <w:tcPr>
            <w:tcW w:w="536" w:type="pct"/>
            <w:tcBorders>
              <w:top w:val="nil"/>
              <w:left w:val="single" w:sz="4" w:space="0" w:color="auto"/>
              <w:bottom w:val="single" w:sz="4" w:space="0" w:color="auto"/>
              <w:right w:val="single" w:sz="4" w:space="0" w:color="auto"/>
            </w:tcBorders>
          </w:tcPr>
          <w:p w14:paraId="0EA82242" w14:textId="77777777" w:rsidR="005A5C60" w:rsidRPr="00544673" w:rsidRDefault="005A5C60" w:rsidP="00F02392">
            <w:pPr>
              <w:keepNext/>
              <w:spacing w:line="228" w:lineRule="auto"/>
              <w:jc w:val="left"/>
              <w:rPr>
                <w:rFonts w:cs="Arial"/>
                <w:sz w:val="18"/>
                <w:szCs w:val="18"/>
              </w:rPr>
            </w:pPr>
          </w:p>
        </w:tc>
        <w:tc>
          <w:tcPr>
            <w:tcW w:w="761" w:type="pct"/>
            <w:tcBorders>
              <w:top w:val="nil"/>
              <w:left w:val="single" w:sz="4" w:space="0" w:color="auto"/>
              <w:bottom w:val="single" w:sz="4" w:space="0" w:color="auto"/>
              <w:right w:val="single" w:sz="4" w:space="0" w:color="auto"/>
            </w:tcBorders>
          </w:tcPr>
          <w:p w14:paraId="63370981" w14:textId="77777777" w:rsidR="005A5C60" w:rsidRPr="00544673" w:rsidRDefault="005A5C60" w:rsidP="00F02392">
            <w:pPr>
              <w:keepNext/>
              <w:spacing w:line="228" w:lineRule="auto"/>
              <w:jc w:val="left"/>
              <w:rPr>
                <w:rFonts w:cs="Arial"/>
                <w:sz w:val="18"/>
                <w:szCs w:val="18"/>
              </w:rPr>
            </w:pPr>
          </w:p>
        </w:tc>
      </w:tr>
      <w:tr w:rsidR="005A5C60" w:rsidRPr="00E31571" w14:paraId="20B4CA8B" w14:textId="77777777" w:rsidTr="00F02392">
        <w:trPr>
          <w:trHeight w:val="2670"/>
        </w:trPr>
        <w:tc>
          <w:tcPr>
            <w:tcW w:w="340" w:type="pct"/>
          </w:tcPr>
          <w:p w14:paraId="7C118BDA" w14:textId="77777777" w:rsidR="005A5C60" w:rsidRPr="00E31571" w:rsidRDefault="005A5C60" w:rsidP="00F02392">
            <w:pPr>
              <w:keepNext/>
              <w:spacing w:line="223" w:lineRule="auto"/>
              <w:rPr>
                <w:rFonts w:cs="Arial"/>
              </w:rPr>
            </w:pPr>
            <w:r w:rsidRPr="00E31571">
              <w:rPr>
                <w:rFonts w:cs="Arial"/>
                <w:b/>
                <w:sz w:val="18"/>
                <w:szCs w:val="18"/>
                <w:lang w:val="es-ES_tradnl" w:eastAsia="es-ES_tradnl"/>
              </w:rPr>
              <w:t>A.1.5.8</w:t>
            </w:r>
          </w:p>
        </w:tc>
        <w:tc>
          <w:tcPr>
            <w:tcW w:w="1054" w:type="pct"/>
          </w:tcPr>
          <w:p w14:paraId="482F23F4" w14:textId="77777777" w:rsidR="005A5C60" w:rsidRPr="00E31571" w:rsidRDefault="005A5C60" w:rsidP="00F02392">
            <w:pPr>
              <w:keepNext/>
              <w:spacing w:line="223" w:lineRule="auto"/>
              <w:rPr>
                <w:rFonts w:cs="Arial"/>
                <w:sz w:val="18"/>
                <w:szCs w:val="18"/>
                <w:lang w:val="es-ES_tradnl" w:eastAsia="es-ES_tradnl"/>
              </w:rPr>
            </w:pPr>
            <w:r w:rsidRPr="00E31571">
              <w:rPr>
                <w:rFonts w:cs="Arial"/>
                <w:sz w:val="18"/>
                <w:szCs w:val="18"/>
                <w:lang w:val="es-ES_tradnl" w:eastAsia="es-ES_tradnl"/>
              </w:rPr>
              <w:t>Estimular la creación y/o consolidación de 28.000 empleos en el subsector de la rehabilitación a través del fomento de las obras de rehabilitación en viviendas y edificios a 2023 en el periodo del Plan Director de Vivienda</w:t>
            </w:r>
          </w:p>
        </w:tc>
        <w:tc>
          <w:tcPr>
            <w:tcW w:w="626" w:type="pct"/>
            <w:tcBorders>
              <w:top w:val="nil"/>
              <w:left w:val="single" w:sz="4" w:space="0" w:color="auto"/>
              <w:bottom w:val="single" w:sz="4" w:space="0" w:color="auto"/>
              <w:right w:val="single" w:sz="4" w:space="0" w:color="auto"/>
            </w:tcBorders>
            <w:shd w:val="clear" w:color="auto" w:fill="auto"/>
          </w:tcPr>
          <w:p w14:paraId="538327EC" w14:textId="77777777" w:rsidR="005A5C60" w:rsidRPr="00E31571" w:rsidRDefault="005A5C60" w:rsidP="00F02392">
            <w:pPr>
              <w:keepNext/>
              <w:spacing w:line="223" w:lineRule="auto"/>
              <w:jc w:val="left"/>
              <w:rPr>
                <w:rFonts w:cs="Arial"/>
                <w:sz w:val="18"/>
                <w:szCs w:val="18"/>
              </w:rPr>
            </w:pPr>
            <w:r w:rsidRPr="00E31571">
              <w:rPr>
                <w:rFonts w:cs="Arial"/>
                <w:sz w:val="18"/>
                <w:szCs w:val="18"/>
              </w:rPr>
              <w:t>Planificación y Procesos Operativos de vivienda</w:t>
            </w:r>
          </w:p>
        </w:tc>
        <w:tc>
          <w:tcPr>
            <w:tcW w:w="1106" w:type="pct"/>
            <w:tcBorders>
              <w:top w:val="nil"/>
              <w:left w:val="single" w:sz="4" w:space="0" w:color="auto"/>
              <w:bottom w:val="single" w:sz="4" w:space="0" w:color="auto"/>
              <w:right w:val="single" w:sz="4" w:space="0" w:color="auto"/>
            </w:tcBorders>
          </w:tcPr>
          <w:p w14:paraId="699F723B" w14:textId="77777777" w:rsidR="005A5C60" w:rsidRPr="00E31571" w:rsidRDefault="005A5C60" w:rsidP="00F02392">
            <w:pPr>
              <w:keepNext/>
              <w:spacing w:line="223" w:lineRule="auto"/>
              <w:jc w:val="left"/>
              <w:rPr>
                <w:rFonts w:cs="Arial"/>
                <w:sz w:val="18"/>
                <w:szCs w:val="18"/>
              </w:rPr>
            </w:pPr>
            <w:r w:rsidRPr="00E31571">
              <w:rPr>
                <w:rFonts w:cs="Arial"/>
                <w:sz w:val="18"/>
                <w:szCs w:val="18"/>
              </w:rPr>
              <w:t>Importe destinado a la rehabilitación protegida de vivienda (€, incluyendo la financiación pública y la privada)</w:t>
            </w:r>
          </w:p>
          <w:p w14:paraId="24EE380C" w14:textId="77777777" w:rsidR="005A5C60" w:rsidRPr="00E31571" w:rsidRDefault="005A5C60" w:rsidP="00F02392">
            <w:pPr>
              <w:keepNext/>
              <w:spacing w:line="223" w:lineRule="auto"/>
              <w:jc w:val="left"/>
              <w:rPr>
                <w:rFonts w:cs="Arial"/>
                <w:sz w:val="18"/>
                <w:szCs w:val="18"/>
              </w:rPr>
            </w:pPr>
            <w:r w:rsidRPr="00E31571">
              <w:rPr>
                <w:rFonts w:cs="Arial"/>
                <w:sz w:val="18"/>
                <w:szCs w:val="18"/>
              </w:rPr>
              <w:t>Nº de empleos generados por las actividades de rehabilitación (calculados a través de la estimación de generación de empleos equivalente anuales a tiempo completo como consecuencia de las actividades de rehabilitación desarrolladas con incentivos del Gobierno Vasco. Considerada la suma del empleo generado a lo largo de los 4 años del Plan)</w:t>
            </w:r>
          </w:p>
        </w:tc>
        <w:tc>
          <w:tcPr>
            <w:tcW w:w="577" w:type="pct"/>
            <w:tcBorders>
              <w:top w:val="single" w:sz="4" w:space="0" w:color="auto"/>
              <w:left w:val="single" w:sz="4" w:space="0" w:color="auto"/>
              <w:right w:val="single" w:sz="4" w:space="0" w:color="auto"/>
            </w:tcBorders>
            <w:shd w:val="clear" w:color="auto" w:fill="auto"/>
          </w:tcPr>
          <w:p w14:paraId="61E8EC70" w14:textId="77777777" w:rsidR="005A5C60" w:rsidRPr="00E31571" w:rsidRDefault="005A5C60" w:rsidP="00F02392">
            <w:pPr>
              <w:spacing w:line="240" w:lineRule="auto"/>
              <w:jc w:val="center"/>
              <w:rPr>
                <w:rFonts w:cs="Arial"/>
                <w:sz w:val="18"/>
                <w:szCs w:val="18"/>
              </w:rPr>
            </w:pPr>
            <w:r w:rsidRPr="00E31571">
              <w:rPr>
                <w:rFonts w:cs="Arial"/>
                <w:sz w:val="18"/>
                <w:szCs w:val="18"/>
              </w:rPr>
              <w:t>146.000.000 €</w:t>
            </w:r>
          </w:p>
        </w:tc>
        <w:tc>
          <w:tcPr>
            <w:tcW w:w="536" w:type="pct"/>
            <w:tcBorders>
              <w:top w:val="single" w:sz="4" w:space="0" w:color="auto"/>
              <w:left w:val="single" w:sz="4" w:space="0" w:color="auto"/>
              <w:right w:val="single" w:sz="4" w:space="0" w:color="auto"/>
            </w:tcBorders>
          </w:tcPr>
          <w:p w14:paraId="3FC37ADA" w14:textId="77777777" w:rsidR="005A5C60" w:rsidRPr="00E31571" w:rsidRDefault="005A5C60" w:rsidP="00F02392">
            <w:pPr>
              <w:spacing w:line="240" w:lineRule="auto"/>
              <w:jc w:val="center"/>
              <w:rPr>
                <w:rFonts w:cs="Arial"/>
                <w:color w:val="000000"/>
                <w:sz w:val="18"/>
                <w:szCs w:val="18"/>
              </w:rPr>
            </w:pPr>
            <w:r w:rsidRPr="00E31571">
              <w:rPr>
                <w:rFonts w:cs="Arial"/>
                <w:color w:val="000000"/>
                <w:sz w:val="18"/>
                <w:szCs w:val="18"/>
              </w:rPr>
              <w:t>10.000.000 €</w:t>
            </w:r>
          </w:p>
        </w:tc>
        <w:tc>
          <w:tcPr>
            <w:tcW w:w="761" w:type="pct"/>
            <w:tcBorders>
              <w:top w:val="single" w:sz="4" w:space="0" w:color="auto"/>
              <w:left w:val="single" w:sz="4" w:space="0" w:color="auto"/>
              <w:right w:val="single" w:sz="4" w:space="0" w:color="auto"/>
            </w:tcBorders>
          </w:tcPr>
          <w:p w14:paraId="494CC1D4" w14:textId="77777777" w:rsidR="005A5C60" w:rsidRPr="00E31571" w:rsidRDefault="005A5C60" w:rsidP="00920C1C">
            <w:pPr>
              <w:spacing w:line="240" w:lineRule="auto"/>
              <w:jc w:val="left"/>
              <w:rPr>
                <w:rFonts w:cs="Arial"/>
                <w:sz w:val="18"/>
                <w:szCs w:val="18"/>
              </w:rPr>
            </w:pPr>
            <w:r w:rsidRPr="00E31571">
              <w:rPr>
                <w:rFonts w:cs="Arial"/>
                <w:sz w:val="18"/>
                <w:szCs w:val="18"/>
              </w:rPr>
              <w:t xml:space="preserve">Política 10: </w:t>
            </w:r>
            <w:r w:rsidR="00920C1C" w:rsidRPr="00E31571">
              <w:rPr>
                <w:rFonts w:cs="Arial"/>
                <w:sz w:val="18"/>
                <w:szCs w:val="18"/>
              </w:rPr>
              <w:br/>
            </w:r>
            <w:r w:rsidRPr="00E31571">
              <w:rPr>
                <w:rFonts w:cs="Arial"/>
                <w:sz w:val="18"/>
                <w:szCs w:val="18"/>
              </w:rPr>
              <w:t>Programas Renove. Rehabilitación construcción.</w:t>
            </w:r>
          </w:p>
        </w:tc>
      </w:tr>
      <w:tr w:rsidR="005A5C60" w:rsidRPr="00544673" w14:paraId="7978A187" w14:textId="77777777" w:rsidTr="00F02392">
        <w:tc>
          <w:tcPr>
            <w:tcW w:w="340" w:type="pct"/>
          </w:tcPr>
          <w:p w14:paraId="52CAF8E2" w14:textId="77777777" w:rsidR="005A5C60" w:rsidRPr="00E31571" w:rsidRDefault="005A5C60" w:rsidP="00F02392">
            <w:pPr>
              <w:spacing w:line="223" w:lineRule="auto"/>
              <w:rPr>
                <w:rFonts w:cs="Arial"/>
              </w:rPr>
            </w:pPr>
            <w:r w:rsidRPr="00E31571">
              <w:rPr>
                <w:rFonts w:cs="Arial"/>
                <w:b/>
                <w:sz w:val="18"/>
                <w:szCs w:val="18"/>
                <w:lang w:val="es-ES_tradnl" w:eastAsia="es-ES_tradnl"/>
              </w:rPr>
              <w:t>A.1.5.9</w:t>
            </w:r>
          </w:p>
        </w:tc>
        <w:tc>
          <w:tcPr>
            <w:tcW w:w="1054" w:type="pct"/>
            <w:tcMar>
              <w:right w:w="28" w:type="dxa"/>
            </w:tcMar>
          </w:tcPr>
          <w:p w14:paraId="4FBACD64" w14:textId="77777777" w:rsidR="005A5C60" w:rsidRPr="00E31571" w:rsidRDefault="005A5C60" w:rsidP="00F02392">
            <w:pPr>
              <w:spacing w:line="223" w:lineRule="auto"/>
              <w:rPr>
                <w:rFonts w:cs="Arial"/>
                <w:sz w:val="18"/>
                <w:szCs w:val="18"/>
                <w:lang w:val="es-ES_tradnl" w:eastAsia="es-ES_tradnl"/>
              </w:rPr>
            </w:pPr>
            <w:r w:rsidRPr="00E31571">
              <w:rPr>
                <w:rFonts w:cs="Arial"/>
                <w:sz w:val="18"/>
                <w:szCs w:val="18"/>
                <w:lang w:val="es-ES_tradnl" w:eastAsia="es-ES_tradnl"/>
              </w:rPr>
              <w:t>Favorecer la creación de 6.000 nuevos establecimientos empresariales dedicados a la actividad de la construcción como resultado fundamental del incremento de la actividad y el empleo en el subsector de la rehabilitación a 2023 en el periodo del Plan Director de Vivienda</w:t>
            </w:r>
          </w:p>
        </w:tc>
        <w:tc>
          <w:tcPr>
            <w:tcW w:w="626" w:type="pct"/>
            <w:tcBorders>
              <w:top w:val="nil"/>
              <w:left w:val="single" w:sz="4" w:space="0" w:color="auto"/>
              <w:bottom w:val="single" w:sz="4" w:space="0" w:color="auto"/>
              <w:right w:val="single" w:sz="4" w:space="0" w:color="auto"/>
            </w:tcBorders>
            <w:shd w:val="clear" w:color="auto" w:fill="auto"/>
            <w:tcMar>
              <w:right w:w="28" w:type="dxa"/>
            </w:tcMar>
          </w:tcPr>
          <w:p w14:paraId="4C66669F" w14:textId="77777777" w:rsidR="005A5C60" w:rsidRPr="00E31571" w:rsidRDefault="005A5C60" w:rsidP="00F02392">
            <w:pPr>
              <w:spacing w:line="223" w:lineRule="auto"/>
              <w:jc w:val="left"/>
              <w:rPr>
                <w:rFonts w:cs="Arial"/>
                <w:sz w:val="18"/>
                <w:szCs w:val="18"/>
              </w:rPr>
            </w:pPr>
            <w:r w:rsidRPr="00E31571">
              <w:rPr>
                <w:rFonts w:cs="Arial"/>
                <w:sz w:val="18"/>
                <w:szCs w:val="18"/>
              </w:rPr>
              <w:t>Planificación y Procesos Operativos de vivienda</w:t>
            </w:r>
          </w:p>
        </w:tc>
        <w:tc>
          <w:tcPr>
            <w:tcW w:w="1106" w:type="pct"/>
            <w:tcBorders>
              <w:top w:val="nil"/>
              <w:left w:val="single" w:sz="4" w:space="0" w:color="auto"/>
              <w:bottom w:val="single" w:sz="4" w:space="0" w:color="auto"/>
              <w:right w:val="single" w:sz="4" w:space="0" w:color="auto"/>
            </w:tcBorders>
            <w:tcMar>
              <w:right w:w="28" w:type="dxa"/>
            </w:tcMar>
          </w:tcPr>
          <w:p w14:paraId="0F7BADD1" w14:textId="77777777" w:rsidR="005A5C60" w:rsidRPr="00E31571" w:rsidRDefault="005A5C60" w:rsidP="00F02392">
            <w:pPr>
              <w:spacing w:line="223" w:lineRule="auto"/>
              <w:jc w:val="left"/>
              <w:rPr>
                <w:rFonts w:cs="Arial"/>
                <w:sz w:val="18"/>
                <w:szCs w:val="18"/>
              </w:rPr>
            </w:pPr>
            <w:r w:rsidRPr="00E31571">
              <w:rPr>
                <w:rFonts w:cs="Arial"/>
                <w:sz w:val="18"/>
                <w:szCs w:val="18"/>
              </w:rPr>
              <w:t>Incremento del número de establecimientos empresariales (Fuente: EUSTAT, Directorio de Actividades Económicas)</w:t>
            </w:r>
          </w:p>
        </w:tc>
        <w:tc>
          <w:tcPr>
            <w:tcW w:w="577" w:type="pct"/>
            <w:tcBorders>
              <w:left w:val="single" w:sz="4" w:space="0" w:color="auto"/>
              <w:right w:val="single" w:sz="4" w:space="0" w:color="auto"/>
            </w:tcBorders>
            <w:shd w:val="clear" w:color="auto" w:fill="auto"/>
          </w:tcPr>
          <w:p w14:paraId="16C7EC6A" w14:textId="77777777" w:rsidR="005A5C60" w:rsidRPr="00E31571" w:rsidRDefault="005A5C60" w:rsidP="00F02392">
            <w:pPr>
              <w:spacing w:line="240" w:lineRule="auto"/>
              <w:jc w:val="center"/>
              <w:rPr>
                <w:rFonts w:cs="Arial"/>
                <w:sz w:val="18"/>
                <w:szCs w:val="18"/>
              </w:rPr>
            </w:pPr>
          </w:p>
        </w:tc>
        <w:tc>
          <w:tcPr>
            <w:tcW w:w="536" w:type="pct"/>
            <w:tcBorders>
              <w:left w:val="single" w:sz="4" w:space="0" w:color="auto"/>
              <w:right w:val="single" w:sz="4" w:space="0" w:color="auto"/>
            </w:tcBorders>
          </w:tcPr>
          <w:p w14:paraId="0EC56EE9" w14:textId="77777777" w:rsidR="005A5C60" w:rsidRPr="00E31571" w:rsidRDefault="005A5C60" w:rsidP="00F02392">
            <w:pPr>
              <w:spacing w:line="240" w:lineRule="auto"/>
              <w:jc w:val="center"/>
              <w:rPr>
                <w:rFonts w:cs="Arial"/>
                <w:color w:val="000000"/>
                <w:sz w:val="18"/>
                <w:szCs w:val="18"/>
              </w:rPr>
            </w:pPr>
          </w:p>
        </w:tc>
        <w:tc>
          <w:tcPr>
            <w:tcW w:w="761" w:type="pct"/>
            <w:tcBorders>
              <w:left w:val="single" w:sz="4" w:space="0" w:color="auto"/>
              <w:right w:val="single" w:sz="4" w:space="0" w:color="auto"/>
            </w:tcBorders>
          </w:tcPr>
          <w:p w14:paraId="473C904C" w14:textId="77777777" w:rsidR="005A5C60" w:rsidRPr="00544673" w:rsidRDefault="005A5C60" w:rsidP="00920C1C">
            <w:pPr>
              <w:spacing w:line="240" w:lineRule="auto"/>
              <w:jc w:val="left"/>
              <w:rPr>
                <w:rFonts w:cs="Arial"/>
                <w:sz w:val="18"/>
                <w:szCs w:val="18"/>
              </w:rPr>
            </w:pPr>
            <w:r w:rsidRPr="00E31571">
              <w:rPr>
                <w:rFonts w:cs="Arial"/>
                <w:sz w:val="18"/>
                <w:szCs w:val="18"/>
              </w:rPr>
              <w:t xml:space="preserve">Política 10: </w:t>
            </w:r>
            <w:r w:rsidR="00920C1C" w:rsidRPr="00E31571">
              <w:rPr>
                <w:rFonts w:cs="Arial"/>
                <w:sz w:val="18"/>
                <w:szCs w:val="18"/>
              </w:rPr>
              <w:br/>
            </w:r>
            <w:r w:rsidRPr="00E31571">
              <w:rPr>
                <w:rFonts w:cs="Arial"/>
                <w:sz w:val="18"/>
                <w:szCs w:val="18"/>
              </w:rPr>
              <w:t>Programas Renove. Rehabilitación construcción.</w:t>
            </w:r>
          </w:p>
        </w:tc>
      </w:tr>
      <w:tr w:rsidR="005A5C60" w:rsidRPr="00544673" w14:paraId="0BA11533" w14:textId="77777777" w:rsidTr="00F02392">
        <w:tc>
          <w:tcPr>
            <w:tcW w:w="340" w:type="pct"/>
          </w:tcPr>
          <w:p w14:paraId="23D9A3CB" w14:textId="77777777" w:rsidR="005A5C60" w:rsidRPr="00544673" w:rsidRDefault="005A5C60" w:rsidP="00F02392">
            <w:pPr>
              <w:spacing w:line="223" w:lineRule="auto"/>
              <w:rPr>
                <w:rFonts w:cs="Arial"/>
              </w:rPr>
            </w:pPr>
            <w:r w:rsidRPr="00544673">
              <w:rPr>
                <w:rFonts w:cs="Arial"/>
                <w:b/>
                <w:sz w:val="18"/>
                <w:szCs w:val="18"/>
                <w:lang w:val="es-ES_tradnl" w:eastAsia="es-ES_tradnl"/>
              </w:rPr>
              <w:t>A.1.5.10</w:t>
            </w:r>
          </w:p>
        </w:tc>
        <w:tc>
          <w:tcPr>
            <w:tcW w:w="1054" w:type="pct"/>
            <w:tcMar>
              <w:right w:w="28" w:type="dxa"/>
            </w:tcMar>
          </w:tcPr>
          <w:p w14:paraId="6F6D5E03" w14:textId="77777777" w:rsidR="005A5C60" w:rsidRPr="00544673" w:rsidRDefault="005A5C60" w:rsidP="00F02392">
            <w:pPr>
              <w:spacing w:line="223" w:lineRule="auto"/>
              <w:rPr>
                <w:rFonts w:cs="Arial"/>
                <w:sz w:val="18"/>
                <w:szCs w:val="18"/>
                <w:lang w:val="es-ES_tradnl" w:eastAsia="es-ES_tradnl"/>
              </w:rPr>
            </w:pPr>
            <w:r w:rsidRPr="00544673">
              <w:rPr>
                <w:rFonts w:cs="Arial"/>
                <w:sz w:val="18"/>
                <w:szCs w:val="18"/>
                <w:lang w:val="es-ES_tradnl" w:eastAsia="es-ES_tradnl"/>
              </w:rPr>
              <w:t>Conseguir que el valor económico de las obras en rehabilitación alcance el 55% del total de las obras del subsector de edificación residencial en el periodo del Plan Director de Vivienda, 2021-2023</w:t>
            </w:r>
          </w:p>
        </w:tc>
        <w:tc>
          <w:tcPr>
            <w:tcW w:w="626" w:type="pct"/>
            <w:tcBorders>
              <w:top w:val="nil"/>
              <w:left w:val="single" w:sz="4" w:space="0" w:color="auto"/>
              <w:bottom w:val="single" w:sz="4" w:space="0" w:color="auto"/>
              <w:right w:val="single" w:sz="4" w:space="0" w:color="auto"/>
            </w:tcBorders>
            <w:shd w:val="clear" w:color="auto" w:fill="auto"/>
            <w:tcMar>
              <w:right w:w="28" w:type="dxa"/>
            </w:tcMar>
          </w:tcPr>
          <w:p w14:paraId="51BC8CEE" w14:textId="77777777" w:rsidR="005A5C60" w:rsidRPr="00544673" w:rsidRDefault="005A5C60" w:rsidP="00F02392">
            <w:pPr>
              <w:spacing w:line="223" w:lineRule="auto"/>
              <w:jc w:val="left"/>
              <w:rPr>
                <w:rFonts w:cs="Arial"/>
                <w:sz w:val="18"/>
                <w:szCs w:val="18"/>
              </w:rPr>
            </w:pPr>
            <w:r w:rsidRPr="00544673">
              <w:rPr>
                <w:rFonts w:cs="Arial"/>
                <w:sz w:val="18"/>
                <w:szCs w:val="18"/>
              </w:rPr>
              <w:t>Planificación y Procesos Operativos de vivienda</w:t>
            </w:r>
          </w:p>
        </w:tc>
        <w:tc>
          <w:tcPr>
            <w:tcW w:w="1106" w:type="pct"/>
            <w:tcBorders>
              <w:top w:val="nil"/>
              <w:left w:val="single" w:sz="4" w:space="0" w:color="auto"/>
              <w:bottom w:val="single" w:sz="4" w:space="0" w:color="auto"/>
              <w:right w:val="single" w:sz="4" w:space="0" w:color="auto"/>
            </w:tcBorders>
            <w:tcMar>
              <w:right w:w="28" w:type="dxa"/>
            </w:tcMar>
          </w:tcPr>
          <w:p w14:paraId="49775968" w14:textId="77777777" w:rsidR="005A5C60" w:rsidRPr="00544673" w:rsidRDefault="005A5C60" w:rsidP="00F02392">
            <w:pPr>
              <w:spacing w:line="223" w:lineRule="auto"/>
              <w:jc w:val="left"/>
              <w:rPr>
                <w:rFonts w:cs="Arial"/>
                <w:sz w:val="18"/>
                <w:szCs w:val="18"/>
              </w:rPr>
            </w:pPr>
            <w:r w:rsidRPr="00544673">
              <w:rPr>
                <w:rFonts w:cs="Arial"/>
                <w:sz w:val="18"/>
                <w:szCs w:val="18"/>
              </w:rPr>
              <w:t>Peso porcentual de la facturación de las obras de rehabilitación en el total de las obras del subsector de edificación residencial (estimado a partir de Estadística de Edificación y Vivienda que elabora el Departamento de Medio Ambiente, Planificación Territorial y Vivienda)</w:t>
            </w:r>
          </w:p>
          <w:p w14:paraId="02ADC78C" w14:textId="77777777" w:rsidR="005A5C60" w:rsidRPr="00544673" w:rsidRDefault="005A5C60" w:rsidP="00F02392">
            <w:pPr>
              <w:spacing w:line="223" w:lineRule="auto"/>
              <w:jc w:val="left"/>
              <w:rPr>
                <w:rFonts w:cs="Arial"/>
                <w:sz w:val="18"/>
                <w:szCs w:val="18"/>
              </w:rPr>
            </w:pPr>
          </w:p>
        </w:tc>
        <w:tc>
          <w:tcPr>
            <w:tcW w:w="577" w:type="pct"/>
            <w:tcBorders>
              <w:left w:val="single" w:sz="4" w:space="0" w:color="auto"/>
              <w:bottom w:val="single" w:sz="4" w:space="0" w:color="auto"/>
              <w:right w:val="single" w:sz="4" w:space="0" w:color="auto"/>
            </w:tcBorders>
            <w:shd w:val="clear" w:color="auto" w:fill="auto"/>
          </w:tcPr>
          <w:p w14:paraId="5FCCF463" w14:textId="77777777" w:rsidR="005A5C60" w:rsidRPr="00544673" w:rsidRDefault="005A5C60" w:rsidP="00F02392">
            <w:pPr>
              <w:spacing w:line="240" w:lineRule="auto"/>
              <w:jc w:val="center"/>
              <w:rPr>
                <w:rFonts w:cs="Arial"/>
                <w:sz w:val="18"/>
                <w:szCs w:val="18"/>
              </w:rPr>
            </w:pPr>
          </w:p>
        </w:tc>
        <w:tc>
          <w:tcPr>
            <w:tcW w:w="536" w:type="pct"/>
            <w:tcBorders>
              <w:left w:val="single" w:sz="4" w:space="0" w:color="auto"/>
              <w:bottom w:val="single" w:sz="4" w:space="0" w:color="auto"/>
              <w:right w:val="single" w:sz="4" w:space="0" w:color="auto"/>
            </w:tcBorders>
          </w:tcPr>
          <w:p w14:paraId="54C87273" w14:textId="77777777" w:rsidR="005A5C60" w:rsidRPr="00544673" w:rsidRDefault="005A5C60" w:rsidP="00F02392">
            <w:pPr>
              <w:spacing w:line="240" w:lineRule="auto"/>
              <w:jc w:val="center"/>
              <w:rPr>
                <w:rFonts w:cs="Arial"/>
                <w:color w:val="000000"/>
                <w:sz w:val="18"/>
                <w:szCs w:val="18"/>
              </w:rPr>
            </w:pPr>
          </w:p>
        </w:tc>
        <w:tc>
          <w:tcPr>
            <w:tcW w:w="761" w:type="pct"/>
            <w:tcBorders>
              <w:left w:val="single" w:sz="4" w:space="0" w:color="auto"/>
              <w:bottom w:val="single" w:sz="4" w:space="0" w:color="auto"/>
              <w:right w:val="single" w:sz="4" w:space="0" w:color="auto"/>
            </w:tcBorders>
          </w:tcPr>
          <w:p w14:paraId="28DB999E" w14:textId="77777777" w:rsidR="005A5C60" w:rsidRPr="00544673" w:rsidRDefault="005A5C60" w:rsidP="00920C1C">
            <w:pPr>
              <w:spacing w:line="240" w:lineRule="auto"/>
              <w:jc w:val="left"/>
              <w:rPr>
                <w:rFonts w:cs="Arial"/>
                <w:sz w:val="18"/>
                <w:szCs w:val="18"/>
              </w:rPr>
            </w:pPr>
            <w:r w:rsidRPr="00544673">
              <w:rPr>
                <w:rFonts w:cs="Arial"/>
                <w:sz w:val="18"/>
                <w:szCs w:val="18"/>
              </w:rPr>
              <w:t xml:space="preserve">Política 10: </w:t>
            </w:r>
            <w:r w:rsidR="00920C1C">
              <w:rPr>
                <w:rFonts w:cs="Arial"/>
                <w:sz w:val="18"/>
                <w:szCs w:val="18"/>
              </w:rPr>
              <w:br/>
            </w:r>
            <w:r w:rsidRPr="00544673">
              <w:rPr>
                <w:rFonts w:cs="Arial"/>
                <w:sz w:val="18"/>
                <w:szCs w:val="18"/>
              </w:rPr>
              <w:t>Programas Renove. Rehabilitación construcción.</w:t>
            </w:r>
          </w:p>
        </w:tc>
      </w:tr>
      <w:tr w:rsidR="005A5C60" w:rsidRPr="00544673" w14:paraId="533741C6" w14:textId="77777777" w:rsidTr="00F02392">
        <w:tc>
          <w:tcPr>
            <w:tcW w:w="340" w:type="pct"/>
            <w:tcBorders>
              <w:top w:val="single" w:sz="4" w:space="0" w:color="auto"/>
              <w:left w:val="single" w:sz="4" w:space="0" w:color="auto"/>
              <w:bottom w:val="single" w:sz="4" w:space="0" w:color="auto"/>
              <w:right w:val="single" w:sz="4" w:space="0" w:color="auto"/>
            </w:tcBorders>
          </w:tcPr>
          <w:p w14:paraId="3DB6EDFD" w14:textId="77777777" w:rsidR="005A5C60" w:rsidRPr="00544673" w:rsidRDefault="005A5C60" w:rsidP="00F02392">
            <w:pPr>
              <w:spacing w:line="223" w:lineRule="auto"/>
              <w:rPr>
                <w:rFonts w:cs="Arial"/>
              </w:rPr>
            </w:pPr>
            <w:r w:rsidRPr="00544673">
              <w:rPr>
                <w:rFonts w:cs="Arial"/>
                <w:b/>
                <w:sz w:val="18"/>
                <w:szCs w:val="18"/>
                <w:lang w:val="es-ES_tradnl" w:eastAsia="es-ES_tradnl"/>
              </w:rPr>
              <w:t>A.1.5.11</w:t>
            </w:r>
          </w:p>
        </w:tc>
        <w:tc>
          <w:tcPr>
            <w:tcW w:w="1054" w:type="pct"/>
            <w:tcBorders>
              <w:top w:val="single" w:sz="4" w:space="0" w:color="auto"/>
              <w:left w:val="single" w:sz="4" w:space="0" w:color="auto"/>
              <w:bottom w:val="single" w:sz="4" w:space="0" w:color="auto"/>
              <w:right w:val="single" w:sz="4" w:space="0" w:color="auto"/>
            </w:tcBorders>
            <w:tcMar>
              <w:right w:w="28" w:type="dxa"/>
            </w:tcMar>
          </w:tcPr>
          <w:p w14:paraId="2DD4E00C" w14:textId="77777777" w:rsidR="005A5C60" w:rsidRPr="00544673" w:rsidRDefault="005A5C60" w:rsidP="00F02392">
            <w:pPr>
              <w:spacing w:line="223" w:lineRule="auto"/>
              <w:rPr>
                <w:rFonts w:cs="Arial"/>
                <w:sz w:val="18"/>
                <w:szCs w:val="18"/>
                <w:lang w:val="es-ES_tradnl" w:eastAsia="es-ES_tradnl"/>
              </w:rPr>
            </w:pPr>
            <w:r w:rsidRPr="00544673">
              <w:rPr>
                <w:rFonts w:cs="Arial"/>
                <w:sz w:val="18"/>
                <w:szCs w:val="18"/>
                <w:lang w:val="es-ES_tradnl" w:eastAsia="es-ES_tradnl"/>
              </w:rPr>
              <w:t>Estimular la creación y/o consolidación del empleo en el subsector de la rehabilitación a través de las obras de rehabilitación de centros educativos de carácter público</w:t>
            </w:r>
          </w:p>
        </w:tc>
        <w:tc>
          <w:tcPr>
            <w:tcW w:w="626" w:type="pct"/>
            <w:tcBorders>
              <w:top w:val="single" w:sz="4" w:space="0" w:color="auto"/>
              <w:left w:val="single" w:sz="4" w:space="0" w:color="auto"/>
              <w:bottom w:val="single" w:sz="4" w:space="0" w:color="auto"/>
              <w:right w:val="single" w:sz="4" w:space="0" w:color="auto"/>
            </w:tcBorders>
            <w:shd w:val="clear" w:color="auto" w:fill="auto"/>
            <w:tcMar>
              <w:right w:w="28" w:type="dxa"/>
            </w:tcMar>
          </w:tcPr>
          <w:p w14:paraId="5AA3FDBB" w14:textId="77777777" w:rsidR="005A5C60" w:rsidRPr="00544673" w:rsidRDefault="005A5C60" w:rsidP="00F02392">
            <w:pPr>
              <w:spacing w:line="223" w:lineRule="auto"/>
              <w:rPr>
                <w:rFonts w:cs="Arial"/>
                <w:sz w:val="18"/>
                <w:szCs w:val="18"/>
              </w:rPr>
            </w:pPr>
            <w:r w:rsidRPr="00544673">
              <w:rPr>
                <w:rFonts w:cs="Arial"/>
                <w:sz w:val="18"/>
                <w:szCs w:val="18"/>
              </w:rPr>
              <w:t>Educación</w:t>
            </w:r>
          </w:p>
        </w:tc>
        <w:tc>
          <w:tcPr>
            <w:tcW w:w="1106" w:type="pct"/>
            <w:tcBorders>
              <w:top w:val="single" w:sz="4" w:space="0" w:color="auto"/>
              <w:left w:val="single" w:sz="4" w:space="0" w:color="auto"/>
              <w:bottom w:val="single" w:sz="4" w:space="0" w:color="auto"/>
              <w:right w:val="single" w:sz="4" w:space="0" w:color="auto"/>
            </w:tcBorders>
            <w:tcMar>
              <w:right w:w="28" w:type="dxa"/>
            </w:tcMar>
          </w:tcPr>
          <w:p w14:paraId="6049D2D0" w14:textId="77777777" w:rsidR="005A5C60" w:rsidRPr="00544673" w:rsidRDefault="005A5C60" w:rsidP="00F02392">
            <w:pPr>
              <w:spacing w:line="223" w:lineRule="auto"/>
              <w:rPr>
                <w:rFonts w:cs="Arial"/>
                <w:sz w:val="18"/>
                <w:szCs w:val="18"/>
                <w:lang w:val="es-ES_tradnl" w:eastAsia="es-ES_tradnl"/>
              </w:rPr>
            </w:pPr>
            <w:r w:rsidRPr="00544673">
              <w:rPr>
                <w:rFonts w:cs="Arial"/>
                <w:sz w:val="18"/>
                <w:szCs w:val="18"/>
                <w:lang w:val="es-ES_tradnl" w:eastAsia="es-ES_tradnl"/>
              </w:rPr>
              <w:t>Importe destinado a la rehabilitación de centros educativos (€)</w:t>
            </w:r>
          </w:p>
          <w:p w14:paraId="0B295447" w14:textId="77777777" w:rsidR="005A5C60" w:rsidRPr="00544673" w:rsidRDefault="005A5C60" w:rsidP="00F02392">
            <w:pPr>
              <w:spacing w:line="223" w:lineRule="auto"/>
              <w:rPr>
                <w:rFonts w:cs="Arial"/>
                <w:sz w:val="18"/>
                <w:szCs w:val="18"/>
                <w:lang w:val="es-ES_tradnl" w:eastAsia="es-ES_tradnl"/>
              </w:rPr>
            </w:pPr>
            <w:r w:rsidRPr="00544673">
              <w:rPr>
                <w:rFonts w:cs="Arial"/>
                <w:sz w:val="18"/>
                <w:szCs w:val="18"/>
                <w:lang w:val="es-ES_tradnl" w:eastAsia="es-ES_tradnl"/>
              </w:rPr>
              <w:t>Nº de empleos generados por las actividades de rehabilitación (calculados a través de la estimación de generación de empleos equivalente anuales a tiempo completo como consecuencia de las actividades de rehabilitación desarrolladas. Considerada la suma del empleo generado a lo largo de los 4 años del Plan)</w:t>
            </w:r>
          </w:p>
        </w:tc>
        <w:tc>
          <w:tcPr>
            <w:tcW w:w="577" w:type="pct"/>
            <w:tcBorders>
              <w:top w:val="single" w:sz="4" w:space="0" w:color="auto"/>
              <w:left w:val="single" w:sz="4" w:space="0" w:color="auto"/>
              <w:bottom w:val="single" w:sz="4" w:space="0" w:color="auto"/>
              <w:right w:val="single" w:sz="4" w:space="0" w:color="auto"/>
            </w:tcBorders>
          </w:tcPr>
          <w:p w14:paraId="4B92CBAF" w14:textId="77777777" w:rsidR="005A5C60" w:rsidRPr="00544673" w:rsidRDefault="005A5C60" w:rsidP="00F02392">
            <w:pPr>
              <w:spacing w:line="223" w:lineRule="auto"/>
              <w:rPr>
                <w:rFonts w:cs="Arial"/>
                <w:sz w:val="18"/>
                <w:szCs w:val="18"/>
                <w:lang w:val="es-ES_tradnl" w:eastAsia="es-ES_tradnl"/>
              </w:rPr>
            </w:pPr>
          </w:p>
        </w:tc>
        <w:tc>
          <w:tcPr>
            <w:tcW w:w="536" w:type="pct"/>
            <w:tcBorders>
              <w:top w:val="single" w:sz="4" w:space="0" w:color="auto"/>
              <w:left w:val="single" w:sz="4" w:space="0" w:color="auto"/>
              <w:bottom w:val="single" w:sz="4" w:space="0" w:color="auto"/>
              <w:right w:val="single" w:sz="4" w:space="0" w:color="auto"/>
            </w:tcBorders>
          </w:tcPr>
          <w:p w14:paraId="599CD2A3" w14:textId="77777777" w:rsidR="005A5C60" w:rsidRPr="00544673" w:rsidRDefault="005A5C60" w:rsidP="00F02392">
            <w:pPr>
              <w:spacing w:line="223" w:lineRule="auto"/>
              <w:rPr>
                <w:rFonts w:cs="Arial"/>
                <w:sz w:val="18"/>
                <w:szCs w:val="18"/>
                <w:lang w:val="es-ES_tradnl" w:eastAsia="es-ES_tradnl"/>
              </w:rPr>
            </w:pPr>
          </w:p>
        </w:tc>
        <w:tc>
          <w:tcPr>
            <w:tcW w:w="761" w:type="pct"/>
            <w:tcBorders>
              <w:top w:val="single" w:sz="4" w:space="0" w:color="auto"/>
              <w:left w:val="single" w:sz="4" w:space="0" w:color="auto"/>
              <w:bottom w:val="single" w:sz="4" w:space="0" w:color="auto"/>
              <w:right w:val="single" w:sz="4" w:space="0" w:color="auto"/>
            </w:tcBorders>
          </w:tcPr>
          <w:p w14:paraId="70499DCA" w14:textId="77777777" w:rsidR="005A5C60" w:rsidRPr="00544673" w:rsidRDefault="005A5C60" w:rsidP="00F02392">
            <w:pPr>
              <w:spacing w:line="223" w:lineRule="auto"/>
              <w:rPr>
                <w:rFonts w:cs="Arial"/>
                <w:sz w:val="18"/>
                <w:szCs w:val="18"/>
                <w:lang w:val="es-ES_tradnl" w:eastAsia="es-ES_tradnl"/>
              </w:rPr>
            </w:pPr>
          </w:p>
        </w:tc>
      </w:tr>
    </w:tbl>
    <w:p w14:paraId="09E31848" w14:textId="77777777" w:rsidR="005A5C60" w:rsidRPr="00544673" w:rsidRDefault="005A5C60" w:rsidP="005A5C60">
      <w:pPr>
        <w:spacing w:after="80" w:line="240" w:lineRule="auto"/>
        <w:jc w:val="left"/>
        <w:rPr>
          <w:rFonts w:cs="Arial"/>
          <w:b/>
          <w:bCs/>
          <w:sz w:val="4"/>
          <w:szCs w:val="22"/>
          <w:u w:val="single"/>
          <w:lang w:val="es-ES_tradnl" w:eastAsia="en-US"/>
        </w:rPr>
      </w:pPr>
    </w:p>
    <w:p w14:paraId="68274357" w14:textId="77777777" w:rsidR="005A5C60" w:rsidRPr="00544673" w:rsidRDefault="005A5C60" w:rsidP="005A5C60">
      <w:pPr>
        <w:suppressAutoHyphens w:val="0"/>
        <w:spacing w:after="80" w:line="240" w:lineRule="auto"/>
        <w:jc w:val="left"/>
        <w:rPr>
          <w:rFonts w:cs="Arial"/>
          <w:b/>
          <w:bCs/>
          <w:iCs/>
          <w:caps/>
          <w:color w:val="C00000"/>
          <w:sz w:val="24"/>
          <w:szCs w:val="28"/>
          <w:lang w:val="es-ES_tradnl" w:eastAsia="es-ES_tradnl"/>
        </w:rPr>
      </w:pPr>
      <w:bookmarkStart w:id="185" w:name="_Toc91166429"/>
      <w:r w:rsidRPr="00544673">
        <w:rPr>
          <w:rFonts w:cs="Arial"/>
          <w:lang w:val="es-ES_tradnl" w:eastAsia="es-ES_tradnl"/>
        </w:rPr>
        <w:br w:type="page"/>
      </w:r>
    </w:p>
    <w:p w14:paraId="454F61DB" w14:textId="77777777" w:rsidR="005A5C60" w:rsidRPr="00544673" w:rsidRDefault="005A5C60" w:rsidP="005A5C60">
      <w:pPr>
        <w:pStyle w:val="Ttulo7"/>
        <w:rPr>
          <w:lang w:val="es-ES_tradnl" w:eastAsia="es-ES_tradnl"/>
        </w:rPr>
      </w:pPr>
      <w:bookmarkStart w:id="186" w:name="_Toc100070701"/>
      <w:r w:rsidRPr="00544673">
        <w:rPr>
          <w:lang w:val="es-ES_tradnl" w:eastAsia="es-ES_tradnl"/>
        </w:rPr>
        <w:t>ÁMBITO DE ACTUACIÓN 2: CALIDAD DEL EMPLEO</w:t>
      </w:r>
      <w:bookmarkEnd w:id="185"/>
      <w:bookmarkEnd w:id="186"/>
    </w:p>
    <w:p w14:paraId="1169F510" w14:textId="77777777" w:rsidR="005A5C60" w:rsidRPr="00544673" w:rsidRDefault="005A5C60" w:rsidP="005A5C60">
      <w:pPr>
        <w:pStyle w:val="Ttulo8"/>
      </w:pPr>
      <w:bookmarkStart w:id="187" w:name="_Toc91166430"/>
      <w:r w:rsidRPr="00544673">
        <w:t>Línea estratégica 2.1.: Diálogo social y Negociación colectiva</w:t>
      </w:r>
      <w:bookmarkEnd w:id="187"/>
    </w:p>
    <w:p w14:paraId="28EB2CDF" w14:textId="77777777" w:rsidR="005A5C60" w:rsidRPr="00544673" w:rsidRDefault="005A5C60" w:rsidP="005A5C60">
      <w:pPr>
        <w:spacing w:line="240" w:lineRule="auto"/>
        <w:jc w:val="center"/>
        <w:rPr>
          <w:rFonts w:cs="Arial"/>
          <w:b/>
          <w:bCs/>
          <w:color w:val="FFFFFF"/>
          <w:lang w:val="es-ES_tradnl" w:eastAsia="es-ES_tradnl"/>
        </w:rPr>
      </w:pPr>
      <w:r w:rsidRPr="00544673">
        <w:rPr>
          <w:rFonts w:cs="Arial"/>
          <w:b/>
          <w:bCs/>
          <w:color w:val="FFFFFF"/>
          <w:lang w:val="es-ES_tradnl" w:eastAsia="es-ES_tradnl"/>
        </w:rPr>
        <w:t> </w:t>
      </w:r>
    </w:p>
    <w:tbl>
      <w:tblPr>
        <w:tblStyle w:val="Tablaconcuadrcula"/>
        <w:tblW w:w="5000" w:type="pct"/>
        <w:tblLayout w:type="fixed"/>
        <w:tblLook w:val="04A0" w:firstRow="1" w:lastRow="0" w:firstColumn="1" w:lastColumn="0" w:noHBand="0" w:noVBand="1"/>
      </w:tblPr>
      <w:tblGrid>
        <w:gridCol w:w="844"/>
        <w:gridCol w:w="3659"/>
        <w:gridCol w:w="1929"/>
        <w:gridCol w:w="2182"/>
        <w:gridCol w:w="1700"/>
        <w:gridCol w:w="1419"/>
        <w:gridCol w:w="2202"/>
      </w:tblGrid>
      <w:tr w:rsidR="005A5C60" w:rsidRPr="00544673" w14:paraId="7885B067" w14:textId="77777777" w:rsidTr="00364F38">
        <w:trPr>
          <w:trHeight w:val="1320"/>
        </w:trPr>
        <w:tc>
          <w:tcPr>
            <w:tcW w:w="1616" w:type="pct"/>
            <w:gridSpan w:val="2"/>
            <w:shd w:val="clear" w:color="auto" w:fill="BFBFBF" w:themeFill="background1" w:themeFillShade="BF"/>
            <w:vAlign w:val="center"/>
          </w:tcPr>
          <w:p w14:paraId="61253A7B" w14:textId="77777777" w:rsidR="005A5C60" w:rsidRPr="007949C1" w:rsidRDefault="005A5C60" w:rsidP="00F02392">
            <w:pPr>
              <w:spacing w:line="240" w:lineRule="auto"/>
              <w:jc w:val="center"/>
              <w:rPr>
                <w:rFonts w:cs="Arial"/>
                <w:b/>
                <w:sz w:val="19"/>
                <w:szCs w:val="19"/>
                <w:lang w:val="es-ES_tradnl" w:eastAsia="es-ES_tradnl"/>
              </w:rPr>
            </w:pPr>
            <w:r w:rsidRPr="007949C1">
              <w:rPr>
                <w:rFonts w:cs="Arial"/>
                <w:b/>
                <w:sz w:val="19"/>
                <w:szCs w:val="19"/>
                <w:lang w:val="es-ES_tradnl" w:eastAsia="es-ES_tradnl"/>
              </w:rPr>
              <w:t>ACCIONES</w:t>
            </w:r>
          </w:p>
        </w:tc>
        <w:tc>
          <w:tcPr>
            <w:tcW w:w="692" w:type="pct"/>
            <w:tcBorders>
              <w:top w:val="single" w:sz="4" w:space="0" w:color="auto"/>
              <w:left w:val="single" w:sz="4" w:space="0" w:color="auto"/>
              <w:right w:val="single" w:sz="4" w:space="0" w:color="auto"/>
            </w:tcBorders>
            <w:shd w:val="clear" w:color="auto" w:fill="BFBFBF" w:themeFill="background1" w:themeFillShade="BF"/>
            <w:vAlign w:val="center"/>
          </w:tcPr>
          <w:p w14:paraId="6C4167DC" w14:textId="77777777" w:rsidR="005A5C60" w:rsidRPr="007949C1" w:rsidRDefault="005A5C60" w:rsidP="00F02392">
            <w:pPr>
              <w:spacing w:line="240" w:lineRule="auto"/>
              <w:jc w:val="center"/>
              <w:rPr>
                <w:rFonts w:cs="Arial"/>
                <w:b/>
                <w:sz w:val="19"/>
                <w:szCs w:val="19"/>
              </w:rPr>
            </w:pPr>
            <w:r w:rsidRPr="007949C1">
              <w:rPr>
                <w:rFonts w:cs="Arial"/>
                <w:b/>
                <w:sz w:val="19"/>
                <w:szCs w:val="19"/>
              </w:rPr>
              <w:t>Responsable</w:t>
            </w:r>
          </w:p>
        </w:tc>
        <w:tc>
          <w:tcPr>
            <w:tcW w:w="783" w:type="pct"/>
            <w:tcBorders>
              <w:top w:val="single" w:sz="4" w:space="0" w:color="auto"/>
              <w:left w:val="single" w:sz="4" w:space="0" w:color="auto"/>
              <w:right w:val="single" w:sz="4" w:space="0" w:color="auto"/>
            </w:tcBorders>
            <w:shd w:val="clear" w:color="auto" w:fill="BFBFBF" w:themeFill="background1" w:themeFillShade="BF"/>
            <w:vAlign w:val="center"/>
          </w:tcPr>
          <w:p w14:paraId="243A4155" w14:textId="77777777" w:rsidR="005A5C60" w:rsidRPr="007949C1" w:rsidRDefault="005A5C60" w:rsidP="00F02392">
            <w:pPr>
              <w:spacing w:line="240" w:lineRule="auto"/>
              <w:jc w:val="center"/>
              <w:rPr>
                <w:rFonts w:cs="Arial"/>
                <w:b/>
                <w:sz w:val="19"/>
                <w:szCs w:val="19"/>
              </w:rPr>
            </w:pPr>
            <w:r w:rsidRPr="007949C1">
              <w:rPr>
                <w:rFonts w:cs="Arial"/>
                <w:b/>
                <w:sz w:val="19"/>
                <w:szCs w:val="19"/>
              </w:rPr>
              <w:t>Indicadores</w:t>
            </w:r>
          </w:p>
        </w:tc>
        <w:tc>
          <w:tcPr>
            <w:tcW w:w="610" w:type="pct"/>
            <w:tcBorders>
              <w:top w:val="single" w:sz="4" w:space="0" w:color="auto"/>
              <w:left w:val="single" w:sz="4" w:space="0" w:color="auto"/>
              <w:right w:val="single" w:sz="4" w:space="0" w:color="auto"/>
            </w:tcBorders>
            <w:shd w:val="clear" w:color="auto" w:fill="BFBFBF" w:themeFill="background1" w:themeFillShade="BF"/>
            <w:vAlign w:val="center"/>
          </w:tcPr>
          <w:p w14:paraId="69E92E9F"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509" w:type="pct"/>
            <w:tcBorders>
              <w:top w:val="single" w:sz="4" w:space="0" w:color="auto"/>
              <w:left w:val="single" w:sz="4" w:space="0" w:color="auto"/>
              <w:right w:val="single" w:sz="4" w:space="0" w:color="auto"/>
            </w:tcBorders>
            <w:shd w:val="clear" w:color="auto" w:fill="BFBFBF" w:themeFill="background1" w:themeFillShade="BF"/>
            <w:vAlign w:val="center"/>
          </w:tcPr>
          <w:p w14:paraId="31AE7450"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90" w:type="pct"/>
            <w:tcBorders>
              <w:top w:val="single" w:sz="4" w:space="0" w:color="auto"/>
              <w:left w:val="single" w:sz="4" w:space="0" w:color="auto"/>
              <w:right w:val="single" w:sz="4" w:space="0" w:color="auto"/>
            </w:tcBorders>
            <w:shd w:val="clear" w:color="auto" w:fill="BFBFBF" w:themeFill="background1" w:themeFillShade="BF"/>
            <w:vAlign w:val="center"/>
          </w:tcPr>
          <w:p w14:paraId="0CB0DFC8"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1FF49B87" w14:textId="77777777" w:rsidTr="00364F38">
        <w:trPr>
          <w:trHeight w:val="20"/>
        </w:trPr>
        <w:tc>
          <w:tcPr>
            <w:tcW w:w="303" w:type="pct"/>
          </w:tcPr>
          <w:p w14:paraId="3BCD5AD3" w14:textId="77777777" w:rsidR="005A5C60" w:rsidRPr="00544673" w:rsidRDefault="005A5C60" w:rsidP="00F02392">
            <w:pPr>
              <w:pStyle w:val="Tit10"/>
              <w:rPr>
                <w:b/>
              </w:rPr>
            </w:pPr>
            <w:r w:rsidRPr="00544673">
              <w:rPr>
                <w:b/>
              </w:rPr>
              <w:t>A.2.1.1</w:t>
            </w:r>
          </w:p>
        </w:tc>
        <w:tc>
          <w:tcPr>
            <w:tcW w:w="1313" w:type="pct"/>
          </w:tcPr>
          <w:p w14:paraId="502230C9"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Fortalecer y extender el papel de la Mesa de Diálogo Social como instrumento facilitador del consenso necesario para impulsar la política vasca de empleo, y facilitar las tres transiciones, impulsando medidas que favorezcan una transición justa</w:t>
            </w:r>
          </w:p>
        </w:tc>
        <w:tc>
          <w:tcPr>
            <w:tcW w:w="692" w:type="pct"/>
            <w:tcBorders>
              <w:top w:val="single" w:sz="4" w:space="0" w:color="auto"/>
              <w:left w:val="single" w:sz="4" w:space="0" w:color="auto"/>
              <w:bottom w:val="single" w:sz="4" w:space="0" w:color="auto"/>
              <w:right w:val="single" w:sz="4" w:space="0" w:color="auto"/>
            </w:tcBorders>
            <w:shd w:val="clear" w:color="auto" w:fill="auto"/>
          </w:tcPr>
          <w:p w14:paraId="4AB66A95" w14:textId="77777777" w:rsidR="005A5C60" w:rsidRPr="00544673" w:rsidRDefault="005A5C60" w:rsidP="00F02392">
            <w:pPr>
              <w:spacing w:line="240" w:lineRule="auto"/>
              <w:jc w:val="left"/>
              <w:rPr>
                <w:rFonts w:cs="Arial"/>
                <w:sz w:val="18"/>
                <w:szCs w:val="18"/>
              </w:rPr>
            </w:pPr>
            <w:r w:rsidRPr="00544673">
              <w:rPr>
                <w:rFonts w:cs="Arial"/>
                <w:sz w:val="18"/>
                <w:szCs w:val="18"/>
              </w:rPr>
              <w:t>Dirección de Trabajo y Seguridad Social</w:t>
            </w:r>
          </w:p>
        </w:tc>
        <w:tc>
          <w:tcPr>
            <w:tcW w:w="783" w:type="pct"/>
            <w:tcBorders>
              <w:top w:val="single" w:sz="4" w:space="0" w:color="auto"/>
              <w:left w:val="single" w:sz="4" w:space="0" w:color="auto"/>
              <w:bottom w:val="single" w:sz="4" w:space="0" w:color="auto"/>
              <w:right w:val="single" w:sz="4" w:space="0" w:color="auto"/>
            </w:tcBorders>
          </w:tcPr>
          <w:p w14:paraId="5323AE9E" w14:textId="77777777" w:rsidR="005A5C60" w:rsidRPr="00544673" w:rsidRDefault="005A5C60" w:rsidP="00F02392">
            <w:pPr>
              <w:spacing w:line="240" w:lineRule="auto"/>
              <w:jc w:val="left"/>
              <w:rPr>
                <w:rFonts w:cs="Arial"/>
                <w:sz w:val="18"/>
                <w:szCs w:val="18"/>
              </w:rPr>
            </w:pPr>
            <w:r w:rsidRPr="00544673">
              <w:rPr>
                <w:rFonts w:cs="Arial"/>
                <w:sz w:val="18"/>
                <w:szCs w:val="18"/>
              </w:rPr>
              <w:t>Nº de reuniones de la Mesa de Diálogo Social (periodo 2021-2024)</w:t>
            </w:r>
          </w:p>
        </w:tc>
        <w:tc>
          <w:tcPr>
            <w:tcW w:w="610" w:type="pct"/>
            <w:tcBorders>
              <w:top w:val="single" w:sz="4" w:space="0" w:color="auto"/>
              <w:left w:val="single" w:sz="4" w:space="0" w:color="auto"/>
              <w:bottom w:val="single" w:sz="4" w:space="0" w:color="auto"/>
              <w:right w:val="single" w:sz="4" w:space="0" w:color="auto"/>
            </w:tcBorders>
          </w:tcPr>
          <w:p w14:paraId="1AEED119" w14:textId="77777777" w:rsidR="005A5C60" w:rsidRPr="00544673" w:rsidRDefault="005A5C60" w:rsidP="00F02392">
            <w:pPr>
              <w:spacing w:line="240" w:lineRule="auto"/>
              <w:jc w:val="center"/>
              <w:rPr>
                <w:rFonts w:cs="Arial"/>
                <w:sz w:val="18"/>
                <w:szCs w:val="18"/>
              </w:rPr>
            </w:pPr>
          </w:p>
        </w:tc>
        <w:tc>
          <w:tcPr>
            <w:tcW w:w="509" w:type="pct"/>
            <w:tcBorders>
              <w:top w:val="single" w:sz="4" w:space="0" w:color="auto"/>
              <w:left w:val="single" w:sz="4" w:space="0" w:color="auto"/>
              <w:bottom w:val="single" w:sz="4" w:space="0" w:color="auto"/>
              <w:right w:val="single" w:sz="4" w:space="0" w:color="auto"/>
            </w:tcBorders>
          </w:tcPr>
          <w:p w14:paraId="56D85C8F" w14:textId="77777777" w:rsidR="005A5C60" w:rsidRPr="00544673" w:rsidRDefault="005A5C60" w:rsidP="00F02392">
            <w:pPr>
              <w:spacing w:line="240" w:lineRule="auto"/>
              <w:jc w:val="center"/>
              <w:rPr>
                <w:rFonts w:cs="Arial"/>
                <w:sz w:val="18"/>
                <w:szCs w:val="18"/>
              </w:rPr>
            </w:pPr>
          </w:p>
        </w:tc>
        <w:tc>
          <w:tcPr>
            <w:tcW w:w="790" w:type="pct"/>
            <w:tcBorders>
              <w:top w:val="single" w:sz="4" w:space="0" w:color="auto"/>
              <w:left w:val="single" w:sz="4" w:space="0" w:color="auto"/>
              <w:bottom w:val="single" w:sz="4" w:space="0" w:color="auto"/>
              <w:right w:val="single" w:sz="4" w:space="0" w:color="auto"/>
            </w:tcBorders>
          </w:tcPr>
          <w:p w14:paraId="4563C7CB" w14:textId="77777777" w:rsidR="005A5C60" w:rsidRPr="00544673" w:rsidRDefault="005A5C60" w:rsidP="00A93886">
            <w:pPr>
              <w:spacing w:line="240" w:lineRule="auto"/>
              <w:jc w:val="left"/>
              <w:rPr>
                <w:rFonts w:cs="Arial"/>
                <w:sz w:val="18"/>
                <w:szCs w:val="18"/>
              </w:rPr>
            </w:pPr>
          </w:p>
        </w:tc>
      </w:tr>
      <w:tr w:rsidR="005A5C60" w:rsidRPr="00544673" w14:paraId="7EAE9B53" w14:textId="77777777" w:rsidTr="00364F38">
        <w:trPr>
          <w:trHeight w:val="20"/>
        </w:trPr>
        <w:tc>
          <w:tcPr>
            <w:tcW w:w="303" w:type="pct"/>
          </w:tcPr>
          <w:p w14:paraId="05FF4949"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A.2.1.2</w:t>
            </w:r>
          </w:p>
        </w:tc>
        <w:tc>
          <w:tcPr>
            <w:tcW w:w="1313" w:type="pct"/>
          </w:tcPr>
          <w:p w14:paraId="2DAB34AF"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Aumentar la formación de las personas vinculadas a los Agentes Sociales con el objeto de mejorar la negociación colectiva fortaleciendo su papel en la definición y aplicación de las políticas activas de empleo, seguridad y salud laboral, igualdad de género, inspección...</w:t>
            </w:r>
          </w:p>
        </w:tc>
        <w:tc>
          <w:tcPr>
            <w:tcW w:w="692" w:type="pct"/>
            <w:tcBorders>
              <w:top w:val="nil"/>
              <w:left w:val="single" w:sz="4" w:space="0" w:color="auto"/>
              <w:bottom w:val="single" w:sz="4" w:space="0" w:color="auto"/>
              <w:right w:val="single" w:sz="4" w:space="0" w:color="auto"/>
            </w:tcBorders>
            <w:shd w:val="clear" w:color="auto" w:fill="auto"/>
          </w:tcPr>
          <w:p w14:paraId="1C10FC23" w14:textId="77777777" w:rsidR="005A5C60" w:rsidRPr="00544673" w:rsidRDefault="005A5C60" w:rsidP="00F02392">
            <w:pPr>
              <w:rPr>
                <w:rFonts w:cs="Arial"/>
                <w:sz w:val="18"/>
                <w:szCs w:val="18"/>
              </w:rPr>
            </w:pPr>
            <w:r w:rsidRPr="00544673">
              <w:rPr>
                <w:rFonts w:cs="Arial"/>
                <w:sz w:val="18"/>
                <w:szCs w:val="18"/>
              </w:rPr>
              <w:t>Dirección de Trabajo y Seguridad Social</w:t>
            </w:r>
          </w:p>
        </w:tc>
        <w:tc>
          <w:tcPr>
            <w:tcW w:w="783" w:type="pct"/>
            <w:tcBorders>
              <w:top w:val="nil"/>
              <w:left w:val="single" w:sz="4" w:space="0" w:color="auto"/>
              <w:bottom w:val="single" w:sz="4" w:space="0" w:color="auto"/>
              <w:right w:val="single" w:sz="4" w:space="0" w:color="auto"/>
            </w:tcBorders>
          </w:tcPr>
          <w:p w14:paraId="52A58708" w14:textId="77777777" w:rsidR="005A5C60" w:rsidRPr="00544673" w:rsidRDefault="005A5C60" w:rsidP="00F02392">
            <w:pPr>
              <w:spacing w:line="240" w:lineRule="auto"/>
              <w:jc w:val="left"/>
              <w:rPr>
                <w:rFonts w:cs="Arial"/>
                <w:sz w:val="18"/>
                <w:szCs w:val="18"/>
              </w:rPr>
            </w:pPr>
            <w:r w:rsidRPr="00544673">
              <w:rPr>
                <w:rFonts w:cs="Arial"/>
                <w:sz w:val="18"/>
                <w:szCs w:val="18"/>
              </w:rPr>
              <w:t>Nº de acciones de formación realizadas</w:t>
            </w:r>
          </w:p>
          <w:p w14:paraId="333A2037" w14:textId="77777777" w:rsidR="005A5C60" w:rsidRPr="00544673" w:rsidRDefault="005A5C60" w:rsidP="00F02392">
            <w:pPr>
              <w:spacing w:line="240" w:lineRule="auto"/>
              <w:jc w:val="left"/>
              <w:rPr>
                <w:rFonts w:cs="Arial"/>
                <w:sz w:val="18"/>
                <w:szCs w:val="18"/>
              </w:rPr>
            </w:pPr>
            <w:r w:rsidRPr="00544673">
              <w:rPr>
                <w:rFonts w:cs="Arial"/>
                <w:sz w:val="18"/>
                <w:szCs w:val="18"/>
              </w:rPr>
              <w:t>Nº de personas capacitadas</w:t>
            </w:r>
          </w:p>
        </w:tc>
        <w:tc>
          <w:tcPr>
            <w:tcW w:w="610" w:type="pct"/>
            <w:shd w:val="clear" w:color="auto" w:fill="auto"/>
          </w:tcPr>
          <w:p w14:paraId="57F29D72" w14:textId="77777777" w:rsidR="005A5C60" w:rsidRPr="00544673" w:rsidRDefault="005A5C60" w:rsidP="00F02392">
            <w:pPr>
              <w:spacing w:line="240" w:lineRule="auto"/>
              <w:jc w:val="center"/>
              <w:rPr>
                <w:rFonts w:cs="Arial"/>
                <w:sz w:val="18"/>
                <w:szCs w:val="18"/>
              </w:rPr>
            </w:pPr>
            <w:r w:rsidRPr="00544673">
              <w:rPr>
                <w:rFonts w:cs="Arial"/>
                <w:sz w:val="18"/>
                <w:szCs w:val="18"/>
              </w:rPr>
              <w:t>3.100.000 €</w:t>
            </w:r>
          </w:p>
        </w:tc>
        <w:tc>
          <w:tcPr>
            <w:tcW w:w="509" w:type="pct"/>
          </w:tcPr>
          <w:p w14:paraId="118EF27D" w14:textId="77777777" w:rsidR="005A5C60" w:rsidRPr="00544673" w:rsidRDefault="005A5C60" w:rsidP="00F02392">
            <w:pPr>
              <w:spacing w:line="240" w:lineRule="auto"/>
              <w:jc w:val="center"/>
              <w:rPr>
                <w:rFonts w:cs="Arial"/>
                <w:sz w:val="18"/>
                <w:szCs w:val="18"/>
              </w:rPr>
            </w:pPr>
            <w:r w:rsidRPr="00544673">
              <w:rPr>
                <w:rFonts w:cs="Arial"/>
                <w:sz w:val="18"/>
                <w:szCs w:val="18"/>
              </w:rPr>
              <w:t>771.645 €</w:t>
            </w:r>
          </w:p>
        </w:tc>
        <w:tc>
          <w:tcPr>
            <w:tcW w:w="790" w:type="pct"/>
            <w:tcBorders>
              <w:top w:val="nil"/>
              <w:left w:val="single" w:sz="4" w:space="0" w:color="auto"/>
              <w:bottom w:val="single" w:sz="4" w:space="0" w:color="auto"/>
              <w:right w:val="single" w:sz="4" w:space="0" w:color="auto"/>
            </w:tcBorders>
          </w:tcPr>
          <w:p w14:paraId="33F9513F" w14:textId="77777777" w:rsidR="005A5C60" w:rsidRPr="00544673" w:rsidRDefault="005A5C60" w:rsidP="00A93886">
            <w:pPr>
              <w:jc w:val="left"/>
              <w:rPr>
                <w:rFonts w:cs="Arial"/>
                <w:sz w:val="18"/>
                <w:szCs w:val="18"/>
              </w:rPr>
            </w:pPr>
          </w:p>
        </w:tc>
      </w:tr>
      <w:tr w:rsidR="005A5C60" w:rsidRPr="00544673" w14:paraId="5427CB54" w14:textId="77777777" w:rsidTr="00364F38">
        <w:trPr>
          <w:trHeight w:val="20"/>
        </w:trPr>
        <w:tc>
          <w:tcPr>
            <w:tcW w:w="303" w:type="pct"/>
          </w:tcPr>
          <w:p w14:paraId="0B89BD43"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A.2.1.3</w:t>
            </w:r>
          </w:p>
        </w:tc>
        <w:tc>
          <w:tcPr>
            <w:tcW w:w="1313" w:type="pct"/>
          </w:tcPr>
          <w:p w14:paraId="3E2E5B6D"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Elaboración de informes con impacto de género en los convenios colectivos</w:t>
            </w:r>
          </w:p>
        </w:tc>
        <w:tc>
          <w:tcPr>
            <w:tcW w:w="692" w:type="pct"/>
          </w:tcPr>
          <w:p w14:paraId="13764542" w14:textId="77777777" w:rsidR="005A5C60" w:rsidRPr="00544673" w:rsidRDefault="005A5C60" w:rsidP="00F02392">
            <w:pPr>
              <w:rPr>
                <w:rFonts w:cs="Arial"/>
                <w:sz w:val="18"/>
                <w:szCs w:val="18"/>
              </w:rPr>
            </w:pPr>
            <w:r w:rsidRPr="00544673">
              <w:rPr>
                <w:rFonts w:cs="Arial"/>
                <w:sz w:val="18"/>
                <w:szCs w:val="18"/>
              </w:rPr>
              <w:t>Dirección de Trabajo y Seguridad Social</w:t>
            </w:r>
          </w:p>
        </w:tc>
        <w:tc>
          <w:tcPr>
            <w:tcW w:w="783" w:type="pct"/>
          </w:tcPr>
          <w:p w14:paraId="3B4BB497" w14:textId="77777777" w:rsidR="005A5C60" w:rsidRPr="00544673" w:rsidRDefault="005A5C60" w:rsidP="00F02392">
            <w:pPr>
              <w:rPr>
                <w:rFonts w:cs="Arial"/>
                <w:sz w:val="18"/>
                <w:szCs w:val="18"/>
              </w:rPr>
            </w:pPr>
            <w:r w:rsidRPr="00544673">
              <w:rPr>
                <w:rFonts w:cs="Arial"/>
                <w:sz w:val="18"/>
                <w:szCs w:val="18"/>
              </w:rPr>
              <w:t>Nº de informes de impacto de género en los convenios colectivos</w:t>
            </w:r>
          </w:p>
        </w:tc>
        <w:tc>
          <w:tcPr>
            <w:tcW w:w="610" w:type="pct"/>
            <w:shd w:val="clear" w:color="auto" w:fill="auto"/>
          </w:tcPr>
          <w:p w14:paraId="625BE6DC" w14:textId="77777777" w:rsidR="005A5C60" w:rsidRPr="00544673" w:rsidRDefault="005A5C60" w:rsidP="00F02392">
            <w:pPr>
              <w:spacing w:line="240" w:lineRule="auto"/>
              <w:jc w:val="center"/>
              <w:rPr>
                <w:rFonts w:cs="Arial"/>
                <w:color w:val="000000"/>
              </w:rPr>
            </w:pPr>
            <w:r w:rsidRPr="00544673">
              <w:rPr>
                <w:rFonts w:cs="Arial"/>
                <w:color w:val="000000"/>
              </w:rPr>
              <w:t>120.000 €</w:t>
            </w:r>
          </w:p>
        </w:tc>
        <w:tc>
          <w:tcPr>
            <w:tcW w:w="509" w:type="pct"/>
          </w:tcPr>
          <w:p w14:paraId="7AB4763C" w14:textId="77777777" w:rsidR="005A5C60" w:rsidRPr="00544673" w:rsidRDefault="005A5C60" w:rsidP="00F02392">
            <w:pPr>
              <w:spacing w:line="240" w:lineRule="auto"/>
              <w:jc w:val="center"/>
              <w:rPr>
                <w:rFonts w:cs="Arial"/>
                <w:color w:val="000000"/>
              </w:rPr>
            </w:pPr>
            <w:r w:rsidRPr="00544673">
              <w:rPr>
                <w:rFonts w:cs="Arial"/>
                <w:color w:val="000000"/>
              </w:rPr>
              <w:t>30.000 €</w:t>
            </w:r>
          </w:p>
        </w:tc>
        <w:tc>
          <w:tcPr>
            <w:tcW w:w="790" w:type="pct"/>
          </w:tcPr>
          <w:p w14:paraId="7828E6B6" w14:textId="77777777" w:rsidR="005A5C60" w:rsidRPr="00544673" w:rsidRDefault="005A5C60" w:rsidP="00A93886">
            <w:pPr>
              <w:jc w:val="left"/>
              <w:rPr>
                <w:rFonts w:cs="Arial"/>
                <w:sz w:val="18"/>
                <w:szCs w:val="18"/>
              </w:rPr>
            </w:pPr>
          </w:p>
        </w:tc>
      </w:tr>
      <w:tr w:rsidR="005A5C60" w:rsidRPr="00544673" w14:paraId="14427142" w14:textId="77777777" w:rsidTr="00364F38">
        <w:trPr>
          <w:trHeight w:val="20"/>
        </w:trPr>
        <w:tc>
          <w:tcPr>
            <w:tcW w:w="303" w:type="pct"/>
            <w:tcBorders>
              <w:bottom w:val="single" w:sz="4" w:space="0" w:color="auto"/>
            </w:tcBorders>
          </w:tcPr>
          <w:p w14:paraId="15B02F0F"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A.2.1.4</w:t>
            </w:r>
          </w:p>
        </w:tc>
        <w:tc>
          <w:tcPr>
            <w:tcW w:w="1313" w:type="pct"/>
            <w:tcBorders>
              <w:bottom w:val="single" w:sz="4" w:space="0" w:color="auto"/>
            </w:tcBorders>
          </w:tcPr>
          <w:p w14:paraId="230A0840"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Programa de mejora de la capacitación y formación de las comisiones de igualdad, como un paso más para conseguir empleo de calidad</w:t>
            </w:r>
          </w:p>
        </w:tc>
        <w:tc>
          <w:tcPr>
            <w:tcW w:w="692" w:type="pct"/>
            <w:tcBorders>
              <w:bottom w:val="single" w:sz="4" w:space="0" w:color="auto"/>
            </w:tcBorders>
          </w:tcPr>
          <w:p w14:paraId="52EB42C2" w14:textId="77777777" w:rsidR="005A5C60" w:rsidRPr="00544673" w:rsidRDefault="005A5C60" w:rsidP="00F02392">
            <w:pPr>
              <w:rPr>
                <w:rFonts w:cs="Arial"/>
                <w:sz w:val="18"/>
                <w:szCs w:val="18"/>
              </w:rPr>
            </w:pPr>
            <w:r w:rsidRPr="00544673">
              <w:rPr>
                <w:rFonts w:cs="Arial"/>
                <w:sz w:val="18"/>
                <w:szCs w:val="18"/>
              </w:rPr>
              <w:t>Dirección de Trabajo y Seguridad Social</w:t>
            </w:r>
          </w:p>
        </w:tc>
        <w:tc>
          <w:tcPr>
            <w:tcW w:w="783" w:type="pct"/>
            <w:tcBorders>
              <w:bottom w:val="single" w:sz="4" w:space="0" w:color="auto"/>
            </w:tcBorders>
          </w:tcPr>
          <w:p w14:paraId="266CFF91" w14:textId="77777777" w:rsidR="005A5C60" w:rsidRPr="00544673" w:rsidRDefault="005A5C60" w:rsidP="00F02392">
            <w:pPr>
              <w:rPr>
                <w:rFonts w:cs="Arial"/>
                <w:sz w:val="18"/>
                <w:szCs w:val="18"/>
              </w:rPr>
            </w:pPr>
            <w:r w:rsidRPr="00544673">
              <w:rPr>
                <w:rFonts w:cs="Arial"/>
                <w:sz w:val="18"/>
                <w:szCs w:val="18"/>
              </w:rPr>
              <w:t>Nº de personas participantes en programas de mejora de la capacitación y formación de las comisiones de igualdad</w:t>
            </w:r>
          </w:p>
        </w:tc>
        <w:tc>
          <w:tcPr>
            <w:tcW w:w="610" w:type="pct"/>
            <w:tcBorders>
              <w:bottom w:val="single" w:sz="4" w:space="0" w:color="auto"/>
            </w:tcBorders>
            <w:shd w:val="clear" w:color="auto" w:fill="auto"/>
          </w:tcPr>
          <w:p w14:paraId="3E953784" w14:textId="77777777" w:rsidR="005A5C60" w:rsidRPr="00544673" w:rsidRDefault="005A5C60" w:rsidP="00F02392">
            <w:pPr>
              <w:spacing w:line="240" w:lineRule="auto"/>
              <w:jc w:val="center"/>
              <w:rPr>
                <w:rFonts w:cs="Arial"/>
                <w:color w:val="000000"/>
              </w:rPr>
            </w:pPr>
            <w:r w:rsidRPr="00544673">
              <w:rPr>
                <w:rFonts w:cs="Arial"/>
                <w:color w:val="000000"/>
              </w:rPr>
              <w:t>600.000 €</w:t>
            </w:r>
          </w:p>
        </w:tc>
        <w:tc>
          <w:tcPr>
            <w:tcW w:w="509" w:type="pct"/>
            <w:tcBorders>
              <w:bottom w:val="single" w:sz="4" w:space="0" w:color="auto"/>
            </w:tcBorders>
          </w:tcPr>
          <w:p w14:paraId="7D7F949F" w14:textId="77777777" w:rsidR="005A5C60" w:rsidRPr="00544673" w:rsidRDefault="005A5C60" w:rsidP="00F02392">
            <w:pPr>
              <w:spacing w:line="240" w:lineRule="auto"/>
              <w:jc w:val="center"/>
              <w:rPr>
                <w:rFonts w:cs="Arial"/>
                <w:color w:val="000000"/>
              </w:rPr>
            </w:pPr>
            <w:r w:rsidRPr="00544673">
              <w:rPr>
                <w:rFonts w:cs="Arial"/>
                <w:color w:val="000000"/>
              </w:rPr>
              <w:t>150.000 €</w:t>
            </w:r>
          </w:p>
        </w:tc>
        <w:tc>
          <w:tcPr>
            <w:tcW w:w="790" w:type="pct"/>
            <w:tcBorders>
              <w:bottom w:val="single" w:sz="4" w:space="0" w:color="auto"/>
            </w:tcBorders>
          </w:tcPr>
          <w:p w14:paraId="22759784" w14:textId="77777777" w:rsidR="005A5C60" w:rsidRPr="00544673" w:rsidRDefault="005A5C60" w:rsidP="00A93886">
            <w:pPr>
              <w:jc w:val="left"/>
              <w:rPr>
                <w:rFonts w:cs="Arial"/>
                <w:color w:val="000000"/>
              </w:rPr>
            </w:pPr>
          </w:p>
        </w:tc>
      </w:tr>
      <w:tr w:rsidR="005A5C60" w:rsidRPr="00544673" w14:paraId="14D74B3B" w14:textId="77777777" w:rsidTr="00E31571">
        <w:trPr>
          <w:trHeight w:val="20"/>
        </w:trPr>
        <w:tc>
          <w:tcPr>
            <w:tcW w:w="303" w:type="pct"/>
            <w:shd w:val="clear" w:color="auto" w:fill="auto"/>
          </w:tcPr>
          <w:p w14:paraId="53FF9D55" w14:textId="77777777" w:rsidR="005A5C60" w:rsidRPr="00544673" w:rsidRDefault="005A5C60" w:rsidP="00F02392">
            <w:pPr>
              <w:suppressAutoHyphens w:val="0"/>
              <w:spacing w:line="240" w:lineRule="auto"/>
              <w:jc w:val="center"/>
              <w:rPr>
                <w:rFonts w:cs="Arial"/>
                <w:b/>
                <w:bCs/>
                <w:color w:val="000000"/>
                <w:sz w:val="18"/>
                <w:szCs w:val="18"/>
              </w:rPr>
            </w:pPr>
            <w:r w:rsidRPr="00544673">
              <w:rPr>
                <w:rFonts w:cs="Arial"/>
                <w:b/>
                <w:bCs/>
                <w:color w:val="000000"/>
                <w:sz w:val="18"/>
                <w:szCs w:val="18"/>
              </w:rPr>
              <w:t>A.2.1.5</w:t>
            </w:r>
          </w:p>
        </w:tc>
        <w:tc>
          <w:tcPr>
            <w:tcW w:w="1313" w:type="pct"/>
            <w:shd w:val="clear" w:color="auto" w:fill="auto"/>
            <w:vAlign w:val="center"/>
          </w:tcPr>
          <w:p w14:paraId="1043B41A" w14:textId="77777777" w:rsidR="005A5C60" w:rsidRPr="00544673" w:rsidRDefault="005A5C60" w:rsidP="00F02392">
            <w:pPr>
              <w:suppressAutoHyphens w:val="0"/>
              <w:spacing w:line="240" w:lineRule="auto"/>
              <w:rPr>
                <w:rFonts w:cs="Arial"/>
                <w:color w:val="000000"/>
                <w:sz w:val="18"/>
                <w:szCs w:val="18"/>
              </w:rPr>
            </w:pPr>
            <w:r w:rsidRPr="00544673">
              <w:rPr>
                <w:rFonts w:cs="Arial"/>
                <w:color w:val="000000"/>
                <w:sz w:val="18"/>
                <w:szCs w:val="18"/>
              </w:rPr>
              <w:t>Fomento de la Auditoria Sociolaboral (“Complaiance Laboral”)</w:t>
            </w:r>
          </w:p>
        </w:tc>
        <w:tc>
          <w:tcPr>
            <w:tcW w:w="692" w:type="pct"/>
            <w:shd w:val="clear" w:color="auto" w:fill="auto"/>
            <w:vAlign w:val="center"/>
          </w:tcPr>
          <w:p w14:paraId="10610458" w14:textId="77777777" w:rsidR="005A5C60" w:rsidRPr="00544673" w:rsidRDefault="005A5C60" w:rsidP="00F02392">
            <w:pPr>
              <w:suppressAutoHyphens w:val="0"/>
              <w:spacing w:line="240" w:lineRule="auto"/>
              <w:rPr>
                <w:rFonts w:cs="Arial"/>
                <w:color w:val="000000"/>
                <w:sz w:val="18"/>
                <w:szCs w:val="18"/>
              </w:rPr>
            </w:pPr>
            <w:r w:rsidRPr="00544673">
              <w:rPr>
                <w:rFonts w:cs="Arial"/>
                <w:color w:val="000000"/>
                <w:sz w:val="18"/>
                <w:szCs w:val="18"/>
              </w:rPr>
              <w:t>Dirección de Trabajo y Seguridad Social</w:t>
            </w:r>
          </w:p>
        </w:tc>
        <w:tc>
          <w:tcPr>
            <w:tcW w:w="783" w:type="pct"/>
            <w:shd w:val="clear" w:color="auto" w:fill="auto"/>
            <w:vAlign w:val="center"/>
          </w:tcPr>
          <w:p w14:paraId="74F04E9A" w14:textId="77777777" w:rsidR="005A5C60" w:rsidRPr="00544673" w:rsidRDefault="005A5C60" w:rsidP="00F02392">
            <w:pPr>
              <w:suppressAutoHyphens w:val="0"/>
              <w:spacing w:line="240" w:lineRule="auto"/>
              <w:rPr>
                <w:rFonts w:cs="Arial"/>
                <w:color w:val="000000"/>
                <w:sz w:val="18"/>
                <w:szCs w:val="18"/>
              </w:rPr>
            </w:pPr>
            <w:r w:rsidRPr="00544673">
              <w:rPr>
                <w:rFonts w:cs="Arial"/>
                <w:color w:val="000000"/>
                <w:sz w:val="18"/>
                <w:szCs w:val="18"/>
              </w:rPr>
              <w:t xml:space="preserve">Acción realizada </w:t>
            </w:r>
            <w:r w:rsidR="002357F8">
              <w:rPr>
                <w:rFonts w:cs="Arial"/>
                <w:color w:val="000000"/>
                <w:sz w:val="18"/>
                <w:szCs w:val="18"/>
              </w:rPr>
              <w:t>(SÍ/NO)</w:t>
            </w:r>
          </w:p>
        </w:tc>
        <w:tc>
          <w:tcPr>
            <w:tcW w:w="610" w:type="pct"/>
            <w:shd w:val="clear" w:color="auto" w:fill="auto"/>
          </w:tcPr>
          <w:p w14:paraId="42045159" w14:textId="77777777" w:rsidR="005A5C60" w:rsidRPr="00544673" w:rsidRDefault="005A5C60" w:rsidP="00F02392">
            <w:pPr>
              <w:spacing w:line="240" w:lineRule="auto"/>
              <w:jc w:val="center"/>
              <w:rPr>
                <w:rFonts w:cs="Arial"/>
                <w:color w:val="000000"/>
              </w:rPr>
            </w:pPr>
            <w:r w:rsidRPr="00544673">
              <w:rPr>
                <w:rFonts w:cs="Arial"/>
                <w:color w:val="000000"/>
              </w:rPr>
              <w:t>82.000 €</w:t>
            </w:r>
          </w:p>
        </w:tc>
        <w:tc>
          <w:tcPr>
            <w:tcW w:w="509" w:type="pct"/>
            <w:shd w:val="clear" w:color="auto" w:fill="auto"/>
          </w:tcPr>
          <w:p w14:paraId="3AB19049" w14:textId="77777777" w:rsidR="005A5C60" w:rsidRPr="00544673" w:rsidRDefault="005A5C60" w:rsidP="00F02392">
            <w:pPr>
              <w:spacing w:line="240" w:lineRule="auto"/>
              <w:jc w:val="center"/>
              <w:rPr>
                <w:rFonts w:cs="Arial"/>
                <w:color w:val="000000"/>
              </w:rPr>
            </w:pPr>
            <w:r w:rsidRPr="00544673">
              <w:rPr>
                <w:rFonts w:cs="Arial"/>
                <w:color w:val="000000"/>
              </w:rPr>
              <w:t>20.400 €</w:t>
            </w:r>
          </w:p>
        </w:tc>
        <w:tc>
          <w:tcPr>
            <w:tcW w:w="790" w:type="pct"/>
            <w:shd w:val="clear" w:color="auto" w:fill="auto"/>
          </w:tcPr>
          <w:p w14:paraId="48F908E6" w14:textId="77777777" w:rsidR="005A5C60" w:rsidRPr="00544673" w:rsidRDefault="005A5C60" w:rsidP="00A93886">
            <w:pPr>
              <w:jc w:val="left"/>
              <w:rPr>
                <w:rFonts w:cs="Arial"/>
                <w:color w:val="000000"/>
              </w:rPr>
            </w:pPr>
          </w:p>
        </w:tc>
      </w:tr>
      <w:tr w:rsidR="005A5C60" w:rsidRPr="00544673" w14:paraId="7A9A0907" w14:textId="77777777" w:rsidTr="00E31571">
        <w:trPr>
          <w:trHeight w:val="20"/>
        </w:trPr>
        <w:tc>
          <w:tcPr>
            <w:tcW w:w="303" w:type="pct"/>
            <w:shd w:val="clear" w:color="auto" w:fill="auto"/>
          </w:tcPr>
          <w:p w14:paraId="226DCA96" w14:textId="77777777" w:rsidR="005A5C60" w:rsidRPr="00544673" w:rsidRDefault="005A5C60" w:rsidP="00F02392">
            <w:pPr>
              <w:suppressAutoHyphens w:val="0"/>
              <w:spacing w:line="240" w:lineRule="auto"/>
              <w:jc w:val="center"/>
              <w:rPr>
                <w:rFonts w:cs="Arial"/>
                <w:b/>
                <w:bCs/>
                <w:color w:val="000000"/>
                <w:sz w:val="18"/>
                <w:szCs w:val="18"/>
              </w:rPr>
            </w:pPr>
            <w:r w:rsidRPr="00544673">
              <w:rPr>
                <w:rFonts w:cs="Arial"/>
                <w:b/>
                <w:bCs/>
                <w:color w:val="000000"/>
                <w:sz w:val="18"/>
                <w:szCs w:val="18"/>
              </w:rPr>
              <w:t>A.2.1.6</w:t>
            </w:r>
          </w:p>
        </w:tc>
        <w:tc>
          <w:tcPr>
            <w:tcW w:w="1313" w:type="pct"/>
            <w:shd w:val="clear" w:color="auto" w:fill="auto"/>
            <w:vAlign w:val="center"/>
          </w:tcPr>
          <w:p w14:paraId="6901A026" w14:textId="77777777" w:rsidR="005A5C60" w:rsidRPr="00544673" w:rsidRDefault="005A5C60" w:rsidP="00F02392">
            <w:pPr>
              <w:suppressAutoHyphens w:val="0"/>
              <w:spacing w:line="240" w:lineRule="auto"/>
              <w:rPr>
                <w:rFonts w:cs="Arial"/>
                <w:color w:val="000000"/>
                <w:sz w:val="18"/>
                <w:szCs w:val="18"/>
              </w:rPr>
            </w:pPr>
            <w:r w:rsidRPr="00544673">
              <w:rPr>
                <w:rFonts w:cs="Arial"/>
                <w:color w:val="000000"/>
                <w:sz w:val="18"/>
                <w:szCs w:val="18"/>
              </w:rPr>
              <w:t>Difusión de un nuevo modelo de Relaciones Laborales a través de la divulgación de la Declaración de Oñati</w:t>
            </w:r>
          </w:p>
        </w:tc>
        <w:tc>
          <w:tcPr>
            <w:tcW w:w="692" w:type="pct"/>
            <w:shd w:val="clear" w:color="auto" w:fill="auto"/>
            <w:vAlign w:val="center"/>
          </w:tcPr>
          <w:p w14:paraId="7E69D2D4" w14:textId="77777777" w:rsidR="005A5C60" w:rsidRPr="00544673" w:rsidRDefault="005A5C60" w:rsidP="00F02392">
            <w:pPr>
              <w:suppressAutoHyphens w:val="0"/>
              <w:spacing w:line="240" w:lineRule="auto"/>
              <w:rPr>
                <w:rFonts w:cs="Arial"/>
                <w:color w:val="000000"/>
                <w:sz w:val="18"/>
                <w:szCs w:val="18"/>
              </w:rPr>
            </w:pPr>
            <w:r w:rsidRPr="00544673">
              <w:rPr>
                <w:rFonts w:cs="Arial"/>
                <w:color w:val="000000"/>
                <w:sz w:val="18"/>
                <w:szCs w:val="18"/>
              </w:rPr>
              <w:t>Dirección de Trabajo y Seguridad Social</w:t>
            </w:r>
          </w:p>
        </w:tc>
        <w:tc>
          <w:tcPr>
            <w:tcW w:w="783" w:type="pct"/>
            <w:shd w:val="clear" w:color="auto" w:fill="auto"/>
            <w:vAlign w:val="center"/>
          </w:tcPr>
          <w:p w14:paraId="3CCA06FA" w14:textId="77777777" w:rsidR="005A5C60" w:rsidRPr="00544673" w:rsidRDefault="005A5C60" w:rsidP="00F02392">
            <w:pPr>
              <w:suppressAutoHyphens w:val="0"/>
              <w:spacing w:line="240" w:lineRule="auto"/>
              <w:rPr>
                <w:rFonts w:cs="Arial"/>
                <w:color w:val="000000"/>
                <w:sz w:val="18"/>
                <w:szCs w:val="18"/>
              </w:rPr>
            </w:pPr>
            <w:r w:rsidRPr="00544673">
              <w:rPr>
                <w:rFonts w:cs="Arial"/>
                <w:color w:val="000000"/>
                <w:sz w:val="18"/>
                <w:szCs w:val="18"/>
              </w:rPr>
              <w:t xml:space="preserve">Acción realizada </w:t>
            </w:r>
            <w:r w:rsidR="002357F8">
              <w:rPr>
                <w:rFonts w:cs="Arial"/>
                <w:color w:val="000000"/>
                <w:sz w:val="18"/>
                <w:szCs w:val="18"/>
              </w:rPr>
              <w:t>(SÍ/NO)</w:t>
            </w:r>
          </w:p>
        </w:tc>
        <w:tc>
          <w:tcPr>
            <w:tcW w:w="610" w:type="pct"/>
            <w:shd w:val="clear" w:color="auto" w:fill="auto"/>
          </w:tcPr>
          <w:p w14:paraId="2D7A7751" w14:textId="77777777" w:rsidR="005A5C60" w:rsidRPr="00544673" w:rsidRDefault="005A5C60" w:rsidP="00F02392">
            <w:pPr>
              <w:spacing w:line="240" w:lineRule="auto"/>
              <w:jc w:val="center"/>
              <w:rPr>
                <w:rFonts w:cs="Arial"/>
                <w:color w:val="000000"/>
              </w:rPr>
            </w:pPr>
            <w:r w:rsidRPr="00544673">
              <w:rPr>
                <w:rFonts w:cs="Arial"/>
                <w:color w:val="000000"/>
              </w:rPr>
              <w:t>360.000 €</w:t>
            </w:r>
          </w:p>
        </w:tc>
        <w:tc>
          <w:tcPr>
            <w:tcW w:w="509" w:type="pct"/>
            <w:shd w:val="clear" w:color="auto" w:fill="auto"/>
          </w:tcPr>
          <w:p w14:paraId="4E4037BD" w14:textId="77777777" w:rsidR="005A5C60" w:rsidRPr="00544673" w:rsidRDefault="005A5C60" w:rsidP="00F02392">
            <w:pPr>
              <w:spacing w:line="240" w:lineRule="auto"/>
              <w:jc w:val="center"/>
              <w:rPr>
                <w:rFonts w:cs="Arial"/>
                <w:color w:val="000000"/>
              </w:rPr>
            </w:pPr>
            <w:r w:rsidRPr="00544673">
              <w:rPr>
                <w:rFonts w:cs="Arial"/>
                <w:color w:val="000000"/>
              </w:rPr>
              <w:t>90.000 €</w:t>
            </w:r>
          </w:p>
        </w:tc>
        <w:tc>
          <w:tcPr>
            <w:tcW w:w="790" w:type="pct"/>
            <w:shd w:val="clear" w:color="auto" w:fill="auto"/>
          </w:tcPr>
          <w:p w14:paraId="10A73B49" w14:textId="77777777" w:rsidR="005A5C60" w:rsidRPr="00544673" w:rsidRDefault="005A5C60" w:rsidP="00A93886">
            <w:pPr>
              <w:jc w:val="left"/>
              <w:rPr>
                <w:rFonts w:cs="Arial"/>
                <w:color w:val="000000"/>
              </w:rPr>
            </w:pPr>
          </w:p>
        </w:tc>
      </w:tr>
    </w:tbl>
    <w:p w14:paraId="02594383" w14:textId="77777777" w:rsidR="005A5C60" w:rsidRPr="00544673" w:rsidRDefault="005A5C60" w:rsidP="005A5C60">
      <w:pPr>
        <w:spacing w:line="240" w:lineRule="auto"/>
        <w:rPr>
          <w:rFonts w:cs="Arial"/>
          <w:b/>
          <w:bCs/>
          <w:color w:val="000000"/>
          <w:sz w:val="4"/>
          <w:szCs w:val="4"/>
        </w:rPr>
      </w:pPr>
    </w:p>
    <w:p w14:paraId="357FB6B5" w14:textId="77777777" w:rsidR="005A5C60" w:rsidRPr="00544673" w:rsidRDefault="005A5C60" w:rsidP="005A5C60">
      <w:pPr>
        <w:pStyle w:val="Ttulo8"/>
      </w:pPr>
      <w:bookmarkStart w:id="188" w:name="_Toc91166431"/>
      <w:r w:rsidRPr="00544673">
        <w:t>Línea estratégica 2.2.: Inspección como herramienta de protección y garantía</w:t>
      </w:r>
      <w:bookmarkEnd w:id="188"/>
    </w:p>
    <w:p w14:paraId="7F91077B" w14:textId="77777777" w:rsidR="005A5C60" w:rsidRPr="00544673" w:rsidRDefault="005A5C60" w:rsidP="005A5C60">
      <w:pPr>
        <w:spacing w:line="240" w:lineRule="auto"/>
        <w:jc w:val="center"/>
        <w:rPr>
          <w:rFonts w:cs="Arial"/>
          <w:b/>
          <w:bCs/>
          <w:color w:val="FFFFFF"/>
          <w:sz w:val="16"/>
          <w:szCs w:val="16"/>
          <w:lang w:val="es-ES_tradnl" w:eastAsia="es-ES_tradnl"/>
        </w:rPr>
      </w:pPr>
      <w:r w:rsidRPr="00544673">
        <w:rPr>
          <w:rFonts w:cs="Arial"/>
          <w:b/>
          <w:bCs/>
          <w:color w:val="FFFFFF"/>
          <w:sz w:val="16"/>
          <w:szCs w:val="16"/>
          <w:lang w:val="es-ES_tradnl" w:eastAsia="es-ES_tradnl"/>
        </w:rPr>
        <w:t> </w:t>
      </w:r>
    </w:p>
    <w:tbl>
      <w:tblPr>
        <w:tblStyle w:val="Tablaconcuadrcula"/>
        <w:tblW w:w="5066" w:type="pct"/>
        <w:tblLayout w:type="fixed"/>
        <w:tblLook w:val="04A0" w:firstRow="1" w:lastRow="0" w:firstColumn="1" w:lastColumn="0" w:noHBand="0" w:noVBand="1"/>
      </w:tblPr>
      <w:tblGrid>
        <w:gridCol w:w="797"/>
        <w:gridCol w:w="4275"/>
        <w:gridCol w:w="1415"/>
        <w:gridCol w:w="2835"/>
        <w:gridCol w:w="1559"/>
        <w:gridCol w:w="1211"/>
        <w:gridCol w:w="2027"/>
      </w:tblGrid>
      <w:tr w:rsidR="005A5C60" w:rsidRPr="00544673" w14:paraId="62449701" w14:textId="77777777" w:rsidTr="00920C1C">
        <w:trPr>
          <w:trHeight w:val="1268"/>
          <w:tblHeader/>
        </w:trPr>
        <w:tc>
          <w:tcPr>
            <w:tcW w:w="1796" w:type="pct"/>
            <w:gridSpan w:val="2"/>
            <w:shd w:val="clear" w:color="auto" w:fill="BFBFBF" w:themeFill="background1" w:themeFillShade="BF"/>
            <w:vAlign w:val="center"/>
          </w:tcPr>
          <w:p w14:paraId="79D906B2" w14:textId="77777777" w:rsidR="005A5C60" w:rsidRPr="007949C1" w:rsidRDefault="005A5C60" w:rsidP="00F02392">
            <w:pPr>
              <w:spacing w:line="240" w:lineRule="auto"/>
              <w:jc w:val="center"/>
              <w:rPr>
                <w:rFonts w:cs="Arial"/>
                <w:b/>
                <w:sz w:val="19"/>
                <w:szCs w:val="19"/>
                <w:lang w:val="es-ES_tradnl" w:eastAsia="es-ES_tradnl"/>
              </w:rPr>
            </w:pPr>
            <w:r w:rsidRPr="007949C1">
              <w:rPr>
                <w:rFonts w:cs="Arial"/>
                <w:b/>
                <w:sz w:val="19"/>
                <w:szCs w:val="19"/>
                <w:lang w:val="es-ES_tradnl" w:eastAsia="es-ES_tradnl"/>
              </w:rPr>
              <w:t>ACCIONES</w:t>
            </w:r>
          </w:p>
        </w:tc>
        <w:tc>
          <w:tcPr>
            <w:tcW w:w="501" w:type="pct"/>
            <w:tcBorders>
              <w:top w:val="single" w:sz="4" w:space="0" w:color="auto"/>
              <w:left w:val="single" w:sz="4" w:space="0" w:color="auto"/>
              <w:right w:val="single" w:sz="4" w:space="0" w:color="auto"/>
            </w:tcBorders>
            <w:shd w:val="clear" w:color="auto" w:fill="BFBFBF" w:themeFill="background1" w:themeFillShade="BF"/>
            <w:vAlign w:val="center"/>
          </w:tcPr>
          <w:p w14:paraId="15E2D52D" w14:textId="37C0EC3A" w:rsidR="005A5C60" w:rsidRPr="007949C1" w:rsidRDefault="005A5C60" w:rsidP="00F02392">
            <w:pPr>
              <w:spacing w:line="240" w:lineRule="auto"/>
              <w:jc w:val="center"/>
              <w:rPr>
                <w:rFonts w:cs="Arial"/>
                <w:b/>
                <w:sz w:val="19"/>
                <w:szCs w:val="19"/>
              </w:rPr>
            </w:pPr>
            <w:r w:rsidRPr="007949C1">
              <w:rPr>
                <w:rFonts w:cs="Arial"/>
                <w:b/>
                <w:sz w:val="19"/>
                <w:szCs w:val="19"/>
              </w:rPr>
              <w:t>Responsable</w:t>
            </w:r>
          </w:p>
        </w:tc>
        <w:tc>
          <w:tcPr>
            <w:tcW w:w="1004" w:type="pct"/>
            <w:tcBorders>
              <w:top w:val="single" w:sz="4" w:space="0" w:color="auto"/>
              <w:left w:val="single" w:sz="4" w:space="0" w:color="auto"/>
              <w:right w:val="single" w:sz="4" w:space="0" w:color="auto"/>
            </w:tcBorders>
            <w:shd w:val="clear" w:color="auto" w:fill="BFBFBF" w:themeFill="background1" w:themeFillShade="BF"/>
            <w:vAlign w:val="center"/>
          </w:tcPr>
          <w:p w14:paraId="3A18D23A" w14:textId="77777777" w:rsidR="005A5C60" w:rsidRPr="007949C1" w:rsidRDefault="005A5C60" w:rsidP="00F02392">
            <w:pPr>
              <w:spacing w:line="240" w:lineRule="auto"/>
              <w:jc w:val="center"/>
              <w:rPr>
                <w:rFonts w:cs="Arial"/>
                <w:b/>
                <w:sz w:val="19"/>
                <w:szCs w:val="19"/>
              </w:rPr>
            </w:pPr>
            <w:r w:rsidRPr="007949C1">
              <w:rPr>
                <w:rFonts w:cs="Arial"/>
                <w:b/>
                <w:sz w:val="19"/>
                <w:szCs w:val="19"/>
              </w:rPr>
              <w:t>Indicadores</w:t>
            </w:r>
          </w:p>
        </w:tc>
        <w:tc>
          <w:tcPr>
            <w:tcW w:w="552" w:type="pct"/>
            <w:tcBorders>
              <w:top w:val="single" w:sz="4" w:space="0" w:color="auto"/>
              <w:left w:val="single" w:sz="4" w:space="0" w:color="auto"/>
              <w:right w:val="single" w:sz="4" w:space="0" w:color="auto"/>
            </w:tcBorders>
            <w:shd w:val="clear" w:color="auto" w:fill="BFBFBF" w:themeFill="background1" w:themeFillShade="BF"/>
            <w:tcMar>
              <w:left w:w="57" w:type="dxa"/>
              <w:right w:w="57" w:type="dxa"/>
            </w:tcMar>
            <w:vAlign w:val="center"/>
          </w:tcPr>
          <w:p w14:paraId="6545BB5B"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429" w:type="pct"/>
            <w:tcBorders>
              <w:top w:val="single" w:sz="4" w:space="0" w:color="auto"/>
              <w:left w:val="single" w:sz="4" w:space="0" w:color="auto"/>
              <w:right w:val="single" w:sz="4" w:space="0" w:color="auto"/>
            </w:tcBorders>
            <w:shd w:val="clear" w:color="auto" w:fill="BFBFBF" w:themeFill="background1" w:themeFillShade="BF"/>
            <w:vAlign w:val="center"/>
          </w:tcPr>
          <w:p w14:paraId="3F318C6B"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18" w:type="pct"/>
            <w:tcBorders>
              <w:top w:val="single" w:sz="4" w:space="0" w:color="auto"/>
              <w:left w:val="single" w:sz="4" w:space="0" w:color="auto"/>
              <w:right w:val="single" w:sz="4" w:space="0" w:color="auto"/>
            </w:tcBorders>
            <w:shd w:val="clear" w:color="auto" w:fill="BFBFBF" w:themeFill="background1" w:themeFillShade="BF"/>
            <w:vAlign w:val="center"/>
          </w:tcPr>
          <w:p w14:paraId="6AE4B019"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003F6DE0" w14:textId="77777777" w:rsidTr="007949C1">
        <w:tc>
          <w:tcPr>
            <w:tcW w:w="282" w:type="pct"/>
            <w:tcMar>
              <w:right w:w="28" w:type="dxa"/>
            </w:tcMar>
          </w:tcPr>
          <w:p w14:paraId="7C61FF2A"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A.2.2.1</w:t>
            </w:r>
          </w:p>
        </w:tc>
        <w:tc>
          <w:tcPr>
            <w:tcW w:w="1514" w:type="pct"/>
          </w:tcPr>
          <w:p w14:paraId="5686ED7C"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Aumentar la defensa de las condiciones laborales de los colectivos laborales más vulnerables y/o con bajos niveles de sindicación, a través de las Oficinas de Información Socio-Laboral, la potenciación del Buzón Ciudadano contra el Fraude Laboral</w:t>
            </w:r>
          </w:p>
        </w:tc>
        <w:tc>
          <w:tcPr>
            <w:tcW w:w="501" w:type="pct"/>
            <w:tcBorders>
              <w:top w:val="single" w:sz="4" w:space="0" w:color="auto"/>
              <w:left w:val="single" w:sz="4" w:space="0" w:color="auto"/>
              <w:bottom w:val="single" w:sz="4" w:space="0" w:color="auto"/>
              <w:right w:val="single" w:sz="4" w:space="0" w:color="auto"/>
            </w:tcBorders>
            <w:shd w:val="clear" w:color="auto" w:fill="auto"/>
          </w:tcPr>
          <w:p w14:paraId="11519860" w14:textId="77777777" w:rsidR="005A5C60" w:rsidRPr="00544673" w:rsidRDefault="005A5C60" w:rsidP="00F02392">
            <w:pPr>
              <w:spacing w:line="240" w:lineRule="auto"/>
              <w:jc w:val="left"/>
              <w:rPr>
                <w:rFonts w:cs="Arial"/>
                <w:sz w:val="18"/>
                <w:szCs w:val="18"/>
              </w:rPr>
            </w:pPr>
            <w:r w:rsidRPr="00544673">
              <w:rPr>
                <w:rFonts w:cs="Arial"/>
                <w:sz w:val="18"/>
                <w:szCs w:val="18"/>
              </w:rPr>
              <w:t>Dirección de Trabajo y Seguridad Social</w:t>
            </w:r>
          </w:p>
        </w:tc>
        <w:tc>
          <w:tcPr>
            <w:tcW w:w="1004" w:type="pct"/>
            <w:tcBorders>
              <w:top w:val="single" w:sz="4" w:space="0" w:color="auto"/>
              <w:left w:val="single" w:sz="4" w:space="0" w:color="auto"/>
              <w:bottom w:val="single" w:sz="4" w:space="0" w:color="auto"/>
              <w:right w:val="single" w:sz="4" w:space="0" w:color="auto"/>
            </w:tcBorders>
          </w:tcPr>
          <w:p w14:paraId="024F44B0" w14:textId="77777777" w:rsidR="005A5C60" w:rsidRPr="00544673" w:rsidRDefault="005A5C60" w:rsidP="00F02392">
            <w:pPr>
              <w:spacing w:line="240" w:lineRule="auto"/>
              <w:jc w:val="left"/>
              <w:rPr>
                <w:rFonts w:cs="Arial"/>
                <w:sz w:val="18"/>
                <w:szCs w:val="18"/>
              </w:rPr>
            </w:pPr>
          </w:p>
        </w:tc>
        <w:tc>
          <w:tcPr>
            <w:tcW w:w="552" w:type="pct"/>
            <w:shd w:val="clear" w:color="auto" w:fill="auto"/>
          </w:tcPr>
          <w:p w14:paraId="360AD50D" w14:textId="77777777" w:rsidR="005A5C60" w:rsidRPr="00544673" w:rsidRDefault="005A5C60" w:rsidP="00F02392">
            <w:pPr>
              <w:spacing w:line="240" w:lineRule="auto"/>
              <w:jc w:val="center"/>
              <w:rPr>
                <w:rFonts w:cs="Arial"/>
                <w:color w:val="000000"/>
              </w:rPr>
            </w:pPr>
            <w:r w:rsidRPr="00544673">
              <w:rPr>
                <w:rFonts w:cs="Arial"/>
                <w:color w:val="000000"/>
              </w:rPr>
              <w:t>120.000 €</w:t>
            </w:r>
          </w:p>
        </w:tc>
        <w:tc>
          <w:tcPr>
            <w:tcW w:w="429" w:type="pct"/>
          </w:tcPr>
          <w:p w14:paraId="589C27A5" w14:textId="77777777" w:rsidR="005A5C60" w:rsidRPr="00544673" w:rsidRDefault="005A5C60" w:rsidP="00F02392">
            <w:pPr>
              <w:spacing w:line="240" w:lineRule="auto"/>
              <w:jc w:val="center"/>
              <w:rPr>
                <w:rFonts w:cs="Arial"/>
                <w:color w:val="000000"/>
              </w:rPr>
            </w:pPr>
            <w:r w:rsidRPr="00544673">
              <w:rPr>
                <w:rFonts w:cs="Arial"/>
                <w:color w:val="000000"/>
              </w:rPr>
              <w:t>25.500 €</w:t>
            </w:r>
          </w:p>
        </w:tc>
        <w:tc>
          <w:tcPr>
            <w:tcW w:w="718" w:type="pct"/>
            <w:tcBorders>
              <w:top w:val="single" w:sz="4" w:space="0" w:color="auto"/>
              <w:left w:val="single" w:sz="4" w:space="0" w:color="auto"/>
              <w:bottom w:val="single" w:sz="4" w:space="0" w:color="auto"/>
              <w:right w:val="single" w:sz="4" w:space="0" w:color="auto"/>
            </w:tcBorders>
          </w:tcPr>
          <w:p w14:paraId="79A9C033" w14:textId="77777777" w:rsidR="005A5C60" w:rsidRPr="00544673" w:rsidRDefault="005A5C60" w:rsidP="00F02392">
            <w:pPr>
              <w:spacing w:line="240" w:lineRule="auto"/>
              <w:jc w:val="left"/>
              <w:rPr>
                <w:rFonts w:cs="Arial"/>
                <w:sz w:val="18"/>
                <w:szCs w:val="18"/>
              </w:rPr>
            </w:pPr>
          </w:p>
        </w:tc>
      </w:tr>
      <w:tr w:rsidR="005A5C60" w:rsidRPr="00544673" w14:paraId="72A91089" w14:textId="77777777" w:rsidTr="007949C1">
        <w:tc>
          <w:tcPr>
            <w:tcW w:w="282" w:type="pct"/>
            <w:tcBorders>
              <w:bottom w:val="single" w:sz="4" w:space="0" w:color="auto"/>
            </w:tcBorders>
            <w:tcMar>
              <w:right w:w="28" w:type="dxa"/>
            </w:tcMar>
          </w:tcPr>
          <w:p w14:paraId="1C66DBE8"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A.2.2.2</w:t>
            </w:r>
          </w:p>
        </w:tc>
        <w:tc>
          <w:tcPr>
            <w:tcW w:w="1514" w:type="pct"/>
            <w:tcBorders>
              <w:bottom w:val="single" w:sz="4" w:space="0" w:color="auto"/>
            </w:tcBorders>
          </w:tcPr>
          <w:p w14:paraId="310F093B"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Campañas sobre el fraude a la contratación temporal y parcial y sobre condiciones de trabajo especialmente sensibles, tales como horario y jornadas</w:t>
            </w:r>
          </w:p>
        </w:tc>
        <w:tc>
          <w:tcPr>
            <w:tcW w:w="501" w:type="pct"/>
            <w:tcBorders>
              <w:top w:val="nil"/>
              <w:left w:val="single" w:sz="4" w:space="0" w:color="auto"/>
              <w:bottom w:val="single" w:sz="4" w:space="0" w:color="auto"/>
              <w:right w:val="single" w:sz="4" w:space="0" w:color="auto"/>
            </w:tcBorders>
            <w:shd w:val="clear" w:color="auto" w:fill="auto"/>
          </w:tcPr>
          <w:p w14:paraId="28E1FC45" w14:textId="77777777" w:rsidR="005A5C60" w:rsidRPr="00544673" w:rsidRDefault="005A5C60" w:rsidP="00F02392">
            <w:pPr>
              <w:spacing w:line="240" w:lineRule="auto"/>
              <w:jc w:val="left"/>
              <w:rPr>
                <w:rFonts w:cs="Arial"/>
                <w:sz w:val="18"/>
                <w:szCs w:val="18"/>
              </w:rPr>
            </w:pPr>
            <w:r w:rsidRPr="00544673">
              <w:rPr>
                <w:rFonts w:cs="Arial"/>
                <w:sz w:val="18"/>
                <w:szCs w:val="18"/>
              </w:rPr>
              <w:t>Inspección de Trabajo</w:t>
            </w:r>
          </w:p>
        </w:tc>
        <w:tc>
          <w:tcPr>
            <w:tcW w:w="1004" w:type="pct"/>
            <w:tcBorders>
              <w:top w:val="nil"/>
              <w:left w:val="single" w:sz="4" w:space="0" w:color="auto"/>
              <w:bottom w:val="single" w:sz="4" w:space="0" w:color="auto"/>
              <w:right w:val="single" w:sz="4" w:space="0" w:color="auto"/>
            </w:tcBorders>
          </w:tcPr>
          <w:p w14:paraId="0097A2C2" w14:textId="77777777" w:rsidR="005A5C60" w:rsidRPr="00544673" w:rsidRDefault="005A5C60" w:rsidP="00F02392">
            <w:pPr>
              <w:spacing w:line="240" w:lineRule="auto"/>
              <w:rPr>
                <w:rFonts w:cs="Arial"/>
                <w:sz w:val="18"/>
                <w:szCs w:val="18"/>
              </w:rPr>
            </w:pPr>
            <w:r w:rsidRPr="00544673">
              <w:rPr>
                <w:rFonts w:cs="Arial"/>
                <w:sz w:val="18"/>
                <w:szCs w:val="18"/>
              </w:rPr>
              <w:t>Nº de campañas sobre el fraude a la contratación temporal y parcial y sobre condiciones de trabajo sensibles</w:t>
            </w:r>
          </w:p>
        </w:tc>
        <w:tc>
          <w:tcPr>
            <w:tcW w:w="552" w:type="pct"/>
            <w:tcBorders>
              <w:top w:val="nil"/>
              <w:left w:val="single" w:sz="4" w:space="0" w:color="auto"/>
              <w:bottom w:val="single" w:sz="4" w:space="0" w:color="auto"/>
              <w:right w:val="single" w:sz="4" w:space="0" w:color="auto"/>
            </w:tcBorders>
          </w:tcPr>
          <w:p w14:paraId="544BAF16" w14:textId="77777777" w:rsidR="005A5C60" w:rsidRPr="00544673" w:rsidRDefault="005A5C60" w:rsidP="00F02392">
            <w:pPr>
              <w:spacing w:line="240" w:lineRule="auto"/>
              <w:rPr>
                <w:rFonts w:cs="Arial"/>
                <w:sz w:val="18"/>
                <w:szCs w:val="18"/>
              </w:rPr>
            </w:pPr>
          </w:p>
        </w:tc>
        <w:tc>
          <w:tcPr>
            <w:tcW w:w="429" w:type="pct"/>
            <w:tcBorders>
              <w:top w:val="nil"/>
              <w:left w:val="single" w:sz="4" w:space="0" w:color="auto"/>
              <w:bottom w:val="single" w:sz="4" w:space="0" w:color="auto"/>
              <w:right w:val="single" w:sz="4" w:space="0" w:color="auto"/>
            </w:tcBorders>
          </w:tcPr>
          <w:p w14:paraId="7688CB30" w14:textId="77777777" w:rsidR="005A5C60" w:rsidRPr="00544673" w:rsidRDefault="005A5C60" w:rsidP="00F02392">
            <w:pPr>
              <w:spacing w:line="240" w:lineRule="auto"/>
              <w:rPr>
                <w:rFonts w:cs="Arial"/>
                <w:sz w:val="18"/>
                <w:szCs w:val="18"/>
              </w:rPr>
            </w:pPr>
          </w:p>
        </w:tc>
        <w:tc>
          <w:tcPr>
            <w:tcW w:w="718" w:type="pct"/>
            <w:tcBorders>
              <w:top w:val="nil"/>
              <w:left w:val="single" w:sz="4" w:space="0" w:color="auto"/>
              <w:bottom w:val="single" w:sz="4" w:space="0" w:color="auto"/>
              <w:right w:val="single" w:sz="4" w:space="0" w:color="auto"/>
            </w:tcBorders>
          </w:tcPr>
          <w:p w14:paraId="78E7E0D4" w14:textId="77777777" w:rsidR="005A5C60" w:rsidRPr="00544673" w:rsidRDefault="005A5C60" w:rsidP="00F02392">
            <w:pPr>
              <w:spacing w:line="240" w:lineRule="auto"/>
              <w:rPr>
                <w:rFonts w:cs="Arial"/>
                <w:sz w:val="18"/>
                <w:szCs w:val="18"/>
              </w:rPr>
            </w:pPr>
          </w:p>
        </w:tc>
      </w:tr>
      <w:tr w:rsidR="005A5C60" w:rsidRPr="00544673" w14:paraId="0C747363" w14:textId="77777777" w:rsidTr="007949C1">
        <w:tc>
          <w:tcPr>
            <w:tcW w:w="282" w:type="pct"/>
            <w:tcBorders>
              <w:top w:val="single" w:sz="4" w:space="0" w:color="auto"/>
              <w:left w:val="single" w:sz="4" w:space="0" w:color="auto"/>
              <w:bottom w:val="single" w:sz="4" w:space="0" w:color="auto"/>
              <w:right w:val="single" w:sz="4" w:space="0" w:color="auto"/>
            </w:tcBorders>
            <w:tcMar>
              <w:right w:w="28" w:type="dxa"/>
            </w:tcMar>
          </w:tcPr>
          <w:p w14:paraId="5AEC4AC8"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A.2.2.3</w:t>
            </w:r>
          </w:p>
        </w:tc>
        <w:tc>
          <w:tcPr>
            <w:tcW w:w="1514" w:type="pct"/>
            <w:tcBorders>
              <w:top w:val="single" w:sz="4" w:space="0" w:color="auto"/>
              <w:left w:val="single" w:sz="4" w:space="0" w:color="auto"/>
              <w:bottom w:val="single" w:sz="4" w:space="0" w:color="auto"/>
              <w:right w:val="single" w:sz="4" w:space="0" w:color="auto"/>
            </w:tcBorders>
            <w:shd w:val="clear" w:color="auto" w:fill="auto"/>
          </w:tcPr>
          <w:p w14:paraId="35FDD3F7"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Reforzar la inspección de trabajo, sus medios personales, organizativos, tecnológicos, digitales, etc. incorporando en su quehacer el asesoramiento y la promoción de planes de calidad en el empleo</w:t>
            </w:r>
          </w:p>
        </w:tc>
        <w:tc>
          <w:tcPr>
            <w:tcW w:w="501" w:type="pct"/>
            <w:tcBorders>
              <w:top w:val="single" w:sz="4" w:space="0" w:color="auto"/>
              <w:left w:val="single" w:sz="4" w:space="0" w:color="auto"/>
              <w:bottom w:val="single" w:sz="4" w:space="0" w:color="auto"/>
              <w:right w:val="single" w:sz="4" w:space="0" w:color="auto"/>
            </w:tcBorders>
            <w:shd w:val="clear" w:color="auto" w:fill="auto"/>
          </w:tcPr>
          <w:p w14:paraId="65B9877D" w14:textId="77777777" w:rsidR="005A5C60" w:rsidRPr="00544673" w:rsidRDefault="005A5C60" w:rsidP="00F02392">
            <w:pPr>
              <w:spacing w:line="240" w:lineRule="auto"/>
              <w:jc w:val="left"/>
              <w:rPr>
                <w:rFonts w:cs="Arial"/>
                <w:sz w:val="18"/>
                <w:szCs w:val="18"/>
              </w:rPr>
            </w:pPr>
            <w:r w:rsidRPr="00544673">
              <w:rPr>
                <w:rFonts w:cs="Arial"/>
                <w:sz w:val="18"/>
                <w:szCs w:val="18"/>
              </w:rPr>
              <w:t>Inspección de Trabajo</w:t>
            </w:r>
          </w:p>
        </w:tc>
        <w:tc>
          <w:tcPr>
            <w:tcW w:w="1004" w:type="pct"/>
            <w:tcBorders>
              <w:top w:val="single" w:sz="4" w:space="0" w:color="auto"/>
              <w:left w:val="single" w:sz="4" w:space="0" w:color="auto"/>
              <w:bottom w:val="single" w:sz="4" w:space="0" w:color="auto"/>
              <w:right w:val="single" w:sz="4" w:space="0" w:color="auto"/>
            </w:tcBorders>
          </w:tcPr>
          <w:p w14:paraId="198FC1AB" w14:textId="77777777" w:rsidR="005A5C60" w:rsidRPr="00544673" w:rsidRDefault="005A5C60" w:rsidP="00F02392">
            <w:pPr>
              <w:spacing w:line="240" w:lineRule="auto"/>
              <w:rPr>
                <w:rFonts w:cs="Arial"/>
                <w:sz w:val="18"/>
                <w:szCs w:val="18"/>
              </w:rPr>
            </w:pPr>
            <w:r w:rsidRPr="00544673">
              <w:rPr>
                <w:rFonts w:cs="Arial"/>
                <w:sz w:val="18"/>
                <w:szCs w:val="18"/>
              </w:rPr>
              <w:t>Nº de nuevas plazas creadas</w:t>
            </w:r>
          </w:p>
          <w:p w14:paraId="3B058F3E" w14:textId="77777777" w:rsidR="005A5C60" w:rsidRPr="00544673" w:rsidRDefault="005A5C60" w:rsidP="00F02392">
            <w:pPr>
              <w:spacing w:line="240" w:lineRule="auto"/>
              <w:rPr>
                <w:rFonts w:cs="Arial"/>
                <w:sz w:val="18"/>
                <w:szCs w:val="18"/>
              </w:rPr>
            </w:pPr>
            <w:r w:rsidRPr="00544673">
              <w:rPr>
                <w:rFonts w:cs="Arial"/>
                <w:sz w:val="18"/>
                <w:szCs w:val="18"/>
              </w:rPr>
              <w:t>Nº de unidades especiales creadas en seguridad y salud</w:t>
            </w:r>
          </w:p>
          <w:p w14:paraId="5F551A5C" w14:textId="77777777" w:rsidR="005A5C60" w:rsidRPr="00544673" w:rsidRDefault="005A5C60" w:rsidP="00F02392">
            <w:pPr>
              <w:spacing w:line="240" w:lineRule="auto"/>
              <w:rPr>
                <w:rFonts w:cs="Arial"/>
                <w:sz w:val="18"/>
                <w:szCs w:val="18"/>
              </w:rPr>
            </w:pPr>
            <w:r w:rsidRPr="00544673">
              <w:rPr>
                <w:rFonts w:cs="Arial"/>
                <w:sz w:val="18"/>
                <w:szCs w:val="18"/>
              </w:rPr>
              <w:t>Nº de unidades especializadas de igualdad</w:t>
            </w:r>
          </w:p>
        </w:tc>
        <w:tc>
          <w:tcPr>
            <w:tcW w:w="552" w:type="pct"/>
            <w:tcBorders>
              <w:top w:val="single" w:sz="4" w:space="0" w:color="auto"/>
              <w:left w:val="single" w:sz="4" w:space="0" w:color="auto"/>
              <w:bottom w:val="single" w:sz="4" w:space="0" w:color="auto"/>
              <w:right w:val="single" w:sz="4" w:space="0" w:color="auto"/>
            </w:tcBorders>
          </w:tcPr>
          <w:p w14:paraId="5EE11748" w14:textId="77777777" w:rsidR="005A5C60" w:rsidRPr="00544673" w:rsidRDefault="005A5C60" w:rsidP="00F02392">
            <w:pPr>
              <w:spacing w:line="240" w:lineRule="auto"/>
              <w:rPr>
                <w:rFonts w:cs="Arial"/>
                <w:sz w:val="18"/>
                <w:szCs w:val="18"/>
              </w:rPr>
            </w:pPr>
          </w:p>
        </w:tc>
        <w:tc>
          <w:tcPr>
            <w:tcW w:w="429" w:type="pct"/>
            <w:tcBorders>
              <w:top w:val="single" w:sz="4" w:space="0" w:color="auto"/>
              <w:left w:val="single" w:sz="4" w:space="0" w:color="auto"/>
              <w:bottom w:val="single" w:sz="4" w:space="0" w:color="auto"/>
              <w:right w:val="single" w:sz="4" w:space="0" w:color="auto"/>
            </w:tcBorders>
          </w:tcPr>
          <w:p w14:paraId="7C471984" w14:textId="77777777" w:rsidR="005A5C60" w:rsidRPr="00544673" w:rsidRDefault="005A5C60" w:rsidP="00F02392">
            <w:pPr>
              <w:spacing w:line="240" w:lineRule="auto"/>
              <w:rPr>
                <w:rFonts w:cs="Arial"/>
                <w:sz w:val="18"/>
                <w:szCs w:val="18"/>
              </w:rPr>
            </w:pPr>
          </w:p>
        </w:tc>
        <w:tc>
          <w:tcPr>
            <w:tcW w:w="718" w:type="pct"/>
            <w:tcBorders>
              <w:top w:val="single" w:sz="4" w:space="0" w:color="auto"/>
              <w:left w:val="single" w:sz="4" w:space="0" w:color="auto"/>
              <w:bottom w:val="single" w:sz="4" w:space="0" w:color="auto"/>
              <w:right w:val="single" w:sz="4" w:space="0" w:color="auto"/>
            </w:tcBorders>
          </w:tcPr>
          <w:p w14:paraId="4EAAE087" w14:textId="77777777" w:rsidR="005A5C60" w:rsidRPr="00544673" w:rsidRDefault="005A5C60" w:rsidP="00F02392">
            <w:pPr>
              <w:spacing w:line="240" w:lineRule="auto"/>
              <w:rPr>
                <w:rFonts w:cs="Arial"/>
                <w:sz w:val="18"/>
                <w:szCs w:val="18"/>
              </w:rPr>
            </w:pPr>
          </w:p>
        </w:tc>
      </w:tr>
      <w:tr w:rsidR="005A5C60" w:rsidRPr="00544673" w14:paraId="1F37029A" w14:textId="77777777" w:rsidTr="007949C1">
        <w:tc>
          <w:tcPr>
            <w:tcW w:w="282" w:type="pct"/>
            <w:tcBorders>
              <w:top w:val="single" w:sz="4" w:space="0" w:color="auto"/>
            </w:tcBorders>
            <w:tcMar>
              <w:right w:w="28" w:type="dxa"/>
            </w:tcMar>
          </w:tcPr>
          <w:p w14:paraId="6A7B565C"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A.2.2.4</w:t>
            </w:r>
          </w:p>
        </w:tc>
        <w:tc>
          <w:tcPr>
            <w:tcW w:w="1514" w:type="pct"/>
            <w:tcBorders>
              <w:top w:val="single" w:sz="4" w:space="0" w:color="auto"/>
            </w:tcBorders>
          </w:tcPr>
          <w:p w14:paraId="18ACE682"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Reforzar los mecanismos de coordinación tecnológica con la Inspección de Trabajo dependiente de la A.G.E, Organismo Estatal autónomo de la ITSS, realizando en estrecha colaboración campañas y planes de choque con la información de fraude obtenida de la Herramienta de Lucha contra el Fraude (HLF)</w:t>
            </w:r>
          </w:p>
        </w:tc>
        <w:tc>
          <w:tcPr>
            <w:tcW w:w="501" w:type="pct"/>
            <w:tcBorders>
              <w:top w:val="single" w:sz="4" w:space="0" w:color="auto"/>
              <w:left w:val="single" w:sz="4" w:space="0" w:color="auto"/>
              <w:bottom w:val="single" w:sz="4" w:space="0" w:color="auto"/>
              <w:right w:val="single" w:sz="4" w:space="0" w:color="auto"/>
            </w:tcBorders>
            <w:shd w:val="clear" w:color="auto" w:fill="auto"/>
          </w:tcPr>
          <w:p w14:paraId="3C13CFF6" w14:textId="77777777" w:rsidR="005A5C60" w:rsidRPr="00544673" w:rsidRDefault="005A5C60" w:rsidP="00F02392">
            <w:pPr>
              <w:spacing w:line="240" w:lineRule="auto"/>
              <w:jc w:val="left"/>
              <w:rPr>
                <w:rFonts w:cs="Arial"/>
                <w:sz w:val="18"/>
                <w:szCs w:val="18"/>
              </w:rPr>
            </w:pPr>
            <w:r w:rsidRPr="00544673">
              <w:rPr>
                <w:rFonts w:cs="Arial"/>
                <w:sz w:val="18"/>
                <w:szCs w:val="18"/>
              </w:rPr>
              <w:t>Inspección de Trabajo</w:t>
            </w:r>
          </w:p>
        </w:tc>
        <w:tc>
          <w:tcPr>
            <w:tcW w:w="1004" w:type="pct"/>
            <w:tcBorders>
              <w:top w:val="single" w:sz="4" w:space="0" w:color="auto"/>
              <w:left w:val="single" w:sz="4" w:space="0" w:color="auto"/>
              <w:bottom w:val="single" w:sz="4" w:space="0" w:color="auto"/>
              <w:right w:val="single" w:sz="4" w:space="0" w:color="auto"/>
            </w:tcBorders>
          </w:tcPr>
          <w:p w14:paraId="5F1DD5D3"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52" w:type="pct"/>
            <w:tcBorders>
              <w:top w:val="single" w:sz="4" w:space="0" w:color="auto"/>
              <w:left w:val="single" w:sz="4" w:space="0" w:color="auto"/>
              <w:bottom w:val="single" w:sz="4" w:space="0" w:color="auto"/>
              <w:right w:val="single" w:sz="4" w:space="0" w:color="auto"/>
            </w:tcBorders>
          </w:tcPr>
          <w:p w14:paraId="16A0E81B" w14:textId="77777777" w:rsidR="005A5C60" w:rsidRPr="00544673" w:rsidRDefault="005A5C60" w:rsidP="00F02392">
            <w:pPr>
              <w:spacing w:line="240" w:lineRule="auto"/>
              <w:rPr>
                <w:rFonts w:cs="Arial"/>
                <w:sz w:val="18"/>
                <w:szCs w:val="18"/>
              </w:rPr>
            </w:pPr>
          </w:p>
        </w:tc>
        <w:tc>
          <w:tcPr>
            <w:tcW w:w="429" w:type="pct"/>
            <w:tcBorders>
              <w:top w:val="single" w:sz="4" w:space="0" w:color="auto"/>
              <w:left w:val="single" w:sz="4" w:space="0" w:color="auto"/>
              <w:bottom w:val="single" w:sz="4" w:space="0" w:color="auto"/>
              <w:right w:val="single" w:sz="4" w:space="0" w:color="auto"/>
            </w:tcBorders>
          </w:tcPr>
          <w:p w14:paraId="35F50F3A" w14:textId="77777777" w:rsidR="005A5C60" w:rsidRPr="00544673" w:rsidRDefault="005A5C60" w:rsidP="00F02392">
            <w:pPr>
              <w:spacing w:line="240" w:lineRule="auto"/>
              <w:rPr>
                <w:rFonts w:cs="Arial"/>
                <w:sz w:val="18"/>
                <w:szCs w:val="18"/>
              </w:rPr>
            </w:pPr>
          </w:p>
        </w:tc>
        <w:tc>
          <w:tcPr>
            <w:tcW w:w="718" w:type="pct"/>
            <w:tcBorders>
              <w:top w:val="single" w:sz="4" w:space="0" w:color="auto"/>
              <w:left w:val="single" w:sz="4" w:space="0" w:color="auto"/>
              <w:bottom w:val="single" w:sz="4" w:space="0" w:color="auto"/>
              <w:right w:val="single" w:sz="4" w:space="0" w:color="auto"/>
            </w:tcBorders>
          </w:tcPr>
          <w:p w14:paraId="1555FF7C" w14:textId="77777777" w:rsidR="005A5C60" w:rsidRPr="00544673" w:rsidRDefault="005A5C60" w:rsidP="00F02392">
            <w:pPr>
              <w:spacing w:line="240" w:lineRule="auto"/>
              <w:rPr>
                <w:rFonts w:cs="Arial"/>
                <w:sz w:val="18"/>
                <w:szCs w:val="18"/>
              </w:rPr>
            </w:pPr>
          </w:p>
        </w:tc>
      </w:tr>
      <w:tr w:rsidR="005A5C60" w:rsidRPr="00544673" w14:paraId="2E354136" w14:textId="77777777" w:rsidTr="007949C1">
        <w:tc>
          <w:tcPr>
            <w:tcW w:w="282" w:type="pct"/>
            <w:tcMar>
              <w:right w:w="28" w:type="dxa"/>
            </w:tcMar>
          </w:tcPr>
          <w:p w14:paraId="1C6B9D86"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A.2.2.5</w:t>
            </w:r>
          </w:p>
        </w:tc>
        <w:tc>
          <w:tcPr>
            <w:tcW w:w="1514" w:type="pct"/>
          </w:tcPr>
          <w:p w14:paraId="6786CD68"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Aumentar la transparencia de la actuación inspectora en Euskadi, difundiendo anualmente los resultados de las campañas de Inspección de Trabajo, favoreciendo el acceso a la programación de campañas por agentes sociales y la sociedad</w:t>
            </w:r>
          </w:p>
        </w:tc>
        <w:tc>
          <w:tcPr>
            <w:tcW w:w="501" w:type="pct"/>
            <w:tcBorders>
              <w:top w:val="nil"/>
              <w:left w:val="single" w:sz="4" w:space="0" w:color="auto"/>
              <w:bottom w:val="single" w:sz="4" w:space="0" w:color="auto"/>
              <w:right w:val="single" w:sz="4" w:space="0" w:color="auto"/>
            </w:tcBorders>
            <w:shd w:val="clear" w:color="auto" w:fill="auto"/>
          </w:tcPr>
          <w:p w14:paraId="398303AC" w14:textId="77777777" w:rsidR="005A5C60" w:rsidRPr="00544673" w:rsidRDefault="005A5C60" w:rsidP="00F02392">
            <w:pPr>
              <w:spacing w:line="240" w:lineRule="auto"/>
              <w:jc w:val="left"/>
              <w:rPr>
                <w:rFonts w:cs="Arial"/>
                <w:sz w:val="18"/>
                <w:szCs w:val="18"/>
              </w:rPr>
            </w:pPr>
            <w:r w:rsidRPr="00544673">
              <w:rPr>
                <w:rFonts w:cs="Arial"/>
                <w:sz w:val="18"/>
                <w:szCs w:val="18"/>
              </w:rPr>
              <w:t>Inspección de Trabajo</w:t>
            </w:r>
          </w:p>
        </w:tc>
        <w:tc>
          <w:tcPr>
            <w:tcW w:w="1004" w:type="pct"/>
            <w:tcBorders>
              <w:top w:val="nil"/>
              <w:left w:val="single" w:sz="4" w:space="0" w:color="auto"/>
              <w:bottom w:val="single" w:sz="4" w:space="0" w:color="auto"/>
              <w:right w:val="single" w:sz="4" w:space="0" w:color="auto"/>
            </w:tcBorders>
          </w:tcPr>
          <w:p w14:paraId="72309EBF"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52" w:type="pct"/>
            <w:tcBorders>
              <w:top w:val="nil"/>
              <w:left w:val="single" w:sz="4" w:space="0" w:color="auto"/>
              <w:bottom w:val="single" w:sz="4" w:space="0" w:color="auto"/>
              <w:right w:val="single" w:sz="4" w:space="0" w:color="auto"/>
            </w:tcBorders>
          </w:tcPr>
          <w:p w14:paraId="4E46E73E" w14:textId="77777777" w:rsidR="005A5C60" w:rsidRPr="00544673" w:rsidRDefault="005A5C60" w:rsidP="00F02392">
            <w:pPr>
              <w:spacing w:line="240" w:lineRule="auto"/>
              <w:rPr>
                <w:rFonts w:cs="Arial"/>
                <w:sz w:val="18"/>
                <w:szCs w:val="18"/>
              </w:rPr>
            </w:pPr>
          </w:p>
        </w:tc>
        <w:tc>
          <w:tcPr>
            <w:tcW w:w="429" w:type="pct"/>
            <w:tcBorders>
              <w:top w:val="nil"/>
              <w:left w:val="single" w:sz="4" w:space="0" w:color="auto"/>
              <w:bottom w:val="single" w:sz="4" w:space="0" w:color="auto"/>
              <w:right w:val="single" w:sz="4" w:space="0" w:color="auto"/>
            </w:tcBorders>
          </w:tcPr>
          <w:p w14:paraId="1122180F" w14:textId="77777777" w:rsidR="005A5C60" w:rsidRPr="00544673" w:rsidRDefault="005A5C60" w:rsidP="00F02392">
            <w:pPr>
              <w:spacing w:line="240" w:lineRule="auto"/>
              <w:rPr>
                <w:rFonts w:cs="Arial"/>
                <w:sz w:val="18"/>
                <w:szCs w:val="18"/>
              </w:rPr>
            </w:pPr>
          </w:p>
        </w:tc>
        <w:tc>
          <w:tcPr>
            <w:tcW w:w="718" w:type="pct"/>
            <w:tcBorders>
              <w:top w:val="nil"/>
              <w:left w:val="single" w:sz="4" w:space="0" w:color="auto"/>
              <w:bottom w:val="single" w:sz="4" w:space="0" w:color="auto"/>
              <w:right w:val="single" w:sz="4" w:space="0" w:color="auto"/>
            </w:tcBorders>
          </w:tcPr>
          <w:p w14:paraId="6401A574" w14:textId="77777777" w:rsidR="005A5C60" w:rsidRPr="00544673" w:rsidRDefault="005A5C60" w:rsidP="00F02392">
            <w:pPr>
              <w:spacing w:line="240" w:lineRule="auto"/>
              <w:rPr>
                <w:rFonts w:cs="Arial"/>
                <w:sz w:val="18"/>
                <w:szCs w:val="18"/>
              </w:rPr>
            </w:pPr>
          </w:p>
        </w:tc>
      </w:tr>
      <w:tr w:rsidR="005A5C60" w:rsidRPr="00544673" w14:paraId="15AD33B2" w14:textId="77777777" w:rsidTr="007949C1">
        <w:tc>
          <w:tcPr>
            <w:tcW w:w="282" w:type="pct"/>
            <w:tcMar>
              <w:right w:w="28" w:type="dxa"/>
            </w:tcMar>
          </w:tcPr>
          <w:p w14:paraId="4C1387F0"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A.2.2.6</w:t>
            </w:r>
          </w:p>
        </w:tc>
        <w:tc>
          <w:tcPr>
            <w:tcW w:w="1514" w:type="pct"/>
          </w:tcPr>
          <w:p w14:paraId="2452DB6E" w14:textId="77777777" w:rsidR="00364F38" w:rsidRPr="00544673" w:rsidRDefault="005A5C60" w:rsidP="004672E1">
            <w:pPr>
              <w:spacing w:line="240" w:lineRule="auto"/>
              <w:rPr>
                <w:rFonts w:cs="Arial"/>
                <w:sz w:val="18"/>
                <w:szCs w:val="18"/>
                <w:lang w:val="es-ES_tradnl" w:eastAsia="es-ES_tradnl"/>
              </w:rPr>
            </w:pPr>
            <w:r w:rsidRPr="00544673">
              <w:rPr>
                <w:rFonts w:cs="Arial"/>
                <w:sz w:val="18"/>
                <w:szCs w:val="18"/>
                <w:lang w:val="es-ES_tradnl" w:eastAsia="es-ES_tradnl"/>
              </w:rPr>
              <w:t>Campañas de Inspección de Trabajo en materia de Igualdad de género entre mujeres y hombres. Incluir la perspectiva de género en las campañas de seguridad y salud</w:t>
            </w:r>
          </w:p>
        </w:tc>
        <w:tc>
          <w:tcPr>
            <w:tcW w:w="501" w:type="pct"/>
          </w:tcPr>
          <w:p w14:paraId="19B8CB41" w14:textId="77777777" w:rsidR="005A5C60" w:rsidRPr="00544673" w:rsidRDefault="005A5C60" w:rsidP="00F02392">
            <w:pPr>
              <w:spacing w:line="240" w:lineRule="auto"/>
              <w:jc w:val="left"/>
              <w:rPr>
                <w:rFonts w:cs="Arial"/>
                <w:sz w:val="18"/>
                <w:szCs w:val="18"/>
              </w:rPr>
            </w:pPr>
            <w:r w:rsidRPr="00544673">
              <w:rPr>
                <w:rFonts w:cs="Arial"/>
                <w:sz w:val="18"/>
                <w:szCs w:val="18"/>
              </w:rPr>
              <w:t>Inspección de Trabajo</w:t>
            </w:r>
          </w:p>
        </w:tc>
        <w:tc>
          <w:tcPr>
            <w:tcW w:w="1004" w:type="pct"/>
          </w:tcPr>
          <w:p w14:paraId="615A2A3E" w14:textId="77777777" w:rsidR="005A5C60" w:rsidRPr="00544673" w:rsidRDefault="005A5C60" w:rsidP="00F02392">
            <w:pPr>
              <w:spacing w:line="240" w:lineRule="auto"/>
              <w:rPr>
                <w:rFonts w:cs="Arial"/>
                <w:sz w:val="18"/>
                <w:szCs w:val="18"/>
              </w:rPr>
            </w:pPr>
            <w:r w:rsidRPr="00544673">
              <w:rPr>
                <w:rFonts w:cs="Arial"/>
                <w:sz w:val="18"/>
                <w:szCs w:val="18"/>
              </w:rPr>
              <w:t>Nº de campañas de inspección de trabajo en materia de igualdad</w:t>
            </w:r>
          </w:p>
        </w:tc>
        <w:tc>
          <w:tcPr>
            <w:tcW w:w="552" w:type="pct"/>
          </w:tcPr>
          <w:p w14:paraId="5B137E1D" w14:textId="77777777" w:rsidR="005A5C60" w:rsidRPr="00544673" w:rsidRDefault="005A5C60" w:rsidP="00F02392">
            <w:pPr>
              <w:spacing w:line="240" w:lineRule="auto"/>
              <w:rPr>
                <w:rFonts w:cs="Arial"/>
                <w:sz w:val="18"/>
                <w:szCs w:val="18"/>
              </w:rPr>
            </w:pPr>
          </w:p>
        </w:tc>
        <w:tc>
          <w:tcPr>
            <w:tcW w:w="429" w:type="pct"/>
          </w:tcPr>
          <w:p w14:paraId="15DA0677" w14:textId="77777777" w:rsidR="005A5C60" w:rsidRPr="00544673" w:rsidRDefault="005A5C60" w:rsidP="00F02392">
            <w:pPr>
              <w:spacing w:line="240" w:lineRule="auto"/>
              <w:rPr>
                <w:rFonts w:cs="Arial"/>
                <w:sz w:val="18"/>
                <w:szCs w:val="18"/>
              </w:rPr>
            </w:pPr>
          </w:p>
        </w:tc>
        <w:tc>
          <w:tcPr>
            <w:tcW w:w="718" w:type="pct"/>
          </w:tcPr>
          <w:p w14:paraId="6836B43B" w14:textId="77777777" w:rsidR="005A5C60" w:rsidRPr="00544673" w:rsidRDefault="005A5C60" w:rsidP="00F02392">
            <w:pPr>
              <w:spacing w:line="240" w:lineRule="auto"/>
              <w:rPr>
                <w:rFonts w:cs="Arial"/>
                <w:sz w:val="18"/>
                <w:szCs w:val="18"/>
              </w:rPr>
            </w:pPr>
          </w:p>
        </w:tc>
      </w:tr>
      <w:tr w:rsidR="005A5C60" w:rsidRPr="00544673" w14:paraId="1C82A785" w14:textId="77777777" w:rsidTr="007949C1">
        <w:tc>
          <w:tcPr>
            <w:tcW w:w="282" w:type="pct"/>
            <w:tcMar>
              <w:right w:w="28" w:type="dxa"/>
            </w:tcMar>
          </w:tcPr>
          <w:p w14:paraId="30A4FB99"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A.2.2.7</w:t>
            </w:r>
          </w:p>
        </w:tc>
        <w:tc>
          <w:tcPr>
            <w:tcW w:w="1514" w:type="pct"/>
          </w:tcPr>
          <w:p w14:paraId="4454DE72"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Continuar impulsando la formación continua de las personas inspectoras en materia de igualdad de género en el ámbito laboral y de seguridad y salud, y especialmente en el tema de desigualdad retributiva, manejo de las herramientas de diagnóstico de brecha salarial y auditoría salarial</w:t>
            </w:r>
          </w:p>
        </w:tc>
        <w:tc>
          <w:tcPr>
            <w:tcW w:w="501" w:type="pct"/>
            <w:tcBorders>
              <w:top w:val="nil"/>
              <w:left w:val="single" w:sz="4" w:space="0" w:color="auto"/>
              <w:bottom w:val="single" w:sz="4" w:space="0" w:color="auto"/>
              <w:right w:val="single" w:sz="4" w:space="0" w:color="auto"/>
            </w:tcBorders>
            <w:shd w:val="clear" w:color="auto" w:fill="auto"/>
          </w:tcPr>
          <w:p w14:paraId="06E6884B" w14:textId="77777777" w:rsidR="005A5C60" w:rsidRPr="00544673" w:rsidRDefault="005A5C60" w:rsidP="00F02392">
            <w:pPr>
              <w:spacing w:line="240" w:lineRule="auto"/>
              <w:jc w:val="left"/>
              <w:rPr>
                <w:rFonts w:cs="Arial"/>
                <w:sz w:val="18"/>
                <w:szCs w:val="18"/>
              </w:rPr>
            </w:pPr>
            <w:r w:rsidRPr="00544673">
              <w:rPr>
                <w:rFonts w:cs="Arial"/>
                <w:sz w:val="18"/>
                <w:szCs w:val="18"/>
              </w:rPr>
              <w:t>Inspección de Trabajo</w:t>
            </w:r>
          </w:p>
        </w:tc>
        <w:tc>
          <w:tcPr>
            <w:tcW w:w="1004" w:type="pct"/>
            <w:tcBorders>
              <w:top w:val="nil"/>
              <w:left w:val="single" w:sz="4" w:space="0" w:color="auto"/>
              <w:bottom w:val="single" w:sz="4" w:space="0" w:color="auto"/>
              <w:right w:val="single" w:sz="4" w:space="0" w:color="auto"/>
            </w:tcBorders>
          </w:tcPr>
          <w:p w14:paraId="550766A8" w14:textId="77777777" w:rsidR="005A5C60" w:rsidRPr="00544673" w:rsidRDefault="005A5C60" w:rsidP="00F02392">
            <w:pPr>
              <w:spacing w:line="240" w:lineRule="auto"/>
              <w:rPr>
                <w:rFonts w:cs="Arial"/>
                <w:sz w:val="18"/>
                <w:szCs w:val="18"/>
              </w:rPr>
            </w:pPr>
            <w:r w:rsidRPr="00544673">
              <w:rPr>
                <w:rFonts w:cs="Arial"/>
                <w:sz w:val="18"/>
                <w:szCs w:val="18"/>
              </w:rPr>
              <w:t>Nº de personas inspectoras formadas en materia de igualdad</w:t>
            </w:r>
          </w:p>
        </w:tc>
        <w:tc>
          <w:tcPr>
            <w:tcW w:w="552" w:type="pct"/>
            <w:tcBorders>
              <w:top w:val="nil"/>
              <w:left w:val="single" w:sz="4" w:space="0" w:color="auto"/>
              <w:bottom w:val="single" w:sz="4" w:space="0" w:color="auto"/>
              <w:right w:val="single" w:sz="4" w:space="0" w:color="auto"/>
            </w:tcBorders>
          </w:tcPr>
          <w:p w14:paraId="17FA2AD4" w14:textId="77777777" w:rsidR="005A5C60" w:rsidRPr="00544673" w:rsidRDefault="005A5C60" w:rsidP="00F02392">
            <w:pPr>
              <w:spacing w:line="240" w:lineRule="auto"/>
              <w:jc w:val="center"/>
              <w:rPr>
                <w:rFonts w:cs="Arial"/>
                <w:sz w:val="18"/>
                <w:szCs w:val="18"/>
              </w:rPr>
            </w:pPr>
            <w:r w:rsidRPr="00544673">
              <w:rPr>
                <w:rFonts w:cs="Arial"/>
                <w:sz w:val="18"/>
                <w:szCs w:val="18"/>
              </w:rPr>
              <w:t>100.000 €</w:t>
            </w:r>
          </w:p>
        </w:tc>
        <w:tc>
          <w:tcPr>
            <w:tcW w:w="429" w:type="pct"/>
            <w:tcBorders>
              <w:top w:val="nil"/>
              <w:left w:val="single" w:sz="4" w:space="0" w:color="auto"/>
              <w:bottom w:val="single" w:sz="4" w:space="0" w:color="auto"/>
              <w:right w:val="single" w:sz="4" w:space="0" w:color="auto"/>
            </w:tcBorders>
          </w:tcPr>
          <w:p w14:paraId="7349BACA" w14:textId="77777777" w:rsidR="005A5C60" w:rsidRPr="00544673" w:rsidRDefault="005A5C60" w:rsidP="00F02392">
            <w:pPr>
              <w:spacing w:line="240" w:lineRule="auto"/>
              <w:jc w:val="center"/>
              <w:rPr>
                <w:rFonts w:cs="Arial"/>
                <w:sz w:val="18"/>
                <w:szCs w:val="18"/>
              </w:rPr>
            </w:pPr>
            <w:r w:rsidRPr="00544673">
              <w:rPr>
                <w:rFonts w:cs="Arial"/>
                <w:sz w:val="18"/>
                <w:szCs w:val="18"/>
              </w:rPr>
              <w:t>100.000 €</w:t>
            </w:r>
          </w:p>
        </w:tc>
        <w:tc>
          <w:tcPr>
            <w:tcW w:w="718" w:type="pct"/>
            <w:tcBorders>
              <w:top w:val="nil"/>
              <w:left w:val="single" w:sz="4" w:space="0" w:color="auto"/>
              <w:bottom w:val="single" w:sz="4" w:space="0" w:color="auto"/>
              <w:right w:val="single" w:sz="4" w:space="0" w:color="auto"/>
            </w:tcBorders>
          </w:tcPr>
          <w:p w14:paraId="6E8FC4ED" w14:textId="77777777" w:rsidR="005A5C60" w:rsidRPr="00544673" w:rsidRDefault="005A5C60" w:rsidP="00F02392">
            <w:pPr>
              <w:spacing w:line="240" w:lineRule="auto"/>
              <w:rPr>
                <w:rFonts w:cs="Arial"/>
                <w:sz w:val="18"/>
                <w:szCs w:val="18"/>
              </w:rPr>
            </w:pPr>
          </w:p>
        </w:tc>
      </w:tr>
    </w:tbl>
    <w:p w14:paraId="5B6150B0" w14:textId="77777777" w:rsidR="005A5C60" w:rsidRPr="00544673" w:rsidRDefault="005A5C60" w:rsidP="005A5C60">
      <w:pPr>
        <w:suppressAutoHyphens w:val="0"/>
        <w:spacing w:after="80" w:line="240" w:lineRule="auto"/>
        <w:jc w:val="left"/>
        <w:rPr>
          <w:rFonts w:cs="Arial"/>
        </w:rPr>
      </w:pPr>
      <w:r w:rsidRPr="00544673">
        <w:rPr>
          <w:rFonts w:cs="Arial"/>
        </w:rPr>
        <w:br w:type="page"/>
      </w:r>
    </w:p>
    <w:p w14:paraId="3F6152B1" w14:textId="77777777" w:rsidR="005A5C60" w:rsidRPr="00544673" w:rsidRDefault="005A5C60" w:rsidP="005A5C60">
      <w:pPr>
        <w:pStyle w:val="Ttulo8"/>
      </w:pPr>
      <w:bookmarkStart w:id="189" w:name="_Toc91166432"/>
      <w:r w:rsidRPr="00544673">
        <w:t>Línea estratégica 2.3.: Seguridad y salud laboral</w:t>
      </w:r>
      <w:bookmarkEnd w:id="189"/>
    </w:p>
    <w:tbl>
      <w:tblPr>
        <w:tblStyle w:val="Tablaconcuadrcula"/>
        <w:tblW w:w="5000" w:type="pct"/>
        <w:tblLayout w:type="fixed"/>
        <w:tblLook w:val="04A0" w:firstRow="1" w:lastRow="0" w:firstColumn="1" w:lastColumn="0" w:noHBand="0" w:noVBand="1"/>
      </w:tblPr>
      <w:tblGrid>
        <w:gridCol w:w="950"/>
        <w:gridCol w:w="3740"/>
        <w:gridCol w:w="1341"/>
        <w:gridCol w:w="2815"/>
        <w:gridCol w:w="1611"/>
        <w:gridCol w:w="1608"/>
        <w:gridCol w:w="1870"/>
      </w:tblGrid>
      <w:tr w:rsidR="005A5C60" w:rsidRPr="00544673" w14:paraId="39790594" w14:textId="77777777" w:rsidTr="00F02392">
        <w:trPr>
          <w:trHeight w:val="1508"/>
          <w:tblHeader/>
        </w:trPr>
        <w:tc>
          <w:tcPr>
            <w:tcW w:w="1683" w:type="pct"/>
            <w:gridSpan w:val="2"/>
            <w:shd w:val="clear" w:color="auto" w:fill="BFBFBF" w:themeFill="background1" w:themeFillShade="BF"/>
            <w:vAlign w:val="center"/>
          </w:tcPr>
          <w:p w14:paraId="13AE3994" w14:textId="77777777" w:rsidR="005A5C60" w:rsidRPr="007949C1" w:rsidRDefault="005A5C60" w:rsidP="00F02392">
            <w:pPr>
              <w:spacing w:line="240" w:lineRule="auto"/>
              <w:jc w:val="center"/>
              <w:rPr>
                <w:rFonts w:cs="Arial"/>
                <w:b/>
                <w:sz w:val="19"/>
                <w:szCs w:val="19"/>
                <w:lang w:val="es-ES_tradnl" w:eastAsia="es-ES_tradnl"/>
              </w:rPr>
            </w:pPr>
            <w:r w:rsidRPr="007949C1">
              <w:rPr>
                <w:rFonts w:cs="Arial"/>
                <w:b/>
                <w:sz w:val="19"/>
                <w:szCs w:val="19"/>
                <w:lang w:val="es-ES_tradnl" w:eastAsia="es-ES_tradnl"/>
              </w:rPr>
              <w:t>ACCIONES</w:t>
            </w:r>
          </w:p>
        </w:tc>
        <w:tc>
          <w:tcPr>
            <w:tcW w:w="481"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1DE39E1C" w14:textId="77777777" w:rsidR="005A5C60" w:rsidRPr="007949C1" w:rsidRDefault="005A5C60" w:rsidP="00F02392">
            <w:pPr>
              <w:spacing w:line="240" w:lineRule="auto"/>
              <w:jc w:val="center"/>
              <w:rPr>
                <w:rFonts w:cs="Arial"/>
                <w:b/>
                <w:sz w:val="19"/>
                <w:szCs w:val="19"/>
              </w:rPr>
            </w:pPr>
            <w:r w:rsidRPr="007949C1">
              <w:rPr>
                <w:rFonts w:cs="Arial"/>
                <w:b/>
                <w:sz w:val="19"/>
                <w:szCs w:val="19"/>
              </w:rPr>
              <w:t>Responsable</w:t>
            </w:r>
          </w:p>
        </w:tc>
        <w:tc>
          <w:tcPr>
            <w:tcW w:w="1010" w:type="pct"/>
            <w:tcBorders>
              <w:top w:val="single" w:sz="4" w:space="0" w:color="auto"/>
              <w:left w:val="single" w:sz="4" w:space="0" w:color="auto"/>
              <w:right w:val="single" w:sz="4" w:space="0" w:color="auto"/>
            </w:tcBorders>
            <w:shd w:val="clear" w:color="auto" w:fill="BFBFBF" w:themeFill="background1" w:themeFillShade="BF"/>
            <w:vAlign w:val="center"/>
          </w:tcPr>
          <w:p w14:paraId="40356C9E" w14:textId="77777777" w:rsidR="005A5C60" w:rsidRPr="007949C1" w:rsidRDefault="005A5C60" w:rsidP="00F02392">
            <w:pPr>
              <w:spacing w:line="240" w:lineRule="auto"/>
              <w:jc w:val="center"/>
              <w:rPr>
                <w:rFonts w:cs="Arial"/>
                <w:b/>
                <w:sz w:val="19"/>
                <w:szCs w:val="19"/>
              </w:rPr>
            </w:pPr>
            <w:r w:rsidRPr="007949C1">
              <w:rPr>
                <w:rFonts w:cs="Arial"/>
                <w:b/>
                <w:sz w:val="19"/>
                <w:szCs w:val="19"/>
              </w:rPr>
              <w:t>Indicadores</w:t>
            </w:r>
          </w:p>
        </w:tc>
        <w:tc>
          <w:tcPr>
            <w:tcW w:w="578" w:type="pct"/>
            <w:tcBorders>
              <w:top w:val="single" w:sz="4" w:space="0" w:color="auto"/>
              <w:left w:val="single" w:sz="4" w:space="0" w:color="auto"/>
              <w:right w:val="single" w:sz="4" w:space="0" w:color="auto"/>
            </w:tcBorders>
            <w:shd w:val="clear" w:color="auto" w:fill="BFBFBF" w:themeFill="background1" w:themeFillShade="BF"/>
            <w:vAlign w:val="center"/>
          </w:tcPr>
          <w:p w14:paraId="5C94B812"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577" w:type="pct"/>
            <w:tcBorders>
              <w:top w:val="single" w:sz="4" w:space="0" w:color="auto"/>
              <w:left w:val="single" w:sz="4" w:space="0" w:color="auto"/>
              <w:right w:val="single" w:sz="4" w:space="0" w:color="auto"/>
            </w:tcBorders>
            <w:shd w:val="clear" w:color="auto" w:fill="BFBFBF" w:themeFill="background1" w:themeFillShade="BF"/>
            <w:vAlign w:val="center"/>
          </w:tcPr>
          <w:p w14:paraId="5066801A"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671" w:type="pct"/>
            <w:tcBorders>
              <w:top w:val="single" w:sz="4" w:space="0" w:color="auto"/>
              <w:left w:val="single" w:sz="4" w:space="0" w:color="auto"/>
              <w:right w:val="single" w:sz="4" w:space="0" w:color="auto"/>
            </w:tcBorders>
            <w:shd w:val="clear" w:color="auto" w:fill="BFBFBF" w:themeFill="background1" w:themeFillShade="BF"/>
            <w:vAlign w:val="center"/>
          </w:tcPr>
          <w:p w14:paraId="074D3F10"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691F70CC" w14:textId="77777777" w:rsidTr="00F02392">
        <w:tc>
          <w:tcPr>
            <w:tcW w:w="341" w:type="pct"/>
          </w:tcPr>
          <w:p w14:paraId="72D7E484"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A.2.3.1</w:t>
            </w:r>
          </w:p>
        </w:tc>
        <w:tc>
          <w:tcPr>
            <w:tcW w:w="1342" w:type="pct"/>
          </w:tcPr>
          <w:p w14:paraId="5F668F6B" w14:textId="77777777" w:rsidR="005A5C60" w:rsidRPr="00544673" w:rsidRDefault="005A5C60" w:rsidP="00920C1C">
            <w:pPr>
              <w:spacing w:line="240" w:lineRule="auto"/>
              <w:rPr>
                <w:rFonts w:cs="Arial"/>
                <w:sz w:val="18"/>
                <w:szCs w:val="18"/>
                <w:lang w:val="es-ES_tradnl" w:eastAsia="es-ES_tradnl"/>
              </w:rPr>
            </w:pPr>
            <w:r w:rsidRPr="00544673">
              <w:rPr>
                <w:rFonts w:cs="Arial"/>
                <w:sz w:val="18"/>
                <w:szCs w:val="18"/>
                <w:lang w:val="es-ES_tradnl" w:eastAsia="es-ES_tradnl"/>
              </w:rPr>
              <w:t>Garantizar la cualificación que requiera</w:t>
            </w:r>
            <w:r w:rsidR="00920C1C">
              <w:rPr>
                <w:rFonts w:cs="Arial"/>
                <w:sz w:val="18"/>
                <w:szCs w:val="18"/>
                <w:lang w:val="es-ES_tradnl" w:eastAsia="es-ES_tradnl"/>
              </w:rPr>
              <w:t xml:space="preserve"> el personal delegado de p</w:t>
            </w:r>
            <w:r w:rsidRPr="00544673">
              <w:rPr>
                <w:rFonts w:cs="Arial"/>
                <w:sz w:val="18"/>
                <w:szCs w:val="18"/>
                <w:lang w:val="es-ES_tradnl" w:eastAsia="es-ES_tradnl"/>
              </w:rPr>
              <w:t>revención a través de acciones anuales de formación (Objetivo del 90%)</w:t>
            </w:r>
          </w:p>
        </w:tc>
        <w:tc>
          <w:tcPr>
            <w:tcW w:w="481" w:type="pct"/>
            <w:tcBorders>
              <w:top w:val="single" w:sz="4" w:space="0" w:color="auto"/>
              <w:left w:val="single" w:sz="4" w:space="0" w:color="auto"/>
              <w:bottom w:val="single" w:sz="4" w:space="0" w:color="auto"/>
              <w:right w:val="single" w:sz="4" w:space="0" w:color="auto"/>
            </w:tcBorders>
            <w:shd w:val="clear" w:color="auto" w:fill="auto"/>
          </w:tcPr>
          <w:p w14:paraId="7C98D243" w14:textId="77777777" w:rsidR="005A5C60" w:rsidRPr="00544673" w:rsidRDefault="005A5C60" w:rsidP="00F02392">
            <w:pPr>
              <w:spacing w:line="240" w:lineRule="auto"/>
              <w:jc w:val="left"/>
              <w:rPr>
                <w:rFonts w:cs="Arial"/>
                <w:sz w:val="18"/>
                <w:szCs w:val="18"/>
              </w:rPr>
            </w:pPr>
            <w:r w:rsidRPr="00544673">
              <w:rPr>
                <w:rFonts w:cs="Arial"/>
                <w:sz w:val="18"/>
                <w:szCs w:val="18"/>
              </w:rPr>
              <w:t>Osalan</w:t>
            </w:r>
          </w:p>
        </w:tc>
        <w:tc>
          <w:tcPr>
            <w:tcW w:w="1010" w:type="pct"/>
            <w:tcBorders>
              <w:top w:val="single" w:sz="4" w:space="0" w:color="auto"/>
              <w:left w:val="single" w:sz="4" w:space="0" w:color="auto"/>
              <w:bottom w:val="single" w:sz="4" w:space="0" w:color="auto"/>
              <w:right w:val="single" w:sz="4" w:space="0" w:color="auto"/>
            </w:tcBorders>
          </w:tcPr>
          <w:p w14:paraId="0DC73EBE" w14:textId="77777777" w:rsidR="005A5C60" w:rsidRPr="00544673" w:rsidRDefault="005A5C60" w:rsidP="00F02392">
            <w:pPr>
              <w:spacing w:line="240" w:lineRule="auto"/>
              <w:jc w:val="left"/>
              <w:rPr>
                <w:rFonts w:cs="Arial"/>
                <w:sz w:val="18"/>
                <w:szCs w:val="18"/>
              </w:rPr>
            </w:pPr>
            <w:r w:rsidRPr="00544673">
              <w:rPr>
                <w:rFonts w:cs="Arial"/>
                <w:sz w:val="18"/>
                <w:szCs w:val="18"/>
              </w:rPr>
              <w:t>Nº de delegadas y delegados de prevención que han recibido su formación anual</w:t>
            </w:r>
          </w:p>
        </w:tc>
        <w:tc>
          <w:tcPr>
            <w:tcW w:w="578" w:type="pct"/>
            <w:shd w:val="clear" w:color="auto" w:fill="auto"/>
          </w:tcPr>
          <w:p w14:paraId="2FBEAFCE" w14:textId="77777777" w:rsidR="005A5C60" w:rsidRPr="00544673" w:rsidRDefault="005A5C60" w:rsidP="00F02392">
            <w:pPr>
              <w:spacing w:line="240" w:lineRule="auto"/>
              <w:jc w:val="center"/>
              <w:rPr>
                <w:rFonts w:cs="Arial"/>
                <w:sz w:val="18"/>
                <w:szCs w:val="18"/>
              </w:rPr>
            </w:pPr>
            <w:r w:rsidRPr="00544673">
              <w:rPr>
                <w:rFonts w:cs="Arial"/>
                <w:sz w:val="18"/>
                <w:szCs w:val="18"/>
              </w:rPr>
              <w:t>1.200.000 €</w:t>
            </w:r>
          </w:p>
        </w:tc>
        <w:tc>
          <w:tcPr>
            <w:tcW w:w="577" w:type="pct"/>
            <w:tcMar>
              <w:left w:w="85" w:type="dxa"/>
              <w:right w:w="28" w:type="dxa"/>
            </w:tcMar>
          </w:tcPr>
          <w:p w14:paraId="416B2ED4" w14:textId="77777777" w:rsidR="005A5C60" w:rsidRPr="00544673" w:rsidRDefault="005A5C60" w:rsidP="00F02392">
            <w:pPr>
              <w:spacing w:line="240" w:lineRule="auto"/>
              <w:jc w:val="center"/>
              <w:rPr>
                <w:rFonts w:cs="Arial"/>
                <w:sz w:val="18"/>
                <w:szCs w:val="18"/>
              </w:rPr>
            </w:pPr>
            <w:r w:rsidRPr="00544673">
              <w:rPr>
                <w:rFonts w:cs="Arial"/>
                <w:sz w:val="18"/>
                <w:szCs w:val="18"/>
              </w:rPr>
              <w:t>300.000 €</w:t>
            </w:r>
          </w:p>
        </w:tc>
        <w:tc>
          <w:tcPr>
            <w:tcW w:w="671" w:type="pct"/>
          </w:tcPr>
          <w:p w14:paraId="47F04F4F" w14:textId="77777777" w:rsidR="005A5C60" w:rsidRPr="00544673" w:rsidRDefault="005A5C60" w:rsidP="00F02392">
            <w:pPr>
              <w:spacing w:line="240" w:lineRule="auto"/>
              <w:rPr>
                <w:rFonts w:cs="Arial"/>
                <w:sz w:val="18"/>
                <w:szCs w:val="18"/>
              </w:rPr>
            </w:pPr>
          </w:p>
        </w:tc>
      </w:tr>
      <w:tr w:rsidR="005A5C60" w:rsidRPr="00544673" w14:paraId="40C6363E" w14:textId="77777777" w:rsidTr="00F02392">
        <w:tc>
          <w:tcPr>
            <w:tcW w:w="341" w:type="pct"/>
          </w:tcPr>
          <w:p w14:paraId="76373FE9"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A.2.3.2</w:t>
            </w:r>
          </w:p>
        </w:tc>
        <w:tc>
          <w:tcPr>
            <w:tcW w:w="1342" w:type="pct"/>
          </w:tcPr>
          <w:p w14:paraId="409BCCE0"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Fomentar el conocimiento sobre la prevención de riesgos laborales en la mejora de la competitividad de las empresas a través de campañas de Seguridad y Salud en el Trabajo</w:t>
            </w:r>
          </w:p>
        </w:tc>
        <w:tc>
          <w:tcPr>
            <w:tcW w:w="481" w:type="pct"/>
            <w:tcBorders>
              <w:top w:val="nil"/>
              <w:left w:val="single" w:sz="4" w:space="0" w:color="auto"/>
              <w:bottom w:val="single" w:sz="4" w:space="0" w:color="auto"/>
              <w:right w:val="single" w:sz="4" w:space="0" w:color="auto"/>
            </w:tcBorders>
            <w:shd w:val="clear" w:color="auto" w:fill="auto"/>
          </w:tcPr>
          <w:p w14:paraId="340F7156"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4" w:space="0" w:color="auto"/>
              <w:right w:val="single" w:sz="4" w:space="0" w:color="auto"/>
            </w:tcBorders>
          </w:tcPr>
          <w:p w14:paraId="4F7BC06A" w14:textId="77777777" w:rsidR="005A5C60" w:rsidRPr="00544673" w:rsidRDefault="005A5C60" w:rsidP="00F02392">
            <w:pPr>
              <w:spacing w:line="240" w:lineRule="auto"/>
              <w:rPr>
                <w:rFonts w:cs="Arial"/>
                <w:sz w:val="18"/>
                <w:szCs w:val="18"/>
              </w:rPr>
            </w:pPr>
            <w:r w:rsidRPr="00544673">
              <w:rPr>
                <w:rFonts w:cs="Arial"/>
                <w:sz w:val="18"/>
                <w:szCs w:val="18"/>
              </w:rPr>
              <w:t>Nº de campañas de concienciación en medios generalistas y en medios específicos</w:t>
            </w:r>
          </w:p>
        </w:tc>
        <w:tc>
          <w:tcPr>
            <w:tcW w:w="578" w:type="pct"/>
            <w:shd w:val="clear" w:color="auto" w:fill="auto"/>
          </w:tcPr>
          <w:p w14:paraId="599189FC" w14:textId="77777777" w:rsidR="005A5C60" w:rsidRPr="00544673" w:rsidRDefault="005A5C60" w:rsidP="00F02392">
            <w:pPr>
              <w:spacing w:line="240" w:lineRule="auto"/>
              <w:jc w:val="center"/>
              <w:rPr>
                <w:rFonts w:cs="Arial"/>
                <w:sz w:val="18"/>
                <w:szCs w:val="18"/>
              </w:rPr>
            </w:pPr>
            <w:r w:rsidRPr="00544673">
              <w:rPr>
                <w:rFonts w:cs="Arial"/>
                <w:sz w:val="18"/>
                <w:szCs w:val="18"/>
              </w:rPr>
              <w:t>3.184.000 €</w:t>
            </w:r>
          </w:p>
        </w:tc>
        <w:tc>
          <w:tcPr>
            <w:tcW w:w="577" w:type="pct"/>
            <w:tcMar>
              <w:left w:w="85" w:type="dxa"/>
              <w:right w:w="28" w:type="dxa"/>
            </w:tcMar>
          </w:tcPr>
          <w:p w14:paraId="3F675C78" w14:textId="77777777" w:rsidR="005A5C60" w:rsidRPr="00544673" w:rsidRDefault="005A5C60" w:rsidP="00F02392">
            <w:pPr>
              <w:spacing w:line="240" w:lineRule="auto"/>
              <w:jc w:val="center"/>
              <w:rPr>
                <w:rFonts w:cs="Arial"/>
                <w:sz w:val="18"/>
                <w:szCs w:val="18"/>
              </w:rPr>
            </w:pPr>
            <w:r w:rsidRPr="00544673">
              <w:rPr>
                <w:rFonts w:cs="Arial"/>
                <w:sz w:val="18"/>
                <w:szCs w:val="18"/>
              </w:rPr>
              <w:t>796.000 €</w:t>
            </w:r>
          </w:p>
        </w:tc>
        <w:tc>
          <w:tcPr>
            <w:tcW w:w="671" w:type="pct"/>
          </w:tcPr>
          <w:p w14:paraId="7B532BDA" w14:textId="77777777" w:rsidR="005A5C60" w:rsidRPr="00544673" w:rsidRDefault="005A5C60" w:rsidP="00F02392">
            <w:pPr>
              <w:spacing w:line="240" w:lineRule="auto"/>
              <w:rPr>
                <w:rFonts w:cs="Arial"/>
                <w:sz w:val="18"/>
                <w:szCs w:val="18"/>
              </w:rPr>
            </w:pPr>
          </w:p>
        </w:tc>
      </w:tr>
      <w:tr w:rsidR="005A5C60" w:rsidRPr="00544673" w14:paraId="2D7D80CE" w14:textId="77777777" w:rsidTr="00F02392">
        <w:tc>
          <w:tcPr>
            <w:tcW w:w="341" w:type="pct"/>
          </w:tcPr>
          <w:p w14:paraId="0F1BBFAB"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A.2.3.3</w:t>
            </w:r>
          </w:p>
        </w:tc>
        <w:tc>
          <w:tcPr>
            <w:tcW w:w="1342" w:type="pct"/>
          </w:tcPr>
          <w:p w14:paraId="3694C01D" w14:textId="77777777" w:rsidR="005A5C60" w:rsidRPr="00544673" w:rsidRDefault="005A5C60" w:rsidP="00920C1C">
            <w:pPr>
              <w:spacing w:line="240" w:lineRule="auto"/>
              <w:rPr>
                <w:rFonts w:cs="Arial"/>
                <w:sz w:val="18"/>
                <w:szCs w:val="18"/>
                <w:lang w:val="es-ES_tradnl" w:eastAsia="es-ES_tradnl"/>
              </w:rPr>
            </w:pPr>
            <w:r w:rsidRPr="00544673">
              <w:rPr>
                <w:rFonts w:cs="Arial"/>
                <w:sz w:val="18"/>
                <w:szCs w:val="18"/>
                <w:lang w:val="es-ES_tradnl" w:eastAsia="es-ES_tradnl"/>
              </w:rPr>
              <w:t>Fomentar la formación de las</w:t>
            </w:r>
            <w:r w:rsidR="00920C1C">
              <w:rPr>
                <w:rFonts w:cs="Arial"/>
                <w:sz w:val="18"/>
                <w:szCs w:val="18"/>
                <w:lang w:val="es-ES_tradnl" w:eastAsia="es-ES_tradnl"/>
              </w:rPr>
              <w:t xml:space="preserve"> personas </w:t>
            </w:r>
            <w:r w:rsidRPr="00544673">
              <w:rPr>
                <w:rFonts w:cs="Arial"/>
                <w:sz w:val="18"/>
                <w:szCs w:val="18"/>
                <w:lang w:val="es-ES_tradnl" w:eastAsia="es-ES_tradnl"/>
              </w:rPr>
              <w:t xml:space="preserve"> trabajadoras autónomas sobre salud laboral (550 en el periodo 2021-2024)</w:t>
            </w:r>
          </w:p>
        </w:tc>
        <w:tc>
          <w:tcPr>
            <w:tcW w:w="481" w:type="pct"/>
            <w:tcBorders>
              <w:top w:val="nil"/>
              <w:left w:val="single" w:sz="4" w:space="0" w:color="auto"/>
              <w:bottom w:val="single" w:sz="4" w:space="0" w:color="auto"/>
              <w:right w:val="single" w:sz="4" w:space="0" w:color="auto"/>
            </w:tcBorders>
            <w:shd w:val="clear" w:color="auto" w:fill="auto"/>
          </w:tcPr>
          <w:p w14:paraId="039AECD5"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4" w:space="0" w:color="auto"/>
              <w:right w:val="single" w:sz="4" w:space="0" w:color="auto"/>
            </w:tcBorders>
          </w:tcPr>
          <w:p w14:paraId="697C681D" w14:textId="77777777" w:rsidR="005A5C60" w:rsidRPr="00544673" w:rsidRDefault="005A5C60" w:rsidP="00F02392">
            <w:pPr>
              <w:spacing w:line="240" w:lineRule="auto"/>
              <w:rPr>
                <w:rFonts w:cs="Arial"/>
                <w:sz w:val="18"/>
                <w:szCs w:val="18"/>
              </w:rPr>
            </w:pPr>
            <w:r w:rsidRPr="00544673">
              <w:rPr>
                <w:rFonts w:cs="Arial"/>
                <w:sz w:val="18"/>
                <w:szCs w:val="18"/>
              </w:rPr>
              <w:t>Nº de trabajadores/as formados/as</w:t>
            </w:r>
          </w:p>
        </w:tc>
        <w:tc>
          <w:tcPr>
            <w:tcW w:w="578" w:type="pct"/>
            <w:shd w:val="clear" w:color="auto" w:fill="auto"/>
          </w:tcPr>
          <w:p w14:paraId="64B31E56" w14:textId="77777777" w:rsidR="005A5C60" w:rsidRPr="00544673" w:rsidRDefault="005A5C60" w:rsidP="00F02392">
            <w:pPr>
              <w:spacing w:line="240" w:lineRule="auto"/>
              <w:jc w:val="center"/>
              <w:rPr>
                <w:rFonts w:cs="Arial"/>
                <w:sz w:val="18"/>
                <w:szCs w:val="18"/>
              </w:rPr>
            </w:pPr>
            <w:r w:rsidRPr="00544673">
              <w:rPr>
                <w:rFonts w:cs="Arial"/>
                <w:sz w:val="18"/>
                <w:szCs w:val="18"/>
              </w:rPr>
              <w:t>160.000 €</w:t>
            </w:r>
          </w:p>
        </w:tc>
        <w:tc>
          <w:tcPr>
            <w:tcW w:w="577" w:type="pct"/>
          </w:tcPr>
          <w:p w14:paraId="469FC878" w14:textId="77777777" w:rsidR="005A5C60" w:rsidRPr="00544673" w:rsidRDefault="005A5C60" w:rsidP="00F02392">
            <w:pPr>
              <w:spacing w:line="240" w:lineRule="auto"/>
              <w:jc w:val="center"/>
              <w:rPr>
                <w:rFonts w:cs="Arial"/>
                <w:sz w:val="18"/>
                <w:szCs w:val="18"/>
              </w:rPr>
            </w:pPr>
            <w:r w:rsidRPr="00544673">
              <w:rPr>
                <w:rFonts w:cs="Arial"/>
                <w:sz w:val="18"/>
                <w:szCs w:val="18"/>
              </w:rPr>
              <w:t>40.000 €</w:t>
            </w:r>
          </w:p>
        </w:tc>
        <w:tc>
          <w:tcPr>
            <w:tcW w:w="671" w:type="pct"/>
          </w:tcPr>
          <w:p w14:paraId="7ADA8DC4" w14:textId="77777777" w:rsidR="005A5C60" w:rsidRPr="00544673" w:rsidRDefault="005A5C60" w:rsidP="00920C1C">
            <w:pPr>
              <w:spacing w:line="240" w:lineRule="auto"/>
              <w:jc w:val="left"/>
              <w:rPr>
                <w:rFonts w:cs="Arial"/>
                <w:sz w:val="18"/>
                <w:szCs w:val="18"/>
              </w:rPr>
            </w:pPr>
          </w:p>
        </w:tc>
      </w:tr>
      <w:tr w:rsidR="005A5C60" w:rsidRPr="00544673" w14:paraId="1C789B84" w14:textId="77777777" w:rsidTr="009C3527">
        <w:trPr>
          <w:trHeight w:val="383"/>
        </w:trPr>
        <w:tc>
          <w:tcPr>
            <w:tcW w:w="341" w:type="pct"/>
          </w:tcPr>
          <w:p w14:paraId="42C32831"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A.2.3.4</w:t>
            </w:r>
          </w:p>
        </w:tc>
        <w:tc>
          <w:tcPr>
            <w:tcW w:w="1342" w:type="pct"/>
          </w:tcPr>
          <w:p w14:paraId="53E9B2F8"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Fomentar planes de seguridad vial en las empresas que contemplen la movilidad segura, sostenible e inteligente</w:t>
            </w:r>
          </w:p>
        </w:tc>
        <w:tc>
          <w:tcPr>
            <w:tcW w:w="481" w:type="pct"/>
            <w:tcBorders>
              <w:top w:val="nil"/>
              <w:left w:val="single" w:sz="4" w:space="0" w:color="auto"/>
              <w:bottom w:val="single" w:sz="4" w:space="0" w:color="auto"/>
              <w:right w:val="single" w:sz="4" w:space="0" w:color="auto"/>
            </w:tcBorders>
            <w:shd w:val="clear" w:color="auto" w:fill="auto"/>
          </w:tcPr>
          <w:p w14:paraId="4783C5C3"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4" w:space="0" w:color="auto"/>
              <w:right w:val="single" w:sz="4" w:space="0" w:color="auto"/>
            </w:tcBorders>
          </w:tcPr>
          <w:p w14:paraId="2546925F"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78" w:type="pct"/>
            <w:shd w:val="clear" w:color="auto" w:fill="auto"/>
          </w:tcPr>
          <w:p w14:paraId="1F6A19C2" w14:textId="77777777" w:rsidR="005A5C60" w:rsidRPr="00544673" w:rsidRDefault="005A5C60" w:rsidP="00F02392">
            <w:pPr>
              <w:spacing w:line="240" w:lineRule="auto"/>
              <w:jc w:val="center"/>
              <w:rPr>
                <w:rFonts w:cs="Arial"/>
                <w:sz w:val="18"/>
                <w:szCs w:val="18"/>
              </w:rPr>
            </w:pPr>
          </w:p>
        </w:tc>
        <w:tc>
          <w:tcPr>
            <w:tcW w:w="577" w:type="pct"/>
          </w:tcPr>
          <w:p w14:paraId="446AF9BF" w14:textId="77777777" w:rsidR="005A5C60" w:rsidRPr="00544673" w:rsidRDefault="005A5C60" w:rsidP="00F02392">
            <w:pPr>
              <w:spacing w:line="240" w:lineRule="auto"/>
              <w:jc w:val="center"/>
              <w:rPr>
                <w:rFonts w:cs="Arial"/>
                <w:sz w:val="18"/>
                <w:szCs w:val="18"/>
              </w:rPr>
            </w:pPr>
          </w:p>
        </w:tc>
        <w:tc>
          <w:tcPr>
            <w:tcW w:w="671" w:type="pct"/>
          </w:tcPr>
          <w:p w14:paraId="56FBFF29" w14:textId="77777777" w:rsidR="005A5C60" w:rsidRPr="00544673" w:rsidRDefault="005A5C60" w:rsidP="00F02392">
            <w:pPr>
              <w:spacing w:line="240" w:lineRule="auto"/>
              <w:rPr>
                <w:rFonts w:cs="Arial"/>
                <w:sz w:val="18"/>
                <w:szCs w:val="18"/>
              </w:rPr>
            </w:pPr>
          </w:p>
        </w:tc>
      </w:tr>
      <w:tr w:rsidR="005A5C60" w:rsidRPr="00544673" w14:paraId="24E30FCC" w14:textId="77777777" w:rsidTr="00F02392">
        <w:tc>
          <w:tcPr>
            <w:tcW w:w="341" w:type="pct"/>
          </w:tcPr>
          <w:p w14:paraId="59F2E5B4"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A.2.3.5</w:t>
            </w:r>
          </w:p>
        </w:tc>
        <w:tc>
          <w:tcPr>
            <w:tcW w:w="1342" w:type="pct"/>
          </w:tcPr>
          <w:p w14:paraId="5663008F"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Crear un sitio de encuentro (plataforma, formación) para mejorar la formación y la puesta en marcha de la prevención en el colectivo de personas trabajadoras autónomas</w:t>
            </w:r>
          </w:p>
        </w:tc>
        <w:tc>
          <w:tcPr>
            <w:tcW w:w="481" w:type="pct"/>
            <w:tcBorders>
              <w:top w:val="nil"/>
              <w:left w:val="single" w:sz="4" w:space="0" w:color="auto"/>
              <w:bottom w:val="single" w:sz="4" w:space="0" w:color="auto"/>
              <w:right w:val="single" w:sz="4" w:space="0" w:color="auto"/>
            </w:tcBorders>
            <w:shd w:val="clear" w:color="auto" w:fill="auto"/>
          </w:tcPr>
          <w:p w14:paraId="2F194372"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4" w:space="0" w:color="auto"/>
              <w:right w:val="single" w:sz="4" w:space="0" w:color="auto"/>
            </w:tcBorders>
          </w:tcPr>
          <w:p w14:paraId="773D298D"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78" w:type="pct"/>
            <w:shd w:val="clear" w:color="auto" w:fill="auto"/>
          </w:tcPr>
          <w:p w14:paraId="00700ED2" w14:textId="77777777" w:rsidR="005A5C60" w:rsidRPr="00544673" w:rsidRDefault="005A5C60" w:rsidP="00F02392">
            <w:pPr>
              <w:spacing w:line="240" w:lineRule="auto"/>
              <w:jc w:val="center"/>
              <w:rPr>
                <w:rFonts w:cs="Arial"/>
                <w:sz w:val="18"/>
                <w:szCs w:val="18"/>
              </w:rPr>
            </w:pPr>
            <w:r w:rsidRPr="00544673">
              <w:rPr>
                <w:rFonts w:cs="Arial"/>
                <w:sz w:val="18"/>
                <w:szCs w:val="18"/>
              </w:rPr>
              <w:t>160.000 €</w:t>
            </w:r>
          </w:p>
        </w:tc>
        <w:tc>
          <w:tcPr>
            <w:tcW w:w="577" w:type="pct"/>
          </w:tcPr>
          <w:p w14:paraId="65F546DC" w14:textId="77777777" w:rsidR="005A5C60" w:rsidRPr="00544673" w:rsidRDefault="005A5C60" w:rsidP="00F02392">
            <w:pPr>
              <w:spacing w:line="240" w:lineRule="auto"/>
              <w:jc w:val="center"/>
              <w:rPr>
                <w:rFonts w:cs="Arial"/>
                <w:sz w:val="18"/>
                <w:szCs w:val="18"/>
              </w:rPr>
            </w:pPr>
            <w:r w:rsidRPr="00544673">
              <w:rPr>
                <w:rFonts w:cs="Arial"/>
                <w:sz w:val="18"/>
                <w:szCs w:val="18"/>
              </w:rPr>
              <w:t>40.000 €</w:t>
            </w:r>
          </w:p>
        </w:tc>
        <w:tc>
          <w:tcPr>
            <w:tcW w:w="671" w:type="pct"/>
          </w:tcPr>
          <w:p w14:paraId="0DAC4516" w14:textId="77777777" w:rsidR="005A5C60" w:rsidRPr="00544673" w:rsidRDefault="005A5C60" w:rsidP="00920C1C">
            <w:pPr>
              <w:spacing w:line="240" w:lineRule="auto"/>
              <w:jc w:val="left"/>
              <w:rPr>
                <w:rFonts w:cs="Arial"/>
                <w:sz w:val="18"/>
                <w:szCs w:val="18"/>
              </w:rPr>
            </w:pPr>
          </w:p>
        </w:tc>
      </w:tr>
      <w:tr w:rsidR="005A5C60" w:rsidRPr="00544673" w14:paraId="1D314BB7" w14:textId="77777777" w:rsidTr="00F02392">
        <w:tc>
          <w:tcPr>
            <w:tcW w:w="341" w:type="pct"/>
          </w:tcPr>
          <w:p w14:paraId="35E1BE6E" w14:textId="77777777" w:rsidR="005A5C60" w:rsidRPr="00544673" w:rsidRDefault="005A5C60" w:rsidP="00F02392">
            <w:pPr>
              <w:spacing w:line="240" w:lineRule="auto"/>
              <w:rPr>
                <w:rFonts w:cs="Arial"/>
                <w:b/>
                <w:sz w:val="18"/>
                <w:szCs w:val="18"/>
                <w:lang w:val="es-ES_tradnl" w:eastAsia="es-ES_tradnl"/>
              </w:rPr>
            </w:pPr>
            <w:r w:rsidRPr="00544673">
              <w:rPr>
                <w:rFonts w:cs="Arial"/>
                <w:b/>
                <w:sz w:val="18"/>
                <w:szCs w:val="18"/>
                <w:lang w:val="es-ES_tradnl" w:eastAsia="es-ES_tradnl"/>
              </w:rPr>
              <w:t>A.2.3.6</w:t>
            </w:r>
          </w:p>
        </w:tc>
        <w:tc>
          <w:tcPr>
            <w:tcW w:w="1342" w:type="pct"/>
          </w:tcPr>
          <w:p w14:paraId="30535A14"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Buscar una PRL integrada en la gestión y organización de la empresa, con herramientas de calidad para la prevención y con la formación necesaria de las nuevas personas empleadas</w:t>
            </w:r>
          </w:p>
        </w:tc>
        <w:tc>
          <w:tcPr>
            <w:tcW w:w="481" w:type="pct"/>
            <w:tcBorders>
              <w:top w:val="nil"/>
              <w:left w:val="single" w:sz="4" w:space="0" w:color="auto"/>
              <w:bottom w:val="single" w:sz="4" w:space="0" w:color="auto"/>
              <w:right w:val="single" w:sz="4" w:space="0" w:color="auto"/>
            </w:tcBorders>
            <w:shd w:val="clear" w:color="auto" w:fill="auto"/>
          </w:tcPr>
          <w:p w14:paraId="08B37C1F"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4" w:space="0" w:color="auto"/>
              <w:right w:val="single" w:sz="4" w:space="0" w:color="auto"/>
            </w:tcBorders>
          </w:tcPr>
          <w:p w14:paraId="68AD7658"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78" w:type="pct"/>
            <w:tcBorders>
              <w:top w:val="nil"/>
              <w:left w:val="single" w:sz="4" w:space="0" w:color="auto"/>
              <w:bottom w:val="single" w:sz="4" w:space="0" w:color="auto"/>
              <w:right w:val="single" w:sz="4" w:space="0" w:color="auto"/>
            </w:tcBorders>
          </w:tcPr>
          <w:p w14:paraId="61A1F9F0" w14:textId="77777777" w:rsidR="005A5C60" w:rsidRPr="00544673" w:rsidRDefault="005A5C60" w:rsidP="00F02392">
            <w:pPr>
              <w:spacing w:line="240" w:lineRule="auto"/>
              <w:rPr>
                <w:rFonts w:cs="Arial"/>
                <w:sz w:val="18"/>
                <w:szCs w:val="18"/>
              </w:rPr>
            </w:pPr>
          </w:p>
        </w:tc>
        <w:tc>
          <w:tcPr>
            <w:tcW w:w="577" w:type="pct"/>
            <w:tcBorders>
              <w:top w:val="nil"/>
              <w:left w:val="single" w:sz="4" w:space="0" w:color="auto"/>
              <w:bottom w:val="single" w:sz="4" w:space="0" w:color="auto"/>
              <w:right w:val="single" w:sz="4" w:space="0" w:color="auto"/>
            </w:tcBorders>
          </w:tcPr>
          <w:p w14:paraId="1DFE6294" w14:textId="77777777" w:rsidR="005A5C60" w:rsidRPr="00544673" w:rsidRDefault="005A5C60" w:rsidP="00F02392">
            <w:pPr>
              <w:spacing w:line="240" w:lineRule="auto"/>
              <w:rPr>
                <w:rFonts w:cs="Arial"/>
                <w:sz w:val="18"/>
                <w:szCs w:val="18"/>
              </w:rPr>
            </w:pPr>
          </w:p>
        </w:tc>
        <w:tc>
          <w:tcPr>
            <w:tcW w:w="671" w:type="pct"/>
            <w:tcBorders>
              <w:top w:val="nil"/>
              <w:left w:val="single" w:sz="4" w:space="0" w:color="auto"/>
              <w:bottom w:val="single" w:sz="4" w:space="0" w:color="auto"/>
              <w:right w:val="single" w:sz="4" w:space="0" w:color="auto"/>
            </w:tcBorders>
          </w:tcPr>
          <w:p w14:paraId="43187AF1" w14:textId="77777777" w:rsidR="005A5C60" w:rsidRPr="00544673" w:rsidRDefault="005A5C60" w:rsidP="00F02392">
            <w:pPr>
              <w:spacing w:line="240" w:lineRule="auto"/>
              <w:rPr>
                <w:rFonts w:cs="Arial"/>
                <w:sz w:val="18"/>
                <w:szCs w:val="18"/>
              </w:rPr>
            </w:pPr>
          </w:p>
        </w:tc>
      </w:tr>
      <w:tr w:rsidR="005A5C60" w:rsidRPr="00544673" w14:paraId="7992C073" w14:textId="77777777" w:rsidTr="00F02392">
        <w:tc>
          <w:tcPr>
            <w:tcW w:w="341" w:type="pct"/>
          </w:tcPr>
          <w:p w14:paraId="07326EFF"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A.2.3.7</w:t>
            </w:r>
          </w:p>
        </w:tc>
        <w:tc>
          <w:tcPr>
            <w:tcW w:w="1342" w:type="pct"/>
          </w:tcPr>
          <w:p w14:paraId="34D8D300"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Adaptar el modelo de gestión de la prevención de riesgos laborales (PRL) y sus herramientas para la prevención a empresas de menos de 25 personas empleadas</w:t>
            </w:r>
          </w:p>
        </w:tc>
        <w:tc>
          <w:tcPr>
            <w:tcW w:w="481" w:type="pct"/>
            <w:tcBorders>
              <w:top w:val="nil"/>
              <w:left w:val="single" w:sz="4" w:space="0" w:color="auto"/>
              <w:bottom w:val="single" w:sz="4" w:space="0" w:color="auto"/>
              <w:right w:val="single" w:sz="4" w:space="0" w:color="auto"/>
            </w:tcBorders>
            <w:shd w:val="clear" w:color="auto" w:fill="auto"/>
          </w:tcPr>
          <w:p w14:paraId="7D2380D6"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4" w:space="0" w:color="auto"/>
              <w:right w:val="single" w:sz="4" w:space="0" w:color="auto"/>
            </w:tcBorders>
          </w:tcPr>
          <w:p w14:paraId="561289C7"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78" w:type="pct"/>
            <w:tcBorders>
              <w:top w:val="nil"/>
              <w:left w:val="single" w:sz="4" w:space="0" w:color="auto"/>
              <w:bottom w:val="single" w:sz="4" w:space="0" w:color="auto"/>
              <w:right w:val="single" w:sz="4" w:space="0" w:color="auto"/>
            </w:tcBorders>
          </w:tcPr>
          <w:p w14:paraId="203C70D6" w14:textId="77777777" w:rsidR="005A5C60" w:rsidRPr="00544673" w:rsidRDefault="005A5C60" w:rsidP="00F02392">
            <w:pPr>
              <w:spacing w:line="240" w:lineRule="auto"/>
              <w:rPr>
                <w:rFonts w:cs="Arial"/>
                <w:sz w:val="18"/>
                <w:szCs w:val="18"/>
              </w:rPr>
            </w:pPr>
          </w:p>
        </w:tc>
        <w:tc>
          <w:tcPr>
            <w:tcW w:w="577" w:type="pct"/>
            <w:tcBorders>
              <w:top w:val="nil"/>
              <w:left w:val="single" w:sz="4" w:space="0" w:color="auto"/>
              <w:bottom w:val="single" w:sz="4" w:space="0" w:color="auto"/>
              <w:right w:val="single" w:sz="4" w:space="0" w:color="auto"/>
            </w:tcBorders>
          </w:tcPr>
          <w:p w14:paraId="49C1778A" w14:textId="77777777" w:rsidR="005A5C60" w:rsidRPr="00544673" w:rsidRDefault="005A5C60" w:rsidP="00F02392">
            <w:pPr>
              <w:spacing w:line="240" w:lineRule="auto"/>
              <w:rPr>
                <w:rFonts w:cs="Arial"/>
                <w:sz w:val="18"/>
                <w:szCs w:val="18"/>
              </w:rPr>
            </w:pPr>
          </w:p>
        </w:tc>
        <w:tc>
          <w:tcPr>
            <w:tcW w:w="671" w:type="pct"/>
            <w:tcBorders>
              <w:top w:val="nil"/>
              <w:left w:val="single" w:sz="4" w:space="0" w:color="auto"/>
              <w:bottom w:val="single" w:sz="4" w:space="0" w:color="auto"/>
              <w:right w:val="single" w:sz="4" w:space="0" w:color="auto"/>
            </w:tcBorders>
          </w:tcPr>
          <w:p w14:paraId="1E13D302" w14:textId="77777777" w:rsidR="005A5C60" w:rsidRPr="00544673" w:rsidRDefault="005A5C60" w:rsidP="00F02392">
            <w:pPr>
              <w:spacing w:line="240" w:lineRule="auto"/>
              <w:rPr>
                <w:rFonts w:cs="Arial"/>
                <w:sz w:val="18"/>
                <w:szCs w:val="18"/>
              </w:rPr>
            </w:pPr>
          </w:p>
        </w:tc>
      </w:tr>
      <w:tr w:rsidR="005A5C60" w:rsidRPr="00544673" w14:paraId="5F09D86B" w14:textId="77777777" w:rsidTr="00F02392">
        <w:tc>
          <w:tcPr>
            <w:tcW w:w="341" w:type="pct"/>
          </w:tcPr>
          <w:p w14:paraId="0DEDFBFC"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A.2.3.8</w:t>
            </w:r>
          </w:p>
        </w:tc>
        <w:tc>
          <w:tcPr>
            <w:tcW w:w="1342" w:type="pct"/>
          </w:tcPr>
          <w:p w14:paraId="7DE89DED"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Conocer y resolver las dificultades que algunos colectivos (con especial foco en el género) tienen para implantar una gestión de PRL de calidad</w:t>
            </w:r>
          </w:p>
        </w:tc>
        <w:tc>
          <w:tcPr>
            <w:tcW w:w="481" w:type="pct"/>
            <w:tcBorders>
              <w:top w:val="nil"/>
              <w:left w:val="single" w:sz="4" w:space="0" w:color="auto"/>
              <w:bottom w:val="single" w:sz="6" w:space="0" w:color="auto"/>
              <w:right w:val="single" w:sz="4" w:space="0" w:color="auto"/>
            </w:tcBorders>
            <w:shd w:val="clear" w:color="auto" w:fill="auto"/>
          </w:tcPr>
          <w:p w14:paraId="5FFF93D1"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Borders>
              <w:top w:val="nil"/>
              <w:left w:val="single" w:sz="4" w:space="0" w:color="auto"/>
              <w:bottom w:val="single" w:sz="6" w:space="0" w:color="auto"/>
              <w:right w:val="single" w:sz="4" w:space="0" w:color="auto"/>
            </w:tcBorders>
          </w:tcPr>
          <w:p w14:paraId="6AD6A98A" w14:textId="77777777" w:rsidR="005A5C60" w:rsidRPr="00544673" w:rsidRDefault="005A5C60" w:rsidP="00F02392">
            <w:pPr>
              <w:spacing w:line="240" w:lineRule="auto"/>
              <w:rPr>
                <w:rFonts w:cs="Arial"/>
                <w:sz w:val="18"/>
                <w:szCs w:val="18"/>
              </w:rPr>
            </w:pPr>
            <w:r w:rsidRPr="00544673">
              <w:rPr>
                <w:rFonts w:cs="Arial"/>
                <w:sz w:val="18"/>
                <w:szCs w:val="18"/>
              </w:rPr>
              <w:t>Porcentaje de planes de igualdad que contemplan la prevención de riesgos laborales (%)</w:t>
            </w:r>
          </w:p>
          <w:p w14:paraId="4833138F" w14:textId="77777777" w:rsidR="005A5C60" w:rsidRPr="00544673" w:rsidRDefault="005A5C60" w:rsidP="00F02392">
            <w:pPr>
              <w:spacing w:line="240" w:lineRule="auto"/>
              <w:rPr>
                <w:rFonts w:cs="Arial"/>
                <w:sz w:val="18"/>
                <w:szCs w:val="18"/>
              </w:rPr>
            </w:pPr>
            <w:r w:rsidRPr="00544673">
              <w:rPr>
                <w:rFonts w:cs="Arial"/>
                <w:sz w:val="18"/>
                <w:szCs w:val="18"/>
              </w:rPr>
              <w:t>Elaboración de material formativo y divulgativo para fomentar la incorporación de la PRL en los planes de igualdad (Nº de publicaciones)</w:t>
            </w:r>
          </w:p>
        </w:tc>
        <w:tc>
          <w:tcPr>
            <w:tcW w:w="578" w:type="pct"/>
            <w:tcBorders>
              <w:top w:val="nil"/>
              <w:left w:val="single" w:sz="4" w:space="0" w:color="auto"/>
              <w:bottom w:val="single" w:sz="6" w:space="0" w:color="auto"/>
              <w:right w:val="single" w:sz="4" w:space="0" w:color="auto"/>
            </w:tcBorders>
          </w:tcPr>
          <w:p w14:paraId="6A823BAC" w14:textId="77777777" w:rsidR="005A5C60" w:rsidRPr="00544673" w:rsidRDefault="005A5C60" w:rsidP="00F02392">
            <w:pPr>
              <w:spacing w:line="240" w:lineRule="auto"/>
              <w:rPr>
                <w:rFonts w:cs="Arial"/>
                <w:sz w:val="18"/>
                <w:szCs w:val="18"/>
              </w:rPr>
            </w:pPr>
          </w:p>
        </w:tc>
        <w:tc>
          <w:tcPr>
            <w:tcW w:w="577" w:type="pct"/>
            <w:tcBorders>
              <w:top w:val="nil"/>
              <w:left w:val="single" w:sz="4" w:space="0" w:color="auto"/>
              <w:bottom w:val="single" w:sz="6" w:space="0" w:color="auto"/>
              <w:right w:val="single" w:sz="4" w:space="0" w:color="auto"/>
            </w:tcBorders>
          </w:tcPr>
          <w:p w14:paraId="213836D0" w14:textId="77777777" w:rsidR="005A5C60" w:rsidRPr="00544673" w:rsidRDefault="005A5C60" w:rsidP="00F02392">
            <w:pPr>
              <w:spacing w:line="240" w:lineRule="auto"/>
              <w:rPr>
                <w:rFonts w:cs="Arial"/>
                <w:sz w:val="18"/>
                <w:szCs w:val="18"/>
              </w:rPr>
            </w:pPr>
          </w:p>
        </w:tc>
        <w:tc>
          <w:tcPr>
            <w:tcW w:w="671" w:type="pct"/>
            <w:tcBorders>
              <w:top w:val="nil"/>
              <w:left w:val="single" w:sz="4" w:space="0" w:color="auto"/>
              <w:bottom w:val="single" w:sz="6" w:space="0" w:color="auto"/>
              <w:right w:val="single" w:sz="4" w:space="0" w:color="auto"/>
            </w:tcBorders>
          </w:tcPr>
          <w:p w14:paraId="049B90AC" w14:textId="77777777" w:rsidR="005A5C60" w:rsidRPr="00544673" w:rsidRDefault="005A5C60" w:rsidP="00F02392">
            <w:pPr>
              <w:spacing w:line="240" w:lineRule="auto"/>
              <w:rPr>
                <w:rFonts w:cs="Arial"/>
                <w:sz w:val="18"/>
                <w:szCs w:val="18"/>
              </w:rPr>
            </w:pPr>
          </w:p>
        </w:tc>
      </w:tr>
      <w:tr w:rsidR="005A5C60" w:rsidRPr="00544673" w14:paraId="42700102" w14:textId="77777777" w:rsidTr="00F02392">
        <w:tc>
          <w:tcPr>
            <w:tcW w:w="341" w:type="pct"/>
          </w:tcPr>
          <w:p w14:paraId="17C07B15" w14:textId="77777777" w:rsidR="005A5C60" w:rsidRPr="00E31571" w:rsidRDefault="005A5C60" w:rsidP="00F02392">
            <w:pPr>
              <w:spacing w:line="240" w:lineRule="auto"/>
              <w:rPr>
                <w:rFonts w:cs="Arial"/>
                <w:sz w:val="18"/>
                <w:szCs w:val="18"/>
                <w:lang w:val="es-ES_tradnl" w:eastAsia="es-ES_tradnl"/>
              </w:rPr>
            </w:pPr>
            <w:r w:rsidRPr="00E31571">
              <w:rPr>
                <w:rFonts w:cs="Arial"/>
                <w:b/>
                <w:sz w:val="18"/>
                <w:szCs w:val="18"/>
                <w:lang w:val="es-ES_tradnl" w:eastAsia="es-ES_tradnl"/>
              </w:rPr>
              <w:t>A.2.3.9</w:t>
            </w:r>
          </w:p>
        </w:tc>
        <w:tc>
          <w:tcPr>
            <w:tcW w:w="1342" w:type="pct"/>
          </w:tcPr>
          <w:p w14:paraId="4E3E91EB" w14:textId="77777777" w:rsidR="005A5C60" w:rsidRPr="00E31571" w:rsidRDefault="005A5C60" w:rsidP="00920C1C">
            <w:pPr>
              <w:spacing w:line="240" w:lineRule="auto"/>
              <w:rPr>
                <w:rFonts w:cs="Arial"/>
                <w:sz w:val="18"/>
                <w:szCs w:val="18"/>
                <w:lang w:val="es-ES_tradnl" w:eastAsia="es-ES_tradnl"/>
              </w:rPr>
            </w:pPr>
            <w:r w:rsidRPr="00E31571">
              <w:rPr>
                <w:rFonts w:cs="Arial"/>
                <w:sz w:val="18"/>
                <w:szCs w:val="18"/>
                <w:lang w:val="es-ES_tradnl" w:eastAsia="es-ES_tradnl"/>
              </w:rPr>
              <w:t>Incorporar medidas pertinentes para la prevención en todos los centros de trabajo ante emergencias de salud, epidemias, y ante nuevas oleadas de</w:t>
            </w:r>
            <w:r w:rsidR="00920C1C" w:rsidRPr="00E31571">
              <w:rPr>
                <w:rFonts w:cs="Arial"/>
                <w:sz w:val="18"/>
                <w:szCs w:val="18"/>
                <w:lang w:val="es-ES_tradnl" w:eastAsia="es-ES_tradnl"/>
              </w:rPr>
              <w:t xml:space="preserve"> </w:t>
            </w:r>
            <w:r w:rsidRPr="00E31571">
              <w:rPr>
                <w:rFonts w:cs="Arial"/>
                <w:sz w:val="18"/>
                <w:szCs w:val="18"/>
                <w:lang w:val="es-ES_tradnl" w:eastAsia="es-ES_tradnl"/>
              </w:rPr>
              <w:t>l</w:t>
            </w:r>
            <w:r w:rsidR="00920C1C" w:rsidRPr="00E31571">
              <w:rPr>
                <w:rFonts w:cs="Arial"/>
                <w:sz w:val="18"/>
                <w:szCs w:val="18"/>
                <w:lang w:val="es-ES_tradnl" w:eastAsia="es-ES_tradnl"/>
              </w:rPr>
              <w:t>a Covid-19</w:t>
            </w:r>
            <w:r w:rsidRPr="00E31571">
              <w:rPr>
                <w:rFonts w:cs="Arial"/>
                <w:sz w:val="18"/>
                <w:szCs w:val="18"/>
                <w:lang w:val="es-ES_tradnl" w:eastAsia="es-ES_tradnl"/>
              </w:rPr>
              <w:t xml:space="preserve">, a través de la participación y de los acuerdos entre los servicios de prevención de cada empresa, las y los representantes de </w:t>
            </w:r>
            <w:r w:rsidR="00920C1C" w:rsidRPr="00E31571">
              <w:rPr>
                <w:rFonts w:cs="Arial"/>
                <w:sz w:val="18"/>
                <w:szCs w:val="18"/>
                <w:lang w:val="es-ES_tradnl" w:eastAsia="es-ES_tradnl"/>
              </w:rPr>
              <w:t xml:space="preserve">las personas </w:t>
            </w:r>
            <w:r w:rsidRPr="00E31571">
              <w:rPr>
                <w:rFonts w:cs="Arial"/>
                <w:sz w:val="18"/>
                <w:szCs w:val="18"/>
                <w:lang w:val="es-ES_tradnl" w:eastAsia="es-ES_tradnl"/>
              </w:rPr>
              <w:t>trabajadoras, y organizaciones empresariales y sindicales, con la colaboración de Osalan, la inspección de trabajo y la autoridad laboral</w:t>
            </w:r>
          </w:p>
        </w:tc>
        <w:tc>
          <w:tcPr>
            <w:tcW w:w="481" w:type="pct"/>
            <w:tcBorders>
              <w:top w:val="single" w:sz="6" w:space="0" w:color="auto"/>
              <w:left w:val="single" w:sz="4" w:space="0" w:color="auto"/>
              <w:bottom w:val="single" w:sz="4" w:space="0" w:color="auto"/>
              <w:right w:val="single" w:sz="4" w:space="0" w:color="auto"/>
            </w:tcBorders>
            <w:shd w:val="clear" w:color="auto" w:fill="auto"/>
          </w:tcPr>
          <w:p w14:paraId="5170D48A" w14:textId="77777777" w:rsidR="005A5C60" w:rsidRPr="00E31571" w:rsidRDefault="005A5C60" w:rsidP="00F02392">
            <w:pPr>
              <w:spacing w:line="240" w:lineRule="auto"/>
              <w:rPr>
                <w:rFonts w:cs="Arial"/>
                <w:sz w:val="18"/>
                <w:szCs w:val="18"/>
              </w:rPr>
            </w:pPr>
            <w:r w:rsidRPr="00E31571">
              <w:rPr>
                <w:rFonts w:cs="Arial"/>
                <w:sz w:val="18"/>
                <w:szCs w:val="18"/>
              </w:rPr>
              <w:t>Osalan</w:t>
            </w:r>
          </w:p>
        </w:tc>
        <w:tc>
          <w:tcPr>
            <w:tcW w:w="1010" w:type="pct"/>
            <w:tcBorders>
              <w:top w:val="single" w:sz="6" w:space="0" w:color="auto"/>
              <w:left w:val="single" w:sz="4" w:space="0" w:color="auto"/>
              <w:bottom w:val="single" w:sz="4" w:space="0" w:color="auto"/>
              <w:right w:val="single" w:sz="4" w:space="0" w:color="auto"/>
            </w:tcBorders>
          </w:tcPr>
          <w:p w14:paraId="709688BF" w14:textId="77777777" w:rsidR="005A5C60" w:rsidRPr="00544673" w:rsidRDefault="005A5C60" w:rsidP="00F02392">
            <w:pPr>
              <w:spacing w:line="240" w:lineRule="auto"/>
              <w:rPr>
                <w:rFonts w:cs="Arial"/>
                <w:sz w:val="18"/>
                <w:szCs w:val="18"/>
              </w:rPr>
            </w:pPr>
            <w:r w:rsidRPr="00E31571">
              <w:rPr>
                <w:rFonts w:cs="Arial"/>
                <w:sz w:val="18"/>
                <w:szCs w:val="18"/>
              </w:rPr>
              <w:t>Grupo de trabajo que logre una colaboración y un intercambio de información entre los diferentes agentes implicados en la prevención: empresas, organizaciones empresariales y sindicales, servicios de prevención, OSALAN, Dirección de Trabajo, Inspección de Trabajo, Salud Pública.</w:t>
            </w:r>
          </w:p>
        </w:tc>
        <w:tc>
          <w:tcPr>
            <w:tcW w:w="578" w:type="pct"/>
            <w:tcBorders>
              <w:top w:val="single" w:sz="6" w:space="0" w:color="auto"/>
              <w:left w:val="single" w:sz="4" w:space="0" w:color="auto"/>
              <w:bottom w:val="single" w:sz="4" w:space="0" w:color="auto"/>
              <w:right w:val="single" w:sz="4" w:space="0" w:color="auto"/>
            </w:tcBorders>
          </w:tcPr>
          <w:p w14:paraId="5A0906B0" w14:textId="77777777" w:rsidR="005A5C60" w:rsidRPr="00544673" w:rsidRDefault="005A5C60" w:rsidP="00F02392">
            <w:pPr>
              <w:spacing w:line="240" w:lineRule="auto"/>
              <w:rPr>
                <w:rFonts w:cs="Arial"/>
                <w:sz w:val="18"/>
                <w:szCs w:val="18"/>
              </w:rPr>
            </w:pPr>
          </w:p>
        </w:tc>
        <w:tc>
          <w:tcPr>
            <w:tcW w:w="577" w:type="pct"/>
            <w:tcBorders>
              <w:top w:val="single" w:sz="6" w:space="0" w:color="auto"/>
              <w:left w:val="single" w:sz="4" w:space="0" w:color="auto"/>
              <w:bottom w:val="single" w:sz="4" w:space="0" w:color="auto"/>
              <w:right w:val="single" w:sz="4" w:space="0" w:color="auto"/>
            </w:tcBorders>
          </w:tcPr>
          <w:p w14:paraId="27527F28" w14:textId="77777777" w:rsidR="005A5C60" w:rsidRPr="00544673" w:rsidRDefault="005A5C60" w:rsidP="00F02392">
            <w:pPr>
              <w:spacing w:line="240" w:lineRule="auto"/>
              <w:rPr>
                <w:rFonts w:cs="Arial"/>
                <w:sz w:val="18"/>
                <w:szCs w:val="18"/>
              </w:rPr>
            </w:pPr>
          </w:p>
        </w:tc>
        <w:tc>
          <w:tcPr>
            <w:tcW w:w="671" w:type="pct"/>
            <w:tcBorders>
              <w:top w:val="single" w:sz="6" w:space="0" w:color="auto"/>
              <w:left w:val="single" w:sz="4" w:space="0" w:color="auto"/>
              <w:bottom w:val="single" w:sz="4" w:space="0" w:color="auto"/>
              <w:right w:val="single" w:sz="4" w:space="0" w:color="auto"/>
            </w:tcBorders>
          </w:tcPr>
          <w:p w14:paraId="22E4E69E" w14:textId="77777777" w:rsidR="005A5C60" w:rsidRPr="00544673" w:rsidRDefault="005A5C60" w:rsidP="00F02392">
            <w:pPr>
              <w:spacing w:line="240" w:lineRule="auto"/>
              <w:rPr>
                <w:rFonts w:cs="Arial"/>
                <w:sz w:val="18"/>
                <w:szCs w:val="18"/>
              </w:rPr>
            </w:pPr>
          </w:p>
        </w:tc>
      </w:tr>
      <w:tr w:rsidR="005A5C60" w:rsidRPr="00544673" w14:paraId="457CBD0B" w14:textId="77777777" w:rsidTr="00F02392">
        <w:tc>
          <w:tcPr>
            <w:tcW w:w="341" w:type="pct"/>
          </w:tcPr>
          <w:p w14:paraId="5DE379C0"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A.2.3.10</w:t>
            </w:r>
          </w:p>
        </w:tc>
        <w:tc>
          <w:tcPr>
            <w:tcW w:w="1342" w:type="pct"/>
          </w:tcPr>
          <w:p w14:paraId="7AC29449"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Incluir la perspectiva de género en las campañas de seguridad y salud laboral</w:t>
            </w:r>
          </w:p>
        </w:tc>
        <w:tc>
          <w:tcPr>
            <w:tcW w:w="481" w:type="pct"/>
          </w:tcPr>
          <w:p w14:paraId="15BFB70C" w14:textId="77777777" w:rsidR="005A5C60" w:rsidRPr="00544673" w:rsidRDefault="005A5C60" w:rsidP="00F02392">
            <w:pPr>
              <w:spacing w:line="240" w:lineRule="auto"/>
              <w:rPr>
                <w:rFonts w:cs="Arial"/>
                <w:sz w:val="18"/>
                <w:szCs w:val="18"/>
              </w:rPr>
            </w:pPr>
            <w:r w:rsidRPr="00544673">
              <w:rPr>
                <w:rFonts w:cs="Arial"/>
                <w:sz w:val="18"/>
                <w:szCs w:val="18"/>
              </w:rPr>
              <w:t>Osalan</w:t>
            </w:r>
          </w:p>
        </w:tc>
        <w:tc>
          <w:tcPr>
            <w:tcW w:w="1010" w:type="pct"/>
          </w:tcPr>
          <w:p w14:paraId="76DE0B04" w14:textId="77777777" w:rsidR="005A5C60" w:rsidRPr="00544673" w:rsidRDefault="005A5C60" w:rsidP="00F02392">
            <w:pPr>
              <w:spacing w:line="240" w:lineRule="auto"/>
              <w:rPr>
                <w:rFonts w:cs="Arial"/>
                <w:sz w:val="18"/>
                <w:szCs w:val="18"/>
              </w:rPr>
            </w:pPr>
            <w:r w:rsidRPr="00544673">
              <w:rPr>
                <w:rFonts w:cs="Arial"/>
                <w:sz w:val="18"/>
                <w:szCs w:val="18"/>
              </w:rPr>
              <w:t>Nº de campañas realizadas con perspectiva de género</w:t>
            </w:r>
          </w:p>
        </w:tc>
        <w:tc>
          <w:tcPr>
            <w:tcW w:w="578" w:type="pct"/>
          </w:tcPr>
          <w:p w14:paraId="3F59997B" w14:textId="77777777" w:rsidR="005A5C60" w:rsidRPr="00544673" w:rsidRDefault="005A5C60" w:rsidP="00F02392">
            <w:pPr>
              <w:spacing w:line="240" w:lineRule="auto"/>
              <w:rPr>
                <w:rFonts w:cs="Arial"/>
                <w:sz w:val="18"/>
                <w:szCs w:val="18"/>
              </w:rPr>
            </w:pPr>
          </w:p>
        </w:tc>
        <w:tc>
          <w:tcPr>
            <w:tcW w:w="577" w:type="pct"/>
          </w:tcPr>
          <w:p w14:paraId="6B61D56E" w14:textId="77777777" w:rsidR="005A5C60" w:rsidRPr="00544673" w:rsidRDefault="005A5C60" w:rsidP="00F02392">
            <w:pPr>
              <w:spacing w:line="240" w:lineRule="auto"/>
              <w:rPr>
                <w:rFonts w:cs="Arial"/>
                <w:sz w:val="18"/>
                <w:szCs w:val="18"/>
              </w:rPr>
            </w:pPr>
          </w:p>
        </w:tc>
        <w:tc>
          <w:tcPr>
            <w:tcW w:w="671" w:type="pct"/>
          </w:tcPr>
          <w:p w14:paraId="2345BD52" w14:textId="77777777" w:rsidR="005A5C60" w:rsidRPr="00544673" w:rsidRDefault="005A5C60" w:rsidP="00F02392">
            <w:pPr>
              <w:spacing w:line="240" w:lineRule="auto"/>
              <w:rPr>
                <w:rFonts w:cs="Arial"/>
                <w:sz w:val="18"/>
                <w:szCs w:val="18"/>
              </w:rPr>
            </w:pPr>
          </w:p>
        </w:tc>
      </w:tr>
    </w:tbl>
    <w:p w14:paraId="5D6D290F" w14:textId="77777777" w:rsidR="005A5C60" w:rsidRPr="00544673" w:rsidRDefault="005A5C60" w:rsidP="005A5C60">
      <w:pPr>
        <w:rPr>
          <w:rFonts w:cs="Arial"/>
          <w:lang w:eastAsia="es-ES_tradnl"/>
        </w:rPr>
      </w:pPr>
    </w:p>
    <w:p w14:paraId="3FCD0B07" w14:textId="77777777" w:rsidR="005A5C60" w:rsidRPr="00544673" w:rsidRDefault="005A5C60" w:rsidP="005A5C60">
      <w:pPr>
        <w:rPr>
          <w:rFonts w:cs="Arial"/>
          <w:lang w:eastAsia="es-ES_tradnl"/>
        </w:rPr>
      </w:pPr>
    </w:p>
    <w:p w14:paraId="382CD892" w14:textId="77777777" w:rsidR="005A5C60" w:rsidRPr="00544673" w:rsidRDefault="005A5C60" w:rsidP="005A5C60">
      <w:pPr>
        <w:rPr>
          <w:rFonts w:cs="Arial"/>
          <w:lang w:eastAsia="es-ES_tradnl"/>
        </w:rPr>
      </w:pPr>
    </w:p>
    <w:p w14:paraId="2B7D2864" w14:textId="77777777" w:rsidR="005A5C60" w:rsidRPr="00544673" w:rsidRDefault="005A5C60" w:rsidP="005A5C60">
      <w:pPr>
        <w:rPr>
          <w:rFonts w:cs="Arial"/>
          <w:lang w:eastAsia="es-ES_tradnl"/>
        </w:rPr>
      </w:pPr>
      <w:r w:rsidRPr="00544673">
        <w:rPr>
          <w:rFonts w:cs="Arial"/>
          <w:lang w:eastAsia="es-ES_tradnl"/>
        </w:rPr>
        <w:br w:type="page"/>
      </w:r>
    </w:p>
    <w:p w14:paraId="7B834583" w14:textId="77777777" w:rsidR="005A5C60" w:rsidRPr="00544673" w:rsidRDefault="005A5C60" w:rsidP="005A5C60">
      <w:pPr>
        <w:pStyle w:val="Ttulo8"/>
      </w:pPr>
      <w:bookmarkStart w:id="190" w:name="_Toc91166433"/>
      <w:r w:rsidRPr="00544673">
        <w:t>Línea estratégica 2.4.: Condiciones de trabajo y estabilidad en el empleo</w:t>
      </w:r>
      <w:bookmarkEnd w:id="190"/>
    </w:p>
    <w:tbl>
      <w:tblPr>
        <w:tblStyle w:val="Tablaconcuadrcula"/>
        <w:tblW w:w="5000" w:type="pct"/>
        <w:tblLook w:val="04A0" w:firstRow="1" w:lastRow="0" w:firstColumn="1" w:lastColumn="0" w:noHBand="0" w:noVBand="1"/>
      </w:tblPr>
      <w:tblGrid>
        <w:gridCol w:w="797"/>
        <w:gridCol w:w="3183"/>
        <w:gridCol w:w="1485"/>
        <w:gridCol w:w="3119"/>
        <w:gridCol w:w="1609"/>
        <w:gridCol w:w="1606"/>
        <w:gridCol w:w="2136"/>
      </w:tblGrid>
      <w:tr w:rsidR="005A5C60" w:rsidRPr="00544673" w14:paraId="56280A82" w14:textId="77777777" w:rsidTr="00F02392">
        <w:trPr>
          <w:trHeight w:val="1508"/>
        </w:trPr>
        <w:tc>
          <w:tcPr>
            <w:tcW w:w="1424" w:type="pct"/>
            <w:gridSpan w:val="2"/>
            <w:shd w:val="clear" w:color="auto" w:fill="BFBFBF" w:themeFill="background1" w:themeFillShade="BF"/>
            <w:vAlign w:val="center"/>
          </w:tcPr>
          <w:p w14:paraId="760EB3D7" w14:textId="77777777" w:rsidR="005A5C60" w:rsidRPr="007949C1" w:rsidRDefault="005A5C60" w:rsidP="00F02392">
            <w:pPr>
              <w:spacing w:line="240" w:lineRule="auto"/>
              <w:jc w:val="center"/>
              <w:rPr>
                <w:rFonts w:cs="Arial"/>
                <w:b/>
                <w:sz w:val="19"/>
                <w:szCs w:val="19"/>
                <w:lang w:val="es-ES_tradnl" w:eastAsia="es-ES_tradnl"/>
              </w:rPr>
            </w:pPr>
            <w:r w:rsidRPr="007949C1">
              <w:rPr>
                <w:rFonts w:cs="Arial"/>
                <w:b/>
                <w:sz w:val="19"/>
                <w:szCs w:val="19"/>
                <w:lang w:val="es-ES_tradnl" w:eastAsia="es-ES_tradnl"/>
              </w:rPr>
              <w:t>ACCIONES</w:t>
            </w:r>
          </w:p>
        </w:tc>
        <w:tc>
          <w:tcPr>
            <w:tcW w:w="534" w:type="pct"/>
            <w:tcBorders>
              <w:top w:val="single" w:sz="4" w:space="0" w:color="auto"/>
              <w:left w:val="single" w:sz="4" w:space="0" w:color="auto"/>
              <w:right w:val="single" w:sz="4" w:space="0" w:color="auto"/>
            </w:tcBorders>
            <w:shd w:val="clear" w:color="auto" w:fill="BFBFBF" w:themeFill="background1" w:themeFillShade="BF"/>
            <w:vAlign w:val="center"/>
          </w:tcPr>
          <w:p w14:paraId="2D1625AF" w14:textId="77777777" w:rsidR="005A5C60" w:rsidRPr="007949C1" w:rsidRDefault="005A5C60" w:rsidP="00F02392">
            <w:pPr>
              <w:spacing w:line="240" w:lineRule="auto"/>
              <w:jc w:val="center"/>
              <w:rPr>
                <w:rFonts w:cs="Arial"/>
                <w:b/>
                <w:sz w:val="19"/>
                <w:szCs w:val="19"/>
              </w:rPr>
            </w:pPr>
            <w:r w:rsidRPr="007949C1">
              <w:rPr>
                <w:rFonts w:cs="Arial"/>
                <w:b/>
                <w:sz w:val="19"/>
                <w:szCs w:val="19"/>
              </w:rPr>
              <w:t>Responsable</w:t>
            </w:r>
          </w:p>
        </w:tc>
        <w:tc>
          <w:tcPr>
            <w:tcW w:w="1120" w:type="pct"/>
            <w:tcBorders>
              <w:top w:val="single" w:sz="4" w:space="0" w:color="auto"/>
              <w:left w:val="single" w:sz="4" w:space="0" w:color="auto"/>
              <w:right w:val="single" w:sz="4" w:space="0" w:color="auto"/>
            </w:tcBorders>
            <w:shd w:val="clear" w:color="auto" w:fill="BFBFBF" w:themeFill="background1" w:themeFillShade="BF"/>
            <w:vAlign w:val="center"/>
          </w:tcPr>
          <w:p w14:paraId="45B077AD" w14:textId="77777777" w:rsidR="005A5C60" w:rsidRPr="007949C1" w:rsidRDefault="005A5C60" w:rsidP="00F02392">
            <w:pPr>
              <w:spacing w:line="240" w:lineRule="auto"/>
              <w:jc w:val="center"/>
              <w:rPr>
                <w:rFonts w:cs="Arial"/>
                <w:b/>
                <w:sz w:val="19"/>
                <w:szCs w:val="19"/>
              </w:rPr>
            </w:pPr>
            <w:r w:rsidRPr="007949C1">
              <w:rPr>
                <w:rFonts w:cs="Arial"/>
                <w:b/>
                <w:sz w:val="19"/>
                <w:szCs w:val="19"/>
              </w:rPr>
              <w:t>Indicadores</w:t>
            </w:r>
          </w:p>
        </w:tc>
        <w:tc>
          <w:tcPr>
            <w:tcW w:w="578" w:type="pct"/>
            <w:tcBorders>
              <w:top w:val="single" w:sz="4" w:space="0" w:color="auto"/>
              <w:left w:val="single" w:sz="4" w:space="0" w:color="auto"/>
              <w:right w:val="single" w:sz="4" w:space="0" w:color="auto"/>
            </w:tcBorders>
            <w:shd w:val="clear" w:color="auto" w:fill="BFBFBF" w:themeFill="background1" w:themeFillShade="BF"/>
            <w:vAlign w:val="center"/>
          </w:tcPr>
          <w:p w14:paraId="1DEBFE2B"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577" w:type="pct"/>
            <w:tcBorders>
              <w:top w:val="single" w:sz="4" w:space="0" w:color="auto"/>
              <w:left w:val="single" w:sz="4" w:space="0" w:color="auto"/>
              <w:right w:val="single" w:sz="4" w:space="0" w:color="auto"/>
            </w:tcBorders>
            <w:shd w:val="clear" w:color="auto" w:fill="BFBFBF" w:themeFill="background1" w:themeFillShade="BF"/>
            <w:vAlign w:val="center"/>
          </w:tcPr>
          <w:p w14:paraId="018274B1"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67" w:type="pct"/>
            <w:tcBorders>
              <w:top w:val="single" w:sz="4" w:space="0" w:color="auto"/>
              <w:left w:val="single" w:sz="4" w:space="0" w:color="auto"/>
              <w:right w:val="single" w:sz="4" w:space="0" w:color="auto"/>
            </w:tcBorders>
            <w:shd w:val="clear" w:color="auto" w:fill="BFBFBF" w:themeFill="background1" w:themeFillShade="BF"/>
            <w:vAlign w:val="center"/>
          </w:tcPr>
          <w:p w14:paraId="04C35F34"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638260BE" w14:textId="77777777" w:rsidTr="00F02392">
        <w:tc>
          <w:tcPr>
            <w:tcW w:w="281" w:type="pct"/>
          </w:tcPr>
          <w:p w14:paraId="5928008A"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A.2.4.1</w:t>
            </w:r>
          </w:p>
        </w:tc>
        <w:tc>
          <w:tcPr>
            <w:tcW w:w="1142" w:type="pct"/>
          </w:tcPr>
          <w:p w14:paraId="6EA98A84"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Incentivar la contratación de 180 personas a través del apoyo a las empresas para promover el uso de las medidas de conciliación laboral y familiar</w:t>
            </w:r>
          </w:p>
        </w:tc>
        <w:tc>
          <w:tcPr>
            <w:tcW w:w="534" w:type="pct"/>
            <w:tcBorders>
              <w:top w:val="nil"/>
              <w:left w:val="single" w:sz="4" w:space="0" w:color="auto"/>
              <w:bottom w:val="single" w:sz="4" w:space="0" w:color="auto"/>
              <w:right w:val="single" w:sz="4" w:space="0" w:color="auto"/>
            </w:tcBorders>
            <w:shd w:val="clear" w:color="auto" w:fill="auto"/>
          </w:tcPr>
          <w:p w14:paraId="7933E8BB" w14:textId="77777777" w:rsidR="005A5C60" w:rsidRPr="00544673" w:rsidRDefault="005A5C60" w:rsidP="00F02392">
            <w:pPr>
              <w:spacing w:line="240" w:lineRule="auto"/>
              <w:rPr>
                <w:rFonts w:cs="Arial"/>
                <w:sz w:val="18"/>
                <w:szCs w:val="18"/>
              </w:rPr>
            </w:pPr>
            <w:r w:rsidRPr="00544673">
              <w:rPr>
                <w:rFonts w:cs="Arial"/>
                <w:sz w:val="18"/>
                <w:szCs w:val="18"/>
              </w:rPr>
              <w:t>Lanbide</w:t>
            </w:r>
          </w:p>
        </w:tc>
        <w:tc>
          <w:tcPr>
            <w:tcW w:w="1120" w:type="pct"/>
            <w:shd w:val="clear" w:color="000000" w:fill="FFFFFF" w:themeFill="background1"/>
          </w:tcPr>
          <w:p w14:paraId="577434A9" w14:textId="77777777" w:rsidR="005A5C60" w:rsidRPr="00544673" w:rsidRDefault="005A5C60" w:rsidP="00F02392">
            <w:pPr>
              <w:spacing w:line="240" w:lineRule="auto"/>
              <w:jc w:val="left"/>
              <w:rPr>
                <w:rFonts w:cs="Arial"/>
                <w:color w:val="000000"/>
                <w:sz w:val="18"/>
                <w:szCs w:val="18"/>
              </w:rPr>
            </w:pPr>
            <w:r w:rsidRPr="00544673">
              <w:rPr>
                <w:rFonts w:cs="Arial"/>
                <w:color w:val="000000"/>
                <w:sz w:val="18"/>
                <w:szCs w:val="18"/>
              </w:rPr>
              <w:t>Nº de personas contratadas a través de las ayudas a la conciliación (periodo 2021-2024)</w:t>
            </w:r>
          </w:p>
        </w:tc>
        <w:tc>
          <w:tcPr>
            <w:tcW w:w="578" w:type="pct"/>
            <w:shd w:val="clear" w:color="000000" w:fill="FFFFFF" w:themeFill="background1"/>
          </w:tcPr>
          <w:p w14:paraId="2015126F"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8.800.000 €</w:t>
            </w:r>
          </w:p>
        </w:tc>
        <w:tc>
          <w:tcPr>
            <w:tcW w:w="577" w:type="pct"/>
            <w:shd w:val="clear" w:color="000000" w:fill="FFFFFF" w:themeFill="background1"/>
          </w:tcPr>
          <w:p w14:paraId="6370FA66"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2.200.200 €</w:t>
            </w:r>
          </w:p>
        </w:tc>
        <w:tc>
          <w:tcPr>
            <w:tcW w:w="767" w:type="pct"/>
            <w:shd w:val="clear" w:color="000000" w:fill="FFFFFF" w:themeFill="background1"/>
          </w:tcPr>
          <w:p w14:paraId="0042FF3D"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Política nº 9</w:t>
            </w:r>
            <w:r w:rsidR="00A93886">
              <w:rPr>
                <w:rFonts w:cs="Arial"/>
                <w:color w:val="000000"/>
                <w:sz w:val="18"/>
                <w:szCs w:val="18"/>
              </w:rPr>
              <w:t>:</w:t>
            </w:r>
          </w:p>
          <w:p w14:paraId="25467505"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Inserción laboral.</w:t>
            </w:r>
          </w:p>
          <w:p w14:paraId="1B03FA97"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Planes locales y comarcales de empleo</w:t>
            </w:r>
            <w:r w:rsidR="00920C1C">
              <w:rPr>
                <w:rFonts w:cs="Arial"/>
                <w:color w:val="000000"/>
                <w:sz w:val="18"/>
                <w:szCs w:val="18"/>
              </w:rPr>
              <w:t>.</w:t>
            </w:r>
          </w:p>
          <w:p w14:paraId="02B13672" w14:textId="77777777" w:rsidR="005A5C60" w:rsidRPr="00544673" w:rsidRDefault="005A5C60" w:rsidP="00920C1C">
            <w:pPr>
              <w:spacing w:line="240" w:lineRule="auto"/>
              <w:jc w:val="left"/>
              <w:rPr>
                <w:rFonts w:cs="Arial"/>
                <w:color w:val="000000"/>
                <w:sz w:val="18"/>
                <w:szCs w:val="18"/>
              </w:rPr>
            </w:pPr>
            <w:r w:rsidRPr="00544673">
              <w:rPr>
                <w:rFonts w:cs="Arial"/>
                <w:color w:val="000000"/>
                <w:sz w:val="18"/>
                <w:szCs w:val="18"/>
              </w:rPr>
              <w:t>Contratación para sustitución de personas en conciliación</w:t>
            </w:r>
            <w:r w:rsidR="00920C1C">
              <w:rPr>
                <w:rFonts w:cs="Arial"/>
                <w:color w:val="000000"/>
                <w:sz w:val="18"/>
                <w:szCs w:val="18"/>
              </w:rPr>
              <w:t>.</w:t>
            </w:r>
          </w:p>
        </w:tc>
      </w:tr>
      <w:tr w:rsidR="005A5C60" w:rsidRPr="00544673" w14:paraId="3742ADD1" w14:textId="77777777" w:rsidTr="00F02392">
        <w:tc>
          <w:tcPr>
            <w:tcW w:w="281" w:type="pct"/>
          </w:tcPr>
          <w:p w14:paraId="1BC6551C"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A.2.4.3</w:t>
            </w:r>
          </w:p>
        </w:tc>
        <w:tc>
          <w:tcPr>
            <w:tcW w:w="1142" w:type="pct"/>
          </w:tcPr>
          <w:p w14:paraId="22BBD5DC"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Aumentar el grado de sensibilización de la ciudadanía en el ámbito de la igualdad, como un paso más para conseguir empleo de calidad</w:t>
            </w:r>
          </w:p>
        </w:tc>
        <w:tc>
          <w:tcPr>
            <w:tcW w:w="534" w:type="pct"/>
            <w:tcBorders>
              <w:top w:val="nil"/>
              <w:left w:val="single" w:sz="4" w:space="0" w:color="auto"/>
              <w:bottom w:val="single" w:sz="4" w:space="0" w:color="auto"/>
              <w:right w:val="single" w:sz="4" w:space="0" w:color="auto"/>
            </w:tcBorders>
            <w:shd w:val="clear" w:color="auto" w:fill="auto"/>
          </w:tcPr>
          <w:p w14:paraId="1B0825BA" w14:textId="77777777" w:rsidR="005A5C60" w:rsidRPr="00544673" w:rsidRDefault="005A5C60" w:rsidP="00F02392">
            <w:pPr>
              <w:spacing w:line="240" w:lineRule="auto"/>
              <w:rPr>
                <w:rFonts w:cs="Arial"/>
                <w:sz w:val="18"/>
                <w:szCs w:val="18"/>
              </w:rPr>
            </w:pPr>
            <w:r w:rsidRPr="00544673">
              <w:rPr>
                <w:rFonts w:cs="Arial"/>
                <w:sz w:val="18"/>
                <w:szCs w:val="18"/>
              </w:rPr>
              <w:t>Dirección de Trabajo y Seguridad Social</w:t>
            </w:r>
          </w:p>
        </w:tc>
        <w:tc>
          <w:tcPr>
            <w:tcW w:w="1120" w:type="pct"/>
            <w:tcBorders>
              <w:top w:val="nil"/>
              <w:left w:val="single" w:sz="4" w:space="0" w:color="auto"/>
              <w:bottom w:val="single" w:sz="4" w:space="0" w:color="auto"/>
              <w:right w:val="single" w:sz="4" w:space="0" w:color="auto"/>
            </w:tcBorders>
          </w:tcPr>
          <w:p w14:paraId="229C0B04"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578" w:type="pct"/>
            <w:shd w:val="clear" w:color="auto" w:fill="auto"/>
          </w:tcPr>
          <w:p w14:paraId="575F6601"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920.000 €</w:t>
            </w:r>
          </w:p>
        </w:tc>
        <w:tc>
          <w:tcPr>
            <w:tcW w:w="577" w:type="pct"/>
          </w:tcPr>
          <w:p w14:paraId="01D90E2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230.000€</w:t>
            </w:r>
          </w:p>
        </w:tc>
        <w:tc>
          <w:tcPr>
            <w:tcW w:w="767" w:type="pct"/>
            <w:tcBorders>
              <w:top w:val="nil"/>
              <w:left w:val="single" w:sz="4" w:space="0" w:color="auto"/>
              <w:bottom w:val="single" w:sz="4" w:space="0" w:color="auto"/>
              <w:right w:val="single" w:sz="4" w:space="0" w:color="auto"/>
            </w:tcBorders>
          </w:tcPr>
          <w:p w14:paraId="7EFFD2B0" w14:textId="77777777" w:rsidR="005A5C60" w:rsidRPr="00544673" w:rsidRDefault="005A5C60" w:rsidP="00F02392">
            <w:pPr>
              <w:spacing w:line="240" w:lineRule="auto"/>
              <w:jc w:val="center"/>
              <w:rPr>
                <w:rFonts w:cs="Arial"/>
                <w:color w:val="000000"/>
                <w:sz w:val="18"/>
                <w:szCs w:val="18"/>
              </w:rPr>
            </w:pPr>
          </w:p>
        </w:tc>
      </w:tr>
      <w:tr w:rsidR="005A5C60" w:rsidRPr="00544673" w14:paraId="188461B7" w14:textId="77777777" w:rsidTr="00F02392">
        <w:tc>
          <w:tcPr>
            <w:tcW w:w="281" w:type="pct"/>
          </w:tcPr>
          <w:p w14:paraId="1412E97E"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A.2.4.4</w:t>
            </w:r>
          </w:p>
        </w:tc>
        <w:tc>
          <w:tcPr>
            <w:tcW w:w="1142" w:type="pct"/>
          </w:tcPr>
          <w:p w14:paraId="349453F3"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Fomento de la presencia de las mujeres en sectores masculinizados (ejemplo servicios policiales)</w:t>
            </w:r>
          </w:p>
        </w:tc>
        <w:tc>
          <w:tcPr>
            <w:tcW w:w="534" w:type="pct"/>
            <w:tcBorders>
              <w:top w:val="nil"/>
              <w:left w:val="single" w:sz="4" w:space="0" w:color="auto"/>
              <w:bottom w:val="single" w:sz="4" w:space="0" w:color="auto"/>
              <w:right w:val="single" w:sz="4" w:space="0" w:color="auto"/>
            </w:tcBorders>
            <w:shd w:val="clear" w:color="auto" w:fill="auto"/>
          </w:tcPr>
          <w:p w14:paraId="39656E90" w14:textId="77777777" w:rsidR="005A5C60" w:rsidRPr="00544673" w:rsidRDefault="005A5C60" w:rsidP="00F02392">
            <w:pPr>
              <w:spacing w:line="240" w:lineRule="auto"/>
              <w:rPr>
                <w:rFonts w:cs="Arial"/>
                <w:sz w:val="18"/>
                <w:szCs w:val="18"/>
              </w:rPr>
            </w:pPr>
            <w:r w:rsidRPr="00544673">
              <w:rPr>
                <w:rFonts w:cs="Arial"/>
                <w:sz w:val="18"/>
                <w:szCs w:val="18"/>
              </w:rPr>
              <w:t>Emakunde</w:t>
            </w:r>
          </w:p>
          <w:p w14:paraId="034F69A0" w14:textId="77777777" w:rsidR="005A5C60" w:rsidRPr="00544673" w:rsidRDefault="005A5C60" w:rsidP="00F02392">
            <w:pPr>
              <w:spacing w:line="240" w:lineRule="auto"/>
              <w:rPr>
                <w:rFonts w:cs="Arial"/>
                <w:sz w:val="18"/>
                <w:szCs w:val="18"/>
              </w:rPr>
            </w:pPr>
            <w:r w:rsidRPr="00544673">
              <w:rPr>
                <w:rFonts w:cs="Arial"/>
                <w:sz w:val="18"/>
                <w:szCs w:val="18"/>
              </w:rPr>
              <w:t>Departamento de Seguridad</w:t>
            </w:r>
          </w:p>
        </w:tc>
        <w:tc>
          <w:tcPr>
            <w:tcW w:w="1120" w:type="pct"/>
            <w:tcBorders>
              <w:top w:val="nil"/>
              <w:left w:val="single" w:sz="4" w:space="0" w:color="auto"/>
              <w:bottom w:val="single" w:sz="4" w:space="0" w:color="auto"/>
              <w:right w:val="single" w:sz="4" w:space="0" w:color="auto"/>
            </w:tcBorders>
          </w:tcPr>
          <w:p w14:paraId="1893D467" w14:textId="77777777" w:rsidR="005A5C60" w:rsidRPr="00544673" w:rsidRDefault="005A5C60" w:rsidP="00F02392">
            <w:pPr>
              <w:spacing w:line="240" w:lineRule="auto"/>
              <w:rPr>
                <w:rFonts w:cs="Arial"/>
                <w:sz w:val="18"/>
                <w:szCs w:val="18"/>
              </w:rPr>
            </w:pPr>
            <w:r w:rsidRPr="00544673">
              <w:rPr>
                <w:rFonts w:cs="Arial"/>
                <w:sz w:val="18"/>
                <w:szCs w:val="18"/>
              </w:rPr>
              <w:t>% de mujeres en sectores feminizados</w:t>
            </w:r>
          </w:p>
        </w:tc>
        <w:tc>
          <w:tcPr>
            <w:tcW w:w="578" w:type="pct"/>
            <w:tcBorders>
              <w:top w:val="nil"/>
              <w:left w:val="single" w:sz="4" w:space="0" w:color="auto"/>
              <w:bottom w:val="single" w:sz="4" w:space="0" w:color="auto"/>
              <w:right w:val="single" w:sz="4" w:space="0" w:color="auto"/>
            </w:tcBorders>
          </w:tcPr>
          <w:p w14:paraId="7A482C83" w14:textId="77777777" w:rsidR="005A5C60" w:rsidRPr="00544673" w:rsidRDefault="005A5C60" w:rsidP="00F02392">
            <w:pPr>
              <w:spacing w:line="240" w:lineRule="auto"/>
              <w:rPr>
                <w:rFonts w:cs="Arial"/>
                <w:sz w:val="18"/>
                <w:szCs w:val="18"/>
              </w:rPr>
            </w:pPr>
          </w:p>
        </w:tc>
        <w:tc>
          <w:tcPr>
            <w:tcW w:w="577" w:type="pct"/>
            <w:tcBorders>
              <w:top w:val="nil"/>
              <w:left w:val="single" w:sz="4" w:space="0" w:color="auto"/>
              <w:bottom w:val="single" w:sz="4" w:space="0" w:color="auto"/>
              <w:right w:val="single" w:sz="4" w:space="0" w:color="auto"/>
            </w:tcBorders>
          </w:tcPr>
          <w:p w14:paraId="3DE09E2B" w14:textId="77777777" w:rsidR="005A5C60" w:rsidRPr="00544673" w:rsidRDefault="005A5C60" w:rsidP="00F02392">
            <w:pPr>
              <w:spacing w:line="240" w:lineRule="auto"/>
              <w:rPr>
                <w:rFonts w:cs="Arial"/>
                <w:sz w:val="18"/>
                <w:szCs w:val="18"/>
              </w:rPr>
            </w:pPr>
          </w:p>
        </w:tc>
        <w:tc>
          <w:tcPr>
            <w:tcW w:w="767" w:type="pct"/>
            <w:tcBorders>
              <w:top w:val="nil"/>
              <w:left w:val="single" w:sz="4" w:space="0" w:color="auto"/>
              <w:bottom w:val="single" w:sz="4" w:space="0" w:color="auto"/>
              <w:right w:val="single" w:sz="4" w:space="0" w:color="auto"/>
            </w:tcBorders>
          </w:tcPr>
          <w:p w14:paraId="6D20A5C5" w14:textId="77777777" w:rsidR="005A5C60" w:rsidRPr="00544673" w:rsidRDefault="005A5C60" w:rsidP="00F02392">
            <w:pPr>
              <w:spacing w:line="240" w:lineRule="auto"/>
              <w:rPr>
                <w:rFonts w:cs="Arial"/>
                <w:sz w:val="18"/>
                <w:szCs w:val="18"/>
              </w:rPr>
            </w:pPr>
          </w:p>
        </w:tc>
      </w:tr>
    </w:tbl>
    <w:p w14:paraId="29A579BB" w14:textId="77777777" w:rsidR="005A5C60" w:rsidRPr="00544673" w:rsidRDefault="005A5C60" w:rsidP="005A5C60">
      <w:pPr>
        <w:spacing w:after="80" w:line="240" w:lineRule="auto"/>
        <w:jc w:val="left"/>
        <w:rPr>
          <w:rFonts w:cs="Arial"/>
          <w:b/>
          <w:bCs/>
          <w:lang w:val="es-ES_tradnl" w:eastAsia="es-ES_tradnl"/>
        </w:rPr>
      </w:pPr>
      <w:r w:rsidRPr="00544673">
        <w:rPr>
          <w:rFonts w:cs="Arial"/>
          <w:b/>
          <w:bCs/>
          <w:lang w:val="es-ES_tradnl" w:eastAsia="es-ES_tradnl"/>
        </w:rPr>
        <w:br w:type="page"/>
      </w:r>
    </w:p>
    <w:p w14:paraId="4C3BC304" w14:textId="77777777" w:rsidR="005A5C60" w:rsidRPr="00D9093C" w:rsidRDefault="005A5C60" w:rsidP="00B11FB9">
      <w:pPr>
        <w:pStyle w:val="Ttulo7"/>
        <w:rPr>
          <w:lang w:val="es-ES_tradnl" w:eastAsia="es-ES_tradnl"/>
        </w:rPr>
      </w:pPr>
      <w:bookmarkStart w:id="191" w:name="_Toc91166434"/>
      <w:bookmarkStart w:id="192" w:name="_Toc100070702"/>
      <w:r w:rsidRPr="00544673">
        <w:rPr>
          <w:lang w:val="es-ES_tradnl" w:eastAsia="es-ES_tradnl"/>
        </w:rPr>
        <w:t xml:space="preserve">ÁMBITO DE ACTUACIÓN 3: EMPLEO Y FORMACIÓN EN LAS TRES TRANSICIONES: DIGITAL, </w:t>
      </w:r>
      <w:r w:rsidR="00B11FB9" w:rsidRPr="00D9093C">
        <w:rPr>
          <w:lang w:val="es-ES_tradnl" w:eastAsia="es-ES_tradnl"/>
        </w:rPr>
        <w:t>ENERGÉTICA-CLIMÁTICA</w:t>
      </w:r>
      <w:r w:rsidRPr="00D9093C">
        <w:rPr>
          <w:lang w:val="es-ES_tradnl" w:eastAsia="es-ES_tradnl"/>
        </w:rPr>
        <w:t xml:space="preserve"> Y DEMOGRÁFICA</w:t>
      </w:r>
      <w:bookmarkEnd w:id="191"/>
      <w:bookmarkEnd w:id="192"/>
    </w:p>
    <w:p w14:paraId="2BB54041" w14:textId="77777777" w:rsidR="005A5C60" w:rsidRPr="00544673" w:rsidRDefault="005A5C60" w:rsidP="005A5C60">
      <w:pPr>
        <w:pStyle w:val="Ttulo8"/>
      </w:pPr>
      <w:bookmarkStart w:id="193" w:name="_Toc91166435"/>
      <w:r w:rsidRPr="00544673">
        <w:t xml:space="preserve">Línea estratégica 3.1.: </w:t>
      </w:r>
      <w:r w:rsidR="004607F0">
        <w:t>Empleo y formación de personas empleadas y desempleadas para la transición digital</w:t>
      </w:r>
      <w:bookmarkEnd w:id="193"/>
    </w:p>
    <w:tbl>
      <w:tblPr>
        <w:tblStyle w:val="Tablaconcuadrcula"/>
        <w:tblW w:w="5053" w:type="pct"/>
        <w:tblLook w:val="04A0" w:firstRow="1" w:lastRow="0" w:firstColumn="1" w:lastColumn="0" w:noHBand="0" w:noVBand="1"/>
      </w:tblPr>
      <w:tblGrid>
        <w:gridCol w:w="880"/>
        <w:gridCol w:w="3392"/>
        <w:gridCol w:w="1476"/>
        <w:gridCol w:w="2324"/>
        <w:gridCol w:w="2008"/>
        <w:gridCol w:w="1696"/>
        <w:gridCol w:w="2307"/>
      </w:tblGrid>
      <w:tr w:rsidR="005A5C60" w:rsidRPr="00544673" w14:paraId="4007E6DD" w14:textId="77777777" w:rsidTr="00C166BD">
        <w:trPr>
          <w:trHeight w:val="1256"/>
          <w:tblHeader/>
        </w:trPr>
        <w:tc>
          <w:tcPr>
            <w:tcW w:w="1516" w:type="pct"/>
            <w:gridSpan w:val="2"/>
            <w:shd w:val="clear" w:color="auto" w:fill="BFBFBF" w:themeFill="background1" w:themeFillShade="BF"/>
            <w:vAlign w:val="center"/>
          </w:tcPr>
          <w:p w14:paraId="636EC23F"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24" w:type="pct"/>
            <w:tcBorders>
              <w:top w:val="single" w:sz="4" w:space="0" w:color="auto"/>
              <w:left w:val="single" w:sz="4" w:space="0" w:color="auto"/>
              <w:right w:val="single" w:sz="4" w:space="0" w:color="auto"/>
            </w:tcBorders>
            <w:shd w:val="clear" w:color="auto" w:fill="BFBFBF" w:themeFill="background1" w:themeFillShade="BF"/>
            <w:vAlign w:val="center"/>
          </w:tcPr>
          <w:p w14:paraId="2B1ED36A"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825" w:type="pct"/>
            <w:tcBorders>
              <w:top w:val="single" w:sz="4" w:space="0" w:color="auto"/>
              <w:left w:val="single" w:sz="4" w:space="0" w:color="auto"/>
              <w:right w:val="single" w:sz="4" w:space="0" w:color="auto"/>
            </w:tcBorders>
            <w:shd w:val="clear" w:color="auto" w:fill="BFBFBF" w:themeFill="background1" w:themeFillShade="BF"/>
            <w:vAlign w:val="center"/>
          </w:tcPr>
          <w:p w14:paraId="58A14BE5"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713" w:type="pct"/>
            <w:tcBorders>
              <w:top w:val="single" w:sz="4" w:space="0" w:color="auto"/>
              <w:left w:val="single" w:sz="4" w:space="0" w:color="auto"/>
              <w:right w:val="single" w:sz="4" w:space="0" w:color="auto"/>
            </w:tcBorders>
            <w:shd w:val="clear" w:color="auto" w:fill="BFBFBF" w:themeFill="background1" w:themeFillShade="BF"/>
            <w:vAlign w:val="center"/>
          </w:tcPr>
          <w:p w14:paraId="3EE9677C"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02" w:type="pct"/>
            <w:tcBorders>
              <w:top w:val="single" w:sz="4" w:space="0" w:color="auto"/>
              <w:left w:val="single" w:sz="4" w:space="0" w:color="auto"/>
              <w:right w:val="single" w:sz="4" w:space="0" w:color="auto"/>
            </w:tcBorders>
            <w:shd w:val="clear" w:color="auto" w:fill="BFBFBF" w:themeFill="background1" w:themeFillShade="BF"/>
            <w:vAlign w:val="center"/>
          </w:tcPr>
          <w:p w14:paraId="1B33CAFA"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819" w:type="pct"/>
            <w:tcBorders>
              <w:top w:val="single" w:sz="4" w:space="0" w:color="auto"/>
              <w:left w:val="single" w:sz="4" w:space="0" w:color="auto"/>
              <w:right w:val="single" w:sz="4" w:space="0" w:color="auto"/>
            </w:tcBorders>
            <w:shd w:val="clear" w:color="auto" w:fill="BFBFBF" w:themeFill="background1" w:themeFillShade="BF"/>
            <w:vAlign w:val="center"/>
          </w:tcPr>
          <w:p w14:paraId="2CFEA4E0"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4175A2" w:rsidRPr="00544673" w14:paraId="42B9385A" w14:textId="77777777" w:rsidTr="00C166BD">
        <w:tc>
          <w:tcPr>
            <w:tcW w:w="312" w:type="pct"/>
          </w:tcPr>
          <w:p w14:paraId="0A307CB0"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b/>
                <w:sz w:val="18"/>
                <w:szCs w:val="18"/>
                <w:lang w:val="es-ES_tradnl" w:eastAsia="es-ES_tradnl"/>
              </w:rPr>
              <w:t>A.3.1.1</w:t>
            </w:r>
          </w:p>
        </w:tc>
        <w:tc>
          <w:tcPr>
            <w:tcW w:w="1204" w:type="pct"/>
          </w:tcPr>
          <w:p w14:paraId="012C1B99" w14:textId="77777777" w:rsidR="004175A2" w:rsidRPr="00544673" w:rsidRDefault="004175A2" w:rsidP="004175A2">
            <w:pPr>
              <w:spacing w:line="228" w:lineRule="auto"/>
              <w:rPr>
                <w:rFonts w:cs="Arial"/>
                <w:sz w:val="18"/>
                <w:szCs w:val="18"/>
                <w:lang w:val="es-ES_tradnl" w:eastAsia="es-ES_tradnl"/>
              </w:rPr>
            </w:pPr>
            <w:r w:rsidRPr="00544673">
              <w:rPr>
                <w:rFonts w:cs="Arial"/>
                <w:sz w:val="18"/>
                <w:szCs w:val="18"/>
                <w:lang w:val="es-ES_tradnl" w:eastAsia="es-ES_tradnl"/>
              </w:rPr>
              <w:t>Mejora de las capacidades digitales para personas desempleadas para impulsar el emprendimiento y el desarrollo rural y reducir la brecha de género (</w:t>
            </w:r>
            <w:r w:rsidRPr="00544673">
              <w:rPr>
                <w:rFonts w:cs="Arial"/>
                <w:sz w:val="18"/>
                <w:szCs w:val="18"/>
              </w:rPr>
              <w:t>16.582 personas desempleadas formadas entre 2022 y 2023)</w:t>
            </w:r>
          </w:p>
        </w:tc>
        <w:tc>
          <w:tcPr>
            <w:tcW w:w="524" w:type="pct"/>
            <w:tcBorders>
              <w:top w:val="nil"/>
              <w:left w:val="single" w:sz="4" w:space="0" w:color="auto"/>
              <w:bottom w:val="single" w:sz="4" w:space="0" w:color="auto"/>
              <w:right w:val="single" w:sz="4" w:space="0" w:color="auto"/>
            </w:tcBorders>
            <w:shd w:val="clear" w:color="auto" w:fill="auto"/>
          </w:tcPr>
          <w:p w14:paraId="142B5DC7" w14:textId="77777777" w:rsidR="004175A2" w:rsidRPr="00544673" w:rsidRDefault="004175A2" w:rsidP="004175A2">
            <w:pPr>
              <w:spacing w:line="228" w:lineRule="auto"/>
              <w:rPr>
                <w:rFonts w:cs="Arial"/>
                <w:sz w:val="18"/>
                <w:szCs w:val="18"/>
              </w:rPr>
            </w:pPr>
            <w:r w:rsidRPr="00544673">
              <w:rPr>
                <w:rFonts w:cs="Arial"/>
                <w:sz w:val="18"/>
                <w:szCs w:val="18"/>
              </w:rPr>
              <w:t>Lanbide</w:t>
            </w:r>
          </w:p>
        </w:tc>
        <w:tc>
          <w:tcPr>
            <w:tcW w:w="825" w:type="pct"/>
            <w:shd w:val="clear" w:color="000000" w:fill="FFFFFF" w:themeFill="background1"/>
          </w:tcPr>
          <w:p w14:paraId="5EB960AD" w14:textId="77777777" w:rsidR="004175A2" w:rsidRPr="00544673" w:rsidRDefault="004175A2" w:rsidP="004175A2">
            <w:pPr>
              <w:spacing w:line="240" w:lineRule="auto"/>
              <w:jc w:val="left"/>
              <w:rPr>
                <w:rFonts w:cs="Arial"/>
                <w:color w:val="000000"/>
                <w:sz w:val="18"/>
                <w:szCs w:val="18"/>
              </w:rPr>
            </w:pPr>
            <w:r w:rsidRPr="00544673">
              <w:rPr>
                <w:rFonts w:cs="Arial"/>
                <w:color w:val="000000"/>
                <w:sz w:val="18"/>
                <w:szCs w:val="18"/>
              </w:rPr>
              <w:t>Nº personas desempleadas formadas</w:t>
            </w:r>
          </w:p>
        </w:tc>
        <w:tc>
          <w:tcPr>
            <w:tcW w:w="713" w:type="pct"/>
            <w:shd w:val="clear" w:color="000000" w:fill="FFFFFF" w:themeFill="background1"/>
          </w:tcPr>
          <w:p w14:paraId="08BEB9D6" w14:textId="77777777" w:rsidR="004175A2" w:rsidRPr="00544673" w:rsidRDefault="004175A2" w:rsidP="004175A2">
            <w:pPr>
              <w:spacing w:line="240" w:lineRule="auto"/>
              <w:jc w:val="center"/>
              <w:rPr>
                <w:rFonts w:cs="Arial"/>
                <w:color w:val="000000"/>
                <w:sz w:val="18"/>
                <w:szCs w:val="18"/>
              </w:rPr>
            </w:pPr>
            <w:r w:rsidRPr="00544673">
              <w:rPr>
                <w:rFonts w:cs="Arial"/>
                <w:color w:val="000000"/>
                <w:sz w:val="18"/>
                <w:szCs w:val="18"/>
              </w:rPr>
              <w:t>8.622.085 €</w:t>
            </w:r>
          </w:p>
        </w:tc>
        <w:tc>
          <w:tcPr>
            <w:tcW w:w="602" w:type="pct"/>
            <w:shd w:val="clear" w:color="000000" w:fill="FFFFFF" w:themeFill="background1"/>
          </w:tcPr>
          <w:p w14:paraId="512D7C0F" w14:textId="3490A0BE" w:rsidR="004175A2" w:rsidRPr="00544673" w:rsidRDefault="00BD1EF9" w:rsidP="004175A2">
            <w:pPr>
              <w:spacing w:line="240" w:lineRule="auto"/>
              <w:jc w:val="center"/>
              <w:rPr>
                <w:rFonts w:cs="Arial"/>
                <w:color w:val="000000"/>
                <w:sz w:val="18"/>
                <w:szCs w:val="18"/>
              </w:rPr>
            </w:pPr>
            <w:r>
              <w:rPr>
                <w:rFonts w:cs="Arial"/>
                <w:color w:val="000000"/>
                <w:sz w:val="18"/>
                <w:szCs w:val="18"/>
              </w:rPr>
              <w:t>Fondos MRR</w:t>
            </w:r>
          </w:p>
          <w:p w14:paraId="58FD3DCA" w14:textId="77777777" w:rsidR="004175A2" w:rsidRPr="00544673" w:rsidRDefault="004175A2" w:rsidP="004175A2">
            <w:pPr>
              <w:spacing w:line="240" w:lineRule="auto"/>
              <w:jc w:val="center"/>
              <w:rPr>
                <w:rFonts w:cs="Arial"/>
                <w:color w:val="000000"/>
                <w:sz w:val="18"/>
                <w:szCs w:val="18"/>
              </w:rPr>
            </w:pPr>
            <w:r w:rsidRPr="00544673">
              <w:rPr>
                <w:rFonts w:cs="Arial"/>
                <w:color w:val="000000"/>
                <w:sz w:val="18"/>
                <w:szCs w:val="18"/>
              </w:rPr>
              <w:t>1.670.529 €</w:t>
            </w:r>
          </w:p>
        </w:tc>
        <w:tc>
          <w:tcPr>
            <w:tcW w:w="819" w:type="pct"/>
            <w:shd w:val="clear" w:color="000000" w:fill="FFFFFF" w:themeFill="background1"/>
          </w:tcPr>
          <w:p w14:paraId="06384F45" w14:textId="77777777" w:rsidR="004175A2" w:rsidRDefault="004175A2" w:rsidP="004175A2">
            <w:pPr>
              <w:spacing w:line="240" w:lineRule="auto"/>
              <w:jc w:val="left"/>
              <w:rPr>
                <w:rFonts w:cs="Arial"/>
                <w:color w:val="000000"/>
                <w:sz w:val="18"/>
                <w:szCs w:val="18"/>
              </w:rPr>
            </w:pPr>
            <w:r>
              <w:rPr>
                <w:rFonts w:cs="Arial"/>
                <w:color w:val="000000"/>
                <w:sz w:val="18"/>
                <w:szCs w:val="18"/>
              </w:rPr>
              <w:t>Política Nº 7:</w:t>
            </w:r>
          </w:p>
          <w:p w14:paraId="3945B839" w14:textId="77777777" w:rsidR="004175A2" w:rsidRPr="00544673" w:rsidRDefault="004175A2" w:rsidP="004175A2">
            <w:pPr>
              <w:spacing w:line="240" w:lineRule="auto"/>
              <w:jc w:val="left"/>
              <w:rPr>
                <w:rFonts w:cs="Arial"/>
                <w:color w:val="000000"/>
                <w:sz w:val="18"/>
                <w:szCs w:val="18"/>
              </w:rPr>
            </w:pPr>
            <w:r>
              <w:rPr>
                <w:rFonts w:cs="Arial"/>
                <w:color w:val="000000"/>
                <w:sz w:val="18"/>
                <w:szCs w:val="18"/>
              </w:rPr>
              <w:t>E</w:t>
            </w:r>
            <w:r w:rsidRPr="00544673">
              <w:rPr>
                <w:rFonts w:cs="Arial"/>
                <w:color w:val="000000"/>
                <w:sz w:val="18"/>
                <w:szCs w:val="18"/>
              </w:rPr>
              <w:t>mprendimiento. Nuevas empresas</w:t>
            </w:r>
          </w:p>
        </w:tc>
      </w:tr>
      <w:tr w:rsidR="004175A2" w:rsidRPr="00544673" w14:paraId="15734A6A" w14:textId="77777777" w:rsidTr="00C166BD">
        <w:trPr>
          <w:trHeight w:val="183"/>
        </w:trPr>
        <w:tc>
          <w:tcPr>
            <w:tcW w:w="312" w:type="pct"/>
          </w:tcPr>
          <w:p w14:paraId="56B39FC6"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b/>
                <w:sz w:val="18"/>
                <w:szCs w:val="18"/>
                <w:lang w:val="es-ES_tradnl" w:eastAsia="es-ES_tradnl"/>
              </w:rPr>
              <w:t>A.3.1.2</w:t>
            </w:r>
          </w:p>
        </w:tc>
        <w:tc>
          <w:tcPr>
            <w:tcW w:w="1204" w:type="pct"/>
          </w:tcPr>
          <w:p w14:paraId="440548EB"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color w:val="000000"/>
                <w:sz w:val="18"/>
                <w:szCs w:val="18"/>
                <w:lang w:val="es-ES_tradnl" w:eastAsia="es-ES_tradnl"/>
              </w:rPr>
              <w:t>Formar en Competencias Digitales a las personas sin empleo. Encomienda KZLAGUNE</w:t>
            </w:r>
          </w:p>
        </w:tc>
        <w:tc>
          <w:tcPr>
            <w:tcW w:w="524" w:type="pct"/>
            <w:tcBorders>
              <w:top w:val="single" w:sz="4" w:space="0" w:color="auto"/>
              <w:left w:val="single" w:sz="4" w:space="0" w:color="auto"/>
              <w:bottom w:val="single" w:sz="4" w:space="0" w:color="auto"/>
              <w:right w:val="single" w:sz="4" w:space="0" w:color="auto"/>
            </w:tcBorders>
            <w:shd w:val="clear" w:color="auto" w:fill="auto"/>
          </w:tcPr>
          <w:p w14:paraId="19CB3EFB" w14:textId="77777777" w:rsidR="004175A2" w:rsidRPr="00544673" w:rsidRDefault="004175A2" w:rsidP="004175A2">
            <w:pPr>
              <w:spacing w:line="228" w:lineRule="auto"/>
              <w:jc w:val="left"/>
              <w:rPr>
                <w:rFonts w:cs="Arial"/>
                <w:sz w:val="18"/>
                <w:szCs w:val="18"/>
              </w:rPr>
            </w:pPr>
            <w:r w:rsidRPr="00544673">
              <w:rPr>
                <w:rFonts w:cs="Arial"/>
                <w:sz w:val="18"/>
                <w:szCs w:val="18"/>
              </w:rPr>
              <w:t>Lanbide</w:t>
            </w:r>
          </w:p>
        </w:tc>
        <w:tc>
          <w:tcPr>
            <w:tcW w:w="825" w:type="pct"/>
            <w:tcBorders>
              <w:top w:val="single" w:sz="4" w:space="0" w:color="auto"/>
              <w:left w:val="single" w:sz="4" w:space="0" w:color="auto"/>
              <w:bottom w:val="single" w:sz="4" w:space="0" w:color="auto"/>
              <w:right w:val="single" w:sz="4" w:space="0" w:color="auto"/>
            </w:tcBorders>
          </w:tcPr>
          <w:p w14:paraId="253BF455" w14:textId="77777777" w:rsidR="004175A2" w:rsidRPr="00544673" w:rsidRDefault="004175A2" w:rsidP="004175A2">
            <w:pPr>
              <w:spacing w:line="228" w:lineRule="auto"/>
              <w:jc w:val="left"/>
              <w:rPr>
                <w:rFonts w:cs="Arial"/>
                <w:sz w:val="18"/>
                <w:szCs w:val="18"/>
              </w:rPr>
            </w:pPr>
            <w:r w:rsidRPr="00544673">
              <w:rPr>
                <w:rFonts w:cs="Arial"/>
                <w:sz w:val="18"/>
                <w:szCs w:val="18"/>
              </w:rPr>
              <w:t>Nº de personas formadas en competencias digitales</w:t>
            </w:r>
          </w:p>
        </w:tc>
        <w:tc>
          <w:tcPr>
            <w:tcW w:w="713" w:type="pct"/>
            <w:shd w:val="clear" w:color="000000" w:fill="FFFFFF" w:themeFill="background1"/>
          </w:tcPr>
          <w:p w14:paraId="08192FDB" w14:textId="77777777" w:rsidR="004175A2" w:rsidRPr="00544673" w:rsidRDefault="004175A2" w:rsidP="004175A2">
            <w:pPr>
              <w:spacing w:line="240" w:lineRule="auto"/>
              <w:jc w:val="center"/>
              <w:rPr>
                <w:rFonts w:cs="Arial"/>
                <w:color w:val="000000"/>
                <w:sz w:val="18"/>
                <w:szCs w:val="18"/>
              </w:rPr>
            </w:pPr>
            <w:r w:rsidRPr="00544673">
              <w:rPr>
                <w:rFonts w:cs="Arial"/>
                <w:color w:val="000000"/>
                <w:sz w:val="18"/>
                <w:szCs w:val="18"/>
              </w:rPr>
              <w:t>1.440.000 €</w:t>
            </w:r>
          </w:p>
        </w:tc>
        <w:tc>
          <w:tcPr>
            <w:tcW w:w="602" w:type="pct"/>
            <w:shd w:val="clear" w:color="000000" w:fill="FFFFFF" w:themeFill="background1"/>
          </w:tcPr>
          <w:p w14:paraId="494DA945" w14:textId="77777777" w:rsidR="004175A2" w:rsidRPr="00544673" w:rsidRDefault="004175A2" w:rsidP="004175A2">
            <w:pPr>
              <w:spacing w:line="240" w:lineRule="auto"/>
              <w:jc w:val="center"/>
              <w:rPr>
                <w:rFonts w:cs="Arial"/>
                <w:color w:val="000000"/>
                <w:sz w:val="18"/>
                <w:szCs w:val="18"/>
              </w:rPr>
            </w:pPr>
            <w:r w:rsidRPr="00544673">
              <w:rPr>
                <w:rFonts w:cs="Arial"/>
                <w:color w:val="000000"/>
                <w:sz w:val="18"/>
                <w:szCs w:val="18"/>
              </w:rPr>
              <w:t>360.000 €</w:t>
            </w:r>
          </w:p>
        </w:tc>
        <w:tc>
          <w:tcPr>
            <w:tcW w:w="819" w:type="pct"/>
            <w:shd w:val="clear" w:color="000000" w:fill="FFFFFF" w:themeFill="background1"/>
          </w:tcPr>
          <w:p w14:paraId="43638532" w14:textId="77777777" w:rsidR="004175A2" w:rsidRPr="00544673" w:rsidRDefault="004175A2" w:rsidP="004175A2">
            <w:pPr>
              <w:spacing w:line="240" w:lineRule="auto"/>
              <w:jc w:val="left"/>
              <w:rPr>
                <w:rFonts w:cs="Arial"/>
                <w:color w:val="000000"/>
                <w:sz w:val="18"/>
                <w:szCs w:val="18"/>
              </w:rPr>
            </w:pPr>
            <w:r w:rsidRPr="00544673">
              <w:rPr>
                <w:rFonts w:cs="Arial"/>
                <w:color w:val="000000"/>
                <w:sz w:val="18"/>
                <w:szCs w:val="18"/>
              </w:rPr>
              <w:t xml:space="preserve">Política Nº 8. </w:t>
            </w:r>
            <w:r>
              <w:rPr>
                <w:rFonts w:cs="Arial"/>
                <w:color w:val="000000"/>
                <w:sz w:val="18"/>
                <w:szCs w:val="18"/>
              </w:rPr>
              <w:br/>
            </w:r>
            <w:r w:rsidRPr="00544673">
              <w:rPr>
                <w:rFonts w:cs="Arial"/>
                <w:color w:val="000000"/>
                <w:sz w:val="18"/>
                <w:szCs w:val="18"/>
              </w:rPr>
              <w:t>Formación para el empleo.</w:t>
            </w:r>
          </w:p>
          <w:p w14:paraId="5BF9B3CB" w14:textId="77777777" w:rsidR="004175A2" w:rsidRPr="00544673" w:rsidRDefault="004175A2" w:rsidP="004175A2">
            <w:pPr>
              <w:spacing w:line="240" w:lineRule="auto"/>
              <w:jc w:val="left"/>
              <w:rPr>
                <w:rFonts w:cs="Arial"/>
                <w:color w:val="000000"/>
                <w:sz w:val="18"/>
                <w:szCs w:val="18"/>
              </w:rPr>
            </w:pPr>
            <w:r w:rsidRPr="00544673">
              <w:rPr>
                <w:rFonts w:cs="Arial"/>
                <w:color w:val="000000"/>
                <w:sz w:val="18"/>
                <w:szCs w:val="18"/>
              </w:rPr>
              <w:t>Formación para la inserción</w:t>
            </w:r>
            <w:r>
              <w:rPr>
                <w:rFonts w:cs="Arial"/>
                <w:color w:val="000000"/>
                <w:sz w:val="18"/>
                <w:szCs w:val="18"/>
              </w:rPr>
              <w:t xml:space="preserve"> </w:t>
            </w:r>
            <w:r w:rsidRPr="00544673">
              <w:rPr>
                <w:rFonts w:cs="Arial"/>
                <w:color w:val="000000"/>
                <w:sz w:val="18"/>
                <w:szCs w:val="18"/>
              </w:rPr>
              <w:t>de personas desempleadas</w:t>
            </w:r>
          </w:p>
        </w:tc>
      </w:tr>
      <w:tr w:rsidR="004175A2" w:rsidRPr="00544673" w14:paraId="644FFA1D" w14:textId="77777777" w:rsidTr="00C166BD">
        <w:tc>
          <w:tcPr>
            <w:tcW w:w="312" w:type="pct"/>
          </w:tcPr>
          <w:p w14:paraId="02FA8BEB"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b/>
                <w:sz w:val="18"/>
                <w:szCs w:val="18"/>
                <w:lang w:val="es-ES_tradnl" w:eastAsia="es-ES_tradnl"/>
              </w:rPr>
              <w:t>A.3.1.3</w:t>
            </w:r>
          </w:p>
        </w:tc>
        <w:tc>
          <w:tcPr>
            <w:tcW w:w="1204" w:type="pct"/>
          </w:tcPr>
          <w:p w14:paraId="60D66DD1"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color w:val="000000"/>
                <w:sz w:val="18"/>
                <w:szCs w:val="18"/>
                <w:lang w:val="es-ES_tradnl" w:eastAsia="es-ES_tradnl"/>
              </w:rPr>
              <w:t>Identificación temprana de necesidades de perfiles digitales – tecnológicos para la industria.</w:t>
            </w:r>
          </w:p>
        </w:tc>
        <w:tc>
          <w:tcPr>
            <w:tcW w:w="524" w:type="pct"/>
            <w:tcBorders>
              <w:top w:val="nil"/>
              <w:left w:val="single" w:sz="4" w:space="0" w:color="auto"/>
              <w:bottom w:val="single" w:sz="4" w:space="0" w:color="auto"/>
              <w:right w:val="single" w:sz="4" w:space="0" w:color="auto"/>
            </w:tcBorders>
            <w:shd w:val="clear" w:color="auto" w:fill="auto"/>
          </w:tcPr>
          <w:p w14:paraId="1D3FD4A8" w14:textId="77777777" w:rsidR="004175A2" w:rsidRPr="00544673" w:rsidRDefault="004175A2" w:rsidP="004175A2">
            <w:pPr>
              <w:spacing w:line="228" w:lineRule="auto"/>
              <w:jc w:val="left"/>
              <w:rPr>
                <w:rFonts w:cs="Arial"/>
                <w:sz w:val="18"/>
                <w:szCs w:val="18"/>
              </w:rPr>
            </w:pPr>
            <w:r w:rsidRPr="00544673">
              <w:rPr>
                <w:rFonts w:cs="Arial"/>
                <w:sz w:val="18"/>
                <w:szCs w:val="18"/>
              </w:rPr>
              <w:t>Industria y transición energética</w:t>
            </w:r>
          </w:p>
        </w:tc>
        <w:tc>
          <w:tcPr>
            <w:tcW w:w="825" w:type="pct"/>
            <w:tcBorders>
              <w:top w:val="nil"/>
              <w:left w:val="single" w:sz="4" w:space="0" w:color="auto"/>
              <w:bottom w:val="single" w:sz="4" w:space="0" w:color="auto"/>
              <w:right w:val="single" w:sz="4" w:space="0" w:color="auto"/>
            </w:tcBorders>
          </w:tcPr>
          <w:p w14:paraId="34CDE076" w14:textId="77777777" w:rsidR="004175A2" w:rsidRPr="00544673" w:rsidRDefault="004175A2" w:rsidP="004175A2">
            <w:pPr>
              <w:spacing w:line="228" w:lineRule="auto"/>
              <w:jc w:val="left"/>
              <w:rPr>
                <w:rFonts w:cs="Arial"/>
                <w:sz w:val="18"/>
                <w:szCs w:val="18"/>
              </w:rPr>
            </w:pPr>
            <w:r w:rsidRPr="00544673">
              <w:rPr>
                <w:rFonts w:cs="Arial"/>
                <w:sz w:val="18"/>
                <w:szCs w:val="18"/>
              </w:rPr>
              <w:t xml:space="preserve">Acción realizada </w:t>
            </w:r>
            <w:r>
              <w:rPr>
                <w:rFonts w:cs="Arial"/>
                <w:sz w:val="18"/>
                <w:szCs w:val="18"/>
              </w:rPr>
              <w:t>(SÍ/NO)</w:t>
            </w:r>
          </w:p>
        </w:tc>
        <w:tc>
          <w:tcPr>
            <w:tcW w:w="713" w:type="pct"/>
            <w:tcBorders>
              <w:top w:val="nil"/>
              <w:left w:val="single" w:sz="4" w:space="0" w:color="auto"/>
              <w:bottom w:val="single" w:sz="4" w:space="0" w:color="auto"/>
              <w:right w:val="single" w:sz="4" w:space="0" w:color="auto"/>
            </w:tcBorders>
          </w:tcPr>
          <w:p w14:paraId="5928E7E1" w14:textId="77777777" w:rsidR="004175A2" w:rsidRPr="00544673" w:rsidRDefault="004175A2" w:rsidP="004175A2">
            <w:pPr>
              <w:spacing w:line="228" w:lineRule="auto"/>
              <w:jc w:val="left"/>
              <w:rPr>
                <w:rFonts w:cs="Arial"/>
                <w:sz w:val="18"/>
                <w:szCs w:val="18"/>
              </w:rPr>
            </w:pPr>
          </w:p>
        </w:tc>
        <w:tc>
          <w:tcPr>
            <w:tcW w:w="602" w:type="pct"/>
            <w:tcBorders>
              <w:top w:val="nil"/>
              <w:left w:val="single" w:sz="4" w:space="0" w:color="auto"/>
              <w:bottom w:val="single" w:sz="4" w:space="0" w:color="auto"/>
              <w:right w:val="single" w:sz="4" w:space="0" w:color="auto"/>
            </w:tcBorders>
          </w:tcPr>
          <w:p w14:paraId="11549ADA" w14:textId="77777777" w:rsidR="004175A2" w:rsidRPr="00544673" w:rsidRDefault="004175A2" w:rsidP="004175A2">
            <w:pPr>
              <w:spacing w:line="228" w:lineRule="auto"/>
              <w:jc w:val="left"/>
              <w:rPr>
                <w:rFonts w:cs="Arial"/>
                <w:sz w:val="18"/>
                <w:szCs w:val="18"/>
              </w:rPr>
            </w:pPr>
          </w:p>
        </w:tc>
        <w:tc>
          <w:tcPr>
            <w:tcW w:w="819" w:type="pct"/>
            <w:tcBorders>
              <w:top w:val="nil"/>
              <w:left w:val="single" w:sz="4" w:space="0" w:color="auto"/>
              <w:bottom w:val="single" w:sz="4" w:space="0" w:color="auto"/>
              <w:right w:val="single" w:sz="4" w:space="0" w:color="auto"/>
            </w:tcBorders>
          </w:tcPr>
          <w:p w14:paraId="75C55730" w14:textId="77777777" w:rsidR="004175A2" w:rsidRDefault="004175A2" w:rsidP="004175A2">
            <w:pPr>
              <w:spacing w:line="228" w:lineRule="auto"/>
              <w:jc w:val="left"/>
              <w:rPr>
                <w:rFonts w:cs="Arial"/>
                <w:sz w:val="18"/>
                <w:szCs w:val="18"/>
              </w:rPr>
            </w:pPr>
            <w:r>
              <w:rPr>
                <w:rFonts w:cs="Arial"/>
                <w:sz w:val="18"/>
                <w:szCs w:val="18"/>
              </w:rPr>
              <w:t>Política Nº 7:</w:t>
            </w:r>
          </w:p>
          <w:p w14:paraId="2EAEBCE8" w14:textId="77777777" w:rsidR="004175A2" w:rsidRPr="00544673" w:rsidRDefault="004175A2" w:rsidP="004175A2">
            <w:pPr>
              <w:spacing w:line="228" w:lineRule="auto"/>
              <w:jc w:val="left"/>
              <w:rPr>
                <w:rFonts w:cs="Arial"/>
                <w:sz w:val="18"/>
                <w:szCs w:val="18"/>
              </w:rPr>
            </w:pPr>
            <w:r w:rsidRPr="00544673">
              <w:rPr>
                <w:rFonts w:cs="Arial"/>
                <w:sz w:val="18"/>
                <w:szCs w:val="18"/>
              </w:rPr>
              <w:t xml:space="preserve">Emprendimiento. </w:t>
            </w:r>
            <w:r>
              <w:rPr>
                <w:rFonts w:cs="Arial"/>
                <w:sz w:val="18"/>
                <w:szCs w:val="18"/>
              </w:rPr>
              <w:br/>
            </w:r>
            <w:r w:rsidRPr="00544673">
              <w:rPr>
                <w:rFonts w:cs="Arial"/>
                <w:sz w:val="18"/>
                <w:szCs w:val="18"/>
              </w:rPr>
              <w:t>N</w:t>
            </w:r>
            <w:r>
              <w:rPr>
                <w:rFonts w:cs="Arial"/>
                <w:sz w:val="18"/>
                <w:szCs w:val="18"/>
              </w:rPr>
              <w:t>NUVA</w:t>
            </w:r>
            <w:r w:rsidRPr="00544673">
              <w:rPr>
                <w:rFonts w:cs="Arial"/>
                <w:sz w:val="18"/>
                <w:szCs w:val="18"/>
              </w:rPr>
              <w:t>s empresas</w:t>
            </w:r>
          </w:p>
          <w:p w14:paraId="0091DC7D" w14:textId="77777777" w:rsidR="004175A2" w:rsidRDefault="004175A2" w:rsidP="004175A2">
            <w:pPr>
              <w:spacing w:line="228" w:lineRule="auto"/>
              <w:jc w:val="left"/>
              <w:rPr>
                <w:rFonts w:cs="Arial"/>
                <w:sz w:val="18"/>
                <w:szCs w:val="18"/>
              </w:rPr>
            </w:pPr>
            <w:r>
              <w:rPr>
                <w:rFonts w:cs="Arial"/>
                <w:sz w:val="18"/>
                <w:szCs w:val="18"/>
              </w:rPr>
              <w:t xml:space="preserve">Política </w:t>
            </w:r>
            <w:r w:rsidRPr="00544673">
              <w:rPr>
                <w:rFonts w:cs="Arial"/>
                <w:sz w:val="18"/>
                <w:szCs w:val="18"/>
              </w:rPr>
              <w:t>Nº9</w:t>
            </w:r>
            <w:r>
              <w:rPr>
                <w:rFonts w:cs="Arial"/>
                <w:sz w:val="18"/>
                <w:szCs w:val="18"/>
              </w:rPr>
              <w:t>:</w:t>
            </w:r>
          </w:p>
          <w:p w14:paraId="76C45078" w14:textId="77777777" w:rsidR="004175A2" w:rsidRPr="00544673" w:rsidRDefault="004175A2" w:rsidP="004175A2">
            <w:pPr>
              <w:spacing w:line="228" w:lineRule="auto"/>
              <w:jc w:val="left"/>
              <w:rPr>
                <w:rFonts w:cs="Arial"/>
                <w:sz w:val="18"/>
                <w:szCs w:val="18"/>
              </w:rPr>
            </w:pPr>
            <w:r w:rsidRPr="00544673">
              <w:rPr>
                <w:rFonts w:cs="Arial"/>
                <w:sz w:val="18"/>
                <w:szCs w:val="18"/>
              </w:rPr>
              <w:t>Inserción laboral. Planes locales y comarcales de empleo</w:t>
            </w:r>
          </w:p>
        </w:tc>
      </w:tr>
      <w:tr w:rsidR="004175A2" w:rsidRPr="00544673" w14:paraId="591C2A83" w14:textId="77777777" w:rsidTr="00C166BD">
        <w:tc>
          <w:tcPr>
            <w:tcW w:w="312" w:type="pct"/>
          </w:tcPr>
          <w:p w14:paraId="6B3B0CEA"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b/>
                <w:sz w:val="18"/>
                <w:szCs w:val="18"/>
                <w:lang w:val="es-ES_tradnl" w:eastAsia="es-ES_tradnl"/>
              </w:rPr>
              <w:t>A.3.1.4</w:t>
            </w:r>
          </w:p>
        </w:tc>
        <w:tc>
          <w:tcPr>
            <w:tcW w:w="1204" w:type="pct"/>
          </w:tcPr>
          <w:p w14:paraId="536B59CE" w14:textId="77777777" w:rsidR="004175A2" w:rsidRPr="00544673" w:rsidRDefault="004175A2" w:rsidP="004175A2">
            <w:pPr>
              <w:spacing w:line="228" w:lineRule="auto"/>
              <w:rPr>
                <w:rFonts w:cs="Arial"/>
                <w:sz w:val="18"/>
                <w:szCs w:val="18"/>
                <w:lang w:val="es-ES_tradnl" w:eastAsia="es-ES_tradnl"/>
              </w:rPr>
            </w:pPr>
            <w:r w:rsidRPr="00544673">
              <w:rPr>
                <w:rFonts w:cs="Arial"/>
                <w:sz w:val="18"/>
                <w:szCs w:val="18"/>
                <w:lang w:val="es-ES_tradnl" w:eastAsia="es-ES_tradnl"/>
              </w:rPr>
              <w:t>Plan de formación para el comercio, a través de nuevos modelos formativos y plataformas e-learning, para reforzar las competencias y en especial la transformación digital</w:t>
            </w:r>
          </w:p>
        </w:tc>
        <w:tc>
          <w:tcPr>
            <w:tcW w:w="524" w:type="pct"/>
            <w:tcBorders>
              <w:top w:val="nil"/>
              <w:left w:val="single" w:sz="4" w:space="0" w:color="auto"/>
              <w:bottom w:val="single" w:sz="4" w:space="0" w:color="auto"/>
              <w:right w:val="single" w:sz="4" w:space="0" w:color="auto"/>
            </w:tcBorders>
            <w:shd w:val="clear" w:color="auto" w:fill="auto"/>
          </w:tcPr>
          <w:p w14:paraId="586103C9" w14:textId="77777777" w:rsidR="004175A2" w:rsidRPr="00544673" w:rsidRDefault="004175A2" w:rsidP="004175A2">
            <w:pPr>
              <w:spacing w:line="228" w:lineRule="auto"/>
              <w:jc w:val="left"/>
              <w:rPr>
                <w:rFonts w:cs="Arial"/>
                <w:sz w:val="18"/>
                <w:szCs w:val="18"/>
              </w:rPr>
            </w:pPr>
            <w:r w:rsidRPr="00544673">
              <w:rPr>
                <w:rFonts w:cs="Arial"/>
                <w:sz w:val="18"/>
                <w:szCs w:val="18"/>
              </w:rPr>
              <w:t>Turismo, Comercio y Consumo</w:t>
            </w:r>
          </w:p>
        </w:tc>
        <w:tc>
          <w:tcPr>
            <w:tcW w:w="825" w:type="pct"/>
            <w:tcBorders>
              <w:top w:val="nil"/>
              <w:left w:val="single" w:sz="4" w:space="0" w:color="auto"/>
              <w:bottom w:val="single" w:sz="4" w:space="0" w:color="auto"/>
              <w:right w:val="single" w:sz="4" w:space="0" w:color="auto"/>
            </w:tcBorders>
          </w:tcPr>
          <w:p w14:paraId="1CDB0898" w14:textId="77777777" w:rsidR="004175A2" w:rsidRPr="00544673" w:rsidRDefault="004175A2" w:rsidP="004175A2">
            <w:pPr>
              <w:spacing w:line="228" w:lineRule="auto"/>
              <w:jc w:val="left"/>
              <w:rPr>
                <w:rFonts w:cs="Arial"/>
                <w:sz w:val="18"/>
                <w:szCs w:val="18"/>
              </w:rPr>
            </w:pPr>
            <w:r w:rsidRPr="00544673">
              <w:rPr>
                <w:rFonts w:cs="Arial"/>
                <w:sz w:val="18"/>
                <w:szCs w:val="18"/>
              </w:rPr>
              <w:t xml:space="preserve">Acción realizada </w:t>
            </w:r>
            <w:r>
              <w:rPr>
                <w:rFonts w:cs="Arial"/>
                <w:sz w:val="18"/>
                <w:szCs w:val="18"/>
              </w:rPr>
              <w:t>(SÍ/NO)</w:t>
            </w:r>
          </w:p>
        </w:tc>
        <w:tc>
          <w:tcPr>
            <w:tcW w:w="713" w:type="pct"/>
            <w:tcBorders>
              <w:top w:val="nil"/>
              <w:left w:val="single" w:sz="4" w:space="0" w:color="auto"/>
              <w:bottom w:val="single" w:sz="4" w:space="0" w:color="auto"/>
              <w:right w:val="single" w:sz="4" w:space="0" w:color="auto"/>
            </w:tcBorders>
          </w:tcPr>
          <w:p w14:paraId="19E56924" w14:textId="77777777" w:rsidR="004175A2" w:rsidRPr="00544673" w:rsidRDefault="004175A2" w:rsidP="004175A2">
            <w:pPr>
              <w:spacing w:line="228" w:lineRule="auto"/>
              <w:jc w:val="center"/>
              <w:rPr>
                <w:rFonts w:cs="Arial"/>
                <w:sz w:val="18"/>
                <w:szCs w:val="18"/>
              </w:rPr>
            </w:pPr>
            <w:r w:rsidRPr="00544673">
              <w:rPr>
                <w:rFonts w:cs="Arial"/>
                <w:sz w:val="18"/>
                <w:szCs w:val="18"/>
              </w:rPr>
              <w:t>790.000 €</w:t>
            </w:r>
          </w:p>
        </w:tc>
        <w:tc>
          <w:tcPr>
            <w:tcW w:w="602" w:type="pct"/>
          </w:tcPr>
          <w:p w14:paraId="10FF4D38" w14:textId="77777777" w:rsidR="004175A2" w:rsidRPr="00544673" w:rsidRDefault="004175A2" w:rsidP="004175A2">
            <w:pPr>
              <w:spacing w:line="240" w:lineRule="auto"/>
              <w:jc w:val="center"/>
              <w:rPr>
                <w:rFonts w:cs="Arial"/>
                <w:color w:val="000000"/>
                <w:sz w:val="18"/>
                <w:szCs w:val="18"/>
              </w:rPr>
            </w:pPr>
            <w:r w:rsidRPr="00544673">
              <w:rPr>
                <w:rFonts w:cs="Arial"/>
                <w:color w:val="000000"/>
                <w:sz w:val="18"/>
                <w:szCs w:val="18"/>
              </w:rPr>
              <w:t>790.000 €</w:t>
            </w:r>
          </w:p>
        </w:tc>
        <w:tc>
          <w:tcPr>
            <w:tcW w:w="819" w:type="pct"/>
          </w:tcPr>
          <w:p w14:paraId="2D42073B" w14:textId="77777777" w:rsidR="004175A2" w:rsidRPr="00544673" w:rsidRDefault="004175A2" w:rsidP="004175A2">
            <w:pPr>
              <w:spacing w:line="240" w:lineRule="auto"/>
              <w:jc w:val="left"/>
              <w:rPr>
                <w:rFonts w:cs="Arial"/>
                <w:color w:val="000000"/>
                <w:sz w:val="18"/>
                <w:szCs w:val="18"/>
              </w:rPr>
            </w:pPr>
            <w:r w:rsidRPr="00544673">
              <w:rPr>
                <w:rFonts w:cs="Arial"/>
                <w:color w:val="000000"/>
                <w:sz w:val="18"/>
                <w:szCs w:val="18"/>
              </w:rPr>
              <w:t xml:space="preserve">Política Nº 8. </w:t>
            </w:r>
            <w:r>
              <w:rPr>
                <w:rFonts w:cs="Arial"/>
                <w:color w:val="000000"/>
                <w:sz w:val="18"/>
                <w:szCs w:val="18"/>
              </w:rPr>
              <w:br/>
            </w:r>
            <w:r w:rsidRPr="00544673">
              <w:rPr>
                <w:rFonts w:cs="Arial"/>
                <w:color w:val="000000"/>
                <w:sz w:val="18"/>
                <w:szCs w:val="18"/>
              </w:rPr>
              <w:t>Formación para el empleo.</w:t>
            </w:r>
          </w:p>
        </w:tc>
      </w:tr>
      <w:tr w:rsidR="004175A2" w:rsidRPr="00544673" w14:paraId="2DBB78FC" w14:textId="77777777" w:rsidTr="00C166BD">
        <w:tc>
          <w:tcPr>
            <w:tcW w:w="312" w:type="pct"/>
          </w:tcPr>
          <w:p w14:paraId="2897D9C1"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b/>
                <w:sz w:val="18"/>
                <w:szCs w:val="18"/>
                <w:lang w:val="es-ES_tradnl" w:eastAsia="es-ES_tradnl"/>
              </w:rPr>
              <w:t>A.3.1.5</w:t>
            </w:r>
          </w:p>
        </w:tc>
        <w:tc>
          <w:tcPr>
            <w:tcW w:w="1204" w:type="pct"/>
          </w:tcPr>
          <w:p w14:paraId="648985BF" w14:textId="77777777" w:rsidR="004175A2" w:rsidRPr="00544673" w:rsidRDefault="004175A2" w:rsidP="004175A2">
            <w:pPr>
              <w:spacing w:line="228" w:lineRule="auto"/>
              <w:rPr>
                <w:rFonts w:cs="Arial"/>
                <w:sz w:val="18"/>
                <w:szCs w:val="18"/>
                <w:lang w:val="es-ES_tradnl" w:eastAsia="es-ES_tradnl"/>
              </w:rPr>
            </w:pPr>
            <w:r w:rsidRPr="00544673">
              <w:rPr>
                <w:rFonts w:cs="Arial"/>
                <w:sz w:val="18"/>
                <w:szCs w:val="18"/>
                <w:lang w:val="es-ES_tradnl" w:eastAsia="es-ES_tradnl"/>
              </w:rPr>
              <w:t>Transformación digital del sistema de transporte de Euskadi: evolución a una oferta de transporte conectada, más eficiente y accesible para las personas viajeras, que fomente la igualdad en el traslado a los puestos de trabajo y elimine barreras en materia de accesibilidad, en el marco de una movilidad sostenible</w:t>
            </w:r>
          </w:p>
        </w:tc>
        <w:tc>
          <w:tcPr>
            <w:tcW w:w="524" w:type="pct"/>
            <w:tcBorders>
              <w:top w:val="nil"/>
              <w:left w:val="single" w:sz="4" w:space="0" w:color="auto"/>
              <w:bottom w:val="single" w:sz="4" w:space="0" w:color="auto"/>
              <w:right w:val="single" w:sz="4" w:space="0" w:color="auto"/>
            </w:tcBorders>
            <w:shd w:val="clear" w:color="auto" w:fill="auto"/>
          </w:tcPr>
          <w:p w14:paraId="0ADCD8EA" w14:textId="77777777" w:rsidR="004175A2" w:rsidRPr="00544673" w:rsidRDefault="004175A2" w:rsidP="004175A2">
            <w:pPr>
              <w:spacing w:line="228" w:lineRule="auto"/>
              <w:jc w:val="left"/>
              <w:rPr>
                <w:rFonts w:cs="Arial"/>
                <w:sz w:val="18"/>
                <w:szCs w:val="18"/>
              </w:rPr>
            </w:pPr>
            <w:r w:rsidRPr="00544673">
              <w:rPr>
                <w:rFonts w:cs="Arial"/>
                <w:sz w:val="18"/>
                <w:szCs w:val="18"/>
              </w:rPr>
              <w:t>Transportes</w:t>
            </w:r>
          </w:p>
        </w:tc>
        <w:tc>
          <w:tcPr>
            <w:tcW w:w="825" w:type="pct"/>
            <w:tcBorders>
              <w:top w:val="nil"/>
              <w:left w:val="single" w:sz="4" w:space="0" w:color="auto"/>
              <w:bottom w:val="single" w:sz="4" w:space="0" w:color="auto"/>
              <w:right w:val="single" w:sz="4" w:space="0" w:color="auto"/>
            </w:tcBorders>
          </w:tcPr>
          <w:p w14:paraId="557A4B65" w14:textId="77777777" w:rsidR="004175A2" w:rsidRPr="00544673" w:rsidRDefault="004175A2" w:rsidP="004175A2">
            <w:pPr>
              <w:spacing w:line="228" w:lineRule="auto"/>
              <w:jc w:val="left"/>
              <w:rPr>
                <w:rFonts w:cs="Arial"/>
                <w:sz w:val="18"/>
                <w:szCs w:val="18"/>
              </w:rPr>
            </w:pPr>
            <w:r w:rsidRPr="00544673">
              <w:rPr>
                <w:rFonts w:cs="Arial"/>
                <w:sz w:val="18"/>
                <w:szCs w:val="18"/>
              </w:rPr>
              <w:t>% de ejecución del presupuesto</w:t>
            </w:r>
          </w:p>
          <w:p w14:paraId="4FAB38FB" w14:textId="77777777" w:rsidR="004175A2" w:rsidRPr="00544673" w:rsidRDefault="004175A2" w:rsidP="004175A2">
            <w:pPr>
              <w:spacing w:line="228" w:lineRule="auto"/>
              <w:jc w:val="left"/>
              <w:rPr>
                <w:rFonts w:cs="Arial"/>
                <w:sz w:val="18"/>
                <w:szCs w:val="18"/>
              </w:rPr>
            </w:pPr>
            <w:r w:rsidRPr="00544673">
              <w:rPr>
                <w:rFonts w:cs="Arial"/>
                <w:sz w:val="18"/>
                <w:szCs w:val="18"/>
              </w:rPr>
              <w:t>Aumento de personas viajeras en el transporte público de Euskadi</w:t>
            </w:r>
          </w:p>
          <w:p w14:paraId="76B5E679" w14:textId="77777777" w:rsidR="004175A2" w:rsidRPr="00544673" w:rsidRDefault="004175A2" w:rsidP="004175A2">
            <w:pPr>
              <w:spacing w:line="228" w:lineRule="auto"/>
              <w:jc w:val="left"/>
              <w:rPr>
                <w:rFonts w:cs="Arial"/>
                <w:sz w:val="18"/>
                <w:szCs w:val="18"/>
              </w:rPr>
            </w:pPr>
            <w:r w:rsidRPr="00544673">
              <w:rPr>
                <w:rFonts w:cs="Arial"/>
                <w:sz w:val="18"/>
                <w:szCs w:val="18"/>
              </w:rPr>
              <w:t>Nº de población usuaria de las aplicaciones y sistemas digitales de nueva implantación del proyecto</w:t>
            </w:r>
          </w:p>
        </w:tc>
        <w:tc>
          <w:tcPr>
            <w:tcW w:w="713" w:type="pct"/>
            <w:tcBorders>
              <w:top w:val="nil"/>
              <w:left w:val="single" w:sz="4" w:space="0" w:color="auto"/>
              <w:bottom w:val="single" w:sz="4" w:space="0" w:color="auto"/>
              <w:right w:val="single" w:sz="4" w:space="0" w:color="auto"/>
            </w:tcBorders>
          </w:tcPr>
          <w:p w14:paraId="3B57A260" w14:textId="77777777" w:rsidR="004175A2" w:rsidRPr="00544673" w:rsidRDefault="004175A2" w:rsidP="004175A2">
            <w:pPr>
              <w:spacing w:line="228" w:lineRule="auto"/>
              <w:jc w:val="center"/>
              <w:rPr>
                <w:rFonts w:cs="Arial"/>
                <w:sz w:val="18"/>
                <w:szCs w:val="18"/>
              </w:rPr>
            </w:pPr>
          </w:p>
        </w:tc>
        <w:tc>
          <w:tcPr>
            <w:tcW w:w="602" w:type="pct"/>
            <w:tcBorders>
              <w:top w:val="nil"/>
              <w:left w:val="single" w:sz="4" w:space="0" w:color="auto"/>
              <w:bottom w:val="single" w:sz="4" w:space="0" w:color="auto"/>
              <w:right w:val="single" w:sz="4" w:space="0" w:color="auto"/>
            </w:tcBorders>
          </w:tcPr>
          <w:p w14:paraId="2BFCFE70" w14:textId="77777777" w:rsidR="004175A2" w:rsidRPr="00544673" w:rsidRDefault="004175A2" w:rsidP="004175A2">
            <w:pPr>
              <w:spacing w:line="228" w:lineRule="auto"/>
              <w:jc w:val="center"/>
              <w:rPr>
                <w:rFonts w:cs="Arial"/>
                <w:sz w:val="18"/>
                <w:szCs w:val="18"/>
              </w:rPr>
            </w:pPr>
          </w:p>
        </w:tc>
        <w:tc>
          <w:tcPr>
            <w:tcW w:w="819" w:type="pct"/>
            <w:tcBorders>
              <w:top w:val="nil"/>
              <w:left w:val="single" w:sz="4" w:space="0" w:color="auto"/>
              <w:bottom w:val="single" w:sz="4" w:space="0" w:color="auto"/>
              <w:right w:val="single" w:sz="4" w:space="0" w:color="auto"/>
            </w:tcBorders>
          </w:tcPr>
          <w:p w14:paraId="23B9E60E" w14:textId="77777777" w:rsidR="004175A2" w:rsidRPr="00544673" w:rsidRDefault="004175A2" w:rsidP="004175A2">
            <w:pPr>
              <w:spacing w:line="228" w:lineRule="auto"/>
              <w:jc w:val="left"/>
              <w:rPr>
                <w:rFonts w:cs="Arial"/>
                <w:sz w:val="18"/>
                <w:szCs w:val="18"/>
              </w:rPr>
            </w:pPr>
          </w:p>
        </w:tc>
      </w:tr>
      <w:tr w:rsidR="004175A2" w:rsidRPr="00544673" w14:paraId="54ACAAE7" w14:textId="77777777" w:rsidTr="00C166BD">
        <w:tc>
          <w:tcPr>
            <w:tcW w:w="312" w:type="pct"/>
          </w:tcPr>
          <w:p w14:paraId="0C1D237B" w14:textId="77777777" w:rsidR="004175A2" w:rsidRPr="00544673" w:rsidRDefault="004175A2" w:rsidP="004175A2">
            <w:pPr>
              <w:spacing w:line="228" w:lineRule="auto"/>
              <w:rPr>
                <w:rFonts w:cs="Arial"/>
                <w:color w:val="000000"/>
                <w:sz w:val="18"/>
                <w:szCs w:val="18"/>
                <w:lang w:val="es-ES_tradnl" w:eastAsia="es-ES_tradnl"/>
              </w:rPr>
            </w:pPr>
            <w:r w:rsidRPr="00544673">
              <w:rPr>
                <w:rFonts w:cs="Arial"/>
                <w:b/>
                <w:sz w:val="18"/>
                <w:szCs w:val="18"/>
                <w:lang w:val="es-ES_tradnl" w:eastAsia="es-ES_tradnl"/>
              </w:rPr>
              <w:t>A.3.1.6</w:t>
            </w:r>
          </w:p>
        </w:tc>
        <w:tc>
          <w:tcPr>
            <w:tcW w:w="1204" w:type="pct"/>
          </w:tcPr>
          <w:p w14:paraId="54E6E78B" w14:textId="77777777" w:rsidR="004175A2" w:rsidRPr="00544673" w:rsidRDefault="004175A2" w:rsidP="004175A2">
            <w:pPr>
              <w:spacing w:line="228" w:lineRule="auto"/>
              <w:rPr>
                <w:rFonts w:cs="Arial"/>
                <w:sz w:val="18"/>
                <w:szCs w:val="18"/>
                <w:lang w:val="es-ES_tradnl" w:eastAsia="es-ES_tradnl"/>
              </w:rPr>
            </w:pPr>
            <w:r w:rsidRPr="00544673">
              <w:rPr>
                <w:rFonts w:cs="Arial"/>
                <w:sz w:val="18"/>
                <w:szCs w:val="18"/>
                <w:lang w:val="es-ES_tradnl" w:eastAsia="es-ES_tradnl"/>
              </w:rPr>
              <w:t>Fomentar el aprovechamiento de la banda ancha en el medio rural para crear nuevos puestos de trabajo tanto para el desempeño de profesiones liberales como para el uso de Las TICs para nuevos servicios como la telemedicina o la teleasistencia</w:t>
            </w:r>
          </w:p>
        </w:tc>
        <w:tc>
          <w:tcPr>
            <w:tcW w:w="524" w:type="pct"/>
            <w:tcBorders>
              <w:top w:val="nil"/>
              <w:left w:val="single" w:sz="4" w:space="0" w:color="auto"/>
              <w:bottom w:val="single" w:sz="4" w:space="0" w:color="auto"/>
              <w:right w:val="single" w:sz="4" w:space="0" w:color="auto"/>
            </w:tcBorders>
            <w:shd w:val="clear" w:color="auto" w:fill="auto"/>
          </w:tcPr>
          <w:p w14:paraId="394DB2BD" w14:textId="77777777" w:rsidR="004175A2" w:rsidRPr="00544673" w:rsidRDefault="004175A2" w:rsidP="004175A2">
            <w:pPr>
              <w:spacing w:line="228" w:lineRule="auto"/>
              <w:jc w:val="left"/>
              <w:rPr>
                <w:rFonts w:cs="Arial"/>
                <w:sz w:val="18"/>
                <w:szCs w:val="18"/>
              </w:rPr>
            </w:pPr>
            <w:r w:rsidRPr="00544673">
              <w:rPr>
                <w:rFonts w:cs="Arial"/>
                <w:sz w:val="18"/>
                <w:szCs w:val="18"/>
              </w:rPr>
              <w:t>Dirección de Desarrollo Rural y Litoral y Políticas Europeas</w:t>
            </w:r>
          </w:p>
        </w:tc>
        <w:tc>
          <w:tcPr>
            <w:tcW w:w="825" w:type="pct"/>
            <w:tcBorders>
              <w:top w:val="nil"/>
              <w:left w:val="single" w:sz="4" w:space="0" w:color="auto"/>
              <w:bottom w:val="single" w:sz="4" w:space="0" w:color="auto"/>
              <w:right w:val="single" w:sz="4" w:space="0" w:color="auto"/>
            </w:tcBorders>
          </w:tcPr>
          <w:p w14:paraId="74CEBE12" w14:textId="77777777" w:rsidR="004175A2" w:rsidRPr="00544673" w:rsidRDefault="004175A2" w:rsidP="004175A2">
            <w:pPr>
              <w:spacing w:line="228" w:lineRule="auto"/>
              <w:jc w:val="left"/>
              <w:rPr>
                <w:rFonts w:cs="Arial"/>
                <w:sz w:val="18"/>
                <w:szCs w:val="18"/>
              </w:rPr>
            </w:pPr>
            <w:r w:rsidRPr="00544673">
              <w:rPr>
                <w:rFonts w:cs="Arial"/>
                <w:sz w:val="18"/>
                <w:szCs w:val="18"/>
              </w:rPr>
              <w:t xml:space="preserve">Acción realizada </w:t>
            </w:r>
            <w:r>
              <w:rPr>
                <w:rFonts w:cs="Arial"/>
                <w:sz w:val="18"/>
                <w:szCs w:val="18"/>
              </w:rPr>
              <w:t>(SÍ/NO)</w:t>
            </w:r>
          </w:p>
        </w:tc>
        <w:tc>
          <w:tcPr>
            <w:tcW w:w="713" w:type="pct"/>
            <w:tcBorders>
              <w:top w:val="nil"/>
              <w:left w:val="single" w:sz="4" w:space="0" w:color="auto"/>
              <w:bottom w:val="single" w:sz="4" w:space="0" w:color="auto"/>
              <w:right w:val="single" w:sz="4" w:space="0" w:color="auto"/>
            </w:tcBorders>
          </w:tcPr>
          <w:p w14:paraId="3A5EA855" w14:textId="77777777" w:rsidR="004175A2" w:rsidRPr="00544673" w:rsidRDefault="004175A2" w:rsidP="004175A2">
            <w:pPr>
              <w:spacing w:line="228" w:lineRule="auto"/>
              <w:jc w:val="left"/>
              <w:rPr>
                <w:rFonts w:cs="Arial"/>
                <w:sz w:val="18"/>
                <w:szCs w:val="18"/>
              </w:rPr>
            </w:pPr>
          </w:p>
        </w:tc>
        <w:tc>
          <w:tcPr>
            <w:tcW w:w="602" w:type="pct"/>
            <w:tcBorders>
              <w:top w:val="nil"/>
              <w:left w:val="single" w:sz="4" w:space="0" w:color="auto"/>
              <w:bottom w:val="single" w:sz="4" w:space="0" w:color="auto"/>
              <w:right w:val="single" w:sz="4" w:space="0" w:color="auto"/>
            </w:tcBorders>
          </w:tcPr>
          <w:p w14:paraId="5C6C9F04" w14:textId="77777777" w:rsidR="004175A2" w:rsidRPr="00544673" w:rsidRDefault="004175A2" w:rsidP="004175A2">
            <w:pPr>
              <w:spacing w:line="228" w:lineRule="auto"/>
              <w:jc w:val="left"/>
              <w:rPr>
                <w:rFonts w:cs="Arial"/>
                <w:sz w:val="18"/>
                <w:szCs w:val="18"/>
              </w:rPr>
            </w:pPr>
          </w:p>
        </w:tc>
        <w:tc>
          <w:tcPr>
            <w:tcW w:w="819" w:type="pct"/>
            <w:tcBorders>
              <w:top w:val="nil"/>
              <w:left w:val="single" w:sz="4" w:space="0" w:color="auto"/>
              <w:bottom w:val="single" w:sz="4" w:space="0" w:color="auto"/>
              <w:right w:val="single" w:sz="4" w:space="0" w:color="auto"/>
            </w:tcBorders>
          </w:tcPr>
          <w:p w14:paraId="4E1D49FF" w14:textId="77777777" w:rsidR="004175A2" w:rsidRPr="00544673" w:rsidRDefault="004175A2" w:rsidP="004175A2">
            <w:pPr>
              <w:spacing w:line="228" w:lineRule="auto"/>
              <w:jc w:val="left"/>
              <w:rPr>
                <w:rFonts w:cs="Arial"/>
                <w:sz w:val="18"/>
                <w:szCs w:val="18"/>
              </w:rPr>
            </w:pPr>
          </w:p>
        </w:tc>
      </w:tr>
      <w:tr w:rsidR="00C166BD" w:rsidRPr="00D9093C" w14:paraId="7F2BBD87" w14:textId="77777777" w:rsidTr="00C166BD">
        <w:tc>
          <w:tcPr>
            <w:tcW w:w="312" w:type="pct"/>
          </w:tcPr>
          <w:p w14:paraId="7F255600" w14:textId="77777777" w:rsidR="00C166BD" w:rsidRPr="00D9093C" w:rsidRDefault="00C166BD" w:rsidP="00D9093C">
            <w:pPr>
              <w:spacing w:line="216" w:lineRule="auto"/>
              <w:rPr>
                <w:rFonts w:cs="Arial"/>
                <w:b/>
                <w:sz w:val="18"/>
                <w:szCs w:val="18"/>
                <w:lang w:val="es-ES_tradnl" w:eastAsia="es-ES_tradnl"/>
              </w:rPr>
            </w:pPr>
            <w:bookmarkStart w:id="194" w:name="_Toc91166436"/>
            <w:r w:rsidRPr="00D9093C">
              <w:rPr>
                <w:rFonts w:cs="Arial"/>
                <w:b/>
                <w:sz w:val="18"/>
                <w:szCs w:val="18"/>
                <w:lang w:val="es-ES_tradnl" w:eastAsia="es-ES_tradnl"/>
              </w:rPr>
              <w:t xml:space="preserve">A.3.1.7 </w:t>
            </w:r>
          </w:p>
        </w:tc>
        <w:tc>
          <w:tcPr>
            <w:tcW w:w="1204" w:type="pct"/>
          </w:tcPr>
          <w:p w14:paraId="56614864" w14:textId="77777777" w:rsidR="00C166BD" w:rsidRPr="00D9093C" w:rsidRDefault="00C166BD" w:rsidP="00C166BD">
            <w:pPr>
              <w:spacing w:line="228" w:lineRule="auto"/>
              <w:rPr>
                <w:rFonts w:cs="Arial"/>
                <w:sz w:val="18"/>
                <w:szCs w:val="18"/>
                <w:lang w:val="es-ES_tradnl" w:eastAsia="es-ES_tradnl"/>
              </w:rPr>
            </w:pPr>
            <w:r w:rsidRPr="00D9093C">
              <w:rPr>
                <w:rFonts w:cs="Arial"/>
                <w:sz w:val="18"/>
                <w:szCs w:val="18"/>
                <w:lang w:val="es-ES_tradnl" w:eastAsia="es-ES_tradnl"/>
              </w:rPr>
              <w:t xml:space="preserve">Favorecer la capacitación y recualificación de </w:t>
            </w:r>
            <w:r w:rsidRPr="00D9093C">
              <w:rPr>
                <w:rFonts w:cs="Arial"/>
                <w:sz w:val="18"/>
                <w:szCs w:val="18"/>
              </w:rPr>
              <w:t xml:space="preserve">17.900 </w:t>
            </w:r>
            <w:r w:rsidRPr="00D9093C">
              <w:rPr>
                <w:rFonts w:cs="Arial"/>
                <w:sz w:val="18"/>
                <w:szCs w:val="18"/>
                <w:lang w:val="es-ES_tradnl" w:eastAsia="es-ES_tradnl"/>
              </w:rPr>
              <w:t>personas desempleadas a través de acciones de formación en el ámbito de la transición digital (4.475 al año)</w:t>
            </w:r>
          </w:p>
        </w:tc>
        <w:tc>
          <w:tcPr>
            <w:tcW w:w="524" w:type="pct"/>
            <w:tcBorders>
              <w:top w:val="nil"/>
              <w:left w:val="single" w:sz="4" w:space="0" w:color="auto"/>
              <w:bottom w:val="single" w:sz="4" w:space="0" w:color="auto"/>
              <w:right w:val="single" w:sz="4" w:space="0" w:color="auto"/>
            </w:tcBorders>
            <w:shd w:val="clear" w:color="auto" w:fill="auto"/>
          </w:tcPr>
          <w:p w14:paraId="6D23110C" w14:textId="77777777" w:rsidR="00C166BD" w:rsidRPr="00D9093C" w:rsidRDefault="00C166BD" w:rsidP="00C166BD">
            <w:pPr>
              <w:spacing w:line="228" w:lineRule="auto"/>
              <w:rPr>
                <w:rFonts w:cs="Arial"/>
                <w:sz w:val="18"/>
                <w:szCs w:val="18"/>
              </w:rPr>
            </w:pPr>
            <w:r w:rsidRPr="00D9093C">
              <w:rPr>
                <w:rFonts w:cs="Arial"/>
                <w:sz w:val="18"/>
                <w:szCs w:val="18"/>
                <w:lang w:val="es-ES_tradnl" w:eastAsia="es-ES_tradnl"/>
              </w:rPr>
              <w:t>Lanbide</w:t>
            </w:r>
          </w:p>
        </w:tc>
        <w:tc>
          <w:tcPr>
            <w:tcW w:w="825" w:type="pct"/>
            <w:shd w:val="clear" w:color="000000" w:fill="FFFFFF" w:themeFill="background1"/>
          </w:tcPr>
          <w:p w14:paraId="7551E8B3" w14:textId="77777777" w:rsidR="00C166BD" w:rsidRPr="00D9093C" w:rsidRDefault="00C166BD" w:rsidP="00C166BD">
            <w:pPr>
              <w:spacing w:line="240" w:lineRule="auto"/>
              <w:jc w:val="left"/>
              <w:rPr>
                <w:rFonts w:cs="Arial"/>
                <w:color w:val="000000"/>
                <w:sz w:val="18"/>
                <w:szCs w:val="18"/>
              </w:rPr>
            </w:pPr>
            <w:r w:rsidRPr="00D9093C">
              <w:rPr>
                <w:rFonts w:cs="Arial"/>
                <w:sz w:val="18"/>
                <w:szCs w:val="18"/>
                <w:lang w:val="es-ES_tradnl" w:eastAsia="es-ES_tradnl"/>
              </w:rPr>
              <w:t>Nº de personas desempleadas participantes en las acciones de formación para el empleo</w:t>
            </w:r>
          </w:p>
        </w:tc>
        <w:tc>
          <w:tcPr>
            <w:tcW w:w="713" w:type="pct"/>
            <w:shd w:val="clear" w:color="000000" w:fill="FFFFFF" w:themeFill="background1"/>
          </w:tcPr>
          <w:p w14:paraId="6259183B"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39.107.928 €</w:t>
            </w:r>
          </w:p>
        </w:tc>
        <w:tc>
          <w:tcPr>
            <w:tcW w:w="602" w:type="pct"/>
            <w:shd w:val="clear" w:color="000000" w:fill="FFFFFF" w:themeFill="background1"/>
          </w:tcPr>
          <w:p w14:paraId="0F037D5B"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9.776.982 €</w:t>
            </w:r>
          </w:p>
        </w:tc>
        <w:tc>
          <w:tcPr>
            <w:tcW w:w="819" w:type="pct"/>
            <w:shd w:val="clear" w:color="000000" w:fill="FFFFFF" w:themeFill="background1"/>
          </w:tcPr>
          <w:p w14:paraId="13ECD172" w14:textId="77777777" w:rsidR="00C166BD" w:rsidRPr="00D9093C" w:rsidRDefault="00C166BD" w:rsidP="00C166BD">
            <w:pPr>
              <w:spacing w:line="240" w:lineRule="auto"/>
              <w:jc w:val="left"/>
              <w:rPr>
                <w:rFonts w:cs="Arial"/>
                <w:color w:val="000000"/>
                <w:sz w:val="18"/>
                <w:szCs w:val="18"/>
              </w:rPr>
            </w:pPr>
          </w:p>
        </w:tc>
      </w:tr>
      <w:tr w:rsidR="00C166BD" w:rsidRPr="00D9093C" w14:paraId="2E26FA60" w14:textId="77777777" w:rsidTr="00C166BD">
        <w:tc>
          <w:tcPr>
            <w:tcW w:w="312" w:type="pct"/>
          </w:tcPr>
          <w:p w14:paraId="4C12F04F" w14:textId="77777777" w:rsidR="00C166BD" w:rsidRPr="00D9093C" w:rsidRDefault="00C166BD" w:rsidP="00C166BD">
            <w:pPr>
              <w:spacing w:line="216" w:lineRule="auto"/>
              <w:rPr>
                <w:rFonts w:cs="Arial"/>
                <w:b/>
                <w:sz w:val="18"/>
                <w:szCs w:val="18"/>
                <w:lang w:val="es-ES_tradnl" w:eastAsia="es-ES_tradnl"/>
              </w:rPr>
            </w:pPr>
            <w:r w:rsidRPr="00D9093C">
              <w:rPr>
                <w:rFonts w:cs="Arial"/>
                <w:b/>
                <w:sz w:val="18"/>
                <w:szCs w:val="18"/>
                <w:lang w:val="es-ES_tradnl" w:eastAsia="es-ES_tradnl"/>
              </w:rPr>
              <w:t>A.3.1.8</w:t>
            </w:r>
          </w:p>
          <w:p w14:paraId="0D99E1BE" w14:textId="77777777" w:rsidR="00C166BD" w:rsidRPr="00D9093C" w:rsidRDefault="00C166BD" w:rsidP="00C166BD">
            <w:pPr>
              <w:spacing w:line="216" w:lineRule="auto"/>
              <w:rPr>
                <w:rFonts w:cs="Arial"/>
                <w:b/>
                <w:sz w:val="18"/>
                <w:szCs w:val="18"/>
                <w:lang w:val="es-ES_tradnl" w:eastAsia="es-ES_tradnl"/>
              </w:rPr>
            </w:pPr>
          </w:p>
        </w:tc>
        <w:tc>
          <w:tcPr>
            <w:tcW w:w="1204" w:type="pct"/>
          </w:tcPr>
          <w:p w14:paraId="6375DDBC" w14:textId="77777777" w:rsidR="00C166BD" w:rsidRPr="00D9093C" w:rsidRDefault="00C166BD" w:rsidP="00C166BD">
            <w:pPr>
              <w:spacing w:line="216"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Mejorar la empleabilidad de 1.400 personas desempleadas a través de acciones de formación con impacto en la transición digital con compromiso de contratación por parte de las empresas (350 al año)</w:t>
            </w:r>
          </w:p>
        </w:tc>
        <w:tc>
          <w:tcPr>
            <w:tcW w:w="524" w:type="pct"/>
            <w:tcBorders>
              <w:top w:val="nil"/>
              <w:left w:val="single" w:sz="4" w:space="0" w:color="auto"/>
              <w:bottom w:val="single" w:sz="4" w:space="0" w:color="auto"/>
              <w:right w:val="single" w:sz="4" w:space="0" w:color="auto"/>
            </w:tcBorders>
            <w:shd w:val="clear" w:color="auto" w:fill="auto"/>
          </w:tcPr>
          <w:p w14:paraId="3BC8597A" w14:textId="77777777" w:rsidR="00C166BD" w:rsidRPr="00D9093C" w:rsidRDefault="00C166BD" w:rsidP="00C166BD">
            <w:pPr>
              <w:spacing w:line="216" w:lineRule="auto"/>
              <w:jc w:val="left"/>
              <w:rPr>
                <w:rFonts w:cs="Arial"/>
                <w:sz w:val="18"/>
                <w:szCs w:val="18"/>
              </w:rPr>
            </w:pPr>
            <w:r w:rsidRPr="00D9093C">
              <w:rPr>
                <w:rFonts w:cs="Arial"/>
                <w:sz w:val="18"/>
                <w:szCs w:val="18"/>
              </w:rPr>
              <w:t>Lanbide</w:t>
            </w:r>
          </w:p>
        </w:tc>
        <w:tc>
          <w:tcPr>
            <w:tcW w:w="825" w:type="pct"/>
            <w:shd w:val="clear" w:color="000000" w:fill="FFFFFF" w:themeFill="background1"/>
          </w:tcPr>
          <w:p w14:paraId="101D718B" w14:textId="77777777" w:rsidR="00C166BD" w:rsidRPr="00D9093C" w:rsidRDefault="00C166BD" w:rsidP="00C166BD">
            <w:pPr>
              <w:spacing w:line="216" w:lineRule="auto"/>
              <w:rPr>
                <w:rFonts w:cs="Arial"/>
                <w:sz w:val="18"/>
                <w:szCs w:val="18"/>
              </w:rPr>
            </w:pPr>
            <w:r w:rsidRPr="00D9093C">
              <w:rPr>
                <w:rFonts w:cs="Arial"/>
                <w:sz w:val="18"/>
                <w:szCs w:val="18"/>
              </w:rPr>
              <w:t>Nº de personas participantes en las acciones de formación con compromiso de contratación</w:t>
            </w:r>
          </w:p>
          <w:p w14:paraId="54999B44" w14:textId="77777777" w:rsidR="00C166BD" w:rsidRPr="00D9093C" w:rsidRDefault="00C166BD" w:rsidP="00C166BD">
            <w:pPr>
              <w:spacing w:line="216" w:lineRule="auto"/>
              <w:rPr>
                <w:rFonts w:cs="Arial"/>
                <w:sz w:val="18"/>
                <w:szCs w:val="18"/>
              </w:rPr>
            </w:pPr>
            <w:r w:rsidRPr="00D9093C">
              <w:rPr>
                <w:rFonts w:cs="Arial"/>
                <w:sz w:val="18"/>
                <w:szCs w:val="18"/>
              </w:rPr>
              <w:t>Nº de personas contratadas como consecuencia de las acciones de formación con compromiso de contratación</w:t>
            </w:r>
          </w:p>
        </w:tc>
        <w:tc>
          <w:tcPr>
            <w:tcW w:w="713" w:type="pct"/>
            <w:shd w:val="clear" w:color="000000" w:fill="FFFFFF" w:themeFill="background1"/>
            <w:vAlign w:val="center"/>
          </w:tcPr>
          <w:p w14:paraId="23E65B44" w14:textId="77777777" w:rsidR="00C166BD" w:rsidRPr="00D9093C" w:rsidRDefault="00C166BD" w:rsidP="00C166BD">
            <w:pPr>
              <w:suppressAutoHyphens w:val="0"/>
              <w:spacing w:line="240" w:lineRule="auto"/>
              <w:jc w:val="center"/>
              <w:rPr>
                <w:rFonts w:cs="Arial"/>
                <w:color w:val="000000"/>
                <w:sz w:val="18"/>
                <w:szCs w:val="18"/>
              </w:rPr>
            </w:pPr>
            <w:r w:rsidRPr="00D9093C">
              <w:rPr>
                <w:rFonts w:cs="Arial"/>
                <w:color w:val="000000"/>
                <w:sz w:val="18"/>
                <w:szCs w:val="18"/>
              </w:rPr>
              <w:t>8.400.000 €</w:t>
            </w:r>
          </w:p>
        </w:tc>
        <w:tc>
          <w:tcPr>
            <w:tcW w:w="602" w:type="pct"/>
            <w:shd w:val="clear" w:color="000000" w:fill="FFFFFF" w:themeFill="background1"/>
            <w:vAlign w:val="center"/>
          </w:tcPr>
          <w:p w14:paraId="57481831" w14:textId="77777777" w:rsidR="00C166BD" w:rsidRPr="00D9093C" w:rsidRDefault="00C166BD" w:rsidP="00C166BD">
            <w:pPr>
              <w:jc w:val="center"/>
              <w:rPr>
                <w:rFonts w:cs="Arial"/>
                <w:color w:val="000000"/>
                <w:sz w:val="18"/>
                <w:szCs w:val="18"/>
              </w:rPr>
            </w:pPr>
            <w:r w:rsidRPr="00D9093C">
              <w:rPr>
                <w:rFonts w:cs="Arial"/>
                <w:color w:val="000000"/>
                <w:sz w:val="18"/>
                <w:szCs w:val="18"/>
              </w:rPr>
              <w:t>2.100.000 €</w:t>
            </w:r>
          </w:p>
        </w:tc>
        <w:tc>
          <w:tcPr>
            <w:tcW w:w="819" w:type="pct"/>
            <w:shd w:val="clear" w:color="000000" w:fill="FFFFFF" w:themeFill="background1"/>
          </w:tcPr>
          <w:p w14:paraId="03D4FD80" w14:textId="77777777" w:rsidR="00C166BD" w:rsidRPr="00D9093C" w:rsidRDefault="00C166BD" w:rsidP="00C166BD">
            <w:pPr>
              <w:spacing w:line="240" w:lineRule="auto"/>
              <w:rPr>
                <w:rFonts w:cs="Arial"/>
                <w:color w:val="000000"/>
                <w:sz w:val="18"/>
                <w:szCs w:val="18"/>
              </w:rPr>
            </w:pPr>
            <w:r w:rsidRPr="00D9093C">
              <w:rPr>
                <w:rFonts w:cs="Arial"/>
                <w:color w:val="000000"/>
                <w:sz w:val="18"/>
                <w:szCs w:val="18"/>
              </w:rPr>
              <w:t xml:space="preserve">Política Nº 8. </w:t>
            </w:r>
          </w:p>
          <w:p w14:paraId="1D0DC7FB" w14:textId="77777777" w:rsidR="00C166BD" w:rsidRPr="00D9093C" w:rsidRDefault="00C166BD" w:rsidP="00C166BD">
            <w:pPr>
              <w:spacing w:line="240" w:lineRule="auto"/>
              <w:rPr>
                <w:rFonts w:cs="Arial"/>
                <w:color w:val="000000"/>
                <w:sz w:val="18"/>
                <w:szCs w:val="18"/>
              </w:rPr>
            </w:pPr>
            <w:r w:rsidRPr="00D9093C">
              <w:rPr>
                <w:rFonts w:cs="Arial"/>
                <w:color w:val="000000"/>
                <w:sz w:val="18"/>
                <w:szCs w:val="18"/>
              </w:rPr>
              <w:t>Formación para el empleo.</w:t>
            </w:r>
          </w:p>
          <w:p w14:paraId="34BDAFAB" w14:textId="77777777" w:rsidR="00C166BD" w:rsidRPr="00D9093C" w:rsidRDefault="00C166BD" w:rsidP="00C166BD">
            <w:pPr>
              <w:spacing w:line="240" w:lineRule="auto"/>
              <w:rPr>
                <w:rFonts w:cs="Arial"/>
                <w:color w:val="000000"/>
                <w:sz w:val="18"/>
                <w:szCs w:val="18"/>
              </w:rPr>
            </w:pPr>
          </w:p>
          <w:p w14:paraId="6C08F189" w14:textId="77777777" w:rsidR="00C166BD" w:rsidRPr="00D9093C" w:rsidRDefault="00C166BD" w:rsidP="00C166BD">
            <w:pPr>
              <w:spacing w:line="240" w:lineRule="auto"/>
              <w:rPr>
                <w:rFonts w:cs="Arial"/>
                <w:color w:val="000000"/>
                <w:sz w:val="18"/>
                <w:szCs w:val="18"/>
              </w:rPr>
            </w:pPr>
            <w:r w:rsidRPr="00D9093C">
              <w:rPr>
                <w:rFonts w:cs="Arial"/>
                <w:color w:val="000000"/>
                <w:sz w:val="18"/>
                <w:szCs w:val="18"/>
              </w:rPr>
              <w:t>Formación con compromiso de contratación</w:t>
            </w:r>
          </w:p>
        </w:tc>
      </w:tr>
      <w:tr w:rsidR="00C166BD" w:rsidRPr="00544673" w14:paraId="444DDD7D" w14:textId="77777777" w:rsidTr="00C166BD">
        <w:trPr>
          <w:trHeight w:val="183"/>
        </w:trPr>
        <w:tc>
          <w:tcPr>
            <w:tcW w:w="312" w:type="pct"/>
          </w:tcPr>
          <w:p w14:paraId="285FF40B" w14:textId="77777777" w:rsidR="00C166BD" w:rsidRPr="00D9093C" w:rsidRDefault="00C166BD" w:rsidP="00C166BD">
            <w:pPr>
              <w:spacing w:line="216" w:lineRule="auto"/>
              <w:rPr>
                <w:rFonts w:cs="Arial"/>
                <w:b/>
                <w:sz w:val="18"/>
                <w:szCs w:val="18"/>
                <w:lang w:val="es-ES_tradnl" w:eastAsia="es-ES_tradnl"/>
              </w:rPr>
            </w:pPr>
            <w:r w:rsidRPr="00D9093C">
              <w:rPr>
                <w:rFonts w:cs="Arial"/>
                <w:b/>
                <w:sz w:val="18"/>
                <w:szCs w:val="18"/>
                <w:lang w:val="es-ES_tradnl" w:eastAsia="es-ES_tradnl"/>
              </w:rPr>
              <w:t>A.3.1.9.</w:t>
            </w:r>
          </w:p>
          <w:p w14:paraId="04220232" w14:textId="77777777" w:rsidR="00C166BD" w:rsidRPr="00D9093C" w:rsidRDefault="00C166BD" w:rsidP="00C166BD">
            <w:pPr>
              <w:spacing w:line="216" w:lineRule="auto"/>
              <w:rPr>
                <w:rFonts w:cs="Arial"/>
                <w:b/>
                <w:sz w:val="18"/>
                <w:szCs w:val="18"/>
                <w:lang w:val="es-ES_tradnl" w:eastAsia="es-ES_tradnl"/>
              </w:rPr>
            </w:pPr>
          </w:p>
        </w:tc>
        <w:tc>
          <w:tcPr>
            <w:tcW w:w="1204" w:type="pct"/>
          </w:tcPr>
          <w:p w14:paraId="27BAF47C" w14:textId="77777777" w:rsidR="00C166BD" w:rsidRPr="00D9093C" w:rsidRDefault="00C166BD" w:rsidP="00C166BD">
            <w:pPr>
              <w:spacing w:line="228" w:lineRule="auto"/>
              <w:rPr>
                <w:rFonts w:cs="Arial"/>
                <w:color w:val="000000"/>
                <w:sz w:val="18"/>
                <w:szCs w:val="18"/>
                <w:lang w:val="es-ES_tradnl" w:eastAsia="es-ES_tradnl"/>
              </w:rPr>
            </w:pPr>
            <w:r w:rsidRPr="00D9093C">
              <w:rPr>
                <w:rFonts w:cs="Arial"/>
                <w:sz w:val="18"/>
                <w:szCs w:val="18"/>
                <w:lang w:val="es-ES_tradnl" w:eastAsia="es-ES_tradnl"/>
              </w:rPr>
              <w:t>Acciones formativas dirigidas a la población ocupada enfocadas a la adquisición de competencias tanto demandadas como transformadoras del tejido productivo en la transición digital (10.500 en el periodo 2023-2024)</w:t>
            </w:r>
          </w:p>
        </w:tc>
        <w:tc>
          <w:tcPr>
            <w:tcW w:w="524" w:type="pct"/>
            <w:tcBorders>
              <w:top w:val="single" w:sz="4" w:space="0" w:color="auto"/>
              <w:left w:val="single" w:sz="4" w:space="0" w:color="auto"/>
              <w:bottom w:val="single" w:sz="4" w:space="0" w:color="auto"/>
              <w:right w:val="single" w:sz="4" w:space="0" w:color="auto"/>
            </w:tcBorders>
            <w:shd w:val="clear" w:color="auto" w:fill="auto"/>
          </w:tcPr>
          <w:p w14:paraId="4A41F4FD" w14:textId="77777777" w:rsidR="00C166BD" w:rsidRPr="00D9093C" w:rsidRDefault="00C166BD" w:rsidP="00C166BD">
            <w:pPr>
              <w:spacing w:line="216" w:lineRule="auto"/>
              <w:jc w:val="left"/>
              <w:rPr>
                <w:rFonts w:cs="Arial"/>
                <w:sz w:val="18"/>
                <w:szCs w:val="18"/>
                <w:lang w:val="es-ES_tradnl"/>
              </w:rPr>
            </w:pPr>
            <w:r w:rsidRPr="00D9093C">
              <w:rPr>
                <w:rFonts w:cs="Arial"/>
                <w:sz w:val="18"/>
                <w:szCs w:val="18"/>
                <w:lang w:val="es-ES_tradnl"/>
              </w:rPr>
              <w:t>Lanbide</w:t>
            </w:r>
          </w:p>
        </w:tc>
        <w:tc>
          <w:tcPr>
            <w:tcW w:w="825" w:type="pct"/>
            <w:tcBorders>
              <w:top w:val="single" w:sz="4" w:space="0" w:color="auto"/>
              <w:left w:val="single" w:sz="4" w:space="0" w:color="auto"/>
              <w:bottom w:val="single" w:sz="4" w:space="0" w:color="auto"/>
              <w:right w:val="single" w:sz="4" w:space="0" w:color="auto"/>
            </w:tcBorders>
          </w:tcPr>
          <w:p w14:paraId="5F6073BC" w14:textId="77777777" w:rsidR="00C166BD" w:rsidRPr="00D9093C" w:rsidRDefault="00C166BD" w:rsidP="00C166BD">
            <w:pPr>
              <w:spacing w:line="228" w:lineRule="auto"/>
              <w:jc w:val="left"/>
              <w:rPr>
                <w:rFonts w:cs="Arial"/>
                <w:sz w:val="18"/>
                <w:szCs w:val="18"/>
              </w:rPr>
            </w:pPr>
            <w:r w:rsidRPr="00D9093C">
              <w:rPr>
                <w:rFonts w:cs="Arial"/>
                <w:sz w:val="18"/>
                <w:szCs w:val="18"/>
              </w:rPr>
              <w:t>Nº de personas ocupadas participantes</w:t>
            </w:r>
          </w:p>
        </w:tc>
        <w:tc>
          <w:tcPr>
            <w:tcW w:w="713" w:type="pct"/>
            <w:shd w:val="clear" w:color="000000" w:fill="FFFFFF" w:themeFill="background1"/>
          </w:tcPr>
          <w:p w14:paraId="1244EDBC"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17.500.000 €</w:t>
            </w:r>
          </w:p>
        </w:tc>
        <w:tc>
          <w:tcPr>
            <w:tcW w:w="602" w:type="pct"/>
            <w:shd w:val="clear" w:color="000000" w:fill="FFFFFF" w:themeFill="background1"/>
          </w:tcPr>
          <w:p w14:paraId="7960F120" w14:textId="77777777" w:rsidR="00C166BD" w:rsidRPr="00D9093C" w:rsidRDefault="00C166BD" w:rsidP="00C166BD">
            <w:pPr>
              <w:spacing w:line="240" w:lineRule="auto"/>
              <w:jc w:val="center"/>
              <w:rPr>
                <w:rFonts w:cs="Arial"/>
                <w:color w:val="000000"/>
                <w:sz w:val="18"/>
                <w:szCs w:val="18"/>
              </w:rPr>
            </w:pPr>
          </w:p>
        </w:tc>
        <w:tc>
          <w:tcPr>
            <w:tcW w:w="819" w:type="pct"/>
            <w:shd w:val="clear" w:color="000000" w:fill="FFFFFF" w:themeFill="background1"/>
          </w:tcPr>
          <w:p w14:paraId="170F62CC" w14:textId="77777777" w:rsidR="00C166BD" w:rsidRPr="00D9093C" w:rsidRDefault="00C166BD" w:rsidP="00C166BD">
            <w:pPr>
              <w:spacing w:line="240" w:lineRule="auto"/>
              <w:jc w:val="left"/>
              <w:rPr>
                <w:rFonts w:cs="Arial"/>
                <w:color w:val="000000"/>
                <w:sz w:val="18"/>
                <w:szCs w:val="18"/>
              </w:rPr>
            </w:pPr>
          </w:p>
        </w:tc>
      </w:tr>
    </w:tbl>
    <w:p w14:paraId="7A36D2C8" w14:textId="77777777" w:rsidR="00364F38" w:rsidRPr="00544673" w:rsidRDefault="00364F38" w:rsidP="004672E1"/>
    <w:p w14:paraId="244142B6" w14:textId="77777777" w:rsidR="00364F38" w:rsidRPr="00544673" w:rsidRDefault="00364F38" w:rsidP="00364F38">
      <w:pPr>
        <w:rPr>
          <w:rFonts w:cs="Arial"/>
          <w:sz w:val="22"/>
          <w:szCs w:val="22"/>
          <w:u w:val="single"/>
        </w:rPr>
      </w:pPr>
      <w:r w:rsidRPr="00544673">
        <w:br w:type="page"/>
      </w:r>
    </w:p>
    <w:p w14:paraId="76A903ED" w14:textId="77777777" w:rsidR="005A5C60" w:rsidRPr="00D9093C" w:rsidRDefault="005A5C60" w:rsidP="00B11FB9">
      <w:pPr>
        <w:pStyle w:val="Ttulo8"/>
      </w:pPr>
      <w:r w:rsidRPr="00D9093C">
        <w:t xml:space="preserve">Línea estratégica 3.2.: </w:t>
      </w:r>
      <w:bookmarkEnd w:id="194"/>
      <w:r w:rsidR="004607F0" w:rsidRPr="00D9093C">
        <w:t>Empleo y formación de personas empleadas y desempleadas para la transición energética-climática</w:t>
      </w:r>
    </w:p>
    <w:tbl>
      <w:tblPr>
        <w:tblStyle w:val="Tablaconcuadrcula"/>
        <w:tblW w:w="5053" w:type="pct"/>
        <w:tblLook w:val="04A0" w:firstRow="1" w:lastRow="0" w:firstColumn="1" w:lastColumn="0" w:noHBand="0" w:noVBand="1"/>
      </w:tblPr>
      <w:tblGrid>
        <w:gridCol w:w="957"/>
        <w:gridCol w:w="3228"/>
        <w:gridCol w:w="1574"/>
        <w:gridCol w:w="2183"/>
        <w:gridCol w:w="1749"/>
        <w:gridCol w:w="1741"/>
        <w:gridCol w:w="2541"/>
        <w:gridCol w:w="110"/>
      </w:tblGrid>
      <w:tr w:rsidR="00C166BD" w:rsidRPr="00544673" w14:paraId="4851521C" w14:textId="77777777" w:rsidTr="00C166BD">
        <w:trPr>
          <w:gridAfter w:val="1"/>
          <w:wAfter w:w="40" w:type="pct"/>
          <w:trHeight w:val="1005"/>
          <w:tblHeader/>
        </w:trPr>
        <w:tc>
          <w:tcPr>
            <w:tcW w:w="1486" w:type="pct"/>
            <w:gridSpan w:val="2"/>
            <w:shd w:val="clear" w:color="auto" w:fill="BFBFBF" w:themeFill="background1" w:themeFillShade="BF"/>
            <w:vAlign w:val="center"/>
          </w:tcPr>
          <w:p w14:paraId="4D0883B2"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59" w:type="pct"/>
            <w:tcBorders>
              <w:top w:val="single" w:sz="4" w:space="0" w:color="auto"/>
              <w:left w:val="single" w:sz="4" w:space="0" w:color="auto"/>
              <w:right w:val="single" w:sz="4" w:space="0" w:color="auto"/>
            </w:tcBorders>
            <w:shd w:val="clear" w:color="auto" w:fill="BFBFBF" w:themeFill="background1" w:themeFillShade="BF"/>
            <w:vAlign w:val="center"/>
          </w:tcPr>
          <w:p w14:paraId="5AB13361"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775" w:type="pct"/>
            <w:tcBorders>
              <w:top w:val="single" w:sz="4" w:space="0" w:color="auto"/>
              <w:left w:val="single" w:sz="4" w:space="0" w:color="auto"/>
              <w:right w:val="single" w:sz="4" w:space="0" w:color="auto"/>
            </w:tcBorders>
            <w:shd w:val="clear" w:color="auto" w:fill="BFBFBF" w:themeFill="background1" w:themeFillShade="BF"/>
            <w:vAlign w:val="center"/>
          </w:tcPr>
          <w:p w14:paraId="5B0D09C5"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621" w:type="pct"/>
            <w:tcBorders>
              <w:top w:val="single" w:sz="4" w:space="0" w:color="auto"/>
              <w:left w:val="single" w:sz="4" w:space="0" w:color="auto"/>
              <w:right w:val="single" w:sz="4" w:space="0" w:color="auto"/>
            </w:tcBorders>
            <w:shd w:val="clear" w:color="auto" w:fill="BFBFBF" w:themeFill="background1" w:themeFillShade="BF"/>
            <w:vAlign w:val="center"/>
          </w:tcPr>
          <w:p w14:paraId="1E3CBC3C"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18" w:type="pct"/>
            <w:tcBorders>
              <w:top w:val="single" w:sz="4" w:space="0" w:color="auto"/>
              <w:left w:val="single" w:sz="4" w:space="0" w:color="auto"/>
              <w:right w:val="single" w:sz="4" w:space="0" w:color="auto"/>
            </w:tcBorders>
            <w:shd w:val="clear" w:color="auto" w:fill="BFBFBF" w:themeFill="background1" w:themeFillShade="BF"/>
            <w:vAlign w:val="center"/>
          </w:tcPr>
          <w:p w14:paraId="1B0E1254"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902" w:type="pct"/>
            <w:tcBorders>
              <w:top w:val="single" w:sz="4" w:space="0" w:color="auto"/>
              <w:left w:val="single" w:sz="4" w:space="0" w:color="auto"/>
              <w:right w:val="single" w:sz="4" w:space="0" w:color="auto"/>
            </w:tcBorders>
            <w:shd w:val="clear" w:color="auto" w:fill="BFBFBF" w:themeFill="background1" w:themeFillShade="BF"/>
            <w:vAlign w:val="center"/>
          </w:tcPr>
          <w:p w14:paraId="05E1F3C4"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C166BD" w:rsidRPr="00544673" w14:paraId="365728A5" w14:textId="77777777" w:rsidTr="00C166BD">
        <w:trPr>
          <w:gridAfter w:val="1"/>
          <w:wAfter w:w="40" w:type="pct"/>
        </w:trPr>
        <w:tc>
          <w:tcPr>
            <w:tcW w:w="340" w:type="pct"/>
          </w:tcPr>
          <w:p w14:paraId="72C7E6F1" w14:textId="77777777" w:rsidR="007B6170" w:rsidRPr="00544673" w:rsidRDefault="007B6170" w:rsidP="007B6170">
            <w:pPr>
              <w:spacing w:line="240" w:lineRule="auto"/>
              <w:rPr>
                <w:rFonts w:cs="Arial"/>
                <w:sz w:val="18"/>
                <w:szCs w:val="18"/>
                <w:lang w:val="es-ES_tradnl" w:eastAsia="es-ES_tradnl"/>
              </w:rPr>
            </w:pPr>
            <w:r w:rsidRPr="00544673">
              <w:rPr>
                <w:rFonts w:cs="Arial"/>
                <w:b/>
                <w:sz w:val="18"/>
                <w:szCs w:val="18"/>
                <w:lang w:val="es-ES_tradnl" w:eastAsia="es-ES_tradnl"/>
              </w:rPr>
              <w:t>A.3.2.1</w:t>
            </w:r>
          </w:p>
        </w:tc>
        <w:tc>
          <w:tcPr>
            <w:tcW w:w="1145" w:type="pct"/>
          </w:tcPr>
          <w:p w14:paraId="79F3A588" w14:textId="77777777" w:rsidR="007B6170" w:rsidRPr="00544673" w:rsidRDefault="007B6170" w:rsidP="007B6170">
            <w:pPr>
              <w:spacing w:line="240" w:lineRule="auto"/>
              <w:rPr>
                <w:rFonts w:cs="Arial"/>
                <w:sz w:val="18"/>
                <w:szCs w:val="18"/>
                <w:lang w:val="es-ES_tradnl" w:eastAsia="es-ES_tradnl"/>
              </w:rPr>
            </w:pPr>
            <w:r w:rsidRPr="00544673">
              <w:rPr>
                <w:rFonts w:cs="Arial"/>
                <w:sz w:val="18"/>
                <w:szCs w:val="18"/>
                <w:lang w:val="es-ES_tradnl" w:eastAsia="es-ES_tradnl"/>
              </w:rPr>
              <w:t>Fomento de nuevos modelos de negocio circulares y de alto valor añadido en 400 empresas incorporando los principios de Economía Circular y Bioeconomía</w:t>
            </w:r>
          </w:p>
        </w:tc>
        <w:tc>
          <w:tcPr>
            <w:tcW w:w="559" w:type="pct"/>
            <w:tcBorders>
              <w:top w:val="nil"/>
              <w:left w:val="single" w:sz="4" w:space="0" w:color="auto"/>
              <w:bottom w:val="single" w:sz="4" w:space="0" w:color="auto"/>
              <w:right w:val="single" w:sz="4" w:space="0" w:color="auto"/>
            </w:tcBorders>
            <w:shd w:val="clear" w:color="auto" w:fill="auto"/>
          </w:tcPr>
          <w:p w14:paraId="13224786" w14:textId="77777777" w:rsidR="007B6170" w:rsidRPr="00544673" w:rsidRDefault="007B6170" w:rsidP="007B6170">
            <w:pPr>
              <w:spacing w:line="240" w:lineRule="auto"/>
              <w:jc w:val="left"/>
              <w:rPr>
                <w:rFonts w:cs="Arial"/>
                <w:sz w:val="18"/>
                <w:szCs w:val="18"/>
              </w:rPr>
            </w:pPr>
            <w:r w:rsidRPr="00544673">
              <w:rPr>
                <w:rFonts w:cs="Arial"/>
                <w:sz w:val="18"/>
                <w:szCs w:val="18"/>
              </w:rPr>
              <w:t>Dirección de sostenibilidad ambiental – Ihobe / Viceconsejería de Agricultura, Pesca y Alimentación</w:t>
            </w:r>
          </w:p>
        </w:tc>
        <w:tc>
          <w:tcPr>
            <w:tcW w:w="775" w:type="pct"/>
            <w:tcBorders>
              <w:top w:val="single" w:sz="4" w:space="0" w:color="auto"/>
              <w:left w:val="single" w:sz="4" w:space="0" w:color="auto"/>
              <w:bottom w:val="single" w:sz="4" w:space="0" w:color="auto"/>
              <w:right w:val="single" w:sz="4" w:space="0" w:color="auto"/>
            </w:tcBorders>
          </w:tcPr>
          <w:p w14:paraId="251E8F90" w14:textId="77777777" w:rsidR="007B6170" w:rsidRPr="00544673" w:rsidRDefault="007B6170" w:rsidP="007B6170">
            <w:pPr>
              <w:spacing w:line="240" w:lineRule="auto"/>
              <w:jc w:val="left"/>
              <w:rPr>
                <w:rFonts w:cs="Arial"/>
                <w:sz w:val="18"/>
                <w:szCs w:val="18"/>
              </w:rPr>
            </w:pPr>
            <w:r w:rsidRPr="00544673">
              <w:rPr>
                <w:rFonts w:cs="Arial"/>
                <w:sz w:val="18"/>
                <w:szCs w:val="18"/>
              </w:rPr>
              <w:t>Nº de empresas</w:t>
            </w:r>
          </w:p>
        </w:tc>
        <w:tc>
          <w:tcPr>
            <w:tcW w:w="621" w:type="pct"/>
            <w:tcBorders>
              <w:top w:val="nil"/>
              <w:left w:val="single" w:sz="4" w:space="0" w:color="auto"/>
              <w:right w:val="single" w:sz="4" w:space="0" w:color="auto"/>
            </w:tcBorders>
          </w:tcPr>
          <w:p w14:paraId="20763D6A" w14:textId="77777777" w:rsidR="007B6170" w:rsidRPr="00544673" w:rsidRDefault="007B6170" w:rsidP="007B6170">
            <w:pPr>
              <w:spacing w:line="240" w:lineRule="auto"/>
              <w:jc w:val="center"/>
              <w:rPr>
                <w:rFonts w:cs="Arial"/>
                <w:sz w:val="18"/>
                <w:szCs w:val="18"/>
              </w:rPr>
            </w:pPr>
            <w:r w:rsidRPr="00544673">
              <w:rPr>
                <w:rFonts w:cs="Arial"/>
                <w:sz w:val="18"/>
                <w:szCs w:val="18"/>
              </w:rPr>
              <w:t>3.975.000 € *</w:t>
            </w:r>
          </w:p>
        </w:tc>
        <w:tc>
          <w:tcPr>
            <w:tcW w:w="618" w:type="pct"/>
          </w:tcPr>
          <w:p w14:paraId="731EC487" w14:textId="77777777" w:rsidR="007B6170" w:rsidRPr="00544673" w:rsidRDefault="007B6170" w:rsidP="007B6170">
            <w:pPr>
              <w:spacing w:line="240" w:lineRule="auto"/>
              <w:jc w:val="center"/>
              <w:rPr>
                <w:rFonts w:cs="Arial"/>
                <w:sz w:val="18"/>
                <w:szCs w:val="18"/>
              </w:rPr>
            </w:pPr>
            <w:r w:rsidRPr="00544673">
              <w:rPr>
                <w:rFonts w:cs="Arial"/>
                <w:sz w:val="18"/>
                <w:szCs w:val="18"/>
              </w:rPr>
              <w:t xml:space="preserve">1.100.000 € </w:t>
            </w:r>
            <w:r w:rsidRPr="00544673">
              <w:rPr>
                <w:rFonts w:cs="Arial"/>
                <w:sz w:val="16"/>
                <w:szCs w:val="18"/>
              </w:rPr>
              <w:t>*</w:t>
            </w:r>
          </w:p>
        </w:tc>
        <w:tc>
          <w:tcPr>
            <w:tcW w:w="902" w:type="pct"/>
            <w:tcBorders>
              <w:top w:val="nil"/>
              <w:left w:val="single" w:sz="4" w:space="0" w:color="auto"/>
              <w:bottom w:val="single" w:sz="4" w:space="0" w:color="auto"/>
              <w:right w:val="single" w:sz="4" w:space="0" w:color="auto"/>
            </w:tcBorders>
          </w:tcPr>
          <w:p w14:paraId="7E6651A5" w14:textId="77777777" w:rsidR="007B6170" w:rsidRPr="00544673" w:rsidRDefault="007B6170" w:rsidP="007B6170">
            <w:pPr>
              <w:jc w:val="left"/>
              <w:rPr>
                <w:rFonts w:cs="Arial"/>
                <w:sz w:val="18"/>
                <w:szCs w:val="18"/>
              </w:rPr>
            </w:pPr>
            <w:r w:rsidRPr="00544673">
              <w:rPr>
                <w:rFonts w:cs="Arial"/>
                <w:sz w:val="18"/>
                <w:szCs w:val="18"/>
              </w:rPr>
              <w:t>Política 7:</w:t>
            </w:r>
            <w:r>
              <w:rPr>
                <w:rFonts w:cs="Arial"/>
                <w:sz w:val="18"/>
                <w:szCs w:val="18"/>
              </w:rPr>
              <w:br/>
            </w:r>
            <w:r w:rsidRPr="00544673">
              <w:rPr>
                <w:rFonts w:cs="Arial"/>
                <w:sz w:val="18"/>
                <w:szCs w:val="18"/>
              </w:rPr>
              <w:t xml:space="preserve"> Emprendimiento. Nuevas empresas. Se incluye el apoyo a para la formación de nuevas empresas innovadoras y el apoyo a pymes del sector primario</w:t>
            </w:r>
          </w:p>
        </w:tc>
      </w:tr>
      <w:tr w:rsidR="00C166BD" w:rsidRPr="00544673" w14:paraId="6D103B93" w14:textId="77777777" w:rsidTr="00C166BD">
        <w:trPr>
          <w:gridAfter w:val="1"/>
          <w:wAfter w:w="40" w:type="pct"/>
        </w:trPr>
        <w:tc>
          <w:tcPr>
            <w:tcW w:w="340" w:type="pct"/>
          </w:tcPr>
          <w:p w14:paraId="48BF059A" w14:textId="77777777" w:rsidR="007B6170" w:rsidRPr="00544673" w:rsidRDefault="007B6170" w:rsidP="007B6170">
            <w:pPr>
              <w:spacing w:line="240" w:lineRule="auto"/>
              <w:rPr>
                <w:rFonts w:cs="Arial"/>
                <w:sz w:val="18"/>
                <w:szCs w:val="18"/>
                <w:lang w:val="es-ES_tradnl" w:eastAsia="es-ES_tradnl"/>
              </w:rPr>
            </w:pPr>
            <w:r w:rsidRPr="00544673">
              <w:rPr>
                <w:rFonts w:cs="Arial"/>
                <w:b/>
                <w:sz w:val="18"/>
                <w:szCs w:val="18"/>
                <w:lang w:val="es-ES_tradnl" w:eastAsia="es-ES_tradnl"/>
              </w:rPr>
              <w:t>A.3.2.2</w:t>
            </w:r>
          </w:p>
        </w:tc>
        <w:tc>
          <w:tcPr>
            <w:tcW w:w="1145" w:type="pct"/>
          </w:tcPr>
          <w:p w14:paraId="6346BF9B" w14:textId="77777777" w:rsidR="007B6170" w:rsidRPr="00544673" w:rsidRDefault="007B6170" w:rsidP="007B6170">
            <w:pPr>
              <w:spacing w:line="240" w:lineRule="auto"/>
              <w:rPr>
                <w:rFonts w:cs="Arial"/>
                <w:sz w:val="18"/>
                <w:szCs w:val="18"/>
                <w:lang w:val="es-ES_tradnl" w:eastAsia="es-ES_tradnl"/>
              </w:rPr>
            </w:pPr>
            <w:r w:rsidRPr="00544673">
              <w:rPr>
                <w:rFonts w:cs="Arial"/>
                <w:sz w:val="18"/>
                <w:szCs w:val="18"/>
                <w:lang w:val="es-ES_tradnl" w:eastAsia="es-ES_tradnl"/>
              </w:rPr>
              <w:t>Fomento de la innovación y nuevas tecnologías en economía circular y bioeconomía, aunando las líneas de innovación en economía circular y bioeconomía en BRTA (Basque-Research Tecnology Alliance), con el objetivo de desarrollar nueva industria y empleo</w:t>
            </w:r>
          </w:p>
        </w:tc>
        <w:tc>
          <w:tcPr>
            <w:tcW w:w="559" w:type="pct"/>
          </w:tcPr>
          <w:p w14:paraId="2C319545" w14:textId="77777777" w:rsidR="007B6170" w:rsidRPr="00544673" w:rsidRDefault="007B6170" w:rsidP="007B6170">
            <w:pPr>
              <w:spacing w:line="240" w:lineRule="auto"/>
              <w:jc w:val="left"/>
              <w:rPr>
                <w:rFonts w:cs="Arial"/>
                <w:sz w:val="18"/>
                <w:szCs w:val="18"/>
              </w:rPr>
            </w:pPr>
            <w:r w:rsidRPr="00544673">
              <w:rPr>
                <w:rFonts w:cs="Arial"/>
                <w:sz w:val="18"/>
                <w:szCs w:val="18"/>
              </w:rPr>
              <w:t>Dirección de sostenibilidad ambiental - Ihobe</w:t>
            </w:r>
          </w:p>
        </w:tc>
        <w:tc>
          <w:tcPr>
            <w:tcW w:w="775" w:type="pct"/>
          </w:tcPr>
          <w:p w14:paraId="05384A7E" w14:textId="77777777" w:rsidR="007B6170" w:rsidRPr="00544673" w:rsidRDefault="007B6170" w:rsidP="007B6170">
            <w:pPr>
              <w:spacing w:line="240" w:lineRule="auto"/>
              <w:rPr>
                <w:rFonts w:cs="Arial"/>
                <w:sz w:val="18"/>
                <w:szCs w:val="18"/>
              </w:rPr>
            </w:pPr>
            <w:r w:rsidRPr="00544673">
              <w:rPr>
                <w:rFonts w:cs="Arial"/>
                <w:sz w:val="18"/>
                <w:szCs w:val="18"/>
              </w:rPr>
              <w:t xml:space="preserve">Acción realizada </w:t>
            </w:r>
            <w:r>
              <w:rPr>
                <w:rFonts w:cs="Arial"/>
                <w:sz w:val="18"/>
                <w:szCs w:val="18"/>
              </w:rPr>
              <w:t>(SÍ/NO)</w:t>
            </w:r>
          </w:p>
        </w:tc>
        <w:tc>
          <w:tcPr>
            <w:tcW w:w="621" w:type="pct"/>
          </w:tcPr>
          <w:p w14:paraId="5B8E6FC1" w14:textId="77777777" w:rsidR="007B6170" w:rsidRPr="00544673" w:rsidRDefault="007B6170" w:rsidP="007B6170">
            <w:pPr>
              <w:spacing w:line="240" w:lineRule="auto"/>
              <w:rPr>
                <w:rFonts w:cs="Arial"/>
                <w:sz w:val="18"/>
                <w:szCs w:val="18"/>
              </w:rPr>
            </w:pPr>
          </w:p>
        </w:tc>
        <w:tc>
          <w:tcPr>
            <w:tcW w:w="618" w:type="pct"/>
          </w:tcPr>
          <w:p w14:paraId="026230DC" w14:textId="77777777" w:rsidR="007B6170" w:rsidRPr="00544673" w:rsidRDefault="007B6170" w:rsidP="007B6170">
            <w:pPr>
              <w:spacing w:line="240" w:lineRule="auto"/>
              <w:rPr>
                <w:rFonts w:cs="Arial"/>
                <w:sz w:val="18"/>
                <w:szCs w:val="18"/>
              </w:rPr>
            </w:pPr>
          </w:p>
        </w:tc>
        <w:tc>
          <w:tcPr>
            <w:tcW w:w="902" w:type="pct"/>
          </w:tcPr>
          <w:p w14:paraId="0BF91110" w14:textId="77777777" w:rsidR="007B6170" w:rsidRPr="00544673" w:rsidRDefault="007B6170" w:rsidP="007B6170">
            <w:pPr>
              <w:spacing w:line="240" w:lineRule="auto"/>
              <w:rPr>
                <w:rFonts w:cs="Arial"/>
                <w:sz w:val="18"/>
                <w:szCs w:val="18"/>
              </w:rPr>
            </w:pPr>
            <w:r w:rsidRPr="00544673">
              <w:rPr>
                <w:rFonts w:cs="Arial"/>
                <w:sz w:val="18"/>
                <w:szCs w:val="18"/>
              </w:rPr>
              <w:t>Política 7: Emprendimiento. Nuevas empresas.</w:t>
            </w:r>
          </w:p>
        </w:tc>
      </w:tr>
      <w:tr w:rsidR="00C166BD" w:rsidRPr="00544673" w14:paraId="0CA9A668" w14:textId="77777777" w:rsidTr="00C166BD">
        <w:trPr>
          <w:gridAfter w:val="1"/>
          <w:wAfter w:w="40" w:type="pct"/>
        </w:trPr>
        <w:tc>
          <w:tcPr>
            <w:tcW w:w="340" w:type="pct"/>
          </w:tcPr>
          <w:p w14:paraId="22CA600B" w14:textId="77777777" w:rsidR="007B6170" w:rsidRPr="00544673" w:rsidRDefault="007B6170" w:rsidP="007B6170">
            <w:pPr>
              <w:spacing w:line="240" w:lineRule="auto"/>
              <w:rPr>
                <w:rFonts w:cs="Arial"/>
                <w:sz w:val="18"/>
                <w:szCs w:val="18"/>
                <w:lang w:val="es-ES_tradnl" w:eastAsia="es-ES_tradnl"/>
              </w:rPr>
            </w:pPr>
            <w:r w:rsidRPr="00544673">
              <w:rPr>
                <w:rFonts w:cs="Arial"/>
                <w:b/>
                <w:sz w:val="18"/>
                <w:szCs w:val="18"/>
                <w:lang w:val="es-ES_tradnl" w:eastAsia="es-ES_tradnl"/>
              </w:rPr>
              <w:t>A.3.2.3</w:t>
            </w:r>
          </w:p>
        </w:tc>
        <w:tc>
          <w:tcPr>
            <w:tcW w:w="1145" w:type="pct"/>
          </w:tcPr>
          <w:p w14:paraId="48D3550C" w14:textId="77777777" w:rsidR="007B6170" w:rsidRPr="00544673" w:rsidRDefault="007B6170" w:rsidP="007B6170">
            <w:pPr>
              <w:spacing w:line="240" w:lineRule="auto"/>
              <w:rPr>
                <w:rFonts w:cs="Arial"/>
                <w:sz w:val="18"/>
                <w:szCs w:val="18"/>
                <w:lang w:val="es-ES_tradnl" w:eastAsia="es-ES_tradnl"/>
              </w:rPr>
            </w:pPr>
            <w:r w:rsidRPr="00544673">
              <w:rPr>
                <w:rFonts w:cs="Arial"/>
                <w:sz w:val="18"/>
                <w:szCs w:val="18"/>
                <w:lang w:val="es-ES_tradnl" w:eastAsia="es-ES_tradnl"/>
              </w:rPr>
              <w:t>Fortalecer las oportunidades de la bioeconomía circular a través del impulso a la formación en el sector agroalimentario, marino y forestal, implementando programas de formación ad-hoc que impulsen el desarrollo del emprendimiento rural en materia de bioeconomía circular, en colaboración con el resto de administraciones y organizaciones</w:t>
            </w:r>
          </w:p>
        </w:tc>
        <w:tc>
          <w:tcPr>
            <w:tcW w:w="559" w:type="pct"/>
          </w:tcPr>
          <w:p w14:paraId="6E727909" w14:textId="77777777" w:rsidR="007B6170" w:rsidRPr="00544673" w:rsidRDefault="007B6170" w:rsidP="007B6170">
            <w:pPr>
              <w:spacing w:line="240" w:lineRule="auto"/>
              <w:jc w:val="left"/>
              <w:rPr>
                <w:rFonts w:cs="Arial"/>
                <w:sz w:val="18"/>
                <w:szCs w:val="18"/>
              </w:rPr>
            </w:pPr>
            <w:r w:rsidRPr="00544673">
              <w:rPr>
                <w:rFonts w:cs="Arial"/>
                <w:sz w:val="18"/>
                <w:szCs w:val="18"/>
              </w:rPr>
              <w:t>Viceconsejería de Agricultura, Pesca y Alimentación</w:t>
            </w:r>
          </w:p>
        </w:tc>
        <w:tc>
          <w:tcPr>
            <w:tcW w:w="775" w:type="pct"/>
            <w:tcMar>
              <w:left w:w="57" w:type="dxa"/>
              <w:right w:w="57" w:type="dxa"/>
            </w:tcMar>
          </w:tcPr>
          <w:p w14:paraId="389A39A4" w14:textId="77777777" w:rsidR="007B6170" w:rsidRPr="00544673" w:rsidRDefault="007B6170" w:rsidP="007B6170">
            <w:pPr>
              <w:spacing w:line="240" w:lineRule="auto"/>
              <w:jc w:val="left"/>
              <w:rPr>
                <w:rFonts w:cs="Arial"/>
                <w:sz w:val="18"/>
                <w:szCs w:val="18"/>
              </w:rPr>
            </w:pPr>
            <w:r w:rsidRPr="00544673">
              <w:rPr>
                <w:rFonts w:cs="Arial"/>
                <w:sz w:val="18"/>
                <w:szCs w:val="18"/>
              </w:rPr>
              <w:t xml:space="preserve">Fortalecimiento de oportunidades de la bioeconomía circular </w:t>
            </w:r>
            <w:r>
              <w:rPr>
                <w:rFonts w:cs="Arial"/>
                <w:sz w:val="18"/>
                <w:szCs w:val="18"/>
              </w:rPr>
              <w:t>(SÍ/NO)</w:t>
            </w:r>
          </w:p>
        </w:tc>
        <w:tc>
          <w:tcPr>
            <w:tcW w:w="621" w:type="pct"/>
          </w:tcPr>
          <w:p w14:paraId="0FA22DA9" w14:textId="77777777" w:rsidR="007B6170" w:rsidRPr="00544673" w:rsidRDefault="007B6170" w:rsidP="007B6170">
            <w:pPr>
              <w:spacing w:line="240" w:lineRule="auto"/>
              <w:jc w:val="center"/>
              <w:rPr>
                <w:rFonts w:cs="Arial"/>
                <w:sz w:val="18"/>
                <w:szCs w:val="18"/>
              </w:rPr>
            </w:pPr>
            <w:r w:rsidRPr="00544673">
              <w:rPr>
                <w:rFonts w:cs="Arial"/>
                <w:sz w:val="18"/>
                <w:szCs w:val="18"/>
              </w:rPr>
              <w:t>1.250.000 €**</w:t>
            </w:r>
          </w:p>
        </w:tc>
        <w:tc>
          <w:tcPr>
            <w:tcW w:w="618" w:type="pct"/>
          </w:tcPr>
          <w:p w14:paraId="5BBE6125" w14:textId="77777777" w:rsidR="007B6170" w:rsidRPr="00544673" w:rsidRDefault="007B6170" w:rsidP="007B6170">
            <w:pPr>
              <w:spacing w:line="240" w:lineRule="auto"/>
              <w:jc w:val="center"/>
              <w:rPr>
                <w:rFonts w:cs="Arial"/>
                <w:sz w:val="18"/>
                <w:szCs w:val="18"/>
              </w:rPr>
            </w:pPr>
            <w:r w:rsidRPr="00544673">
              <w:rPr>
                <w:rFonts w:cs="Arial"/>
                <w:sz w:val="18"/>
                <w:szCs w:val="18"/>
              </w:rPr>
              <w:t>500.000 €**</w:t>
            </w:r>
          </w:p>
        </w:tc>
        <w:tc>
          <w:tcPr>
            <w:tcW w:w="902" w:type="pct"/>
            <w:tcMar>
              <w:right w:w="57" w:type="dxa"/>
            </w:tcMar>
          </w:tcPr>
          <w:p w14:paraId="31A19D7C" w14:textId="77777777" w:rsidR="007B6170" w:rsidRPr="00544673" w:rsidRDefault="007B6170" w:rsidP="007B6170">
            <w:pPr>
              <w:spacing w:line="240" w:lineRule="auto"/>
              <w:jc w:val="left"/>
              <w:rPr>
                <w:rFonts w:cs="Arial"/>
                <w:sz w:val="18"/>
                <w:szCs w:val="18"/>
              </w:rPr>
            </w:pPr>
            <w:r w:rsidRPr="00544673">
              <w:rPr>
                <w:rFonts w:cs="Arial"/>
                <w:sz w:val="18"/>
                <w:szCs w:val="18"/>
              </w:rPr>
              <w:t xml:space="preserve">Política 7: </w:t>
            </w:r>
            <w:r>
              <w:rPr>
                <w:rFonts w:cs="Arial"/>
                <w:sz w:val="18"/>
                <w:szCs w:val="18"/>
              </w:rPr>
              <w:br/>
            </w:r>
            <w:r w:rsidRPr="00544673">
              <w:rPr>
                <w:rFonts w:cs="Arial"/>
                <w:sz w:val="18"/>
                <w:szCs w:val="18"/>
              </w:rPr>
              <w:t xml:space="preserve">Emprendimiento. Nuevas empresas. Se incluye el apoyo </w:t>
            </w:r>
            <w:r>
              <w:rPr>
                <w:rFonts w:cs="Arial"/>
                <w:sz w:val="18"/>
                <w:szCs w:val="18"/>
              </w:rPr>
              <w:t>par</w:t>
            </w:r>
            <w:r w:rsidRPr="00544673">
              <w:rPr>
                <w:rFonts w:cs="Arial"/>
                <w:sz w:val="18"/>
                <w:szCs w:val="18"/>
              </w:rPr>
              <w:t>a la formación de nuevas empresas innovadoras y el apoyo a pymes del sector primario</w:t>
            </w:r>
          </w:p>
          <w:p w14:paraId="20237E1B" w14:textId="77777777" w:rsidR="007B6170" w:rsidRPr="00544673" w:rsidRDefault="007B6170" w:rsidP="007B6170">
            <w:pPr>
              <w:spacing w:line="240" w:lineRule="auto"/>
              <w:jc w:val="left"/>
              <w:rPr>
                <w:rFonts w:cs="Arial"/>
                <w:sz w:val="18"/>
                <w:szCs w:val="18"/>
              </w:rPr>
            </w:pPr>
            <w:r w:rsidRPr="00544673">
              <w:rPr>
                <w:rFonts w:cs="Arial"/>
                <w:sz w:val="18"/>
                <w:szCs w:val="18"/>
              </w:rPr>
              <w:t xml:space="preserve">Política 8: </w:t>
            </w:r>
            <w:r>
              <w:rPr>
                <w:rFonts w:cs="Arial"/>
                <w:sz w:val="18"/>
                <w:szCs w:val="18"/>
              </w:rPr>
              <w:br/>
            </w:r>
            <w:r w:rsidRPr="00544673">
              <w:rPr>
                <w:rFonts w:cs="Arial"/>
                <w:sz w:val="18"/>
                <w:szCs w:val="18"/>
              </w:rPr>
              <w:t>Formación para el empleo. En esta se incluye capacitación agraria y pesquera</w:t>
            </w:r>
          </w:p>
        </w:tc>
      </w:tr>
      <w:tr w:rsidR="00C166BD" w:rsidRPr="00D9093C" w14:paraId="3055238E" w14:textId="77777777" w:rsidTr="00C166BD">
        <w:trPr>
          <w:gridAfter w:val="1"/>
          <w:wAfter w:w="40" w:type="pct"/>
        </w:trPr>
        <w:tc>
          <w:tcPr>
            <w:tcW w:w="340" w:type="pct"/>
          </w:tcPr>
          <w:p w14:paraId="63619A07" w14:textId="77777777" w:rsidR="00C166BD" w:rsidRPr="00D9093C" w:rsidRDefault="00C166BD" w:rsidP="00C166BD">
            <w:pPr>
              <w:spacing w:line="216" w:lineRule="auto"/>
              <w:rPr>
                <w:rFonts w:cs="Arial"/>
                <w:b/>
                <w:sz w:val="18"/>
                <w:szCs w:val="18"/>
                <w:lang w:val="es-ES_tradnl" w:eastAsia="es-ES_tradnl"/>
              </w:rPr>
            </w:pPr>
            <w:r w:rsidRPr="00D9093C">
              <w:rPr>
                <w:rFonts w:cs="Arial"/>
                <w:b/>
                <w:sz w:val="18"/>
                <w:szCs w:val="18"/>
                <w:lang w:val="es-ES_tradnl" w:eastAsia="es-ES_tradnl"/>
              </w:rPr>
              <w:t>A.3.2.4</w:t>
            </w:r>
          </w:p>
          <w:p w14:paraId="325EEBDD" w14:textId="77777777" w:rsidR="00C166BD" w:rsidRPr="00D9093C" w:rsidRDefault="00C166BD" w:rsidP="00C166BD">
            <w:pPr>
              <w:spacing w:line="216" w:lineRule="auto"/>
              <w:rPr>
                <w:rFonts w:cs="Arial"/>
              </w:rPr>
            </w:pPr>
          </w:p>
        </w:tc>
        <w:tc>
          <w:tcPr>
            <w:tcW w:w="1145" w:type="pct"/>
          </w:tcPr>
          <w:p w14:paraId="7E8B57A5" w14:textId="4ABD6431" w:rsidR="00C166BD" w:rsidRPr="00D9093C" w:rsidRDefault="00D63D58" w:rsidP="00C166BD">
            <w:pPr>
              <w:spacing w:line="216" w:lineRule="auto"/>
              <w:rPr>
                <w:rFonts w:cs="Arial"/>
                <w:color w:val="000000" w:themeColor="text1"/>
                <w:sz w:val="18"/>
                <w:szCs w:val="18"/>
                <w:lang w:val="es-ES_tradnl" w:eastAsia="es-ES_tradnl"/>
              </w:rPr>
            </w:pPr>
            <w:r>
              <w:rPr>
                <w:rFonts w:cs="Arial"/>
                <w:color w:val="000000" w:themeColor="text1"/>
                <w:sz w:val="18"/>
                <w:szCs w:val="18"/>
                <w:lang w:val="es-ES_tradnl" w:eastAsia="es-ES_tradnl"/>
              </w:rPr>
              <w:t>Favorecer la capacitación y recualificación de 4.000 personas desempleadas a través de acciones de formación en la transición energética climática</w:t>
            </w:r>
            <w:r w:rsidR="00825623">
              <w:rPr>
                <w:rFonts w:cs="Arial"/>
                <w:color w:val="000000" w:themeColor="text1"/>
                <w:sz w:val="18"/>
                <w:szCs w:val="18"/>
                <w:lang w:val="es-ES_tradnl" w:eastAsia="es-ES_tradnl"/>
              </w:rPr>
              <w:t xml:space="preserve"> (1.000 al año)</w:t>
            </w:r>
          </w:p>
        </w:tc>
        <w:tc>
          <w:tcPr>
            <w:tcW w:w="558" w:type="pct"/>
            <w:tcBorders>
              <w:top w:val="nil"/>
              <w:left w:val="single" w:sz="4" w:space="0" w:color="auto"/>
              <w:bottom w:val="single" w:sz="4" w:space="0" w:color="auto"/>
              <w:right w:val="single" w:sz="4" w:space="0" w:color="auto"/>
            </w:tcBorders>
            <w:shd w:val="clear" w:color="auto" w:fill="auto"/>
          </w:tcPr>
          <w:p w14:paraId="42AE5764" w14:textId="77777777" w:rsidR="00C166BD" w:rsidRPr="00D9093C" w:rsidRDefault="00C166BD" w:rsidP="00C166BD">
            <w:pPr>
              <w:spacing w:line="216" w:lineRule="auto"/>
              <w:jc w:val="left"/>
              <w:rPr>
                <w:rFonts w:cs="Arial"/>
                <w:sz w:val="18"/>
                <w:szCs w:val="18"/>
              </w:rPr>
            </w:pPr>
            <w:r w:rsidRPr="00D9093C">
              <w:rPr>
                <w:rFonts w:cs="Arial"/>
                <w:sz w:val="18"/>
                <w:szCs w:val="18"/>
              </w:rPr>
              <w:t>Lanbide</w:t>
            </w:r>
          </w:p>
        </w:tc>
        <w:tc>
          <w:tcPr>
            <w:tcW w:w="775" w:type="pct"/>
            <w:tcBorders>
              <w:top w:val="single" w:sz="4" w:space="0" w:color="auto"/>
              <w:left w:val="single" w:sz="4" w:space="0" w:color="auto"/>
              <w:bottom w:val="single" w:sz="4" w:space="0" w:color="auto"/>
              <w:right w:val="single" w:sz="4" w:space="0" w:color="auto"/>
            </w:tcBorders>
          </w:tcPr>
          <w:p w14:paraId="355B7A4F" w14:textId="74ADA894" w:rsidR="00C166BD" w:rsidRPr="00D9093C" w:rsidRDefault="00C166BD" w:rsidP="00C166BD">
            <w:pPr>
              <w:spacing w:line="216" w:lineRule="auto"/>
              <w:rPr>
                <w:rFonts w:cs="Arial"/>
                <w:sz w:val="18"/>
                <w:szCs w:val="18"/>
              </w:rPr>
            </w:pPr>
            <w:r w:rsidRPr="00D9093C">
              <w:rPr>
                <w:rFonts w:cs="Arial"/>
                <w:sz w:val="18"/>
                <w:szCs w:val="18"/>
              </w:rPr>
              <w:t xml:space="preserve">Nº de personas desempleadas participantes en </w:t>
            </w:r>
            <w:r w:rsidR="00D63D58">
              <w:rPr>
                <w:rFonts w:cs="Arial"/>
                <w:sz w:val="18"/>
                <w:szCs w:val="18"/>
              </w:rPr>
              <w:t>las acciones de formación para el empleo</w:t>
            </w:r>
          </w:p>
        </w:tc>
        <w:tc>
          <w:tcPr>
            <w:tcW w:w="621" w:type="pct"/>
            <w:tcBorders>
              <w:top w:val="nil"/>
              <w:left w:val="single" w:sz="4" w:space="0" w:color="auto"/>
              <w:right w:val="single" w:sz="4" w:space="0" w:color="auto"/>
            </w:tcBorders>
          </w:tcPr>
          <w:p w14:paraId="11700085" w14:textId="572E4271" w:rsidR="00C166BD" w:rsidRPr="00D9093C" w:rsidRDefault="00D63D58" w:rsidP="00C166BD">
            <w:pPr>
              <w:spacing w:line="240" w:lineRule="auto"/>
              <w:jc w:val="center"/>
              <w:rPr>
                <w:rFonts w:cs="Arial"/>
                <w:sz w:val="18"/>
                <w:szCs w:val="18"/>
              </w:rPr>
            </w:pPr>
            <w:r>
              <w:rPr>
                <w:rFonts w:cs="Arial"/>
                <w:sz w:val="18"/>
                <w:szCs w:val="18"/>
              </w:rPr>
              <w:t>8.380.270€</w:t>
            </w:r>
          </w:p>
        </w:tc>
        <w:tc>
          <w:tcPr>
            <w:tcW w:w="618" w:type="pct"/>
          </w:tcPr>
          <w:p w14:paraId="10D09D4D" w14:textId="38F8C32C" w:rsidR="00C166BD" w:rsidRPr="00D9093C" w:rsidRDefault="00D63D58" w:rsidP="00C166BD">
            <w:pPr>
              <w:spacing w:line="240" w:lineRule="auto"/>
              <w:jc w:val="center"/>
              <w:rPr>
                <w:rFonts w:cs="Arial"/>
                <w:sz w:val="18"/>
                <w:szCs w:val="18"/>
              </w:rPr>
            </w:pPr>
            <w:r>
              <w:rPr>
                <w:rFonts w:cs="Arial"/>
                <w:sz w:val="18"/>
                <w:szCs w:val="18"/>
              </w:rPr>
              <w:t>2.095.068€</w:t>
            </w:r>
          </w:p>
        </w:tc>
        <w:tc>
          <w:tcPr>
            <w:tcW w:w="902" w:type="pct"/>
            <w:tcBorders>
              <w:top w:val="nil"/>
              <w:left w:val="single" w:sz="4" w:space="0" w:color="auto"/>
              <w:bottom w:val="single" w:sz="4" w:space="0" w:color="auto"/>
              <w:right w:val="single" w:sz="4" w:space="0" w:color="auto"/>
            </w:tcBorders>
          </w:tcPr>
          <w:p w14:paraId="64EE9849" w14:textId="3A644F91" w:rsidR="00C166BD" w:rsidRPr="00D9093C" w:rsidRDefault="00C166BD" w:rsidP="00C166BD">
            <w:pPr>
              <w:autoSpaceDE w:val="0"/>
              <w:autoSpaceDN w:val="0"/>
              <w:adjustRightInd w:val="0"/>
              <w:spacing w:line="240" w:lineRule="auto"/>
              <w:jc w:val="left"/>
              <w:rPr>
                <w:rFonts w:cs="Arial"/>
                <w:color w:val="000000"/>
                <w:sz w:val="18"/>
                <w:szCs w:val="18"/>
              </w:rPr>
            </w:pPr>
          </w:p>
        </w:tc>
      </w:tr>
      <w:tr w:rsidR="00C166BD" w:rsidRPr="00D9093C" w14:paraId="71BC351C" w14:textId="77777777" w:rsidTr="00C166BD">
        <w:trPr>
          <w:gridAfter w:val="1"/>
          <w:wAfter w:w="40" w:type="pct"/>
        </w:trPr>
        <w:tc>
          <w:tcPr>
            <w:tcW w:w="340" w:type="pct"/>
          </w:tcPr>
          <w:p w14:paraId="4D41BBCD" w14:textId="77777777" w:rsidR="00C166BD" w:rsidRPr="00D9093C" w:rsidRDefault="00C166BD" w:rsidP="00C166BD">
            <w:pPr>
              <w:spacing w:line="216" w:lineRule="auto"/>
              <w:rPr>
                <w:rFonts w:cs="Arial"/>
                <w:b/>
                <w:sz w:val="18"/>
                <w:szCs w:val="18"/>
                <w:lang w:val="es-ES_tradnl" w:eastAsia="es-ES_tradnl"/>
              </w:rPr>
            </w:pPr>
            <w:r w:rsidRPr="00D9093C">
              <w:rPr>
                <w:rFonts w:cs="Arial"/>
                <w:b/>
                <w:sz w:val="18"/>
                <w:szCs w:val="18"/>
                <w:lang w:val="es-ES_tradnl" w:eastAsia="es-ES_tradnl"/>
              </w:rPr>
              <w:t>A.3.2.5</w:t>
            </w:r>
          </w:p>
          <w:p w14:paraId="6DCE90AB" w14:textId="77777777" w:rsidR="00C166BD" w:rsidRPr="00D9093C" w:rsidRDefault="00C166BD" w:rsidP="00C166BD">
            <w:pPr>
              <w:spacing w:line="216" w:lineRule="auto"/>
              <w:rPr>
                <w:rFonts w:cs="Arial"/>
                <w:b/>
                <w:sz w:val="18"/>
                <w:szCs w:val="18"/>
                <w:lang w:val="es-ES_tradnl" w:eastAsia="es-ES_tradnl"/>
              </w:rPr>
            </w:pPr>
          </w:p>
        </w:tc>
        <w:tc>
          <w:tcPr>
            <w:tcW w:w="1145" w:type="pct"/>
          </w:tcPr>
          <w:p w14:paraId="2890F139" w14:textId="5AA63852" w:rsidR="00C166BD" w:rsidRPr="00D9093C" w:rsidRDefault="00825623" w:rsidP="00C166BD">
            <w:pPr>
              <w:spacing w:line="216" w:lineRule="auto"/>
              <w:rPr>
                <w:rFonts w:cs="Arial"/>
                <w:color w:val="000000" w:themeColor="text1"/>
                <w:sz w:val="18"/>
                <w:szCs w:val="18"/>
                <w:lang w:val="es-ES_tradnl" w:eastAsia="es-ES_tradnl"/>
              </w:rPr>
            </w:pPr>
            <w:r>
              <w:rPr>
                <w:rFonts w:cs="Arial"/>
                <w:color w:val="000000" w:themeColor="text1"/>
                <w:sz w:val="18"/>
                <w:szCs w:val="18"/>
                <w:lang w:val="es-ES_tradnl" w:eastAsia="es-ES_tradnl"/>
              </w:rPr>
              <w:t>Mejorar la empleabilidad de 4.000 personas desempleadas a través de acciones de formación y empleo (3.500 al año)</w:t>
            </w:r>
          </w:p>
        </w:tc>
        <w:tc>
          <w:tcPr>
            <w:tcW w:w="558" w:type="pct"/>
            <w:tcBorders>
              <w:top w:val="nil"/>
              <w:left w:val="single" w:sz="4" w:space="0" w:color="auto"/>
              <w:bottom w:val="single" w:sz="4" w:space="0" w:color="auto"/>
              <w:right w:val="single" w:sz="4" w:space="0" w:color="auto"/>
            </w:tcBorders>
            <w:shd w:val="clear" w:color="auto" w:fill="auto"/>
          </w:tcPr>
          <w:p w14:paraId="5B82F059" w14:textId="77777777" w:rsidR="00C166BD" w:rsidRPr="00D9093C" w:rsidRDefault="00C166BD" w:rsidP="00C166BD">
            <w:pPr>
              <w:spacing w:line="216" w:lineRule="auto"/>
              <w:jc w:val="left"/>
              <w:rPr>
                <w:rFonts w:cs="Arial"/>
                <w:sz w:val="18"/>
                <w:szCs w:val="18"/>
              </w:rPr>
            </w:pPr>
            <w:r w:rsidRPr="00D9093C">
              <w:rPr>
                <w:rFonts w:cs="Arial"/>
                <w:sz w:val="18"/>
                <w:szCs w:val="18"/>
              </w:rPr>
              <w:t>Lanbide</w:t>
            </w:r>
          </w:p>
        </w:tc>
        <w:tc>
          <w:tcPr>
            <w:tcW w:w="775" w:type="pct"/>
            <w:tcBorders>
              <w:top w:val="single" w:sz="4" w:space="0" w:color="auto"/>
              <w:left w:val="single" w:sz="4" w:space="0" w:color="auto"/>
              <w:bottom w:val="single" w:sz="4" w:space="0" w:color="auto"/>
              <w:right w:val="single" w:sz="4" w:space="0" w:color="auto"/>
            </w:tcBorders>
          </w:tcPr>
          <w:p w14:paraId="494B5B9A" w14:textId="1A3CF455" w:rsidR="00C166BD" w:rsidRPr="00D9093C" w:rsidRDefault="00825623" w:rsidP="00C166BD">
            <w:pPr>
              <w:spacing w:line="216" w:lineRule="auto"/>
              <w:rPr>
                <w:rFonts w:cs="Arial"/>
                <w:sz w:val="18"/>
                <w:szCs w:val="18"/>
              </w:rPr>
            </w:pPr>
            <w:r>
              <w:rPr>
                <w:rFonts w:cs="Arial"/>
                <w:sz w:val="18"/>
                <w:szCs w:val="18"/>
              </w:rPr>
              <w:t>Nº de personas desempleadas participantes en acciones de formación y empleo</w:t>
            </w:r>
          </w:p>
        </w:tc>
        <w:tc>
          <w:tcPr>
            <w:tcW w:w="621" w:type="pct"/>
            <w:tcBorders>
              <w:top w:val="nil"/>
              <w:left w:val="single" w:sz="4" w:space="0" w:color="auto"/>
              <w:right w:val="single" w:sz="4" w:space="0" w:color="auto"/>
            </w:tcBorders>
          </w:tcPr>
          <w:p w14:paraId="6B05F18B"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8.380.270 €</w:t>
            </w:r>
          </w:p>
        </w:tc>
        <w:tc>
          <w:tcPr>
            <w:tcW w:w="618" w:type="pct"/>
          </w:tcPr>
          <w:p w14:paraId="5E105017"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2.095.068 €</w:t>
            </w:r>
          </w:p>
        </w:tc>
        <w:tc>
          <w:tcPr>
            <w:tcW w:w="902" w:type="pct"/>
            <w:tcBorders>
              <w:top w:val="nil"/>
              <w:left w:val="single" w:sz="4" w:space="0" w:color="auto"/>
              <w:bottom w:val="single" w:sz="4" w:space="0" w:color="auto"/>
              <w:right w:val="single" w:sz="4" w:space="0" w:color="auto"/>
            </w:tcBorders>
          </w:tcPr>
          <w:p w14:paraId="32DD6018" w14:textId="77777777" w:rsidR="00C166BD" w:rsidRPr="00D9093C" w:rsidRDefault="00C166BD" w:rsidP="00C166BD">
            <w:pPr>
              <w:spacing w:line="240" w:lineRule="auto"/>
              <w:jc w:val="left"/>
              <w:rPr>
                <w:rFonts w:cs="Arial"/>
                <w:color w:val="000000"/>
                <w:sz w:val="18"/>
                <w:szCs w:val="18"/>
              </w:rPr>
            </w:pPr>
          </w:p>
        </w:tc>
      </w:tr>
      <w:tr w:rsidR="00C166BD" w:rsidRPr="00D9093C" w14:paraId="62345532" w14:textId="77777777" w:rsidTr="00C166BD">
        <w:tc>
          <w:tcPr>
            <w:tcW w:w="340" w:type="pct"/>
          </w:tcPr>
          <w:p w14:paraId="5C4E5C72" w14:textId="00A73C30" w:rsidR="00C166BD" w:rsidRPr="00D9093C" w:rsidRDefault="00C166BD" w:rsidP="00C166BD">
            <w:pPr>
              <w:spacing w:line="216" w:lineRule="auto"/>
              <w:rPr>
                <w:rFonts w:cs="Arial"/>
                <w:b/>
                <w:sz w:val="18"/>
                <w:szCs w:val="18"/>
                <w:lang w:val="es-ES_tradnl" w:eastAsia="es-ES_tradnl"/>
              </w:rPr>
            </w:pPr>
            <w:r w:rsidRPr="00D9093C">
              <w:rPr>
                <w:rFonts w:cs="Arial"/>
                <w:b/>
                <w:sz w:val="18"/>
                <w:szCs w:val="18"/>
                <w:lang w:val="es-ES_tradnl" w:eastAsia="es-ES_tradnl"/>
              </w:rPr>
              <w:t>A.3.2.</w:t>
            </w:r>
            <w:r w:rsidR="00825623">
              <w:rPr>
                <w:rFonts w:cs="Arial"/>
                <w:b/>
                <w:sz w:val="18"/>
                <w:szCs w:val="18"/>
                <w:lang w:val="es-ES_tradnl" w:eastAsia="es-ES_tradnl"/>
              </w:rPr>
              <w:t>6</w:t>
            </w:r>
          </w:p>
          <w:p w14:paraId="453D6332" w14:textId="77777777" w:rsidR="00C166BD" w:rsidRPr="00D9093C" w:rsidRDefault="00C166BD" w:rsidP="00C166BD">
            <w:pPr>
              <w:spacing w:line="228" w:lineRule="auto"/>
              <w:rPr>
                <w:rFonts w:cs="Arial"/>
                <w:b/>
                <w:sz w:val="18"/>
                <w:szCs w:val="18"/>
                <w:lang w:val="es-ES_tradnl" w:eastAsia="es-ES_tradnl"/>
              </w:rPr>
            </w:pPr>
          </w:p>
        </w:tc>
        <w:tc>
          <w:tcPr>
            <w:tcW w:w="1145" w:type="pct"/>
          </w:tcPr>
          <w:p w14:paraId="5F135093" w14:textId="77777777" w:rsidR="00C166BD" w:rsidRPr="00D9093C" w:rsidRDefault="00C166BD" w:rsidP="00C166BD">
            <w:pPr>
              <w:spacing w:line="228" w:lineRule="auto"/>
              <w:rPr>
                <w:rFonts w:cs="Arial"/>
                <w:sz w:val="18"/>
                <w:szCs w:val="18"/>
                <w:lang w:val="es-ES_tradnl" w:eastAsia="es-ES_tradnl"/>
              </w:rPr>
            </w:pPr>
            <w:r w:rsidRPr="00D9093C">
              <w:rPr>
                <w:rFonts w:cs="Arial"/>
                <w:color w:val="000000" w:themeColor="text1"/>
                <w:sz w:val="18"/>
                <w:szCs w:val="18"/>
                <w:lang w:val="es-ES_tradnl" w:eastAsia="es-ES_tradnl"/>
              </w:rPr>
              <w:t>Mejorar la empleabilidad de 1.000 personas desempleadas a través de acciones de formación con impacto en la transición energética-climática con compromiso de contratación por parte de las empresas (250 al año)</w:t>
            </w:r>
          </w:p>
        </w:tc>
        <w:tc>
          <w:tcPr>
            <w:tcW w:w="558" w:type="pct"/>
            <w:tcBorders>
              <w:top w:val="nil"/>
              <w:left w:val="single" w:sz="4" w:space="0" w:color="auto"/>
              <w:bottom w:val="single" w:sz="4" w:space="0" w:color="auto"/>
              <w:right w:val="single" w:sz="4" w:space="0" w:color="auto"/>
            </w:tcBorders>
            <w:shd w:val="clear" w:color="auto" w:fill="auto"/>
          </w:tcPr>
          <w:p w14:paraId="03070853" w14:textId="77777777" w:rsidR="00C166BD" w:rsidRPr="00D9093C" w:rsidRDefault="00C166BD" w:rsidP="00C166BD">
            <w:pPr>
              <w:spacing w:line="216" w:lineRule="auto"/>
              <w:jc w:val="left"/>
              <w:rPr>
                <w:rFonts w:cs="Arial"/>
                <w:sz w:val="18"/>
                <w:szCs w:val="18"/>
              </w:rPr>
            </w:pPr>
            <w:r w:rsidRPr="00D9093C">
              <w:rPr>
                <w:rFonts w:cs="Arial"/>
                <w:sz w:val="18"/>
                <w:szCs w:val="18"/>
              </w:rPr>
              <w:t>Lanbide</w:t>
            </w:r>
          </w:p>
        </w:tc>
        <w:tc>
          <w:tcPr>
            <w:tcW w:w="775" w:type="pct"/>
            <w:shd w:val="clear" w:color="000000" w:fill="FFFFFF" w:themeFill="background1"/>
          </w:tcPr>
          <w:p w14:paraId="3FD7015D" w14:textId="77777777" w:rsidR="00C166BD" w:rsidRPr="00D9093C" w:rsidRDefault="00C166BD" w:rsidP="00C166BD">
            <w:pPr>
              <w:spacing w:line="216" w:lineRule="auto"/>
              <w:rPr>
                <w:rFonts w:cs="Arial"/>
                <w:sz w:val="18"/>
                <w:szCs w:val="18"/>
              </w:rPr>
            </w:pPr>
            <w:r w:rsidRPr="00D9093C">
              <w:rPr>
                <w:rFonts w:cs="Arial"/>
                <w:sz w:val="18"/>
                <w:szCs w:val="18"/>
              </w:rPr>
              <w:t>Nº de personas participantes en las acciones de formación con compromiso de contratación</w:t>
            </w:r>
          </w:p>
          <w:p w14:paraId="365C22E2" w14:textId="77777777" w:rsidR="00C166BD" w:rsidRPr="00D9093C" w:rsidRDefault="00C166BD" w:rsidP="00C166BD">
            <w:pPr>
              <w:spacing w:line="216" w:lineRule="auto"/>
              <w:rPr>
                <w:rFonts w:cs="Arial"/>
                <w:sz w:val="18"/>
                <w:szCs w:val="18"/>
              </w:rPr>
            </w:pPr>
            <w:r w:rsidRPr="00D9093C">
              <w:rPr>
                <w:rFonts w:cs="Arial"/>
                <w:sz w:val="18"/>
                <w:szCs w:val="18"/>
              </w:rPr>
              <w:t>Nº de personas contratadas como consecuencia de las acciones de formación con compromiso de contratación</w:t>
            </w:r>
          </w:p>
        </w:tc>
        <w:tc>
          <w:tcPr>
            <w:tcW w:w="621" w:type="pct"/>
            <w:tcBorders>
              <w:top w:val="nil"/>
              <w:left w:val="single" w:sz="8" w:space="0" w:color="auto"/>
              <w:bottom w:val="single" w:sz="8" w:space="0" w:color="auto"/>
              <w:right w:val="single" w:sz="8" w:space="0" w:color="auto"/>
            </w:tcBorders>
            <w:shd w:val="clear" w:color="000000" w:fill="FFFFFF"/>
            <w:vAlign w:val="center"/>
          </w:tcPr>
          <w:p w14:paraId="07B2F745" w14:textId="77777777" w:rsidR="00C166BD" w:rsidRPr="00D9093C" w:rsidRDefault="00C166BD" w:rsidP="00C166BD">
            <w:pPr>
              <w:jc w:val="center"/>
              <w:rPr>
                <w:rFonts w:cs="Arial"/>
                <w:color w:val="000000"/>
                <w:sz w:val="18"/>
                <w:szCs w:val="18"/>
              </w:rPr>
            </w:pPr>
            <w:r w:rsidRPr="00D9093C">
              <w:rPr>
                <w:rFonts w:cs="Arial"/>
                <w:color w:val="000000"/>
                <w:sz w:val="18"/>
                <w:szCs w:val="18"/>
              </w:rPr>
              <w:t>1.800.000 €</w:t>
            </w:r>
          </w:p>
        </w:tc>
        <w:tc>
          <w:tcPr>
            <w:tcW w:w="618" w:type="pct"/>
            <w:tcBorders>
              <w:top w:val="nil"/>
              <w:left w:val="nil"/>
              <w:bottom w:val="single" w:sz="8" w:space="0" w:color="auto"/>
              <w:right w:val="single" w:sz="8" w:space="0" w:color="auto"/>
            </w:tcBorders>
            <w:shd w:val="clear" w:color="000000" w:fill="FFFFFF"/>
            <w:vAlign w:val="center"/>
          </w:tcPr>
          <w:p w14:paraId="77C4CA42" w14:textId="77777777" w:rsidR="00C166BD" w:rsidRPr="00D9093C" w:rsidRDefault="00C166BD" w:rsidP="00C166BD">
            <w:pPr>
              <w:jc w:val="center"/>
              <w:rPr>
                <w:rFonts w:cs="Arial"/>
                <w:color w:val="000000"/>
                <w:sz w:val="18"/>
                <w:szCs w:val="18"/>
              </w:rPr>
            </w:pPr>
            <w:r w:rsidRPr="00D9093C">
              <w:rPr>
                <w:rFonts w:cs="Arial"/>
                <w:color w:val="000000"/>
                <w:sz w:val="18"/>
                <w:szCs w:val="18"/>
              </w:rPr>
              <w:t>450.000 €</w:t>
            </w:r>
          </w:p>
        </w:tc>
        <w:tc>
          <w:tcPr>
            <w:tcW w:w="942" w:type="pct"/>
            <w:gridSpan w:val="2"/>
            <w:shd w:val="clear" w:color="000000" w:fill="FFFFFF" w:themeFill="background1"/>
          </w:tcPr>
          <w:p w14:paraId="53904F05" w14:textId="77777777" w:rsidR="00C166BD" w:rsidRPr="00D9093C" w:rsidRDefault="00C166BD" w:rsidP="00C166BD">
            <w:pPr>
              <w:spacing w:line="240" w:lineRule="auto"/>
              <w:jc w:val="left"/>
              <w:rPr>
                <w:rFonts w:cs="Arial"/>
                <w:color w:val="000000"/>
                <w:sz w:val="18"/>
                <w:szCs w:val="18"/>
              </w:rPr>
            </w:pPr>
          </w:p>
        </w:tc>
      </w:tr>
      <w:tr w:rsidR="00C166BD" w:rsidRPr="00544673" w14:paraId="584490E7" w14:textId="77777777" w:rsidTr="00C166BD">
        <w:trPr>
          <w:trHeight w:val="183"/>
        </w:trPr>
        <w:tc>
          <w:tcPr>
            <w:tcW w:w="340" w:type="pct"/>
          </w:tcPr>
          <w:p w14:paraId="0CB54BF7" w14:textId="77777777" w:rsidR="00C166BD" w:rsidRPr="00D9093C" w:rsidRDefault="00C166BD" w:rsidP="00C166BD">
            <w:pPr>
              <w:spacing w:line="216" w:lineRule="auto"/>
              <w:rPr>
                <w:rFonts w:cs="Arial"/>
                <w:b/>
                <w:sz w:val="18"/>
                <w:szCs w:val="18"/>
                <w:lang w:val="es-ES_tradnl" w:eastAsia="es-ES_tradnl"/>
              </w:rPr>
            </w:pPr>
            <w:r w:rsidRPr="00D9093C">
              <w:rPr>
                <w:rFonts w:cs="Arial"/>
                <w:b/>
                <w:sz w:val="18"/>
                <w:szCs w:val="18"/>
                <w:lang w:val="es-ES_tradnl" w:eastAsia="es-ES_tradnl"/>
              </w:rPr>
              <w:t>A.3.2.7</w:t>
            </w:r>
          </w:p>
          <w:p w14:paraId="222FEC51" w14:textId="77777777" w:rsidR="00C166BD" w:rsidRPr="00D9093C" w:rsidRDefault="00C166BD" w:rsidP="00C166BD">
            <w:pPr>
              <w:spacing w:line="216" w:lineRule="auto"/>
              <w:rPr>
                <w:rFonts w:cs="Arial"/>
                <w:b/>
                <w:color w:val="FF0000"/>
                <w:sz w:val="18"/>
                <w:szCs w:val="18"/>
                <w:lang w:val="es-ES_tradnl" w:eastAsia="es-ES_tradnl"/>
              </w:rPr>
            </w:pPr>
          </w:p>
        </w:tc>
        <w:tc>
          <w:tcPr>
            <w:tcW w:w="1145" w:type="pct"/>
          </w:tcPr>
          <w:p w14:paraId="2389B200" w14:textId="77777777" w:rsidR="00C166BD" w:rsidRPr="00D9093C" w:rsidRDefault="00C166BD" w:rsidP="00C166BD">
            <w:pPr>
              <w:spacing w:line="228" w:lineRule="auto"/>
              <w:rPr>
                <w:rFonts w:cs="Arial"/>
                <w:color w:val="000000"/>
                <w:sz w:val="18"/>
                <w:szCs w:val="18"/>
                <w:lang w:val="es-ES_tradnl" w:eastAsia="es-ES_tradnl"/>
              </w:rPr>
            </w:pPr>
            <w:r w:rsidRPr="00D9093C">
              <w:rPr>
                <w:rFonts w:cs="Arial"/>
                <w:sz w:val="18"/>
                <w:szCs w:val="18"/>
                <w:lang w:val="es-ES_tradnl" w:eastAsia="es-ES_tradnl"/>
              </w:rPr>
              <w:t>Acciones formativas dirigidas a la población ocupada enfocadas a la adquisición de competencias tanto demandadas como transformadoras del tejido productivo en la transición energética-climática (2.250 en el periodo 2023-2024)</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747E63EB" w14:textId="77777777" w:rsidR="00C166BD" w:rsidRPr="00D9093C" w:rsidRDefault="00C166BD" w:rsidP="00C166BD">
            <w:pPr>
              <w:spacing w:line="216" w:lineRule="auto"/>
              <w:jc w:val="left"/>
              <w:rPr>
                <w:rFonts w:cs="Arial"/>
                <w:sz w:val="18"/>
                <w:szCs w:val="18"/>
                <w:lang w:val="es-ES_tradnl"/>
              </w:rPr>
            </w:pPr>
            <w:r w:rsidRPr="00D9093C">
              <w:rPr>
                <w:rFonts w:cs="Arial"/>
                <w:sz w:val="18"/>
                <w:szCs w:val="18"/>
                <w:lang w:val="es-ES_tradnl"/>
              </w:rPr>
              <w:t>Lanbide</w:t>
            </w:r>
          </w:p>
        </w:tc>
        <w:tc>
          <w:tcPr>
            <w:tcW w:w="775" w:type="pct"/>
            <w:tcBorders>
              <w:top w:val="single" w:sz="4" w:space="0" w:color="auto"/>
              <w:left w:val="single" w:sz="4" w:space="0" w:color="auto"/>
              <w:bottom w:val="single" w:sz="4" w:space="0" w:color="auto"/>
              <w:right w:val="single" w:sz="4" w:space="0" w:color="auto"/>
            </w:tcBorders>
          </w:tcPr>
          <w:p w14:paraId="2FCC17DF" w14:textId="77777777" w:rsidR="00C166BD" w:rsidRPr="00D9093C" w:rsidRDefault="00C166BD" w:rsidP="00C166BD">
            <w:pPr>
              <w:spacing w:line="228" w:lineRule="auto"/>
              <w:jc w:val="left"/>
              <w:rPr>
                <w:rFonts w:cs="Arial"/>
                <w:sz w:val="18"/>
                <w:szCs w:val="18"/>
              </w:rPr>
            </w:pPr>
            <w:r w:rsidRPr="00D9093C">
              <w:rPr>
                <w:rFonts w:cs="Arial"/>
                <w:sz w:val="18"/>
                <w:szCs w:val="18"/>
              </w:rPr>
              <w:t>Nº de personas ocupadas participantes</w:t>
            </w:r>
          </w:p>
        </w:tc>
        <w:tc>
          <w:tcPr>
            <w:tcW w:w="621" w:type="pct"/>
            <w:shd w:val="clear" w:color="000000" w:fill="FFFFFF" w:themeFill="background1"/>
            <w:vAlign w:val="center"/>
          </w:tcPr>
          <w:p w14:paraId="43BC9643"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3.750.000 €</w:t>
            </w:r>
          </w:p>
        </w:tc>
        <w:tc>
          <w:tcPr>
            <w:tcW w:w="618" w:type="pct"/>
            <w:shd w:val="clear" w:color="000000" w:fill="FFFFFF" w:themeFill="background1"/>
            <w:vAlign w:val="center"/>
          </w:tcPr>
          <w:p w14:paraId="34DD506C" w14:textId="77777777" w:rsidR="00C166BD" w:rsidRPr="00D9093C" w:rsidRDefault="00C166BD" w:rsidP="00C166BD">
            <w:pPr>
              <w:spacing w:line="240" w:lineRule="auto"/>
              <w:jc w:val="center"/>
              <w:rPr>
                <w:rFonts w:cs="Arial"/>
                <w:color w:val="000000"/>
                <w:sz w:val="18"/>
                <w:szCs w:val="18"/>
              </w:rPr>
            </w:pPr>
          </w:p>
        </w:tc>
        <w:tc>
          <w:tcPr>
            <w:tcW w:w="942" w:type="pct"/>
            <w:gridSpan w:val="2"/>
            <w:shd w:val="clear" w:color="000000" w:fill="FFFFFF" w:themeFill="background1"/>
            <w:vAlign w:val="center"/>
          </w:tcPr>
          <w:p w14:paraId="29630F09" w14:textId="77777777" w:rsidR="00C166BD" w:rsidRPr="00544673" w:rsidRDefault="00C166BD" w:rsidP="00C166BD">
            <w:pPr>
              <w:spacing w:line="240" w:lineRule="auto"/>
              <w:jc w:val="center"/>
              <w:rPr>
                <w:rFonts w:cs="Arial"/>
                <w:color w:val="000000"/>
                <w:sz w:val="18"/>
                <w:szCs w:val="18"/>
              </w:rPr>
            </w:pPr>
          </w:p>
        </w:tc>
      </w:tr>
    </w:tbl>
    <w:p w14:paraId="5977D671" w14:textId="77777777" w:rsidR="005A5C60" w:rsidRPr="00544673" w:rsidRDefault="005A5C60" w:rsidP="005A5C60">
      <w:pPr>
        <w:spacing w:after="80" w:line="240" w:lineRule="auto"/>
        <w:jc w:val="left"/>
        <w:rPr>
          <w:rFonts w:cs="Arial"/>
          <w:bCs/>
          <w:sz w:val="16"/>
          <w:szCs w:val="22"/>
          <w:lang w:val="es-ES_tradnl" w:eastAsia="en-US"/>
        </w:rPr>
      </w:pPr>
    </w:p>
    <w:p w14:paraId="656A95CC" w14:textId="77777777" w:rsidR="005A5C60" w:rsidRPr="00544673" w:rsidRDefault="005A5C60" w:rsidP="005A5C60">
      <w:pPr>
        <w:spacing w:after="80" w:line="240" w:lineRule="auto"/>
        <w:jc w:val="left"/>
        <w:rPr>
          <w:rFonts w:cs="Arial"/>
          <w:bCs/>
          <w:sz w:val="16"/>
          <w:szCs w:val="22"/>
          <w:lang w:val="es-ES_tradnl" w:eastAsia="en-US"/>
        </w:rPr>
      </w:pPr>
      <w:r w:rsidRPr="00544673">
        <w:rPr>
          <w:rFonts w:cs="Arial"/>
          <w:bCs/>
          <w:sz w:val="16"/>
          <w:szCs w:val="22"/>
          <w:lang w:val="es-ES_tradnl" w:eastAsia="en-US"/>
        </w:rPr>
        <w:t>________________________________________</w:t>
      </w:r>
    </w:p>
    <w:p w14:paraId="4501B0C4" w14:textId="77777777" w:rsidR="005A5C60" w:rsidRPr="00544673" w:rsidRDefault="005A5C60" w:rsidP="005A5C60">
      <w:pPr>
        <w:pStyle w:val="Textonotapie"/>
      </w:pPr>
      <w:r w:rsidRPr="00544673">
        <w:rPr>
          <w:rStyle w:val="Refdenotaalpie"/>
        </w:rPr>
        <w:sym w:font="Symbol" w:char="F02A"/>
      </w:r>
      <w:r w:rsidRPr="00544673">
        <w:t xml:space="preserve"> Presupuesto correspondiente al total de la Línea de actuación 1 Nuevos modelos de negocio circulares, del Plan Estratégico de Economía Circular y Bioeconomía 2024. Esta línea de actuación y su presupuesto asociado incluye seis acciones adicionales a la recogida aquí.</w:t>
      </w:r>
    </w:p>
    <w:p w14:paraId="6CE71A21" w14:textId="77777777" w:rsidR="005A5C60" w:rsidRDefault="005A5C60" w:rsidP="005A5C60">
      <w:pPr>
        <w:pStyle w:val="Textonotapie"/>
      </w:pPr>
      <w:r w:rsidRPr="00544673">
        <w:rPr>
          <w:rStyle w:val="Refdenotaalpie"/>
        </w:rPr>
        <w:sym w:font="Symbol" w:char="F02A"/>
      </w:r>
      <w:r w:rsidRPr="00544673">
        <w:t xml:space="preserve"> </w:t>
      </w:r>
      <w:r w:rsidRPr="00544673">
        <w:rPr>
          <w:rStyle w:val="Refdenotaalpie"/>
        </w:rPr>
        <w:sym w:font="Symbol" w:char="F02A"/>
      </w:r>
      <w:r w:rsidRPr="00544673">
        <w:t xml:space="preserve"> Presupuesto correspondiente al total de la Línea de actuación 6 Fortalecer las oportunidades de la Bioeconomía Circular, del Plan Estratégico de Economía Circular y Bioeconomía 2024. Esta línea de actuación y su presupuesto asociado incluye tres acciones adicionales a la recogida aquí.</w:t>
      </w:r>
    </w:p>
    <w:p w14:paraId="78E25667" w14:textId="77777777" w:rsidR="009C3527" w:rsidRDefault="009C3527" w:rsidP="005A5C60">
      <w:pPr>
        <w:pStyle w:val="Textonotapie"/>
      </w:pPr>
    </w:p>
    <w:p w14:paraId="1E199559" w14:textId="77777777" w:rsidR="009C3527" w:rsidRDefault="009C3527" w:rsidP="005A5C60">
      <w:pPr>
        <w:pStyle w:val="Textonotapie"/>
      </w:pPr>
    </w:p>
    <w:p w14:paraId="56832869" w14:textId="77777777" w:rsidR="009C3527" w:rsidRDefault="009C3527">
      <w:pPr>
        <w:suppressAutoHyphens w:val="0"/>
        <w:spacing w:after="80" w:line="240" w:lineRule="auto"/>
        <w:jc w:val="left"/>
        <w:rPr>
          <w:rFonts w:cs="Arial"/>
          <w:b/>
          <w:iCs/>
          <w:sz w:val="22"/>
          <w:szCs w:val="22"/>
          <w:u w:val="single"/>
        </w:rPr>
      </w:pPr>
      <w:bookmarkStart w:id="195" w:name="_Toc91166437"/>
      <w:r>
        <w:br w:type="page"/>
      </w:r>
    </w:p>
    <w:p w14:paraId="00B21D04" w14:textId="77777777" w:rsidR="005A5C60" w:rsidRPr="00544673" w:rsidRDefault="005A5C60" w:rsidP="005A5C60">
      <w:pPr>
        <w:pStyle w:val="Ttulo8"/>
      </w:pPr>
      <w:r w:rsidRPr="00544673">
        <w:t xml:space="preserve">Línea estratégica 3.3.: </w:t>
      </w:r>
      <w:r w:rsidR="004607F0">
        <w:t>Empleo y formación de personas empleadas y desempleadas para la transición social y demográfica</w:t>
      </w:r>
      <w:bookmarkEnd w:id="195"/>
    </w:p>
    <w:tbl>
      <w:tblPr>
        <w:tblStyle w:val="Tablaconcuadrcula"/>
        <w:tblW w:w="5085" w:type="pct"/>
        <w:tblLayout w:type="fixed"/>
        <w:tblLook w:val="04A0" w:firstRow="1" w:lastRow="0" w:firstColumn="1" w:lastColumn="0" w:noHBand="0" w:noVBand="1"/>
      </w:tblPr>
      <w:tblGrid>
        <w:gridCol w:w="958"/>
        <w:gridCol w:w="3685"/>
        <w:gridCol w:w="2460"/>
        <w:gridCol w:w="1879"/>
        <w:gridCol w:w="1332"/>
        <w:gridCol w:w="1616"/>
        <w:gridCol w:w="2242"/>
      </w:tblGrid>
      <w:tr w:rsidR="005A5C60" w:rsidRPr="00544673" w14:paraId="60225688" w14:textId="77777777" w:rsidTr="00021481">
        <w:trPr>
          <w:trHeight w:val="1295"/>
          <w:tblHeader/>
        </w:trPr>
        <w:tc>
          <w:tcPr>
            <w:tcW w:w="1638" w:type="pct"/>
            <w:gridSpan w:val="2"/>
            <w:shd w:val="clear" w:color="auto" w:fill="BFBFBF" w:themeFill="background1" w:themeFillShade="BF"/>
            <w:vAlign w:val="center"/>
          </w:tcPr>
          <w:p w14:paraId="4C0FBFE6"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868" w:type="pct"/>
            <w:tcBorders>
              <w:top w:val="single" w:sz="4" w:space="0" w:color="auto"/>
              <w:left w:val="single" w:sz="4" w:space="0" w:color="auto"/>
              <w:right w:val="single" w:sz="4" w:space="0" w:color="auto"/>
            </w:tcBorders>
            <w:shd w:val="clear" w:color="auto" w:fill="BFBFBF" w:themeFill="background1" w:themeFillShade="BF"/>
            <w:vAlign w:val="center"/>
          </w:tcPr>
          <w:p w14:paraId="1341C329"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663" w:type="pct"/>
            <w:tcBorders>
              <w:top w:val="single" w:sz="4" w:space="0" w:color="auto"/>
              <w:left w:val="single" w:sz="4" w:space="0" w:color="auto"/>
              <w:right w:val="single" w:sz="4" w:space="0" w:color="auto"/>
            </w:tcBorders>
            <w:shd w:val="clear" w:color="auto" w:fill="BFBFBF" w:themeFill="background1" w:themeFillShade="BF"/>
            <w:vAlign w:val="center"/>
          </w:tcPr>
          <w:p w14:paraId="5CE8AA59"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470" w:type="pct"/>
            <w:tcBorders>
              <w:top w:val="single" w:sz="4" w:space="0" w:color="auto"/>
              <w:left w:val="single" w:sz="4" w:space="0" w:color="auto"/>
              <w:right w:val="single" w:sz="4" w:space="0" w:color="auto"/>
            </w:tcBorders>
            <w:shd w:val="clear" w:color="auto" w:fill="BFBFBF" w:themeFill="background1" w:themeFillShade="BF"/>
            <w:tcMar>
              <w:left w:w="57" w:type="dxa"/>
              <w:right w:w="57" w:type="dxa"/>
            </w:tcMar>
            <w:vAlign w:val="center"/>
          </w:tcPr>
          <w:p w14:paraId="64DC09D9"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570" w:type="pct"/>
            <w:tcBorders>
              <w:top w:val="single" w:sz="4" w:space="0" w:color="auto"/>
              <w:left w:val="single" w:sz="4" w:space="0" w:color="auto"/>
              <w:right w:val="single" w:sz="4" w:space="0" w:color="auto"/>
            </w:tcBorders>
            <w:shd w:val="clear" w:color="auto" w:fill="BFBFBF" w:themeFill="background1" w:themeFillShade="BF"/>
            <w:vAlign w:val="center"/>
          </w:tcPr>
          <w:p w14:paraId="6872AAC9"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91" w:type="pct"/>
            <w:tcBorders>
              <w:top w:val="single" w:sz="4" w:space="0" w:color="auto"/>
              <w:left w:val="single" w:sz="4" w:space="0" w:color="auto"/>
              <w:right w:val="single" w:sz="4" w:space="0" w:color="auto"/>
            </w:tcBorders>
            <w:shd w:val="clear" w:color="auto" w:fill="BFBFBF" w:themeFill="background1" w:themeFillShade="BF"/>
            <w:vAlign w:val="center"/>
          </w:tcPr>
          <w:p w14:paraId="120EE2E0"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C166BD" w:rsidRPr="00544673" w14:paraId="3BC86C5A" w14:textId="77777777" w:rsidTr="00021481">
        <w:tc>
          <w:tcPr>
            <w:tcW w:w="338" w:type="pct"/>
          </w:tcPr>
          <w:p w14:paraId="205E9139" w14:textId="77777777" w:rsidR="00C166BD" w:rsidRPr="00544673" w:rsidRDefault="00C166BD" w:rsidP="00C166BD">
            <w:pPr>
              <w:spacing w:line="240" w:lineRule="auto"/>
              <w:rPr>
                <w:rFonts w:cs="Arial"/>
              </w:rPr>
            </w:pPr>
            <w:r w:rsidRPr="00544673">
              <w:rPr>
                <w:rFonts w:cs="Arial"/>
                <w:b/>
                <w:sz w:val="18"/>
                <w:szCs w:val="18"/>
                <w:lang w:val="es-ES_tradnl" w:eastAsia="es-ES_tradnl"/>
              </w:rPr>
              <w:t>A.3.3.1</w:t>
            </w:r>
          </w:p>
        </w:tc>
        <w:tc>
          <w:tcPr>
            <w:tcW w:w="1300" w:type="pct"/>
          </w:tcPr>
          <w:p w14:paraId="66F60E2C" w14:textId="77777777" w:rsidR="00C166BD" w:rsidRPr="00544673" w:rsidRDefault="00C166BD" w:rsidP="00C166BD">
            <w:pPr>
              <w:spacing w:line="240" w:lineRule="auto"/>
              <w:rPr>
                <w:rFonts w:cs="Arial"/>
                <w:sz w:val="18"/>
                <w:szCs w:val="18"/>
                <w:lang w:val="es-ES_tradnl" w:eastAsia="es-ES_tradnl"/>
              </w:rPr>
            </w:pPr>
            <w:r w:rsidRPr="00544673">
              <w:rPr>
                <w:rFonts w:cs="Arial"/>
                <w:sz w:val="18"/>
                <w:szCs w:val="18"/>
                <w:lang w:val="es-ES_tradnl" w:eastAsia="es-ES_tradnl"/>
              </w:rPr>
              <w:t xml:space="preserve">Diseño e implementación de procesos de habilitación profesional en ocupaciones del sector de cuidados (ayuda a domicilio, </w:t>
            </w:r>
            <w:r>
              <w:rPr>
                <w:rFonts w:cs="Arial"/>
                <w:sz w:val="18"/>
                <w:szCs w:val="18"/>
                <w:lang w:val="es-ES_tradnl" w:eastAsia="es-ES_tradnl"/>
              </w:rPr>
              <w:t xml:space="preserve">personas </w:t>
            </w:r>
            <w:r w:rsidRPr="00544673">
              <w:rPr>
                <w:rFonts w:cs="Arial"/>
                <w:sz w:val="18"/>
                <w:szCs w:val="18"/>
                <w:lang w:val="es-ES_tradnl" w:eastAsia="es-ES_tradnl"/>
              </w:rPr>
              <w:t>cuidadoras,…)</w:t>
            </w:r>
          </w:p>
          <w:p w14:paraId="088A9F5B" w14:textId="77777777" w:rsidR="00C166BD" w:rsidRPr="00544673" w:rsidRDefault="00C166BD" w:rsidP="00C166BD">
            <w:pPr>
              <w:spacing w:line="240" w:lineRule="auto"/>
              <w:rPr>
                <w:rFonts w:cs="Arial"/>
                <w:sz w:val="18"/>
                <w:szCs w:val="18"/>
                <w:lang w:val="es-ES_tradnl" w:eastAsia="es-ES_tradnl"/>
              </w:rPr>
            </w:pPr>
            <w:r w:rsidRPr="00544673">
              <w:rPr>
                <w:rFonts w:cs="Arial"/>
                <w:sz w:val="18"/>
                <w:szCs w:val="18"/>
                <w:lang w:val="es-ES_tradnl" w:eastAsia="es-ES_tradnl"/>
              </w:rPr>
              <w:t xml:space="preserve">(Nº de resoluciones de solicitud de habilitación como auxiliar </w:t>
            </w:r>
            <w:r>
              <w:rPr>
                <w:rFonts w:cs="Arial"/>
                <w:sz w:val="18"/>
                <w:szCs w:val="18"/>
                <w:lang w:val="es-ES_tradnl" w:eastAsia="es-ES_tradnl"/>
              </w:rPr>
              <w:t xml:space="preserve">de </w:t>
            </w:r>
            <w:r w:rsidRPr="00544673">
              <w:rPr>
                <w:rFonts w:cs="Arial"/>
                <w:sz w:val="18"/>
                <w:szCs w:val="18"/>
                <w:lang w:val="es-ES_tradnl" w:eastAsia="es-ES_tradnl"/>
              </w:rPr>
              <w:t>ayuda a domicilio: 1.810 resoluciones provisionales y 3.220</w:t>
            </w:r>
            <w:r>
              <w:rPr>
                <w:rFonts w:cs="Arial"/>
                <w:sz w:val="18"/>
                <w:szCs w:val="18"/>
                <w:lang w:val="es-ES_tradnl" w:eastAsia="es-ES_tradnl"/>
              </w:rPr>
              <w:t xml:space="preserve"> de</w:t>
            </w:r>
            <w:r w:rsidRPr="00544673">
              <w:rPr>
                <w:rFonts w:cs="Arial"/>
                <w:sz w:val="18"/>
                <w:szCs w:val="18"/>
                <w:lang w:val="es-ES_tradnl" w:eastAsia="es-ES_tradnl"/>
              </w:rPr>
              <w:t xml:space="preserve"> habilitación excepcional; Nº de resoluciones de solicitud de habilitación como </w:t>
            </w:r>
            <w:r>
              <w:rPr>
                <w:rFonts w:cs="Arial"/>
                <w:sz w:val="18"/>
                <w:szCs w:val="18"/>
                <w:lang w:val="es-ES_tradnl" w:eastAsia="es-ES_tradnl"/>
              </w:rPr>
              <w:t xml:space="preserve">persona </w:t>
            </w:r>
            <w:r w:rsidRPr="00544673">
              <w:rPr>
                <w:rFonts w:cs="Arial"/>
                <w:sz w:val="18"/>
                <w:szCs w:val="18"/>
                <w:lang w:val="es-ES_tradnl" w:eastAsia="es-ES_tradnl"/>
              </w:rPr>
              <w:t>cuidadora: 135 provisional y 420 excepcional)</w:t>
            </w:r>
          </w:p>
        </w:tc>
        <w:tc>
          <w:tcPr>
            <w:tcW w:w="868" w:type="pct"/>
            <w:tcBorders>
              <w:top w:val="nil"/>
              <w:left w:val="single" w:sz="4" w:space="0" w:color="auto"/>
              <w:bottom w:val="single" w:sz="4" w:space="0" w:color="auto"/>
              <w:right w:val="single" w:sz="4" w:space="0" w:color="auto"/>
            </w:tcBorders>
            <w:shd w:val="clear" w:color="auto" w:fill="auto"/>
          </w:tcPr>
          <w:p w14:paraId="491012B7" w14:textId="77777777" w:rsidR="00C166BD" w:rsidRPr="00544673" w:rsidRDefault="00C166BD" w:rsidP="00C166BD">
            <w:pPr>
              <w:spacing w:line="240" w:lineRule="auto"/>
              <w:rPr>
                <w:rFonts w:cs="Arial"/>
                <w:sz w:val="18"/>
                <w:szCs w:val="18"/>
              </w:rPr>
            </w:pPr>
            <w:r w:rsidRPr="00544673">
              <w:rPr>
                <w:rFonts w:cs="Arial"/>
                <w:sz w:val="18"/>
                <w:szCs w:val="18"/>
              </w:rPr>
              <w:t>Lanbide / Dirección de Servicios Sociales</w:t>
            </w:r>
          </w:p>
        </w:tc>
        <w:tc>
          <w:tcPr>
            <w:tcW w:w="663" w:type="pct"/>
            <w:tcBorders>
              <w:top w:val="single" w:sz="4" w:space="0" w:color="auto"/>
              <w:left w:val="single" w:sz="4" w:space="0" w:color="auto"/>
              <w:bottom w:val="single" w:sz="4" w:space="0" w:color="auto"/>
              <w:right w:val="single" w:sz="4" w:space="0" w:color="auto"/>
            </w:tcBorders>
          </w:tcPr>
          <w:p w14:paraId="08AADA37" w14:textId="77777777" w:rsidR="00C166BD" w:rsidRPr="00544673" w:rsidRDefault="00C166BD" w:rsidP="00C166BD">
            <w:pPr>
              <w:spacing w:line="240" w:lineRule="auto"/>
              <w:jc w:val="left"/>
              <w:rPr>
                <w:rFonts w:cs="Arial"/>
                <w:sz w:val="18"/>
                <w:szCs w:val="18"/>
              </w:rPr>
            </w:pPr>
          </w:p>
        </w:tc>
        <w:tc>
          <w:tcPr>
            <w:tcW w:w="470" w:type="pct"/>
            <w:tcBorders>
              <w:top w:val="single" w:sz="4" w:space="0" w:color="auto"/>
              <w:left w:val="single" w:sz="4" w:space="0" w:color="auto"/>
              <w:bottom w:val="single" w:sz="4" w:space="0" w:color="auto"/>
              <w:right w:val="single" w:sz="4" w:space="0" w:color="auto"/>
            </w:tcBorders>
          </w:tcPr>
          <w:p w14:paraId="1D821A64" w14:textId="77777777" w:rsidR="00C166BD" w:rsidRPr="00544673" w:rsidRDefault="00C166BD" w:rsidP="00C166BD">
            <w:pPr>
              <w:spacing w:line="240" w:lineRule="auto"/>
              <w:jc w:val="left"/>
              <w:rPr>
                <w:rFonts w:cs="Arial"/>
                <w:sz w:val="18"/>
                <w:szCs w:val="18"/>
              </w:rPr>
            </w:pPr>
          </w:p>
        </w:tc>
        <w:tc>
          <w:tcPr>
            <w:tcW w:w="570" w:type="pct"/>
            <w:tcBorders>
              <w:top w:val="single" w:sz="4" w:space="0" w:color="auto"/>
              <w:left w:val="single" w:sz="4" w:space="0" w:color="auto"/>
              <w:bottom w:val="single" w:sz="4" w:space="0" w:color="auto"/>
              <w:right w:val="single" w:sz="4" w:space="0" w:color="auto"/>
            </w:tcBorders>
          </w:tcPr>
          <w:p w14:paraId="233B40D4" w14:textId="77777777" w:rsidR="00C166BD" w:rsidRPr="00544673" w:rsidRDefault="00C166BD" w:rsidP="00C166BD">
            <w:pPr>
              <w:spacing w:line="240" w:lineRule="auto"/>
              <w:jc w:val="left"/>
              <w:rPr>
                <w:rFonts w:cs="Arial"/>
                <w:sz w:val="18"/>
                <w:szCs w:val="18"/>
              </w:rPr>
            </w:pPr>
          </w:p>
        </w:tc>
        <w:tc>
          <w:tcPr>
            <w:tcW w:w="791" w:type="pct"/>
            <w:tcBorders>
              <w:top w:val="nil"/>
              <w:left w:val="single" w:sz="4" w:space="0" w:color="auto"/>
              <w:bottom w:val="single" w:sz="4" w:space="0" w:color="auto"/>
              <w:right w:val="single" w:sz="4" w:space="0" w:color="auto"/>
            </w:tcBorders>
          </w:tcPr>
          <w:p w14:paraId="3332B7F8" w14:textId="77777777" w:rsidR="00C166BD" w:rsidRPr="00544673" w:rsidRDefault="00C166BD" w:rsidP="00C166BD">
            <w:pPr>
              <w:spacing w:line="240" w:lineRule="auto"/>
              <w:rPr>
                <w:rFonts w:cs="Arial"/>
                <w:sz w:val="18"/>
                <w:szCs w:val="18"/>
              </w:rPr>
            </w:pPr>
          </w:p>
        </w:tc>
      </w:tr>
      <w:tr w:rsidR="00C166BD" w:rsidRPr="00544673" w14:paraId="06E176A8" w14:textId="77777777" w:rsidTr="00021481">
        <w:tc>
          <w:tcPr>
            <w:tcW w:w="338" w:type="pct"/>
          </w:tcPr>
          <w:p w14:paraId="12F18892" w14:textId="77777777" w:rsidR="00C166BD" w:rsidRPr="00544673" w:rsidRDefault="00C166BD" w:rsidP="00C166BD">
            <w:pPr>
              <w:spacing w:line="240" w:lineRule="auto"/>
              <w:rPr>
                <w:rFonts w:cs="Arial"/>
              </w:rPr>
            </w:pPr>
            <w:r w:rsidRPr="00544673">
              <w:rPr>
                <w:rFonts w:cs="Arial"/>
                <w:b/>
                <w:sz w:val="18"/>
                <w:szCs w:val="18"/>
                <w:lang w:val="es-ES_tradnl" w:eastAsia="es-ES_tradnl"/>
              </w:rPr>
              <w:t>A.3.3.2</w:t>
            </w:r>
          </w:p>
        </w:tc>
        <w:tc>
          <w:tcPr>
            <w:tcW w:w="1300" w:type="pct"/>
          </w:tcPr>
          <w:p w14:paraId="571114A4" w14:textId="77777777" w:rsidR="00C166BD" w:rsidRPr="00544673" w:rsidRDefault="00C166BD" w:rsidP="00C166BD">
            <w:pPr>
              <w:spacing w:line="240" w:lineRule="auto"/>
              <w:rPr>
                <w:rFonts w:cs="Arial"/>
                <w:sz w:val="18"/>
                <w:szCs w:val="18"/>
                <w:lang w:val="es-ES_tradnl" w:eastAsia="es-ES_tradnl"/>
              </w:rPr>
            </w:pPr>
            <w:r w:rsidRPr="00544673">
              <w:rPr>
                <w:rFonts w:cs="Arial"/>
                <w:sz w:val="18"/>
                <w:szCs w:val="18"/>
                <w:lang w:val="es-ES_tradnl" w:eastAsia="es-ES_tradnl"/>
              </w:rPr>
              <w:t>Apoyo a la creación de empleo ligado a la atención de personas mayores en entornos rurales, ya que el problema del envejecimiento de la población afecta de forma especial al medio rural, debido al aislamiento de algunos de sus barrios, con respecto a los núcleos rurales</w:t>
            </w:r>
          </w:p>
        </w:tc>
        <w:tc>
          <w:tcPr>
            <w:tcW w:w="868" w:type="pct"/>
            <w:tcBorders>
              <w:top w:val="nil"/>
              <w:left w:val="single" w:sz="4" w:space="0" w:color="auto"/>
              <w:bottom w:val="single" w:sz="4" w:space="0" w:color="auto"/>
              <w:right w:val="single" w:sz="4" w:space="0" w:color="auto"/>
            </w:tcBorders>
            <w:shd w:val="clear" w:color="auto" w:fill="auto"/>
          </w:tcPr>
          <w:p w14:paraId="4551BBFB" w14:textId="77777777" w:rsidR="00C166BD" w:rsidRPr="00544673" w:rsidRDefault="00C166BD" w:rsidP="00C166BD">
            <w:pPr>
              <w:spacing w:line="240" w:lineRule="auto"/>
              <w:rPr>
                <w:rFonts w:cs="Arial"/>
                <w:sz w:val="18"/>
                <w:szCs w:val="18"/>
              </w:rPr>
            </w:pPr>
            <w:r w:rsidRPr="00544673">
              <w:rPr>
                <w:rFonts w:cs="Arial"/>
                <w:sz w:val="18"/>
                <w:szCs w:val="18"/>
              </w:rPr>
              <w:t>Dirección de Desarrollo Rural y Litoral y Políticas Europeas</w:t>
            </w:r>
          </w:p>
        </w:tc>
        <w:tc>
          <w:tcPr>
            <w:tcW w:w="663" w:type="pct"/>
            <w:tcBorders>
              <w:top w:val="nil"/>
              <w:left w:val="single" w:sz="4" w:space="0" w:color="auto"/>
              <w:bottom w:val="single" w:sz="4" w:space="0" w:color="auto"/>
              <w:right w:val="single" w:sz="4" w:space="0" w:color="auto"/>
            </w:tcBorders>
          </w:tcPr>
          <w:p w14:paraId="6BA5754E" w14:textId="77777777" w:rsidR="00C166BD" w:rsidRPr="00544673" w:rsidRDefault="00C166BD" w:rsidP="00C166BD">
            <w:pPr>
              <w:spacing w:line="240" w:lineRule="auto"/>
              <w:rPr>
                <w:rFonts w:cs="Arial"/>
                <w:sz w:val="18"/>
                <w:szCs w:val="18"/>
              </w:rPr>
            </w:pPr>
            <w:r w:rsidRPr="00544673">
              <w:rPr>
                <w:rFonts w:cs="Arial"/>
                <w:sz w:val="18"/>
                <w:szCs w:val="18"/>
              </w:rPr>
              <w:t xml:space="preserve">Acción realizada </w:t>
            </w:r>
            <w:r>
              <w:rPr>
                <w:rFonts w:cs="Arial"/>
                <w:sz w:val="18"/>
                <w:szCs w:val="18"/>
              </w:rPr>
              <w:t>(SÍ/NO)</w:t>
            </w:r>
          </w:p>
        </w:tc>
        <w:tc>
          <w:tcPr>
            <w:tcW w:w="470" w:type="pct"/>
            <w:tcBorders>
              <w:top w:val="nil"/>
              <w:left w:val="single" w:sz="4" w:space="0" w:color="auto"/>
              <w:bottom w:val="single" w:sz="4" w:space="0" w:color="auto"/>
              <w:right w:val="single" w:sz="4" w:space="0" w:color="auto"/>
            </w:tcBorders>
          </w:tcPr>
          <w:p w14:paraId="45922B78" w14:textId="77777777" w:rsidR="00C166BD" w:rsidRPr="00544673" w:rsidRDefault="00C166BD" w:rsidP="00C166BD">
            <w:pPr>
              <w:spacing w:line="240" w:lineRule="auto"/>
              <w:rPr>
                <w:rFonts w:cs="Arial"/>
                <w:sz w:val="18"/>
                <w:szCs w:val="18"/>
              </w:rPr>
            </w:pPr>
          </w:p>
        </w:tc>
        <w:tc>
          <w:tcPr>
            <w:tcW w:w="570" w:type="pct"/>
            <w:tcBorders>
              <w:top w:val="nil"/>
              <w:left w:val="single" w:sz="4" w:space="0" w:color="auto"/>
              <w:bottom w:val="single" w:sz="4" w:space="0" w:color="auto"/>
              <w:right w:val="single" w:sz="4" w:space="0" w:color="auto"/>
            </w:tcBorders>
          </w:tcPr>
          <w:p w14:paraId="139A776F" w14:textId="77777777" w:rsidR="00C166BD" w:rsidRPr="00544673" w:rsidRDefault="00C166BD" w:rsidP="00C166BD">
            <w:pPr>
              <w:spacing w:line="240" w:lineRule="auto"/>
              <w:rPr>
                <w:rFonts w:cs="Arial"/>
                <w:sz w:val="18"/>
                <w:szCs w:val="18"/>
              </w:rPr>
            </w:pPr>
          </w:p>
        </w:tc>
        <w:tc>
          <w:tcPr>
            <w:tcW w:w="791" w:type="pct"/>
            <w:tcBorders>
              <w:top w:val="nil"/>
              <w:left w:val="single" w:sz="4" w:space="0" w:color="auto"/>
              <w:bottom w:val="single" w:sz="4" w:space="0" w:color="auto"/>
              <w:right w:val="single" w:sz="4" w:space="0" w:color="auto"/>
            </w:tcBorders>
          </w:tcPr>
          <w:p w14:paraId="27E492D3" w14:textId="77777777" w:rsidR="00C166BD" w:rsidRPr="00544673" w:rsidRDefault="00C166BD" w:rsidP="00C166BD">
            <w:pPr>
              <w:spacing w:line="240" w:lineRule="auto"/>
              <w:rPr>
                <w:rFonts w:cs="Arial"/>
                <w:sz w:val="18"/>
                <w:szCs w:val="18"/>
              </w:rPr>
            </w:pPr>
          </w:p>
        </w:tc>
      </w:tr>
      <w:tr w:rsidR="00C166BD" w:rsidRPr="00544673" w14:paraId="0F47FBDC" w14:textId="77777777" w:rsidTr="00021481">
        <w:tc>
          <w:tcPr>
            <w:tcW w:w="338" w:type="pct"/>
          </w:tcPr>
          <w:p w14:paraId="1291C1E2" w14:textId="77777777" w:rsidR="00C166BD" w:rsidRPr="00544673" w:rsidRDefault="00C166BD" w:rsidP="00C166BD">
            <w:pPr>
              <w:spacing w:line="240" w:lineRule="auto"/>
              <w:rPr>
                <w:rFonts w:cs="Arial"/>
                <w:b/>
                <w:sz w:val="18"/>
                <w:szCs w:val="18"/>
                <w:lang w:val="es-ES_tradnl" w:eastAsia="es-ES_tradnl"/>
              </w:rPr>
            </w:pPr>
            <w:r w:rsidRPr="00544673">
              <w:rPr>
                <w:rFonts w:cs="Arial"/>
                <w:b/>
                <w:sz w:val="18"/>
                <w:szCs w:val="18"/>
                <w:lang w:val="es-ES_tradnl" w:eastAsia="es-ES_tradnl"/>
              </w:rPr>
              <w:t>A.3.3.3</w:t>
            </w:r>
          </w:p>
        </w:tc>
        <w:tc>
          <w:tcPr>
            <w:tcW w:w="1300" w:type="pct"/>
          </w:tcPr>
          <w:p w14:paraId="7CC7AD13" w14:textId="77777777" w:rsidR="00C166BD" w:rsidRPr="00544673" w:rsidRDefault="00C166BD" w:rsidP="00C166BD">
            <w:pPr>
              <w:spacing w:line="240" w:lineRule="auto"/>
              <w:rPr>
                <w:rFonts w:cs="Arial"/>
                <w:sz w:val="18"/>
                <w:szCs w:val="18"/>
                <w:lang w:val="es-ES_tradnl" w:eastAsia="es-ES_tradnl"/>
              </w:rPr>
            </w:pPr>
            <w:r w:rsidRPr="00544673">
              <w:rPr>
                <w:rFonts w:cs="Arial"/>
                <w:sz w:val="18"/>
                <w:szCs w:val="18"/>
                <w:lang w:val="es-ES_tradnl" w:eastAsia="es-ES_tradnl"/>
              </w:rPr>
              <w:t>Desarrollar un programa experimental de formación en cuidados, modelo de desarrollo de oportunidades de empresas de Economía Social en el ámbito de cuidados y Silver Economy a partir del Proyecto ZainLab (periodo 2022 y 2023)</w:t>
            </w:r>
          </w:p>
        </w:tc>
        <w:tc>
          <w:tcPr>
            <w:tcW w:w="868" w:type="pct"/>
            <w:tcBorders>
              <w:top w:val="single" w:sz="4" w:space="0" w:color="auto"/>
              <w:left w:val="single" w:sz="4" w:space="0" w:color="auto"/>
              <w:bottom w:val="single" w:sz="4" w:space="0" w:color="auto"/>
              <w:right w:val="single" w:sz="4" w:space="0" w:color="auto"/>
            </w:tcBorders>
            <w:shd w:val="clear" w:color="auto" w:fill="auto"/>
          </w:tcPr>
          <w:p w14:paraId="1347B807" w14:textId="77777777" w:rsidR="00C166BD" w:rsidRPr="00544673" w:rsidRDefault="00C166BD" w:rsidP="00C166BD">
            <w:pPr>
              <w:spacing w:line="240" w:lineRule="auto"/>
              <w:jc w:val="left"/>
              <w:rPr>
                <w:rFonts w:cs="Arial"/>
                <w:sz w:val="18"/>
                <w:szCs w:val="18"/>
              </w:rPr>
            </w:pPr>
            <w:r w:rsidRPr="00544673">
              <w:rPr>
                <w:rFonts w:cs="Arial"/>
                <w:sz w:val="18"/>
                <w:szCs w:val="18"/>
              </w:rPr>
              <w:t>Dirección de Empleo e Inclusión</w:t>
            </w:r>
          </w:p>
        </w:tc>
        <w:tc>
          <w:tcPr>
            <w:tcW w:w="663" w:type="pct"/>
            <w:tcBorders>
              <w:top w:val="single" w:sz="4" w:space="0" w:color="auto"/>
              <w:left w:val="single" w:sz="4" w:space="0" w:color="auto"/>
              <w:bottom w:val="single" w:sz="4" w:space="0" w:color="auto"/>
              <w:right w:val="single" w:sz="4" w:space="0" w:color="auto"/>
            </w:tcBorders>
          </w:tcPr>
          <w:p w14:paraId="416B9D6A" w14:textId="77777777" w:rsidR="00C166BD" w:rsidRPr="00544673" w:rsidRDefault="00C166BD" w:rsidP="00C166BD">
            <w:pPr>
              <w:spacing w:line="240" w:lineRule="auto"/>
              <w:rPr>
                <w:rFonts w:cs="Arial"/>
                <w:sz w:val="18"/>
                <w:szCs w:val="18"/>
              </w:rPr>
            </w:pPr>
            <w:r w:rsidRPr="00544673">
              <w:rPr>
                <w:rFonts w:cs="Arial"/>
                <w:sz w:val="18"/>
                <w:szCs w:val="18"/>
              </w:rPr>
              <w:t>Nº de personas beneficiarias</w:t>
            </w:r>
          </w:p>
        </w:tc>
        <w:tc>
          <w:tcPr>
            <w:tcW w:w="470" w:type="pct"/>
            <w:tcBorders>
              <w:top w:val="single" w:sz="4" w:space="0" w:color="auto"/>
              <w:left w:val="single" w:sz="4" w:space="0" w:color="auto"/>
              <w:bottom w:val="single" w:sz="4" w:space="0" w:color="auto"/>
              <w:right w:val="single" w:sz="4" w:space="0" w:color="auto"/>
            </w:tcBorders>
          </w:tcPr>
          <w:p w14:paraId="5882C02D" w14:textId="3BD556F1" w:rsidR="00C166BD" w:rsidRPr="00544673" w:rsidRDefault="00C166BD" w:rsidP="00C166BD">
            <w:pPr>
              <w:spacing w:line="240" w:lineRule="auto"/>
              <w:jc w:val="center"/>
              <w:rPr>
                <w:rFonts w:cs="Arial"/>
                <w:sz w:val="18"/>
                <w:szCs w:val="18"/>
              </w:rPr>
            </w:pPr>
            <w:r w:rsidRPr="00544673">
              <w:rPr>
                <w:rFonts w:cs="Arial"/>
                <w:sz w:val="18"/>
                <w:szCs w:val="18"/>
              </w:rPr>
              <w:t>Periodo 2022-2023: 1.</w:t>
            </w:r>
            <w:r w:rsidR="00853F84">
              <w:rPr>
                <w:rFonts w:cs="Arial"/>
                <w:sz w:val="18"/>
                <w:szCs w:val="18"/>
              </w:rPr>
              <w:t>6</w:t>
            </w:r>
            <w:r w:rsidRPr="00544673">
              <w:rPr>
                <w:rFonts w:cs="Arial"/>
                <w:sz w:val="18"/>
                <w:szCs w:val="18"/>
              </w:rPr>
              <w:t>00.000€</w:t>
            </w:r>
          </w:p>
          <w:p w14:paraId="2B1361EE" w14:textId="77777777" w:rsidR="00C166BD" w:rsidRPr="00544673" w:rsidRDefault="00C166BD" w:rsidP="00C166BD">
            <w:pPr>
              <w:spacing w:line="240" w:lineRule="auto"/>
              <w:jc w:val="center"/>
              <w:rPr>
                <w:rFonts w:cs="Arial"/>
                <w:sz w:val="18"/>
                <w:szCs w:val="18"/>
              </w:rPr>
            </w:pPr>
          </w:p>
          <w:p w14:paraId="21A0AA4D" w14:textId="77777777" w:rsidR="00C166BD" w:rsidRPr="00544673" w:rsidRDefault="00C166BD" w:rsidP="00C166BD">
            <w:pPr>
              <w:spacing w:line="240" w:lineRule="auto"/>
              <w:jc w:val="center"/>
              <w:rPr>
                <w:rFonts w:cs="Arial"/>
                <w:sz w:val="18"/>
                <w:szCs w:val="18"/>
              </w:rPr>
            </w:pPr>
            <w:r w:rsidRPr="00544673">
              <w:rPr>
                <w:rFonts w:cs="Arial"/>
                <w:sz w:val="18"/>
                <w:szCs w:val="18"/>
              </w:rPr>
              <w:t>2021:200.000€ 2022: 840.000€ 2023:560.000€</w:t>
            </w:r>
          </w:p>
        </w:tc>
        <w:tc>
          <w:tcPr>
            <w:tcW w:w="570" w:type="pct"/>
            <w:tcBorders>
              <w:top w:val="single" w:sz="4" w:space="0" w:color="auto"/>
              <w:left w:val="single" w:sz="4" w:space="0" w:color="auto"/>
              <w:bottom w:val="single" w:sz="4" w:space="0" w:color="auto"/>
              <w:right w:val="single" w:sz="4" w:space="0" w:color="auto"/>
            </w:tcBorders>
          </w:tcPr>
          <w:p w14:paraId="2BB20059" w14:textId="77777777" w:rsidR="00C166BD" w:rsidRPr="00544673" w:rsidRDefault="00C166BD" w:rsidP="00C166BD">
            <w:pPr>
              <w:spacing w:line="240" w:lineRule="auto"/>
              <w:jc w:val="center"/>
              <w:rPr>
                <w:rFonts w:cs="Arial"/>
                <w:sz w:val="18"/>
                <w:szCs w:val="18"/>
              </w:rPr>
            </w:pPr>
            <w:r w:rsidRPr="00544673">
              <w:rPr>
                <w:rFonts w:cs="Arial"/>
                <w:sz w:val="18"/>
                <w:szCs w:val="18"/>
              </w:rPr>
              <w:t>840.000€</w:t>
            </w:r>
          </w:p>
        </w:tc>
        <w:tc>
          <w:tcPr>
            <w:tcW w:w="791" w:type="pct"/>
            <w:tcBorders>
              <w:top w:val="single" w:sz="4" w:space="0" w:color="auto"/>
              <w:left w:val="single" w:sz="4" w:space="0" w:color="auto"/>
              <w:bottom w:val="single" w:sz="4" w:space="0" w:color="auto"/>
              <w:right w:val="single" w:sz="4" w:space="0" w:color="auto"/>
            </w:tcBorders>
          </w:tcPr>
          <w:p w14:paraId="66C42EE5" w14:textId="77777777" w:rsidR="00C166BD" w:rsidRPr="00544673" w:rsidRDefault="00C166BD" w:rsidP="00C166BD">
            <w:pPr>
              <w:spacing w:line="240" w:lineRule="auto"/>
              <w:jc w:val="center"/>
              <w:rPr>
                <w:rFonts w:cs="Arial"/>
                <w:sz w:val="18"/>
                <w:szCs w:val="18"/>
              </w:rPr>
            </w:pPr>
            <w:r w:rsidRPr="00544673">
              <w:rPr>
                <w:rFonts w:cs="Arial"/>
                <w:sz w:val="18"/>
                <w:szCs w:val="18"/>
              </w:rPr>
              <w:t>Política Nº 8. Formación para el empleo. Formación reciclaje personas ocupadas.</w:t>
            </w:r>
          </w:p>
        </w:tc>
      </w:tr>
      <w:tr w:rsidR="00C166BD" w:rsidRPr="00D9093C" w14:paraId="75CF663A" w14:textId="77777777" w:rsidTr="00021481">
        <w:tc>
          <w:tcPr>
            <w:tcW w:w="338" w:type="pct"/>
          </w:tcPr>
          <w:p w14:paraId="5795D347" w14:textId="77777777" w:rsidR="00C166BD" w:rsidRPr="00D9093C" w:rsidRDefault="00C166BD" w:rsidP="00C166BD">
            <w:pPr>
              <w:spacing w:line="240" w:lineRule="auto"/>
              <w:rPr>
                <w:rFonts w:cs="Arial"/>
              </w:rPr>
            </w:pPr>
            <w:r w:rsidRPr="00D9093C">
              <w:rPr>
                <w:rFonts w:cs="Arial"/>
                <w:b/>
                <w:sz w:val="18"/>
                <w:szCs w:val="18"/>
                <w:lang w:val="es-ES_tradnl" w:eastAsia="es-ES_tradnl"/>
              </w:rPr>
              <w:t>A.3.3.4</w:t>
            </w:r>
          </w:p>
        </w:tc>
        <w:tc>
          <w:tcPr>
            <w:tcW w:w="1300" w:type="pct"/>
          </w:tcPr>
          <w:p w14:paraId="29D73904" w14:textId="77777777" w:rsidR="00C166BD" w:rsidRPr="00D9093C" w:rsidRDefault="00C166BD" w:rsidP="00C166BD">
            <w:pPr>
              <w:spacing w:line="240" w:lineRule="auto"/>
              <w:rPr>
                <w:rFonts w:cs="Arial"/>
                <w:sz w:val="18"/>
                <w:szCs w:val="18"/>
                <w:lang w:val="es-ES_tradnl" w:eastAsia="es-ES_tradnl"/>
              </w:rPr>
            </w:pPr>
            <w:r w:rsidRPr="00D9093C">
              <w:rPr>
                <w:rFonts w:cs="Arial"/>
                <w:sz w:val="18"/>
                <w:szCs w:val="18"/>
                <w:lang w:val="es-ES_tradnl" w:eastAsia="es-ES_tradnl"/>
              </w:rPr>
              <w:t>Estudio de modelos de éxito en políticas de reemplazo generacional y definición de un proyecto piloto de aplicación en empresas vascas</w:t>
            </w:r>
          </w:p>
        </w:tc>
        <w:tc>
          <w:tcPr>
            <w:tcW w:w="868" w:type="pct"/>
          </w:tcPr>
          <w:p w14:paraId="40B30959" w14:textId="77777777" w:rsidR="00C166BD" w:rsidRPr="00D9093C" w:rsidRDefault="00C166BD" w:rsidP="00C166BD">
            <w:pPr>
              <w:spacing w:line="240" w:lineRule="auto"/>
              <w:rPr>
                <w:rFonts w:cs="Arial"/>
                <w:sz w:val="18"/>
                <w:szCs w:val="18"/>
              </w:rPr>
            </w:pPr>
            <w:r w:rsidRPr="00D9093C">
              <w:rPr>
                <w:rFonts w:cs="Arial"/>
                <w:sz w:val="18"/>
                <w:szCs w:val="18"/>
              </w:rPr>
              <w:t>Dirección de Empleo e Inclusión</w:t>
            </w:r>
          </w:p>
        </w:tc>
        <w:tc>
          <w:tcPr>
            <w:tcW w:w="663" w:type="pct"/>
          </w:tcPr>
          <w:p w14:paraId="2F7A6C55" w14:textId="77777777" w:rsidR="00C166BD" w:rsidRPr="00D9093C" w:rsidRDefault="00C166BD" w:rsidP="00C166BD">
            <w:pPr>
              <w:spacing w:line="240" w:lineRule="auto"/>
              <w:rPr>
                <w:rFonts w:cs="Arial"/>
                <w:sz w:val="18"/>
                <w:szCs w:val="18"/>
              </w:rPr>
            </w:pPr>
            <w:r w:rsidRPr="00D9093C">
              <w:rPr>
                <w:rFonts w:cs="Arial"/>
                <w:sz w:val="18"/>
                <w:szCs w:val="18"/>
              </w:rPr>
              <w:t>Realización del estudio (SÍ/NO)</w:t>
            </w:r>
          </w:p>
        </w:tc>
        <w:tc>
          <w:tcPr>
            <w:tcW w:w="470" w:type="pct"/>
          </w:tcPr>
          <w:p w14:paraId="069AB9EC" w14:textId="77777777" w:rsidR="00C166BD" w:rsidRPr="00D9093C" w:rsidRDefault="00C166BD" w:rsidP="00C166BD">
            <w:pPr>
              <w:spacing w:line="240" w:lineRule="auto"/>
              <w:jc w:val="center"/>
              <w:rPr>
                <w:rFonts w:cs="Arial"/>
                <w:sz w:val="18"/>
                <w:szCs w:val="18"/>
              </w:rPr>
            </w:pPr>
            <w:r w:rsidRPr="00D9093C">
              <w:rPr>
                <w:rFonts w:cs="Arial"/>
                <w:sz w:val="18"/>
                <w:szCs w:val="18"/>
              </w:rPr>
              <w:t>84.000 €</w:t>
            </w:r>
          </w:p>
        </w:tc>
        <w:tc>
          <w:tcPr>
            <w:tcW w:w="570" w:type="pct"/>
          </w:tcPr>
          <w:p w14:paraId="78DB3952" w14:textId="77777777" w:rsidR="00C166BD" w:rsidRPr="00D9093C" w:rsidRDefault="00C166BD" w:rsidP="00C166BD">
            <w:pPr>
              <w:spacing w:line="240" w:lineRule="auto"/>
              <w:jc w:val="center"/>
              <w:rPr>
                <w:rFonts w:cs="Arial"/>
                <w:sz w:val="18"/>
                <w:szCs w:val="18"/>
              </w:rPr>
            </w:pPr>
            <w:r w:rsidRPr="00D9093C">
              <w:rPr>
                <w:rFonts w:cs="Arial"/>
                <w:sz w:val="18"/>
                <w:szCs w:val="18"/>
              </w:rPr>
              <w:t>84.000 €</w:t>
            </w:r>
          </w:p>
        </w:tc>
        <w:tc>
          <w:tcPr>
            <w:tcW w:w="791" w:type="pct"/>
          </w:tcPr>
          <w:p w14:paraId="0D32ED89" w14:textId="77777777" w:rsidR="00C166BD" w:rsidRPr="00D9093C" w:rsidRDefault="00C166BD" w:rsidP="00C166BD">
            <w:pPr>
              <w:spacing w:line="240" w:lineRule="auto"/>
              <w:rPr>
                <w:rFonts w:cs="Arial"/>
                <w:sz w:val="18"/>
                <w:szCs w:val="18"/>
              </w:rPr>
            </w:pPr>
          </w:p>
        </w:tc>
      </w:tr>
      <w:tr w:rsidR="00C166BD" w:rsidRPr="00D9093C" w14:paraId="2CABD7D6" w14:textId="77777777" w:rsidTr="00021481">
        <w:trPr>
          <w:trHeight w:val="111"/>
        </w:trPr>
        <w:tc>
          <w:tcPr>
            <w:tcW w:w="338" w:type="pct"/>
          </w:tcPr>
          <w:p w14:paraId="3091A786" w14:textId="77777777" w:rsidR="00C166BD" w:rsidRPr="00D9093C" w:rsidRDefault="00C166BD" w:rsidP="00C166BD">
            <w:pPr>
              <w:spacing w:line="240" w:lineRule="auto"/>
              <w:rPr>
                <w:rFonts w:cs="Arial"/>
                <w:b/>
                <w:sz w:val="18"/>
                <w:szCs w:val="18"/>
                <w:lang w:val="es-ES_tradnl" w:eastAsia="es-ES_tradnl"/>
              </w:rPr>
            </w:pPr>
            <w:r w:rsidRPr="00D9093C">
              <w:rPr>
                <w:rFonts w:cs="Arial"/>
                <w:b/>
                <w:sz w:val="18"/>
                <w:szCs w:val="18"/>
                <w:lang w:val="es-ES_tradnl" w:eastAsia="es-ES_tradnl"/>
              </w:rPr>
              <w:t>A.3.3.5</w:t>
            </w:r>
          </w:p>
        </w:tc>
        <w:tc>
          <w:tcPr>
            <w:tcW w:w="1300" w:type="pct"/>
          </w:tcPr>
          <w:p w14:paraId="5ED47B3F" w14:textId="77777777" w:rsidR="00C166BD" w:rsidRPr="00D9093C" w:rsidRDefault="00C166BD" w:rsidP="00C166BD">
            <w:pPr>
              <w:spacing w:line="240" w:lineRule="auto"/>
              <w:rPr>
                <w:rFonts w:cs="Arial"/>
                <w:sz w:val="18"/>
                <w:szCs w:val="18"/>
                <w:lang w:val="es-ES_tradnl" w:eastAsia="es-ES_tradnl"/>
              </w:rPr>
            </w:pPr>
            <w:r w:rsidRPr="00D9093C">
              <w:rPr>
                <w:rFonts w:cs="Arial"/>
                <w:sz w:val="18"/>
                <w:szCs w:val="18"/>
                <w:lang w:val="es-ES_tradnl" w:eastAsia="es-ES_tradnl"/>
              </w:rPr>
              <w:t>Abordar la gestión de la edad en las empresas (flexibilización de jornadas y horarios, adaptación de tareas, organización del relevo, etc.)</w:t>
            </w:r>
          </w:p>
        </w:tc>
        <w:tc>
          <w:tcPr>
            <w:tcW w:w="868" w:type="pct"/>
          </w:tcPr>
          <w:p w14:paraId="1889093D" w14:textId="77777777" w:rsidR="00C166BD" w:rsidRPr="00D9093C" w:rsidRDefault="00C166BD" w:rsidP="00C166BD">
            <w:pPr>
              <w:spacing w:line="240" w:lineRule="auto"/>
              <w:rPr>
                <w:rFonts w:cs="Arial"/>
                <w:sz w:val="18"/>
                <w:szCs w:val="18"/>
              </w:rPr>
            </w:pPr>
            <w:r w:rsidRPr="00D9093C">
              <w:rPr>
                <w:rFonts w:cs="Arial"/>
                <w:sz w:val="18"/>
                <w:szCs w:val="18"/>
              </w:rPr>
              <w:t>Lanbide</w:t>
            </w:r>
          </w:p>
        </w:tc>
        <w:tc>
          <w:tcPr>
            <w:tcW w:w="663" w:type="pct"/>
          </w:tcPr>
          <w:p w14:paraId="5C342B78" w14:textId="77777777" w:rsidR="00C166BD" w:rsidRPr="00D9093C" w:rsidRDefault="00C166BD" w:rsidP="00C166BD">
            <w:pPr>
              <w:spacing w:line="240" w:lineRule="auto"/>
              <w:rPr>
                <w:rFonts w:cs="Arial"/>
                <w:sz w:val="18"/>
                <w:szCs w:val="18"/>
              </w:rPr>
            </w:pPr>
            <w:r w:rsidRPr="00D9093C">
              <w:rPr>
                <w:rFonts w:cs="Arial"/>
                <w:sz w:val="18"/>
                <w:szCs w:val="18"/>
              </w:rPr>
              <w:t>Nº de empresas en las que se ha abordado la gestión de la edad</w:t>
            </w:r>
          </w:p>
        </w:tc>
        <w:tc>
          <w:tcPr>
            <w:tcW w:w="470" w:type="pct"/>
          </w:tcPr>
          <w:p w14:paraId="58749147" w14:textId="77777777" w:rsidR="00C166BD" w:rsidRPr="00D9093C" w:rsidRDefault="00C166BD" w:rsidP="00C166BD">
            <w:pPr>
              <w:spacing w:line="240" w:lineRule="auto"/>
              <w:rPr>
                <w:rFonts w:cs="Arial"/>
                <w:sz w:val="18"/>
                <w:szCs w:val="18"/>
              </w:rPr>
            </w:pPr>
          </w:p>
        </w:tc>
        <w:tc>
          <w:tcPr>
            <w:tcW w:w="570" w:type="pct"/>
          </w:tcPr>
          <w:p w14:paraId="0AF64636" w14:textId="77777777" w:rsidR="00C166BD" w:rsidRPr="00D9093C" w:rsidRDefault="00C166BD" w:rsidP="00C166BD">
            <w:pPr>
              <w:spacing w:line="240" w:lineRule="auto"/>
              <w:rPr>
                <w:rFonts w:cs="Arial"/>
                <w:sz w:val="18"/>
                <w:szCs w:val="18"/>
              </w:rPr>
            </w:pPr>
          </w:p>
        </w:tc>
        <w:tc>
          <w:tcPr>
            <w:tcW w:w="791" w:type="pct"/>
          </w:tcPr>
          <w:p w14:paraId="24F02AEF" w14:textId="77777777" w:rsidR="00C166BD" w:rsidRPr="00D9093C" w:rsidRDefault="00C166BD" w:rsidP="00C166BD">
            <w:pPr>
              <w:spacing w:line="240" w:lineRule="auto"/>
              <w:rPr>
                <w:rFonts w:cs="Arial"/>
                <w:sz w:val="18"/>
                <w:szCs w:val="18"/>
              </w:rPr>
            </w:pPr>
          </w:p>
        </w:tc>
      </w:tr>
      <w:tr w:rsidR="00C166BD" w:rsidRPr="00D9093C" w14:paraId="416D74E8" w14:textId="77777777" w:rsidTr="00021481">
        <w:tc>
          <w:tcPr>
            <w:tcW w:w="338" w:type="pct"/>
          </w:tcPr>
          <w:p w14:paraId="5783EB62" w14:textId="77777777" w:rsidR="00C166BD" w:rsidRPr="00D9093C" w:rsidRDefault="00C166BD" w:rsidP="00C166BD">
            <w:pPr>
              <w:spacing w:line="240" w:lineRule="auto"/>
              <w:rPr>
                <w:rFonts w:cs="Arial"/>
                <w:b/>
                <w:sz w:val="18"/>
                <w:szCs w:val="18"/>
                <w:lang w:val="es-ES_tradnl" w:eastAsia="es-ES_tradnl"/>
              </w:rPr>
            </w:pPr>
            <w:r w:rsidRPr="00D9093C">
              <w:rPr>
                <w:rFonts w:cs="Arial"/>
                <w:b/>
                <w:sz w:val="18"/>
                <w:szCs w:val="18"/>
                <w:lang w:val="es-ES_tradnl" w:eastAsia="es-ES_tradnl"/>
              </w:rPr>
              <w:t>A.3.3.6</w:t>
            </w:r>
          </w:p>
          <w:p w14:paraId="7AE9E2BE" w14:textId="77777777" w:rsidR="00C166BD" w:rsidRPr="00D9093C" w:rsidRDefault="00C166BD" w:rsidP="00C166BD">
            <w:pPr>
              <w:spacing w:line="240" w:lineRule="auto"/>
              <w:rPr>
                <w:rFonts w:cs="Arial"/>
                <w:b/>
                <w:sz w:val="18"/>
                <w:szCs w:val="18"/>
                <w:lang w:val="es-ES_tradnl" w:eastAsia="es-ES_tradnl"/>
              </w:rPr>
            </w:pPr>
          </w:p>
        </w:tc>
        <w:tc>
          <w:tcPr>
            <w:tcW w:w="1300" w:type="pct"/>
          </w:tcPr>
          <w:p w14:paraId="79AC928C" w14:textId="77777777" w:rsidR="00C166BD" w:rsidRPr="00D9093C" w:rsidRDefault="00C166BD" w:rsidP="00C166BD">
            <w:pPr>
              <w:spacing w:line="216"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Favorecer la capacitación y recualificación de 4.000 personas desempleadas a través de acciones de formación en la transición social y demográfica (1.000 al año)</w:t>
            </w:r>
          </w:p>
        </w:tc>
        <w:tc>
          <w:tcPr>
            <w:tcW w:w="868" w:type="pct"/>
            <w:tcBorders>
              <w:top w:val="nil"/>
              <w:left w:val="single" w:sz="4" w:space="0" w:color="auto"/>
              <w:bottom w:val="single" w:sz="4" w:space="0" w:color="auto"/>
              <w:right w:val="single" w:sz="4" w:space="0" w:color="auto"/>
            </w:tcBorders>
            <w:shd w:val="clear" w:color="auto" w:fill="auto"/>
          </w:tcPr>
          <w:p w14:paraId="6C7F0B0E" w14:textId="77777777" w:rsidR="00C166BD" w:rsidRPr="00D9093C" w:rsidRDefault="00C166BD" w:rsidP="00C166BD">
            <w:pPr>
              <w:spacing w:line="216" w:lineRule="auto"/>
              <w:jc w:val="left"/>
              <w:rPr>
                <w:rFonts w:cs="Arial"/>
                <w:sz w:val="18"/>
                <w:szCs w:val="18"/>
              </w:rPr>
            </w:pPr>
            <w:r w:rsidRPr="00D9093C">
              <w:rPr>
                <w:rFonts w:cs="Arial"/>
                <w:sz w:val="18"/>
                <w:szCs w:val="18"/>
              </w:rPr>
              <w:t>Lanbide</w:t>
            </w:r>
          </w:p>
        </w:tc>
        <w:tc>
          <w:tcPr>
            <w:tcW w:w="663" w:type="pct"/>
            <w:tcBorders>
              <w:top w:val="single" w:sz="4" w:space="0" w:color="auto"/>
              <w:left w:val="single" w:sz="4" w:space="0" w:color="auto"/>
              <w:bottom w:val="single" w:sz="4" w:space="0" w:color="auto"/>
              <w:right w:val="single" w:sz="4" w:space="0" w:color="auto"/>
            </w:tcBorders>
          </w:tcPr>
          <w:p w14:paraId="60D7FE36" w14:textId="77777777" w:rsidR="00C166BD" w:rsidRPr="00D9093C" w:rsidRDefault="00C166BD" w:rsidP="00C166BD">
            <w:pPr>
              <w:spacing w:line="216" w:lineRule="auto"/>
              <w:jc w:val="left"/>
              <w:rPr>
                <w:rFonts w:cs="Arial"/>
                <w:sz w:val="18"/>
                <w:szCs w:val="18"/>
              </w:rPr>
            </w:pPr>
            <w:r w:rsidRPr="00D9093C">
              <w:rPr>
                <w:rFonts w:cs="Arial"/>
                <w:sz w:val="18"/>
                <w:szCs w:val="18"/>
              </w:rPr>
              <w:t>Nº de personas desempleadas participantes en las acciones de formación para el empleo</w:t>
            </w:r>
          </w:p>
        </w:tc>
        <w:tc>
          <w:tcPr>
            <w:tcW w:w="470" w:type="pct"/>
            <w:tcBorders>
              <w:top w:val="single" w:sz="4" w:space="0" w:color="auto"/>
              <w:left w:val="single" w:sz="4" w:space="0" w:color="auto"/>
              <w:bottom w:val="single" w:sz="4" w:space="0" w:color="auto"/>
              <w:right w:val="single" w:sz="4" w:space="0" w:color="auto"/>
            </w:tcBorders>
          </w:tcPr>
          <w:p w14:paraId="59404DA2"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55.868.469 €</w:t>
            </w:r>
          </w:p>
        </w:tc>
        <w:tc>
          <w:tcPr>
            <w:tcW w:w="570" w:type="pct"/>
            <w:tcBorders>
              <w:top w:val="single" w:sz="4" w:space="0" w:color="auto"/>
              <w:left w:val="single" w:sz="4" w:space="0" w:color="auto"/>
              <w:bottom w:val="single" w:sz="4" w:space="0" w:color="auto"/>
              <w:right w:val="single" w:sz="4" w:space="0" w:color="auto"/>
            </w:tcBorders>
          </w:tcPr>
          <w:p w14:paraId="12EF2EE6" w14:textId="77777777" w:rsidR="00C166BD" w:rsidRPr="00D9093C" w:rsidRDefault="00C166BD" w:rsidP="00C166BD">
            <w:pPr>
              <w:spacing w:line="240" w:lineRule="auto"/>
              <w:jc w:val="center"/>
              <w:rPr>
                <w:rFonts w:cs="Arial"/>
                <w:color w:val="000000"/>
                <w:sz w:val="18"/>
                <w:szCs w:val="18"/>
              </w:rPr>
            </w:pPr>
            <w:r w:rsidRPr="00D9093C">
              <w:rPr>
                <w:rFonts w:cs="Arial"/>
                <w:color w:val="000000"/>
                <w:sz w:val="18"/>
                <w:szCs w:val="18"/>
              </w:rPr>
              <w:t>13.967.117 €</w:t>
            </w:r>
          </w:p>
        </w:tc>
        <w:tc>
          <w:tcPr>
            <w:tcW w:w="791" w:type="pct"/>
            <w:tcBorders>
              <w:top w:val="nil"/>
              <w:left w:val="single" w:sz="4" w:space="0" w:color="auto"/>
              <w:bottom w:val="single" w:sz="4" w:space="0" w:color="auto"/>
              <w:right w:val="single" w:sz="4" w:space="0" w:color="auto"/>
            </w:tcBorders>
          </w:tcPr>
          <w:p w14:paraId="7CE6E85F" w14:textId="77777777" w:rsidR="00C166BD" w:rsidRPr="00D9093C" w:rsidRDefault="00C166BD" w:rsidP="00C166BD">
            <w:pPr>
              <w:spacing w:line="240" w:lineRule="auto"/>
              <w:rPr>
                <w:rFonts w:cs="Arial"/>
                <w:sz w:val="18"/>
                <w:szCs w:val="18"/>
              </w:rPr>
            </w:pPr>
          </w:p>
        </w:tc>
      </w:tr>
      <w:tr w:rsidR="00C166BD" w:rsidRPr="00D9093C" w14:paraId="75DE1299" w14:textId="77777777" w:rsidTr="00021481">
        <w:tc>
          <w:tcPr>
            <w:tcW w:w="338" w:type="pct"/>
          </w:tcPr>
          <w:p w14:paraId="1F2AAD71" w14:textId="77777777" w:rsidR="00C166BD" w:rsidRPr="00D9093C" w:rsidRDefault="00C166BD" w:rsidP="00C166BD">
            <w:pPr>
              <w:spacing w:line="240" w:lineRule="auto"/>
              <w:rPr>
                <w:rFonts w:cs="Arial"/>
                <w:b/>
                <w:sz w:val="18"/>
                <w:szCs w:val="18"/>
                <w:lang w:val="es-ES_tradnl" w:eastAsia="es-ES_tradnl"/>
              </w:rPr>
            </w:pPr>
            <w:r w:rsidRPr="00D9093C">
              <w:rPr>
                <w:rFonts w:cs="Arial"/>
                <w:b/>
                <w:sz w:val="18"/>
                <w:szCs w:val="18"/>
                <w:lang w:val="es-ES_tradnl" w:eastAsia="es-ES_tradnl"/>
              </w:rPr>
              <w:t>A.3.3.7</w:t>
            </w:r>
          </w:p>
          <w:p w14:paraId="434C94A1" w14:textId="77777777" w:rsidR="00C166BD" w:rsidRPr="00D9093C" w:rsidRDefault="00C166BD" w:rsidP="00C166BD">
            <w:pPr>
              <w:spacing w:line="240" w:lineRule="auto"/>
              <w:rPr>
                <w:rFonts w:cs="Arial"/>
                <w:b/>
                <w:sz w:val="18"/>
                <w:szCs w:val="18"/>
                <w:lang w:val="es-ES_tradnl" w:eastAsia="es-ES_tradnl"/>
              </w:rPr>
            </w:pPr>
          </w:p>
        </w:tc>
        <w:tc>
          <w:tcPr>
            <w:tcW w:w="1300" w:type="pct"/>
          </w:tcPr>
          <w:p w14:paraId="6BEEB063" w14:textId="77777777" w:rsidR="00C166BD" w:rsidRPr="00D9093C" w:rsidRDefault="00C166BD" w:rsidP="00C166BD">
            <w:pPr>
              <w:spacing w:line="216"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Mejorar la empleabilidad de 1.000 personas desempleadas a través de acciones de formación con impacto en la transición social y demográfica con compromiso de contratación por parte de las empresas (250 al año)</w:t>
            </w:r>
          </w:p>
        </w:tc>
        <w:tc>
          <w:tcPr>
            <w:tcW w:w="868" w:type="pct"/>
            <w:tcBorders>
              <w:top w:val="nil"/>
              <w:left w:val="single" w:sz="4" w:space="0" w:color="auto"/>
              <w:bottom w:val="single" w:sz="4" w:space="0" w:color="auto"/>
              <w:right w:val="single" w:sz="4" w:space="0" w:color="auto"/>
            </w:tcBorders>
            <w:shd w:val="clear" w:color="auto" w:fill="auto"/>
          </w:tcPr>
          <w:p w14:paraId="3EF1C63E" w14:textId="77777777" w:rsidR="00C166BD" w:rsidRPr="00D9093C" w:rsidRDefault="00C166BD" w:rsidP="00C166BD">
            <w:pPr>
              <w:spacing w:line="216" w:lineRule="auto"/>
              <w:jc w:val="left"/>
              <w:rPr>
                <w:rFonts w:cs="Arial"/>
                <w:sz w:val="18"/>
                <w:szCs w:val="18"/>
              </w:rPr>
            </w:pPr>
            <w:r w:rsidRPr="00D9093C">
              <w:rPr>
                <w:rFonts w:cs="Arial"/>
                <w:sz w:val="18"/>
                <w:szCs w:val="18"/>
              </w:rPr>
              <w:t>Lanbide</w:t>
            </w:r>
          </w:p>
        </w:tc>
        <w:tc>
          <w:tcPr>
            <w:tcW w:w="663" w:type="pct"/>
            <w:tcBorders>
              <w:top w:val="single" w:sz="4" w:space="0" w:color="auto"/>
              <w:left w:val="single" w:sz="4" w:space="0" w:color="auto"/>
              <w:bottom w:val="single" w:sz="4" w:space="0" w:color="auto"/>
              <w:right w:val="single" w:sz="4" w:space="0" w:color="auto"/>
            </w:tcBorders>
          </w:tcPr>
          <w:p w14:paraId="5C4F112A" w14:textId="77777777" w:rsidR="00C166BD" w:rsidRPr="00D9093C" w:rsidRDefault="00C166BD" w:rsidP="00C166BD">
            <w:pPr>
              <w:spacing w:line="216" w:lineRule="auto"/>
              <w:rPr>
                <w:rFonts w:cs="Arial"/>
                <w:sz w:val="18"/>
                <w:szCs w:val="18"/>
              </w:rPr>
            </w:pPr>
            <w:r w:rsidRPr="00D9093C">
              <w:rPr>
                <w:rFonts w:cs="Arial"/>
                <w:sz w:val="18"/>
                <w:szCs w:val="18"/>
              </w:rPr>
              <w:t>Nº de personas participantes en las acciones de formación con compromiso de contratación</w:t>
            </w:r>
          </w:p>
          <w:p w14:paraId="60524D86" w14:textId="77777777" w:rsidR="00C166BD" w:rsidRPr="00D9093C" w:rsidRDefault="00C166BD" w:rsidP="00C166BD">
            <w:pPr>
              <w:spacing w:line="216" w:lineRule="auto"/>
              <w:rPr>
                <w:rFonts w:cs="Arial"/>
                <w:sz w:val="18"/>
                <w:szCs w:val="18"/>
              </w:rPr>
            </w:pPr>
            <w:r w:rsidRPr="00D9093C">
              <w:rPr>
                <w:rFonts w:cs="Arial"/>
                <w:sz w:val="18"/>
                <w:szCs w:val="18"/>
              </w:rPr>
              <w:t>Nº de personas contratadas como consecuencia de las acciones de formación con compromiso de contratación</w:t>
            </w:r>
          </w:p>
        </w:tc>
        <w:tc>
          <w:tcPr>
            <w:tcW w:w="470" w:type="pct"/>
            <w:tcBorders>
              <w:top w:val="single" w:sz="4" w:space="0" w:color="auto"/>
              <w:left w:val="single" w:sz="4" w:space="0" w:color="auto"/>
              <w:bottom w:val="single" w:sz="4" w:space="0" w:color="auto"/>
              <w:right w:val="single" w:sz="4" w:space="0" w:color="auto"/>
            </w:tcBorders>
            <w:vAlign w:val="center"/>
          </w:tcPr>
          <w:p w14:paraId="507502A4" w14:textId="77777777" w:rsidR="00C166BD" w:rsidRPr="00D9093C" w:rsidRDefault="00C166BD" w:rsidP="00C166BD">
            <w:pPr>
              <w:jc w:val="center"/>
              <w:rPr>
                <w:rFonts w:cs="Arial"/>
                <w:color w:val="000000"/>
                <w:sz w:val="18"/>
                <w:szCs w:val="18"/>
              </w:rPr>
            </w:pPr>
            <w:r w:rsidRPr="00D9093C">
              <w:rPr>
                <w:rFonts w:cs="Arial"/>
                <w:color w:val="000000"/>
                <w:sz w:val="18"/>
                <w:szCs w:val="18"/>
              </w:rPr>
              <w:t>1.800.000 €</w:t>
            </w:r>
          </w:p>
        </w:tc>
        <w:tc>
          <w:tcPr>
            <w:tcW w:w="570" w:type="pct"/>
            <w:tcBorders>
              <w:top w:val="single" w:sz="4" w:space="0" w:color="auto"/>
              <w:left w:val="single" w:sz="4" w:space="0" w:color="auto"/>
              <w:bottom w:val="single" w:sz="4" w:space="0" w:color="auto"/>
              <w:right w:val="single" w:sz="4" w:space="0" w:color="auto"/>
            </w:tcBorders>
            <w:vAlign w:val="center"/>
          </w:tcPr>
          <w:p w14:paraId="33F33C2C" w14:textId="77777777" w:rsidR="00C166BD" w:rsidRPr="00D9093C" w:rsidRDefault="00C166BD" w:rsidP="00C166BD">
            <w:pPr>
              <w:jc w:val="center"/>
              <w:rPr>
                <w:rFonts w:cs="Arial"/>
                <w:color w:val="000000"/>
                <w:sz w:val="18"/>
                <w:szCs w:val="18"/>
              </w:rPr>
            </w:pPr>
            <w:r w:rsidRPr="00D9093C">
              <w:rPr>
                <w:rFonts w:cs="Arial"/>
                <w:color w:val="000000"/>
                <w:sz w:val="18"/>
                <w:szCs w:val="18"/>
              </w:rPr>
              <w:t>450.000 €</w:t>
            </w:r>
          </w:p>
        </w:tc>
        <w:tc>
          <w:tcPr>
            <w:tcW w:w="791" w:type="pct"/>
            <w:tcBorders>
              <w:top w:val="nil"/>
              <w:left w:val="single" w:sz="4" w:space="0" w:color="auto"/>
              <w:bottom w:val="single" w:sz="4" w:space="0" w:color="auto"/>
              <w:right w:val="single" w:sz="4" w:space="0" w:color="auto"/>
            </w:tcBorders>
          </w:tcPr>
          <w:p w14:paraId="155841B9" w14:textId="77777777" w:rsidR="00C166BD" w:rsidRPr="00D9093C" w:rsidRDefault="00C166BD" w:rsidP="00C166BD">
            <w:pPr>
              <w:spacing w:line="240" w:lineRule="auto"/>
              <w:rPr>
                <w:rFonts w:cs="Arial"/>
                <w:sz w:val="18"/>
                <w:szCs w:val="18"/>
              </w:rPr>
            </w:pPr>
          </w:p>
        </w:tc>
      </w:tr>
      <w:tr w:rsidR="00C166BD" w:rsidRPr="00D9093C" w14:paraId="5BFD2452" w14:textId="77777777" w:rsidTr="00021481">
        <w:tc>
          <w:tcPr>
            <w:tcW w:w="338" w:type="pct"/>
          </w:tcPr>
          <w:p w14:paraId="359C9357" w14:textId="2B7363F4" w:rsidR="00C166BD" w:rsidRPr="00D9093C" w:rsidRDefault="00C166BD" w:rsidP="00BD1EF9">
            <w:pPr>
              <w:spacing w:line="240" w:lineRule="auto"/>
              <w:rPr>
                <w:rFonts w:cs="Arial"/>
                <w:b/>
                <w:sz w:val="18"/>
                <w:szCs w:val="18"/>
                <w:lang w:val="es-ES_tradnl" w:eastAsia="es-ES_tradnl"/>
              </w:rPr>
            </w:pPr>
            <w:r w:rsidRPr="00D9093C">
              <w:rPr>
                <w:rFonts w:cs="Arial"/>
                <w:b/>
                <w:sz w:val="18"/>
                <w:szCs w:val="18"/>
                <w:lang w:val="es-ES_tradnl" w:eastAsia="es-ES_tradnl"/>
              </w:rPr>
              <w:t>A.3.3.8</w:t>
            </w:r>
          </w:p>
        </w:tc>
        <w:tc>
          <w:tcPr>
            <w:tcW w:w="1300" w:type="pct"/>
          </w:tcPr>
          <w:p w14:paraId="52CD4C04" w14:textId="77777777" w:rsidR="00C166BD" w:rsidRPr="00D72338" w:rsidRDefault="00C166BD" w:rsidP="00C166BD">
            <w:pPr>
              <w:spacing w:line="240" w:lineRule="auto"/>
              <w:rPr>
                <w:rFonts w:cs="Arial"/>
                <w:sz w:val="18"/>
                <w:szCs w:val="18"/>
                <w:lang w:val="es-ES_tradnl" w:eastAsia="es-ES_tradnl"/>
              </w:rPr>
            </w:pPr>
            <w:r w:rsidRPr="00D72338">
              <w:rPr>
                <w:rFonts w:cs="Arial"/>
                <w:sz w:val="18"/>
                <w:szCs w:val="18"/>
                <w:lang w:val="es-ES_tradnl" w:eastAsia="es-ES_tradnl"/>
              </w:rPr>
              <w:t xml:space="preserve">Nuevos proyectos territoriales para el reequilibrio y la equidad de colectivos especialmente vulnerables (apoyo a </w:t>
            </w:r>
            <w:r w:rsidRPr="00D72338">
              <w:rPr>
                <w:rFonts w:cs="Arial"/>
                <w:sz w:val="18"/>
                <w:szCs w:val="18"/>
              </w:rPr>
              <w:t>2.104 personas desempleadas entre 2022 y 2023)</w:t>
            </w:r>
          </w:p>
        </w:tc>
        <w:tc>
          <w:tcPr>
            <w:tcW w:w="868" w:type="pct"/>
          </w:tcPr>
          <w:p w14:paraId="28EA265F" w14:textId="77777777" w:rsidR="00C166BD" w:rsidRPr="00D72338" w:rsidRDefault="00C166BD" w:rsidP="00C166BD">
            <w:pPr>
              <w:jc w:val="left"/>
              <w:rPr>
                <w:rFonts w:cs="Arial"/>
                <w:sz w:val="18"/>
                <w:szCs w:val="18"/>
              </w:rPr>
            </w:pPr>
            <w:r w:rsidRPr="00D72338">
              <w:rPr>
                <w:rFonts w:cs="Arial"/>
                <w:sz w:val="18"/>
                <w:szCs w:val="18"/>
              </w:rPr>
              <w:t>Lanbide</w:t>
            </w:r>
          </w:p>
        </w:tc>
        <w:tc>
          <w:tcPr>
            <w:tcW w:w="663" w:type="pct"/>
          </w:tcPr>
          <w:p w14:paraId="39CEDA16" w14:textId="77777777" w:rsidR="00C166BD" w:rsidRPr="00D72338" w:rsidRDefault="00C166BD" w:rsidP="00C166BD">
            <w:pPr>
              <w:rPr>
                <w:rFonts w:cs="Arial"/>
                <w:sz w:val="18"/>
                <w:szCs w:val="18"/>
              </w:rPr>
            </w:pPr>
            <w:r w:rsidRPr="00D72338">
              <w:rPr>
                <w:rFonts w:cs="Arial"/>
                <w:sz w:val="18"/>
                <w:szCs w:val="18"/>
              </w:rPr>
              <w:t>Nº de personas desempleadas apoyadas</w:t>
            </w:r>
          </w:p>
        </w:tc>
        <w:tc>
          <w:tcPr>
            <w:tcW w:w="470" w:type="pct"/>
          </w:tcPr>
          <w:p w14:paraId="21B6CA91" w14:textId="77777777" w:rsidR="00021481" w:rsidRDefault="00021481" w:rsidP="00C166BD">
            <w:pPr>
              <w:spacing w:line="240" w:lineRule="auto"/>
              <w:jc w:val="center"/>
              <w:rPr>
                <w:rFonts w:cs="Arial"/>
                <w:color w:val="000000"/>
                <w:sz w:val="18"/>
                <w:szCs w:val="18"/>
              </w:rPr>
            </w:pPr>
            <w:r>
              <w:rPr>
                <w:rFonts w:cs="Arial"/>
                <w:color w:val="000000"/>
                <w:sz w:val="18"/>
                <w:szCs w:val="18"/>
              </w:rPr>
              <w:t>Lanbide:</w:t>
            </w:r>
          </w:p>
          <w:p w14:paraId="1D082694" w14:textId="22BEBCCC" w:rsidR="00C166BD" w:rsidRDefault="00021481" w:rsidP="00C166BD">
            <w:pPr>
              <w:spacing w:line="240" w:lineRule="auto"/>
              <w:jc w:val="center"/>
              <w:rPr>
                <w:rFonts w:cs="Arial"/>
                <w:color w:val="000000"/>
                <w:sz w:val="18"/>
                <w:szCs w:val="18"/>
              </w:rPr>
            </w:pPr>
            <w:r w:rsidRPr="00021481">
              <w:rPr>
                <w:rFonts w:cs="Arial"/>
                <w:color w:val="000000"/>
                <w:sz w:val="18"/>
                <w:szCs w:val="18"/>
              </w:rPr>
              <w:t>28.000.028 €</w:t>
            </w:r>
          </w:p>
          <w:p w14:paraId="4F915416" w14:textId="463FCD7F" w:rsidR="00637F8B" w:rsidRPr="00D72338" w:rsidRDefault="00021481" w:rsidP="00021481">
            <w:pPr>
              <w:spacing w:line="240" w:lineRule="auto"/>
              <w:jc w:val="center"/>
              <w:rPr>
                <w:rFonts w:cs="Arial"/>
                <w:color w:val="000000"/>
                <w:sz w:val="18"/>
                <w:szCs w:val="18"/>
              </w:rPr>
            </w:pPr>
            <w:r>
              <w:rPr>
                <w:rFonts w:cs="Arial"/>
                <w:color w:val="000000"/>
                <w:sz w:val="18"/>
                <w:szCs w:val="18"/>
              </w:rPr>
              <w:t xml:space="preserve">Fondos MRR: </w:t>
            </w:r>
            <w:r w:rsidR="00637F8B">
              <w:rPr>
                <w:rFonts w:cs="Arial"/>
                <w:color w:val="000000"/>
                <w:sz w:val="18"/>
                <w:szCs w:val="18"/>
              </w:rPr>
              <w:t>11.475.891</w:t>
            </w:r>
            <w:r>
              <w:rPr>
                <w:rFonts w:cs="Arial"/>
                <w:color w:val="000000"/>
                <w:sz w:val="18"/>
                <w:szCs w:val="18"/>
              </w:rPr>
              <w:t xml:space="preserve"> €</w:t>
            </w:r>
          </w:p>
        </w:tc>
        <w:tc>
          <w:tcPr>
            <w:tcW w:w="570" w:type="pct"/>
          </w:tcPr>
          <w:p w14:paraId="58FFC991" w14:textId="77777777" w:rsidR="00BD1EF9" w:rsidRPr="00D72338" w:rsidRDefault="00BD1EF9" w:rsidP="00C166BD">
            <w:pPr>
              <w:spacing w:line="240" w:lineRule="auto"/>
              <w:jc w:val="center"/>
              <w:rPr>
                <w:rFonts w:cs="Arial"/>
                <w:color w:val="000000"/>
                <w:sz w:val="18"/>
                <w:szCs w:val="18"/>
              </w:rPr>
            </w:pPr>
            <w:r w:rsidRPr="00D72338">
              <w:rPr>
                <w:rFonts w:cs="Arial"/>
                <w:color w:val="000000"/>
                <w:sz w:val="18"/>
                <w:szCs w:val="18"/>
              </w:rPr>
              <w:t>Fondos MRR</w:t>
            </w:r>
          </w:p>
          <w:p w14:paraId="43F51594" w14:textId="47527517" w:rsidR="00C166BD" w:rsidRPr="00D72338" w:rsidRDefault="00C166BD" w:rsidP="00C166BD">
            <w:pPr>
              <w:spacing w:line="240" w:lineRule="auto"/>
              <w:jc w:val="center"/>
              <w:rPr>
                <w:rFonts w:cs="Arial"/>
                <w:color w:val="000000"/>
                <w:sz w:val="18"/>
                <w:szCs w:val="18"/>
              </w:rPr>
            </w:pPr>
            <w:r w:rsidRPr="00D72338">
              <w:rPr>
                <w:rFonts w:cs="Arial"/>
                <w:color w:val="000000"/>
                <w:sz w:val="18"/>
                <w:szCs w:val="18"/>
              </w:rPr>
              <w:t>4.883.358 €</w:t>
            </w:r>
          </w:p>
        </w:tc>
        <w:tc>
          <w:tcPr>
            <w:tcW w:w="791" w:type="pct"/>
          </w:tcPr>
          <w:p w14:paraId="2C49B0A0" w14:textId="77777777" w:rsidR="00C166BD" w:rsidRPr="00D72338" w:rsidRDefault="00C166BD" w:rsidP="00C166BD">
            <w:pPr>
              <w:spacing w:line="240" w:lineRule="auto"/>
              <w:rPr>
                <w:rFonts w:cs="Arial"/>
                <w:color w:val="000000"/>
                <w:sz w:val="18"/>
                <w:szCs w:val="18"/>
              </w:rPr>
            </w:pPr>
            <w:r w:rsidRPr="00D72338">
              <w:rPr>
                <w:rFonts w:cs="Arial"/>
                <w:color w:val="000000"/>
                <w:sz w:val="18"/>
                <w:szCs w:val="18"/>
              </w:rPr>
              <w:t>Política Nº 9:</w:t>
            </w:r>
          </w:p>
          <w:p w14:paraId="2209A625" w14:textId="77777777" w:rsidR="00C166BD" w:rsidRPr="00D72338" w:rsidRDefault="00C166BD" w:rsidP="00C166BD">
            <w:pPr>
              <w:spacing w:line="240" w:lineRule="auto"/>
              <w:jc w:val="left"/>
              <w:rPr>
                <w:rFonts w:cs="Arial"/>
                <w:color w:val="000000"/>
                <w:sz w:val="18"/>
                <w:szCs w:val="18"/>
              </w:rPr>
            </w:pPr>
            <w:r w:rsidRPr="00D72338">
              <w:rPr>
                <w:rFonts w:cs="Arial"/>
                <w:color w:val="000000"/>
                <w:sz w:val="18"/>
                <w:szCs w:val="18"/>
              </w:rPr>
              <w:t xml:space="preserve">Inserción laboral. </w:t>
            </w:r>
          </w:p>
          <w:p w14:paraId="67379FDF" w14:textId="77777777" w:rsidR="00C166BD" w:rsidRPr="00D72338" w:rsidRDefault="00C166BD" w:rsidP="00C166BD">
            <w:pPr>
              <w:spacing w:line="240" w:lineRule="auto"/>
              <w:jc w:val="left"/>
              <w:rPr>
                <w:rFonts w:cs="Arial"/>
                <w:color w:val="000000"/>
                <w:sz w:val="18"/>
                <w:szCs w:val="18"/>
              </w:rPr>
            </w:pPr>
            <w:r w:rsidRPr="00D72338">
              <w:rPr>
                <w:rFonts w:cs="Arial"/>
                <w:color w:val="000000"/>
                <w:sz w:val="18"/>
                <w:szCs w:val="18"/>
              </w:rPr>
              <w:t>Planes locales y comarcales de empleo</w:t>
            </w:r>
          </w:p>
        </w:tc>
      </w:tr>
      <w:tr w:rsidR="00C166BD" w:rsidRPr="00544673" w14:paraId="559E05F2" w14:textId="77777777" w:rsidTr="00021481">
        <w:tc>
          <w:tcPr>
            <w:tcW w:w="338" w:type="pct"/>
          </w:tcPr>
          <w:p w14:paraId="2C76D77E" w14:textId="7C85F40A" w:rsidR="00C166BD" w:rsidRPr="00D9093C" w:rsidRDefault="00C166BD" w:rsidP="002A18DF">
            <w:pPr>
              <w:spacing w:line="240" w:lineRule="auto"/>
              <w:rPr>
                <w:rFonts w:cs="Arial"/>
                <w:b/>
                <w:sz w:val="18"/>
                <w:szCs w:val="18"/>
                <w:lang w:val="es-ES_tradnl" w:eastAsia="es-ES_tradnl"/>
              </w:rPr>
            </w:pPr>
            <w:r w:rsidRPr="00D9093C">
              <w:rPr>
                <w:rFonts w:cs="Arial"/>
                <w:b/>
                <w:sz w:val="18"/>
                <w:szCs w:val="18"/>
                <w:lang w:val="es-ES_tradnl" w:eastAsia="es-ES_tradnl"/>
              </w:rPr>
              <w:t>A.3.3.9</w:t>
            </w:r>
          </w:p>
        </w:tc>
        <w:tc>
          <w:tcPr>
            <w:tcW w:w="1300" w:type="pct"/>
          </w:tcPr>
          <w:p w14:paraId="6635BFE8" w14:textId="77777777" w:rsidR="00C166BD" w:rsidRPr="00D9093C" w:rsidRDefault="00C166BD" w:rsidP="00C166BD">
            <w:pPr>
              <w:spacing w:line="228" w:lineRule="auto"/>
              <w:rPr>
                <w:rFonts w:cs="Arial"/>
                <w:color w:val="000000"/>
                <w:sz w:val="18"/>
                <w:szCs w:val="18"/>
                <w:lang w:val="es-ES_tradnl" w:eastAsia="es-ES_tradnl"/>
              </w:rPr>
            </w:pPr>
            <w:r w:rsidRPr="00D9093C">
              <w:rPr>
                <w:rFonts w:cs="Arial"/>
                <w:sz w:val="18"/>
                <w:szCs w:val="18"/>
                <w:lang w:val="es-ES_tradnl" w:eastAsia="es-ES_tradnl"/>
              </w:rPr>
              <w:t>Acciones formativas dirigidas a la población ocupada enfocadas a la adquisición de competencias tanto demandadas como transformadoras del tejido productivo en la transición social y demográfica (2.250 en el periodo 2023-2024)</w:t>
            </w:r>
          </w:p>
        </w:tc>
        <w:tc>
          <w:tcPr>
            <w:tcW w:w="868" w:type="pct"/>
            <w:tcBorders>
              <w:top w:val="nil"/>
              <w:left w:val="single" w:sz="4" w:space="0" w:color="auto"/>
              <w:bottom w:val="single" w:sz="4" w:space="0" w:color="auto"/>
              <w:right w:val="single" w:sz="4" w:space="0" w:color="auto"/>
            </w:tcBorders>
            <w:shd w:val="clear" w:color="auto" w:fill="auto"/>
          </w:tcPr>
          <w:p w14:paraId="37101DE5" w14:textId="77777777" w:rsidR="00C166BD" w:rsidRPr="00D9093C" w:rsidRDefault="00C166BD" w:rsidP="00C166BD">
            <w:pPr>
              <w:spacing w:line="216" w:lineRule="auto"/>
              <w:jc w:val="left"/>
              <w:rPr>
                <w:rFonts w:cs="Arial"/>
                <w:sz w:val="18"/>
                <w:szCs w:val="18"/>
                <w:lang w:val="es-ES_tradnl"/>
              </w:rPr>
            </w:pPr>
            <w:r w:rsidRPr="00D9093C">
              <w:rPr>
                <w:rFonts w:cs="Arial"/>
                <w:sz w:val="18"/>
                <w:szCs w:val="18"/>
                <w:lang w:val="es-ES_tradnl"/>
              </w:rPr>
              <w:t>Lanbide</w:t>
            </w:r>
          </w:p>
        </w:tc>
        <w:tc>
          <w:tcPr>
            <w:tcW w:w="663" w:type="pct"/>
            <w:tcBorders>
              <w:top w:val="single" w:sz="4" w:space="0" w:color="auto"/>
              <w:left w:val="single" w:sz="4" w:space="0" w:color="auto"/>
              <w:bottom w:val="single" w:sz="4" w:space="0" w:color="auto"/>
              <w:right w:val="single" w:sz="4" w:space="0" w:color="auto"/>
            </w:tcBorders>
          </w:tcPr>
          <w:p w14:paraId="0057A247" w14:textId="77777777" w:rsidR="00C166BD" w:rsidRPr="00D9093C" w:rsidRDefault="00C166BD" w:rsidP="00C166BD">
            <w:pPr>
              <w:spacing w:line="228" w:lineRule="auto"/>
              <w:jc w:val="left"/>
              <w:rPr>
                <w:rFonts w:cs="Arial"/>
                <w:sz w:val="18"/>
                <w:szCs w:val="18"/>
              </w:rPr>
            </w:pPr>
            <w:r w:rsidRPr="00D9093C">
              <w:rPr>
                <w:rFonts w:cs="Arial"/>
                <w:sz w:val="18"/>
                <w:szCs w:val="18"/>
              </w:rPr>
              <w:t>Nº de personas ocupadas participantes</w:t>
            </w:r>
          </w:p>
        </w:tc>
        <w:tc>
          <w:tcPr>
            <w:tcW w:w="470" w:type="pct"/>
            <w:tcBorders>
              <w:top w:val="single" w:sz="4" w:space="0" w:color="auto"/>
              <w:left w:val="single" w:sz="4" w:space="0" w:color="auto"/>
              <w:bottom w:val="single" w:sz="4" w:space="0" w:color="auto"/>
              <w:right w:val="single" w:sz="4" w:space="0" w:color="auto"/>
            </w:tcBorders>
          </w:tcPr>
          <w:p w14:paraId="3CF9273B" w14:textId="77777777" w:rsidR="00C166BD" w:rsidRPr="00544673" w:rsidRDefault="00C166BD" w:rsidP="00C166BD">
            <w:pPr>
              <w:spacing w:line="240" w:lineRule="auto"/>
              <w:jc w:val="center"/>
              <w:rPr>
                <w:rFonts w:cs="Arial"/>
                <w:color w:val="000000"/>
                <w:sz w:val="18"/>
                <w:szCs w:val="18"/>
              </w:rPr>
            </w:pPr>
            <w:r w:rsidRPr="00D9093C">
              <w:rPr>
                <w:rFonts w:cs="Arial"/>
                <w:color w:val="000000"/>
                <w:sz w:val="18"/>
                <w:szCs w:val="18"/>
              </w:rPr>
              <w:t>3.750.000 €</w:t>
            </w:r>
          </w:p>
        </w:tc>
        <w:tc>
          <w:tcPr>
            <w:tcW w:w="570" w:type="pct"/>
            <w:tcBorders>
              <w:top w:val="single" w:sz="4" w:space="0" w:color="auto"/>
              <w:left w:val="single" w:sz="4" w:space="0" w:color="auto"/>
              <w:bottom w:val="single" w:sz="4" w:space="0" w:color="auto"/>
              <w:right w:val="single" w:sz="4" w:space="0" w:color="auto"/>
            </w:tcBorders>
          </w:tcPr>
          <w:p w14:paraId="3D62C712" w14:textId="77777777" w:rsidR="00C166BD" w:rsidRPr="00544673" w:rsidRDefault="00C166BD" w:rsidP="00C166BD">
            <w:pPr>
              <w:spacing w:line="240" w:lineRule="auto"/>
              <w:jc w:val="left"/>
              <w:rPr>
                <w:rFonts w:cs="Arial"/>
                <w:sz w:val="18"/>
                <w:szCs w:val="18"/>
              </w:rPr>
            </w:pPr>
          </w:p>
        </w:tc>
        <w:tc>
          <w:tcPr>
            <w:tcW w:w="791" w:type="pct"/>
            <w:tcBorders>
              <w:top w:val="nil"/>
              <w:left w:val="single" w:sz="4" w:space="0" w:color="auto"/>
              <w:bottom w:val="single" w:sz="4" w:space="0" w:color="auto"/>
              <w:right w:val="single" w:sz="4" w:space="0" w:color="auto"/>
            </w:tcBorders>
          </w:tcPr>
          <w:p w14:paraId="117BCE17" w14:textId="77777777" w:rsidR="00C166BD" w:rsidRPr="00544673" w:rsidRDefault="00C166BD" w:rsidP="00C166BD">
            <w:pPr>
              <w:spacing w:line="240" w:lineRule="auto"/>
              <w:rPr>
                <w:rFonts w:cs="Arial"/>
                <w:sz w:val="18"/>
                <w:szCs w:val="18"/>
              </w:rPr>
            </w:pPr>
          </w:p>
        </w:tc>
      </w:tr>
    </w:tbl>
    <w:p w14:paraId="2A56FA98" w14:textId="77777777" w:rsidR="005A5C60" w:rsidRPr="00890B2F" w:rsidRDefault="005A5C60" w:rsidP="005A5C60">
      <w:pPr>
        <w:rPr>
          <w:rFonts w:cs="Arial"/>
          <w:sz w:val="16"/>
          <w:szCs w:val="16"/>
          <w:lang w:eastAsia="es-ES_tradnl"/>
        </w:rPr>
      </w:pPr>
    </w:p>
    <w:p w14:paraId="72932D67" w14:textId="77777777" w:rsidR="00890B2F" w:rsidRPr="00890B2F" w:rsidRDefault="00890B2F" w:rsidP="005A5C60">
      <w:pPr>
        <w:rPr>
          <w:rFonts w:cs="Arial"/>
          <w:sz w:val="16"/>
          <w:szCs w:val="16"/>
          <w:lang w:eastAsia="es-ES_tradnl"/>
        </w:rPr>
      </w:pPr>
    </w:p>
    <w:p w14:paraId="1341CD92" w14:textId="77777777" w:rsidR="00890B2F" w:rsidRPr="00890B2F" w:rsidRDefault="00890B2F">
      <w:pPr>
        <w:suppressAutoHyphens w:val="0"/>
        <w:spacing w:after="80" w:line="240" w:lineRule="auto"/>
        <w:jc w:val="left"/>
        <w:rPr>
          <w:b/>
          <w:caps/>
          <w:sz w:val="16"/>
          <w:szCs w:val="16"/>
          <w:lang w:val="es-ES_tradnl" w:eastAsia="es-ES_tradnl"/>
        </w:rPr>
      </w:pPr>
      <w:bookmarkStart w:id="196" w:name="_Toc91166438"/>
      <w:r w:rsidRPr="00890B2F">
        <w:rPr>
          <w:sz w:val="16"/>
          <w:szCs w:val="16"/>
          <w:lang w:val="es-ES_tradnl" w:eastAsia="es-ES_tradnl"/>
        </w:rPr>
        <w:br w:type="page"/>
      </w:r>
    </w:p>
    <w:p w14:paraId="5E7804F9" w14:textId="77777777" w:rsidR="005A5C60" w:rsidRPr="00544673" w:rsidRDefault="005A5C60" w:rsidP="005A5C60">
      <w:pPr>
        <w:pStyle w:val="Ttulo7"/>
        <w:rPr>
          <w:lang w:val="es-ES_tradnl" w:eastAsia="es-ES_tradnl"/>
        </w:rPr>
      </w:pPr>
      <w:bookmarkStart w:id="197" w:name="_Toc100070703"/>
      <w:r w:rsidRPr="00544673">
        <w:rPr>
          <w:lang w:val="es-ES_tradnl" w:eastAsia="es-ES_tradnl"/>
        </w:rPr>
        <w:t>ÁMBITO DE ACTUACIÓN 4: EMPLEO Y FORMACIÓN RESILIENTE E INCLUSIVO</w:t>
      </w:r>
      <w:bookmarkEnd w:id="196"/>
      <w:bookmarkEnd w:id="197"/>
    </w:p>
    <w:p w14:paraId="3D63A15E" w14:textId="77777777" w:rsidR="005A5C60" w:rsidRPr="00544673" w:rsidRDefault="005A5C60" w:rsidP="005A5C60">
      <w:pPr>
        <w:pStyle w:val="Ttulo8"/>
      </w:pPr>
      <w:bookmarkStart w:id="198" w:name="_Toc91166439"/>
      <w:r w:rsidRPr="00544673">
        <w:t>Línea estratégico 4.1.: Programas de empleo-formación para personas desempleadas y colectivos vulnerables</w:t>
      </w:r>
      <w:bookmarkEnd w:id="198"/>
    </w:p>
    <w:p w14:paraId="323275FB" w14:textId="77777777" w:rsidR="005A5C60" w:rsidRPr="00544673" w:rsidRDefault="005A5C60" w:rsidP="005A5C60">
      <w:pPr>
        <w:rPr>
          <w:rFonts w:cs="Arial"/>
          <w:sz w:val="4"/>
          <w:lang w:val="es-ES_tradnl" w:eastAsia="es-ES_tradnl"/>
        </w:rPr>
      </w:pPr>
    </w:p>
    <w:tbl>
      <w:tblPr>
        <w:tblStyle w:val="Tablaconcuadrcula"/>
        <w:tblW w:w="5080" w:type="pct"/>
        <w:tblLayout w:type="fixed"/>
        <w:tblLook w:val="04A0" w:firstRow="1" w:lastRow="0" w:firstColumn="1" w:lastColumn="0" w:noHBand="0" w:noVBand="1"/>
      </w:tblPr>
      <w:tblGrid>
        <w:gridCol w:w="850"/>
        <w:gridCol w:w="3126"/>
        <w:gridCol w:w="1206"/>
        <w:gridCol w:w="2458"/>
        <w:gridCol w:w="2010"/>
        <w:gridCol w:w="1835"/>
        <w:gridCol w:w="2673"/>
      </w:tblGrid>
      <w:tr w:rsidR="005A5C60" w:rsidRPr="00544673" w14:paraId="28D4A9D3" w14:textId="77777777" w:rsidTr="00F02392">
        <w:trPr>
          <w:trHeight w:val="853"/>
          <w:tblHeader/>
        </w:trPr>
        <w:tc>
          <w:tcPr>
            <w:tcW w:w="1404" w:type="pct"/>
            <w:gridSpan w:val="2"/>
            <w:shd w:val="clear" w:color="auto" w:fill="BFBFBF" w:themeFill="background1" w:themeFillShade="BF"/>
            <w:vAlign w:val="center"/>
          </w:tcPr>
          <w:p w14:paraId="54E4E810"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426" w:type="pct"/>
            <w:tcBorders>
              <w:top w:val="single" w:sz="4" w:space="0" w:color="auto"/>
              <w:left w:val="single" w:sz="4" w:space="0" w:color="auto"/>
              <w:right w:val="single" w:sz="4" w:space="0" w:color="auto"/>
            </w:tcBorders>
            <w:shd w:val="clear" w:color="auto" w:fill="BFBFBF" w:themeFill="background1" w:themeFillShade="BF"/>
            <w:vAlign w:val="center"/>
          </w:tcPr>
          <w:p w14:paraId="6CA78B65"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868" w:type="pct"/>
            <w:tcBorders>
              <w:top w:val="single" w:sz="4" w:space="0" w:color="auto"/>
              <w:left w:val="single" w:sz="4" w:space="0" w:color="auto"/>
              <w:right w:val="single" w:sz="4" w:space="0" w:color="auto"/>
            </w:tcBorders>
            <w:shd w:val="clear" w:color="auto" w:fill="BFBFBF" w:themeFill="background1" w:themeFillShade="BF"/>
            <w:vAlign w:val="center"/>
          </w:tcPr>
          <w:p w14:paraId="729B9CDF"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710" w:type="pct"/>
            <w:tcBorders>
              <w:top w:val="single" w:sz="4" w:space="0" w:color="auto"/>
              <w:left w:val="single" w:sz="4" w:space="0" w:color="auto"/>
              <w:right w:val="single" w:sz="4" w:space="0" w:color="auto"/>
            </w:tcBorders>
            <w:shd w:val="clear" w:color="auto" w:fill="BFBFBF" w:themeFill="background1" w:themeFillShade="BF"/>
            <w:vAlign w:val="center"/>
          </w:tcPr>
          <w:p w14:paraId="56DE0887"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48" w:type="pct"/>
            <w:tcBorders>
              <w:top w:val="single" w:sz="4" w:space="0" w:color="auto"/>
              <w:left w:val="single" w:sz="4" w:space="0" w:color="auto"/>
              <w:right w:val="single" w:sz="4" w:space="0" w:color="auto"/>
            </w:tcBorders>
            <w:shd w:val="clear" w:color="auto" w:fill="BFBFBF" w:themeFill="background1" w:themeFillShade="BF"/>
            <w:vAlign w:val="center"/>
          </w:tcPr>
          <w:p w14:paraId="1EFA0414"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944" w:type="pct"/>
            <w:tcBorders>
              <w:top w:val="single" w:sz="4" w:space="0" w:color="auto"/>
              <w:left w:val="single" w:sz="4" w:space="0" w:color="auto"/>
              <w:right w:val="single" w:sz="4" w:space="0" w:color="auto"/>
            </w:tcBorders>
            <w:shd w:val="clear" w:color="auto" w:fill="BFBFBF" w:themeFill="background1" w:themeFillShade="BF"/>
            <w:vAlign w:val="center"/>
          </w:tcPr>
          <w:p w14:paraId="787B2F5B"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66F0CED1" w14:textId="77777777" w:rsidTr="00F02392">
        <w:tc>
          <w:tcPr>
            <w:tcW w:w="300" w:type="pct"/>
          </w:tcPr>
          <w:p w14:paraId="0183CF8F" w14:textId="77777777" w:rsidR="005A5C60" w:rsidRPr="00D9093C" w:rsidRDefault="005A5C60" w:rsidP="00F02392">
            <w:pPr>
              <w:spacing w:line="216" w:lineRule="auto"/>
              <w:rPr>
                <w:rFonts w:cs="Arial"/>
                <w:sz w:val="18"/>
                <w:szCs w:val="18"/>
                <w:lang w:val="es-ES_tradnl" w:eastAsia="es-ES_tradnl"/>
              </w:rPr>
            </w:pPr>
            <w:r w:rsidRPr="00D9093C">
              <w:rPr>
                <w:rFonts w:cs="Arial"/>
                <w:b/>
                <w:sz w:val="18"/>
                <w:szCs w:val="18"/>
                <w:lang w:val="es-ES_tradnl" w:eastAsia="es-ES_tradnl"/>
              </w:rPr>
              <w:t>A.4.1.1</w:t>
            </w:r>
          </w:p>
        </w:tc>
        <w:tc>
          <w:tcPr>
            <w:tcW w:w="1104" w:type="pct"/>
          </w:tcPr>
          <w:p w14:paraId="38BE5480" w14:textId="77777777" w:rsidR="005A5C60" w:rsidRPr="00D9093C" w:rsidRDefault="00BA3056" w:rsidP="00F02392">
            <w:pPr>
              <w:spacing w:line="216"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Favorecer la capacitación y recualificación de 48.100 personas desempleadas a través de acciones de formación para el empleo adaptadas a las necesidades del mercado laboral (12.025 al año)</w:t>
            </w:r>
          </w:p>
        </w:tc>
        <w:tc>
          <w:tcPr>
            <w:tcW w:w="426" w:type="pct"/>
            <w:tcBorders>
              <w:top w:val="single" w:sz="4" w:space="0" w:color="auto"/>
              <w:left w:val="single" w:sz="4" w:space="0" w:color="auto"/>
              <w:bottom w:val="single" w:sz="4" w:space="0" w:color="auto"/>
              <w:right w:val="single" w:sz="4" w:space="0" w:color="auto"/>
            </w:tcBorders>
            <w:shd w:val="clear" w:color="auto" w:fill="auto"/>
          </w:tcPr>
          <w:p w14:paraId="78BC8B23" w14:textId="77777777" w:rsidR="005A5C60" w:rsidRPr="00D9093C" w:rsidRDefault="005A5C60" w:rsidP="00F02392">
            <w:pPr>
              <w:spacing w:line="216" w:lineRule="auto"/>
              <w:jc w:val="left"/>
              <w:rPr>
                <w:rFonts w:cs="Arial"/>
                <w:sz w:val="18"/>
                <w:szCs w:val="18"/>
              </w:rPr>
            </w:pPr>
            <w:r w:rsidRPr="00D9093C">
              <w:rPr>
                <w:rFonts w:cs="Arial"/>
                <w:sz w:val="18"/>
                <w:szCs w:val="18"/>
              </w:rPr>
              <w:t>Lanbide</w:t>
            </w:r>
          </w:p>
        </w:tc>
        <w:tc>
          <w:tcPr>
            <w:tcW w:w="868" w:type="pct"/>
            <w:tcBorders>
              <w:top w:val="single" w:sz="4" w:space="0" w:color="auto"/>
              <w:left w:val="single" w:sz="4" w:space="0" w:color="auto"/>
              <w:bottom w:val="single" w:sz="4" w:space="0" w:color="auto"/>
              <w:right w:val="single" w:sz="4" w:space="0" w:color="auto"/>
            </w:tcBorders>
          </w:tcPr>
          <w:p w14:paraId="7432C4CF" w14:textId="77777777" w:rsidR="005A5C60" w:rsidRPr="00D9093C" w:rsidRDefault="00E610D0" w:rsidP="00F02392">
            <w:pPr>
              <w:spacing w:line="240" w:lineRule="auto"/>
              <w:jc w:val="left"/>
              <w:rPr>
                <w:rFonts w:cs="Arial"/>
                <w:sz w:val="18"/>
                <w:szCs w:val="18"/>
              </w:rPr>
            </w:pPr>
            <w:r w:rsidRPr="00D9093C">
              <w:rPr>
                <w:rFonts w:cs="Arial"/>
                <w:sz w:val="18"/>
                <w:szCs w:val="18"/>
              </w:rPr>
              <w:t>Nº de personas participantes</w:t>
            </w:r>
          </w:p>
        </w:tc>
        <w:tc>
          <w:tcPr>
            <w:tcW w:w="710" w:type="pct"/>
            <w:tcBorders>
              <w:top w:val="single" w:sz="4" w:space="0" w:color="auto"/>
              <w:left w:val="single" w:sz="4" w:space="0" w:color="auto"/>
              <w:bottom w:val="single" w:sz="4" w:space="0" w:color="auto"/>
              <w:right w:val="single" w:sz="4" w:space="0" w:color="auto"/>
            </w:tcBorders>
          </w:tcPr>
          <w:p w14:paraId="5AB52638" w14:textId="77777777" w:rsidR="002D5F00" w:rsidRPr="00D9093C" w:rsidRDefault="002D5F00" w:rsidP="002D5F00">
            <w:pPr>
              <w:spacing w:line="240" w:lineRule="auto"/>
              <w:jc w:val="center"/>
              <w:rPr>
                <w:rFonts w:cs="Arial"/>
                <w:sz w:val="18"/>
                <w:szCs w:val="18"/>
              </w:rPr>
            </w:pPr>
            <w:r w:rsidRPr="00D9093C">
              <w:rPr>
                <w:rFonts w:cs="Arial"/>
                <w:sz w:val="18"/>
                <w:szCs w:val="18"/>
              </w:rPr>
              <w:t>103.755.727 €</w:t>
            </w:r>
          </w:p>
        </w:tc>
        <w:tc>
          <w:tcPr>
            <w:tcW w:w="648" w:type="pct"/>
            <w:shd w:val="clear" w:color="000000" w:fill="FFFFFF" w:themeFill="background1"/>
          </w:tcPr>
          <w:p w14:paraId="72881745" w14:textId="77777777" w:rsidR="002D5F00" w:rsidRPr="00D9093C" w:rsidRDefault="002D5F00" w:rsidP="002D5F00">
            <w:pPr>
              <w:suppressAutoHyphens w:val="0"/>
              <w:spacing w:line="240" w:lineRule="auto"/>
              <w:jc w:val="center"/>
              <w:rPr>
                <w:rFonts w:cs="Arial"/>
                <w:color w:val="000000"/>
                <w:sz w:val="18"/>
                <w:szCs w:val="18"/>
              </w:rPr>
            </w:pPr>
            <w:r w:rsidRPr="00D9093C">
              <w:rPr>
                <w:rFonts w:cs="Arial"/>
                <w:color w:val="000000"/>
                <w:sz w:val="18"/>
                <w:szCs w:val="18"/>
              </w:rPr>
              <w:t>25.938.932 €</w:t>
            </w:r>
          </w:p>
        </w:tc>
        <w:tc>
          <w:tcPr>
            <w:tcW w:w="944" w:type="pct"/>
            <w:shd w:val="clear" w:color="000000" w:fill="FFFFFF" w:themeFill="background1"/>
          </w:tcPr>
          <w:p w14:paraId="69F1A59B" w14:textId="77777777" w:rsidR="005A5C60" w:rsidRPr="00D9093C" w:rsidRDefault="005A5C60" w:rsidP="0035285A">
            <w:pPr>
              <w:spacing w:line="240" w:lineRule="auto"/>
              <w:jc w:val="left"/>
              <w:rPr>
                <w:rFonts w:cs="Arial"/>
                <w:color w:val="000000"/>
                <w:sz w:val="18"/>
                <w:szCs w:val="18"/>
              </w:rPr>
            </w:pPr>
            <w:r w:rsidRPr="00D9093C">
              <w:rPr>
                <w:rFonts w:cs="Arial"/>
                <w:color w:val="000000"/>
                <w:sz w:val="18"/>
                <w:szCs w:val="18"/>
              </w:rPr>
              <w:t xml:space="preserve">Política Nº 8. </w:t>
            </w:r>
            <w:r w:rsidR="0035285A" w:rsidRPr="00D9093C">
              <w:rPr>
                <w:rFonts w:cs="Arial"/>
                <w:color w:val="000000"/>
                <w:sz w:val="18"/>
                <w:szCs w:val="18"/>
              </w:rPr>
              <w:br/>
            </w:r>
            <w:r w:rsidRPr="00D9093C">
              <w:rPr>
                <w:rFonts w:cs="Arial"/>
                <w:color w:val="000000"/>
                <w:sz w:val="18"/>
                <w:szCs w:val="18"/>
              </w:rPr>
              <w:t>Formación para el empleo.</w:t>
            </w:r>
          </w:p>
          <w:p w14:paraId="766B08BE" w14:textId="77777777" w:rsidR="005A5C60" w:rsidRPr="00D9093C" w:rsidRDefault="005A5C60" w:rsidP="00F02392">
            <w:pPr>
              <w:spacing w:line="240" w:lineRule="auto"/>
              <w:rPr>
                <w:rFonts w:cs="Arial"/>
                <w:color w:val="000000"/>
                <w:sz w:val="18"/>
                <w:szCs w:val="18"/>
              </w:rPr>
            </w:pPr>
          </w:p>
          <w:p w14:paraId="033B4E46" w14:textId="77777777" w:rsidR="005A5C60" w:rsidRPr="00D9093C" w:rsidRDefault="005A5C60" w:rsidP="00F02392">
            <w:pPr>
              <w:spacing w:line="240" w:lineRule="auto"/>
              <w:rPr>
                <w:rFonts w:cs="Arial"/>
                <w:color w:val="000000"/>
                <w:sz w:val="18"/>
                <w:szCs w:val="18"/>
              </w:rPr>
            </w:pPr>
            <w:r w:rsidRPr="00D9093C">
              <w:rPr>
                <w:rFonts w:cs="Arial"/>
                <w:color w:val="000000"/>
                <w:sz w:val="18"/>
                <w:szCs w:val="18"/>
              </w:rPr>
              <w:t>Formación para la inserción</w:t>
            </w:r>
          </w:p>
          <w:p w14:paraId="1536809D" w14:textId="77777777" w:rsidR="005A5C60" w:rsidRPr="00D9093C" w:rsidRDefault="005A5C60" w:rsidP="00F02392">
            <w:pPr>
              <w:spacing w:line="240" w:lineRule="auto"/>
              <w:rPr>
                <w:rFonts w:cs="Arial"/>
                <w:color w:val="000000"/>
                <w:sz w:val="18"/>
                <w:szCs w:val="18"/>
              </w:rPr>
            </w:pPr>
            <w:r w:rsidRPr="00D9093C">
              <w:rPr>
                <w:rFonts w:cs="Arial"/>
                <w:color w:val="000000"/>
                <w:sz w:val="18"/>
                <w:szCs w:val="18"/>
              </w:rPr>
              <w:t>de personas desempleadas</w:t>
            </w:r>
          </w:p>
        </w:tc>
      </w:tr>
      <w:tr w:rsidR="005A5C60" w:rsidRPr="00544673" w14:paraId="4B7D3B6A" w14:textId="77777777" w:rsidTr="00F02392">
        <w:tc>
          <w:tcPr>
            <w:tcW w:w="300" w:type="pct"/>
          </w:tcPr>
          <w:p w14:paraId="3F3B1938" w14:textId="77777777" w:rsidR="005A5C60" w:rsidRPr="00544673" w:rsidRDefault="00D102C2" w:rsidP="00D9093C">
            <w:pPr>
              <w:spacing w:line="216" w:lineRule="auto"/>
              <w:rPr>
                <w:rFonts w:cs="Arial"/>
              </w:rPr>
            </w:pPr>
            <w:r>
              <w:rPr>
                <w:rFonts w:cs="Arial"/>
                <w:b/>
                <w:sz w:val="18"/>
                <w:szCs w:val="18"/>
                <w:lang w:val="es-ES_tradnl" w:eastAsia="es-ES_tradnl"/>
              </w:rPr>
              <w:t xml:space="preserve">A.4.1.2 </w:t>
            </w:r>
          </w:p>
        </w:tc>
        <w:tc>
          <w:tcPr>
            <w:tcW w:w="1104" w:type="pct"/>
          </w:tcPr>
          <w:p w14:paraId="59434565" w14:textId="77777777" w:rsidR="005A5C60" w:rsidRPr="00544673" w:rsidRDefault="005A5C60" w:rsidP="00F02392">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Integrar el aprendizaje del euskera en la formación profesional a través de Lanbide (Convenio para la euskaldunización de personas desempleadas) (3.000 personas desempleadas en el periodo del Plan)</w:t>
            </w:r>
          </w:p>
        </w:tc>
        <w:tc>
          <w:tcPr>
            <w:tcW w:w="426" w:type="pct"/>
            <w:tcBorders>
              <w:top w:val="nil"/>
              <w:left w:val="single" w:sz="4" w:space="0" w:color="auto"/>
              <w:bottom w:val="single" w:sz="4" w:space="0" w:color="auto"/>
              <w:right w:val="single" w:sz="4" w:space="0" w:color="auto"/>
            </w:tcBorders>
            <w:shd w:val="clear" w:color="auto" w:fill="auto"/>
          </w:tcPr>
          <w:p w14:paraId="04CA1B8C" w14:textId="77777777" w:rsidR="005A5C60" w:rsidRPr="00544673" w:rsidRDefault="005A5C60" w:rsidP="00F02392">
            <w:pPr>
              <w:spacing w:line="216" w:lineRule="auto"/>
              <w:jc w:val="left"/>
              <w:rPr>
                <w:rFonts w:cs="Arial"/>
                <w:sz w:val="18"/>
                <w:szCs w:val="18"/>
              </w:rPr>
            </w:pPr>
            <w:r w:rsidRPr="00544673">
              <w:rPr>
                <w:rFonts w:cs="Arial"/>
                <w:sz w:val="18"/>
                <w:szCs w:val="18"/>
              </w:rPr>
              <w:t>HABE y Lanbide</w:t>
            </w:r>
          </w:p>
        </w:tc>
        <w:tc>
          <w:tcPr>
            <w:tcW w:w="868" w:type="pct"/>
            <w:tcBorders>
              <w:top w:val="nil"/>
              <w:left w:val="single" w:sz="4" w:space="0" w:color="auto"/>
              <w:bottom w:val="single" w:sz="4" w:space="0" w:color="auto"/>
              <w:right w:val="single" w:sz="4" w:space="0" w:color="auto"/>
            </w:tcBorders>
          </w:tcPr>
          <w:p w14:paraId="588F73E5" w14:textId="77777777" w:rsidR="005A5C60" w:rsidRPr="00544673" w:rsidRDefault="005A5C60" w:rsidP="00F02392">
            <w:pPr>
              <w:spacing w:line="216" w:lineRule="auto"/>
              <w:rPr>
                <w:rFonts w:cs="Arial"/>
                <w:sz w:val="18"/>
                <w:szCs w:val="18"/>
              </w:rPr>
            </w:pPr>
            <w:r w:rsidRPr="00544673">
              <w:rPr>
                <w:rFonts w:cs="Arial"/>
                <w:sz w:val="18"/>
                <w:szCs w:val="18"/>
              </w:rPr>
              <w:t>Nº de personas desempleadas participantes en formación en euskera</w:t>
            </w:r>
          </w:p>
        </w:tc>
        <w:tc>
          <w:tcPr>
            <w:tcW w:w="710" w:type="pct"/>
          </w:tcPr>
          <w:p w14:paraId="125DEE36" w14:textId="77777777" w:rsidR="005A5C60" w:rsidRPr="00544673" w:rsidRDefault="005A5C60" w:rsidP="00F02392">
            <w:pPr>
              <w:jc w:val="center"/>
              <w:rPr>
                <w:rFonts w:cs="Arial"/>
                <w:color w:val="000000"/>
                <w:sz w:val="18"/>
                <w:szCs w:val="18"/>
              </w:rPr>
            </w:pPr>
            <w:r w:rsidRPr="00544673">
              <w:rPr>
                <w:rFonts w:cs="Arial"/>
                <w:color w:val="000000"/>
                <w:sz w:val="18"/>
                <w:szCs w:val="18"/>
              </w:rPr>
              <w:t>1.000.000 €</w:t>
            </w:r>
          </w:p>
        </w:tc>
        <w:tc>
          <w:tcPr>
            <w:tcW w:w="648" w:type="pct"/>
          </w:tcPr>
          <w:p w14:paraId="3888552D"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300.000 €</w:t>
            </w:r>
          </w:p>
        </w:tc>
        <w:tc>
          <w:tcPr>
            <w:tcW w:w="944" w:type="pct"/>
            <w:tcBorders>
              <w:top w:val="nil"/>
              <w:left w:val="single" w:sz="4" w:space="0" w:color="auto"/>
              <w:bottom w:val="single" w:sz="4" w:space="0" w:color="auto"/>
              <w:right w:val="single" w:sz="4" w:space="0" w:color="auto"/>
            </w:tcBorders>
          </w:tcPr>
          <w:p w14:paraId="613864BB" w14:textId="77777777" w:rsidR="005A5C60" w:rsidRPr="00544673" w:rsidRDefault="005A5C60" w:rsidP="00F02392">
            <w:pPr>
              <w:spacing w:line="216" w:lineRule="auto"/>
              <w:rPr>
                <w:rFonts w:cs="Arial"/>
                <w:sz w:val="18"/>
                <w:szCs w:val="18"/>
              </w:rPr>
            </w:pPr>
          </w:p>
        </w:tc>
      </w:tr>
      <w:tr w:rsidR="005A5C60" w:rsidRPr="00544673" w14:paraId="7BE14620" w14:textId="77777777" w:rsidTr="00F02392">
        <w:tc>
          <w:tcPr>
            <w:tcW w:w="300" w:type="pct"/>
          </w:tcPr>
          <w:p w14:paraId="1E5D376A" w14:textId="77777777" w:rsidR="005A5C60" w:rsidRPr="00544673" w:rsidRDefault="00D102C2" w:rsidP="00D9093C">
            <w:pPr>
              <w:spacing w:line="228" w:lineRule="auto"/>
              <w:rPr>
                <w:rFonts w:cs="Arial"/>
              </w:rPr>
            </w:pPr>
            <w:r>
              <w:rPr>
                <w:rFonts w:cs="Arial"/>
                <w:b/>
                <w:sz w:val="18"/>
                <w:szCs w:val="18"/>
                <w:lang w:val="es-ES_tradnl" w:eastAsia="es-ES_tradnl"/>
              </w:rPr>
              <w:t xml:space="preserve">A.4.1.3 </w:t>
            </w:r>
          </w:p>
        </w:tc>
        <w:tc>
          <w:tcPr>
            <w:tcW w:w="1104" w:type="pct"/>
          </w:tcPr>
          <w:p w14:paraId="7923922E"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Mejorar la capacitación de las personas con discapacidad o en riesgo de exclusión a través del apoyo a las actividades de los Centros Especiales de Empleo y de las Empresas de Inserción mediante el mantenimiento de 9.850 puestos de trabajo al año</w:t>
            </w:r>
          </w:p>
        </w:tc>
        <w:tc>
          <w:tcPr>
            <w:tcW w:w="426" w:type="pct"/>
          </w:tcPr>
          <w:p w14:paraId="64ABE326"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868" w:type="pct"/>
          </w:tcPr>
          <w:p w14:paraId="31360D23" w14:textId="77777777" w:rsidR="005A5C60" w:rsidRPr="00544673" w:rsidRDefault="005A5C60" w:rsidP="00F02392">
            <w:pPr>
              <w:spacing w:line="228" w:lineRule="auto"/>
              <w:rPr>
                <w:rFonts w:cs="Arial"/>
                <w:sz w:val="18"/>
                <w:szCs w:val="18"/>
              </w:rPr>
            </w:pPr>
            <w:r w:rsidRPr="00544673">
              <w:rPr>
                <w:rFonts w:cs="Arial"/>
                <w:sz w:val="18"/>
                <w:szCs w:val="18"/>
              </w:rPr>
              <w:t xml:space="preserve">Nº de personas participantes en las actividades de los Centros Especiales de Empleo y de las Empresas de Inserción cada año </w:t>
            </w:r>
          </w:p>
        </w:tc>
        <w:tc>
          <w:tcPr>
            <w:tcW w:w="710" w:type="pct"/>
            <w:shd w:val="clear" w:color="000000" w:fill="FFFFFF" w:themeFill="background1"/>
          </w:tcPr>
          <w:p w14:paraId="01A2B383" w14:textId="77777777" w:rsidR="005A5C60" w:rsidRPr="00544673" w:rsidRDefault="005A5C60" w:rsidP="00F02392">
            <w:pPr>
              <w:jc w:val="center"/>
              <w:rPr>
                <w:rFonts w:cs="Arial"/>
                <w:color w:val="000000"/>
                <w:sz w:val="18"/>
                <w:szCs w:val="18"/>
              </w:rPr>
            </w:pPr>
            <w:r w:rsidRPr="00544673">
              <w:rPr>
                <w:rFonts w:cs="Arial"/>
                <w:color w:val="000000"/>
                <w:sz w:val="18"/>
                <w:szCs w:val="18"/>
              </w:rPr>
              <w:t>294.756.740€</w:t>
            </w:r>
          </w:p>
        </w:tc>
        <w:tc>
          <w:tcPr>
            <w:tcW w:w="648" w:type="pct"/>
            <w:shd w:val="clear" w:color="000000" w:fill="FFFFFF" w:themeFill="background1"/>
          </w:tcPr>
          <w:p w14:paraId="59CD5A1E"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Total:</w:t>
            </w:r>
            <w:r w:rsidRPr="00544673">
              <w:t xml:space="preserve"> </w:t>
            </w:r>
            <w:r w:rsidRPr="00544673">
              <w:rPr>
                <w:rFonts w:cs="Arial"/>
                <w:color w:val="000000"/>
                <w:sz w:val="18"/>
                <w:szCs w:val="18"/>
              </w:rPr>
              <w:t>73.689.185 €</w:t>
            </w:r>
          </w:p>
          <w:p w14:paraId="36070D36" w14:textId="77777777" w:rsidR="005A5C60" w:rsidRPr="00544673" w:rsidRDefault="005A5C60" w:rsidP="00F02392">
            <w:pPr>
              <w:spacing w:line="240" w:lineRule="auto"/>
              <w:rPr>
                <w:rFonts w:cs="Arial"/>
                <w:color w:val="000000"/>
                <w:sz w:val="18"/>
                <w:szCs w:val="18"/>
              </w:rPr>
            </w:pPr>
          </w:p>
          <w:p w14:paraId="4792AD87"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Partidas:</w:t>
            </w:r>
          </w:p>
          <w:p w14:paraId="6117F6DF"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64.000.000 €</w:t>
            </w:r>
          </w:p>
          <w:p w14:paraId="6F66B940" w14:textId="77777777" w:rsidR="005A5C60" w:rsidRPr="00544673" w:rsidRDefault="005A5C60" w:rsidP="00F02392">
            <w:pPr>
              <w:spacing w:line="240" w:lineRule="auto"/>
              <w:jc w:val="center"/>
              <w:rPr>
                <w:rFonts w:cs="Arial"/>
                <w:color w:val="000000"/>
                <w:sz w:val="16"/>
                <w:szCs w:val="16"/>
              </w:rPr>
            </w:pPr>
            <w:r w:rsidRPr="00544673">
              <w:rPr>
                <w:rFonts w:cs="Arial"/>
                <w:color w:val="000000"/>
                <w:sz w:val="18"/>
                <w:szCs w:val="18"/>
              </w:rPr>
              <w:t>9.689.185 €</w:t>
            </w:r>
          </w:p>
        </w:tc>
        <w:tc>
          <w:tcPr>
            <w:tcW w:w="944" w:type="pct"/>
            <w:shd w:val="clear" w:color="000000" w:fill="FFFFFF" w:themeFill="background1"/>
          </w:tcPr>
          <w:p w14:paraId="52DDD033"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Política Nº 9</w:t>
            </w:r>
            <w:r w:rsidR="00A93886">
              <w:rPr>
                <w:rFonts w:cs="Arial"/>
                <w:color w:val="000000"/>
                <w:sz w:val="18"/>
                <w:szCs w:val="18"/>
              </w:rPr>
              <w:t>:</w:t>
            </w:r>
          </w:p>
          <w:p w14:paraId="2289096C"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Inserción laboral.</w:t>
            </w:r>
          </w:p>
          <w:p w14:paraId="7E3B465A"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Planes locales</w:t>
            </w:r>
            <w:r w:rsidR="0035285A">
              <w:rPr>
                <w:rFonts w:cs="Arial"/>
                <w:color w:val="000000"/>
                <w:sz w:val="18"/>
                <w:szCs w:val="18"/>
              </w:rPr>
              <w:t xml:space="preserve"> y</w:t>
            </w:r>
            <w:r w:rsidRPr="00544673">
              <w:rPr>
                <w:rFonts w:cs="Arial"/>
                <w:color w:val="000000"/>
                <w:sz w:val="18"/>
                <w:szCs w:val="18"/>
              </w:rPr>
              <w:t xml:space="preserve"> comarcales</w:t>
            </w:r>
            <w:r w:rsidR="0035285A">
              <w:rPr>
                <w:rFonts w:cs="Arial"/>
                <w:color w:val="000000"/>
                <w:sz w:val="18"/>
                <w:szCs w:val="18"/>
              </w:rPr>
              <w:t xml:space="preserve"> d</w:t>
            </w:r>
            <w:r w:rsidRPr="00544673">
              <w:rPr>
                <w:rFonts w:cs="Arial"/>
                <w:color w:val="000000"/>
                <w:sz w:val="18"/>
                <w:szCs w:val="18"/>
              </w:rPr>
              <w:t>e empleo</w:t>
            </w:r>
            <w:r w:rsidR="0035285A">
              <w:rPr>
                <w:rFonts w:cs="Arial"/>
                <w:color w:val="000000"/>
                <w:sz w:val="18"/>
                <w:szCs w:val="18"/>
              </w:rPr>
              <w:t>.</w:t>
            </w:r>
          </w:p>
          <w:p w14:paraId="4306EDE5" w14:textId="77777777" w:rsidR="005A5C60" w:rsidRPr="00544673" w:rsidRDefault="005A5C60" w:rsidP="004C3B12">
            <w:pPr>
              <w:spacing w:line="240" w:lineRule="auto"/>
              <w:rPr>
                <w:rFonts w:cs="Arial"/>
                <w:color w:val="000000"/>
                <w:sz w:val="18"/>
                <w:szCs w:val="18"/>
              </w:rPr>
            </w:pPr>
            <w:r w:rsidRPr="00544673">
              <w:rPr>
                <w:rFonts w:cs="Arial"/>
                <w:color w:val="000000"/>
                <w:sz w:val="18"/>
                <w:szCs w:val="18"/>
              </w:rPr>
              <w:t>Contratación de</w:t>
            </w:r>
            <w:r w:rsidR="0035285A">
              <w:rPr>
                <w:rFonts w:cs="Arial"/>
                <w:color w:val="000000"/>
                <w:sz w:val="18"/>
                <w:szCs w:val="18"/>
              </w:rPr>
              <w:t xml:space="preserve"> </w:t>
            </w:r>
            <w:r w:rsidR="004C3B12">
              <w:rPr>
                <w:rFonts w:cs="Arial"/>
                <w:color w:val="000000"/>
                <w:sz w:val="18"/>
                <w:szCs w:val="18"/>
              </w:rPr>
              <w:t>p</w:t>
            </w:r>
            <w:r w:rsidRPr="00544673">
              <w:rPr>
                <w:rFonts w:cs="Arial"/>
                <w:color w:val="000000"/>
                <w:sz w:val="18"/>
                <w:szCs w:val="18"/>
              </w:rPr>
              <w:t xml:space="preserve">ersonas con </w:t>
            </w:r>
            <w:r w:rsidR="004C3B12">
              <w:rPr>
                <w:rFonts w:cs="Arial"/>
                <w:color w:val="000000"/>
                <w:sz w:val="18"/>
                <w:szCs w:val="18"/>
              </w:rPr>
              <w:t>d</w:t>
            </w:r>
            <w:r w:rsidRPr="00544673">
              <w:rPr>
                <w:rFonts w:cs="Arial"/>
                <w:color w:val="000000"/>
                <w:sz w:val="18"/>
                <w:szCs w:val="18"/>
              </w:rPr>
              <w:t>iscapacidad</w:t>
            </w:r>
            <w:r w:rsidR="0035285A">
              <w:rPr>
                <w:rFonts w:cs="Arial"/>
                <w:color w:val="000000"/>
                <w:sz w:val="18"/>
                <w:szCs w:val="18"/>
              </w:rPr>
              <w:t>.</w:t>
            </w:r>
          </w:p>
        </w:tc>
      </w:tr>
      <w:tr w:rsidR="005A5C60" w:rsidRPr="00544673" w14:paraId="78593E57" w14:textId="77777777" w:rsidTr="00F02392">
        <w:tc>
          <w:tcPr>
            <w:tcW w:w="300" w:type="pct"/>
          </w:tcPr>
          <w:p w14:paraId="0C4C34F6" w14:textId="77777777" w:rsidR="005A5C60" w:rsidRPr="00544673" w:rsidRDefault="00D102C2" w:rsidP="00D9093C">
            <w:pPr>
              <w:spacing w:line="228" w:lineRule="auto"/>
              <w:rPr>
                <w:rFonts w:cs="Arial"/>
              </w:rPr>
            </w:pPr>
            <w:r>
              <w:rPr>
                <w:rFonts w:cs="Arial"/>
                <w:b/>
                <w:sz w:val="18"/>
                <w:szCs w:val="18"/>
                <w:lang w:val="es-ES_tradnl" w:eastAsia="es-ES_tradnl"/>
              </w:rPr>
              <w:t xml:space="preserve">A.4.1.4 </w:t>
            </w:r>
          </w:p>
        </w:tc>
        <w:tc>
          <w:tcPr>
            <w:tcW w:w="1104" w:type="pct"/>
          </w:tcPr>
          <w:p w14:paraId="6298743E"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Favorecer la inserción laboral de 960 personas con discapacidad o en riesgo de exclusión en empresas del mercado ordinario (240 al año)</w:t>
            </w:r>
          </w:p>
        </w:tc>
        <w:tc>
          <w:tcPr>
            <w:tcW w:w="426" w:type="pct"/>
          </w:tcPr>
          <w:p w14:paraId="0DB0552E"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868" w:type="pct"/>
          </w:tcPr>
          <w:p w14:paraId="40C07358" w14:textId="77777777" w:rsidR="005A5C60" w:rsidRPr="00544673" w:rsidRDefault="005A5C60" w:rsidP="00F02392">
            <w:pPr>
              <w:spacing w:line="228" w:lineRule="auto"/>
              <w:rPr>
                <w:rFonts w:cs="Arial"/>
                <w:sz w:val="18"/>
                <w:szCs w:val="18"/>
              </w:rPr>
            </w:pPr>
            <w:r w:rsidRPr="00544673">
              <w:rPr>
                <w:rFonts w:cs="Arial"/>
                <w:sz w:val="18"/>
                <w:szCs w:val="18"/>
              </w:rPr>
              <w:t>Nº de personas con discapacidad o en riesgo de exclusión contratadas en empresas del mercado ordinario</w:t>
            </w:r>
          </w:p>
        </w:tc>
        <w:tc>
          <w:tcPr>
            <w:tcW w:w="710" w:type="pct"/>
            <w:shd w:val="clear" w:color="000000" w:fill="FFFFFF" w:themeFill="background1"/>
          </w:tcPr>
          <w:p w14:paraId="3215C233"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2.800.000 €</w:t>
            </w:r>
          </w:p>
        </w:tc>
        <w:tc>
          <w:tcPr>
            <w:tcW w:w="648" w:type="pct"/>
            <w:shd w:val="clear" w:color="000000" w:fill="FFFFFF" w:themeFill="background1"/>
          </w:tcPr>
          <w:p w14:paraId="07C7E018"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700.000 €</w:t>
            </w:r>
          </w:p>
        </w:tc>
        <w:tc>
          <w:tcPr>
            <w:tcW w:w="944" w:type="pct"/>
            <w:shd w:val="clear" w:color="000000" w:fill="FFFFFF" w:themeFill="background1"/>
          </w:tcPr>
          <w:p w14:paraId="19ECA9B9"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Política Nº 9</w:t>
            </w:r>
            <w:r w:rsidR="00A93886">
              <w:rPr>
                <w:rFonts w:cs="Arial"/>
                <w:color w:val="000000"/>
                <w:sz w:val="18"/>
                <w:szCs w:val="18"/>
              </w:rPr>
              <w:t>:</w:t>
            </w:r>
          </w:p>
          <w:p w14:paraId="2737F01B"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Inserción laboral.</w:t>
            </w:r>
          </w:p>
          <w:p w14:paraId="280303BE"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Planes locales</w:t>
            </w:r>
            <w:r w:rsidR="0035285A">
              <w:rPr>
                <w:rFonts w:cs="Arial"/>
                <w:color w:val="000000"/>
                <w:sz w:val="18"/>
                <w:szCs w:val="18"/>
              </w:rPr>
              <w:t xml:space="preserve"> y</w:t>
            </w:r>
            <w:r w:rsidRPr="00544673">
              <w:rPr>
                <w:rFonts w:cs="Arial"/>
                <w:color w:val="000000"/>
                <w:sz w:val="18"/>
                <w:szCs w:val="18"/>
              </w:rPr>
              <w:t xml:space="preserve"> comarcales</w:t>
            </w:r>
            <w:r w:rsidR="0035285A">
              <w:rPr>
                <w:rFonts w:cs="Arial"/>
                <w:color w:val="000000"/>
                <w:sz w:val="18"/>
                <w:szCs w:val="18"/>
              </w:rPr>
              <w:t xml:space="preserve"> d</w:t>
            </w:r>
            <w:r w:rsidRPr="00544673">
              <w:rPr>
                <w:rFonts w:cs="Arial"/>
                <w:color w:val="000000"/>
                <w:sz w:val="18"/>
                <w:szCs w:val="18"/>
              </w:rPr>
              <w:t>e empleo</w:t>
            </w:r>
            <w:r w:rsidR="0035285A">
              <w:rPr>
                <w:rFonts w:cs="Arial"/>
                <w:color w:val="000000"/>
                <w:sz w:val="18"/>
                <w:szCs w:val="18"/>
              </w:rPr>
              <w:t>.</w:t>
            </w:r>
          </w:p>
          <w:p w14:paraId="16B351E3" w14:textId="77777777" w:rsidR="005A5C60" w:rsidRPr="00544673" w:rsidRDefault="005A5C60" w:rsidP="0035285A">
            <w:pPr>
              <w:spacing w:line="240" w:lineRule="auto"/>
              <w:rPr>
                <w:rFonts w:cs="Arial"/>
                <w:color w:val="000000"/>
                <w:sz w:val="18"/>
                <w:szCs w:val="18"/>
              </w:rPr>
            </w:pPr>
            <w:r w:rsidRPr="00544673">
              <w:rPr>
                <w:rFonts w:cs="Arial"/>
                <w:color w:val="000000"/>
                <w:sz w:val="18"/>
                <w:szCs w:val="18"/>
              </w:rPr>
              <w:t>Contratación de</w:t>
            </w:r>
            <w:r w:rsidR="0035285A">
              <w:rPr>
                <w:rFonts w:cs="Arial"/>
                <w:color w:val="000000"/>
                <w:sz w:val="18"/>
                <w:szCs w:val="18"/>
              </w:rPr>
              <w:t xml:space="preserve"> p</w:t>
            </w:r>
            <w:r w:rsidRPr="00544673">
              <w:rPr>
                <w:rFonts w:cs="Arial"/>
                <w:color w:val="000000"/>
                <w:sz w:val="18"/>
                <w:szCs w:val="18"/>
              </w:rPr>
              <w:t xml:space="preserve">ersonas con </w:t>
            </w:r>
            <w:r w:rsidR="0035285A">
              <w:rPr>
                <w:rFonts w:cs="Arial"/>
                <w:color w:val="000000"/>
                <w:sz w:val="18"/>
                <w:szCs w:val="18"/>
              </w:rPr>
              <w:t>d</w:t>
            </w:r>
            <w:r w:rsidRPr="00544673">
              <w:rPr>
                <w:rFonts w:cs="Arial"/>
                <w:color w:val="000000"/>
                <w:sz w:val="18"/>
                <w:szCs w:val="18"/>
              </w:rPr>
              <w:t>iscapacidad</w:t>
            </w:r>
            <w:r w:rsidR="0035285A">
              <w:rPr>
                <w:rFonts w:cs="Arial"/>
                <w:color w:val="000000"/>
                <w:sz w:val="18"/>
                <w:szCs w:val="18"/>
              </w:rPr>
              <w:t>.</w:t>
            </w:r>
          </w:p>
        </w:tc>
      </w:tr>
      <w:tr w:rsidR="005A5C60" w:rsidRPr="00544673" w14:paraId="1D7A758E" w14:textId="77777777" w:rsidTr="00F02392">
        <w:tc>
          <w:tcPr>
            <w:tcW w:w="300" w:type="pct"/>
          </w:tcPr>
          <w:p w14:paraId="12B97762" w14:textId="6B52B8AE" w:rsidR="005A5C60" w:rsidRPr="00544673" w:rsidRDefault="00D102C2" w:rsidP="00F02392">
            <w:pPr>
              <w:spacing w:line="228" w:lineRule="auto"/>
              <w:rPr>
                <w:rFonts w:cs="Arial"/>
              </w:rPr>
            </w:pPr>
            <w:r>
              <w:rPr>
                <w:rFonts w:cs="Arial"/>
                <w:b/>
                <w:sz w:val="18"/>
                <w:szCs w:val="18"/>
                <w:lang w:val="es-ES_tradnl" w:eastAsia="es-ES_tradnl"/>
              </w:rPr>
              <w:t xml:space="preserve">A.4.1.5 </w:t>
            </w:r>
          </w:p>
        </w:tc>
        <w:tc>
          <w:tcPr>
            <w:tcW w:w="1104" w:type="pct"/>
          </w:tcPr>
          <w:p w14:paraId="7025B41B"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Conseguir que un 10% de las personas en exclusión participantes en las actuaciones integrales de acompañamiento se incorporen al mercado laboral tras los procesos de acompañamiento</w:t>
            </w:r>
          </w:p>
        </w:tc>
        <w:tc>
          <w:tcPr>
            <w:tcW w:w="426" w:type="pct"/>
          </w:tcPr>
          <w:p w14:paraId="717B50EA"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868" w:type="pct"/>
          </w:tcPr>
          <w:p w14:paraId="22DC0A6F" w14:textId="77777777" w:rsidR="005A5C60" w:rsidRPr="00544673" w:rsidRDefault="005A5C60" w:rsidP="00F02392">
            <w:pPr>
              <w:spacing w:line="228" w:lineRule="auto"/>
              <w:rPr>
                <w:rFonts w:cs="Arial"/>
                <w:sz w:val="18"/>
                <w:szCs w:val="18"/>
              </w:rPr>
            </w:pPr>
            <w:r w:rsidRPr="00544673">
              <w:rPr>
                <w:rFonts w:cs="Arial"/>
                <w:sz w:val="18"/>
                <w:szCs w:val="18"/>
              </w:rPr>
              <w:t xml:space="preserve">% de personas en exclusión participantes en las actuaciones de acompañamiento que se incorporan al mercado laboral tras los procesos de acompañamiento </w:t>
            </w:r>
          </w:p>
        </w:tc>
        <w:tc>
          <w:tcPr>
            <w:tcW w:w="710" w:type="pct"/>
            <w:shd w:val="clear" w:color="000000" w:fill="FFFFFF" w:themeFill="background1"/>
          </w:tcPr>
          <w:p w14:paraId="6E890DAD"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4.400.000 €</w:t>
            </w:r>
          </w:p>
        </w:tc>
        <w:tc>
          <w:tcPr>
            <w:tcW w:w="648" w:type="pct"/>
            <w:shd w:val="clear" w:color="000000" w:fill="FFFFFF" w:themeFill="background1"/>
          </w:tcPr>
          <w:p w14:paraId="1ADE9F6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1.100.000 €</w:t>
            </w:r>
          </w:p>
        </w:tc>
        <w:tc>
          <w:tcPr>
            <w:tcW w:w="944" w:type="pct"/>
            <w:shd w:val="clear" w:color="000000" w:fill="FFFFFF" w:themeFill="background1"/>
          </w:tcPr>
          <w:p w14:paraId="69953E0D" w14:textId="77777777" w:rsidR="005A5C60" w:rsidRPr="00544673" w:rsidRDefault="005A5C60" w:rsidP="00F02392">
            <w:pPr>
              <w:spacing w:line="240" w:lineRule="auto"/>
              <w:rPr>
                <w:rFonts w:cs="Arial"/>
                <w:color w:val="000000"/>
              </w:rPr>
            </w:pPr>
          </w:p>
        </w:tc>
      </w:tr>
      <w:tr w:rsidR="005A5C60" w:rsidRPr="00544673" w14:paraId="61708953" w14:textId="77777777" w:rsidTr="00F02392">
        <w:tc>
          <w:tcPr>
            <w:tcW w:w="300" w:type="pct"/>
          </w:tcPr>
          <w:p w14:paraId="7DFC9396" w14:textId="5F83D5E8" w:rsidR="005A5C60" w:rsidRPr="00544673" w:rsidRDefault="00D102C2" w:rsidP="00F02392">
            <w:pPr>
              <w:spacing w:line="228" w:lineRule="auto"/>
              <w:rPr>
                <w:rFonts w:cs="Arial"/>
              </w:rPr>
            </w:pPr>
            <w:r>
              <w:rPr>
                <w:rFonts w:cs="Arial"/>
                <w:b/>
                <w:sz w:val="18"/>
                <w:szCs w:val="18"/>
                <w:lang w:val="es-ES_tradnl" w:eastAsia="es-ES_tradnl"/>
              </w:rPr>
              <w:t xml:space="preserve">A.4.1.6 </w:t>
            </w:r>
          </w:p>
        </w:tc>
        <w:tc>
          <w:tcPr>
            <w:tcW w:w="1104" w:type="pct"/>
          </w:tcPr>
          <w:p w14:paraId="5DB6DAE0"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el acceso al mercado laboral de 780 personas paradas de larga duración a través de actuaciones integrales de acompañamiento a la inserción laboral (195 al año)</w:t>
            </w:r>
          </w:p>
        </w:tc>
        <w:tc>
          <w:tcPr>
            <w:tcW w:w="426" w:type="pct"/>
          </w:tcPr>
          <w:p w14:paraId="4AF7A71B"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868" w:type="pct"/>
          </w:tcPr>
          <w:p w14:paraId="19D28795" w14:textId="77777777" w:rsidR="005A5C60" w:rsidRPr="00544673" w:rsidRDefault="005A5C60" w:rsidP="00F02392">
            <w:pPr>
              <w:spacing w:line="228" w:lineRule="auto"/>
              <w:jc w:val="left"/>
              <w:rPr>
                <w:rFonts w:cs="Arial"/>
                <w:sz w:val="18"/>
                <w:szCs w:val="18"/>
              </w:rPr>
            </w:pPr>
            <w:r w:rsidRPr="00544673">
              <w:rPr>
                <w:rFonts w:cs="Arial"/>
                <w:sz w:val="18"/>
                <w:szCs w:val="18"/>
              </w:rPr>
              <w:t>Nº de personas participantes en las actuaciones integrales de acompañamiento a la inserción laboral</w:t>
            </w:r>
          </w:p>
        </w:tc>
        <w:tc>
          <w:tcPr>
            <w:tcW w:w="710" w:type="pct"/>
            <w:shd w:val="clear" w:color="000000" w:fill="FFFFFF" w:themeFill="background1"/>
          </w:tcPr>
          <w:p w14:paraId="3CA831A0"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5.640.000 €</w:t>
            </w:r>
          </w:p>
        </w:tc>
        <w:tc>
          <w:tcPr>
            <w:tcW w:w="648" w:type="pct"/>
            <w:shd w:val="clear" w:color="000000" w:fill="FFFFFF" w:themeFill="background1"/>
          </w:tcPr>
          <w:p w14:paraId="1B84A071"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1.410.000 €</w:t>
            </w:r>
          </w:p>
        </w:tc>
        <w:tc>
          <w:tcPr>
            <w:tcW w:w="944" w:type="pct"/>
            <w:shd w:val="clear" w:color="000000" w:fill="FFFFFF" w:themeFill="background1"/>
          </w:tcPr>
          <w:p w14:paraId="4A0BD64F"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Política Nº 9</w:t>
            </w:r>
            <w:r w:rsidR="00A93886">
              <w:rPr>
                <w:rFonts w:cs="Arial"/>
                <w:color w:val="000000"/>
                <w:sz w:val="18"/>
                <w:szCs w:val="18"/>
              </w:rPr>
              <w:t>:</w:t>
            </w:r>
          </w:p>
          <w:p w14:paraId="43296493"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Inserción laboral.</w:t>
            </w:r>
          </w:p>
          <w:p w14:paraId="26042702" w14:textId="77777777" w:rsidR="005A5C60" w:rsidRPr="00544673" w:rsidRDefault="005A5C60" w:rsidP="00F02392">
            <w:pPr>
              <w:spacing w:line="240" w:lineRule="auto"/>
              <w:rPr>
                <w:rFonts w:cs="Arial"/>
                <w:color w:val="000000"/>
                <w:sz w:val="18"/>
                <w:szCs w:val="18"/>
              </w:rPr>
            </w:pPr>
            <w:r w:rsidRPr="00544673">
              <w:rPr>
                <w:rFonts w:cs="Arial"/>
                <w:color w:val="000000"/>
                <w:sz w:val="18"/>
                <w:szCs w:val="18"/>
              </w:rPr>
              <w:t>Planes locales y comarcales de empleo</w:t>
            </w:r>
            <w:r w:rsidR="0035285A">
              <w:rPr>
                <w:rFonts w:cs="Arial"/>
                <w:color w:val="000000"/>
                <w:sz w:val="18"/>
                <w:szCs w:val="18"/>
              </w:rPr>
              <w:t>.</w:t>
            </w:r>
          </w:p>
          <w:p w14:paraId="085935C5" w14:textId="77777777" w:rsidR="00364F38" w:rsidRPr="00544673" w:rsidRDefault="005A5C60" w:rsidP="00A93886">
            <w:pPr>
              <w:spacing w:line="240" w:lineRule="auto"/>
              <w:jc w:val="left"/>
              <w:rPr>
                <w:rFonts w:cs="Arial"/>
                <w:color w:val="000000"/>
                <w:sz w:val="18"/>
                <w:szCs w:val="18"/>
              </w:rPr>
            </w:pPr>
            <w:r w:rsidRPr="00544673">
              <w:rPr>
                <w:rFonts w:cs="Arial"/>
                <w:color w:val="000000"/>
                <w:sz w:val="18"/>
                <w:szCs w:val="18"/>
              </w:rPr>
              <w:t xml:space="preserve">Contratación de </w:t>
            </w:r>
            <w:r w:rsidR="004C3B12">
              <w:rPr>
                <w:rFonts w:cs="Arial"/>
                <w:color w:val="000000"/>
                <w:sz w:val="18"/>
                <w:szCs w:val="18"/>
              </w:rPr>
              <w:t xml:space="preserve">personas </w:t>
            </w:r>
            <w:r w:rsidR="0035285A">
              <w:rPr>
                <w:rFonts w:cs="Arial"/>
                <w:color w:val="000000"/>
                <w:sz w:val="18"/>
                <w:szCs w:val="18"/>
              </w:rPr>
              <w:t>d</w:t>
            </w:r>
            <w:r w:rsidRPr="00544673">
              <w:rPr>
                <w:rFonts w:cs="Arial"/>
                <w:color w:val="000000"/>
                <w:sz w:val="18"/>
                <w:szCs w:val="18"/>
              </w:rPr>
              <w:t>esempleadas</w:t>
            </w:r>
            <w:r w:rsidR="004C3B12">
              <w:rPr>
                <w:rFonts w:cs="Arial"/>
                <w:color w:val="000000"/>
                <w:sz w:val="18"/>
                <w:szCs w:val="18"/>
              </w:rPr>
              <w:t xml:space="preserve"> d</w:t>
            </w:r>
            <w:r w:rsidRPr="00544673">
              <w:rPr>
                <w:rFonts w:cs="Arial"/>
                <w:color w:val="000000"/>
                <w:sz w:val="18"/>
                <w:szCs w:val="18"/>
              </w:rPr>
              <w:t xml:space="preserve">e </w:t>
            </w:r>
            <w:r w:rsidR="004C3B12">
              <w:rPr>
                <w:rFonts w:cs="Arial"/>
                <w:color w:val="000000"/>
                <w:sz w:val="18"/>
                <w:szCs w:val="18"/>
              </w:rPr>
              <w:t>l</w:t>
            </w:r>
            <w:r w:rsidRPr="00544673">
              <w:rPr>
                <w:rFonts w:cs="Arial"/>
                <w:color w:val="000000"/>
                <w:sz w:val="18"/>
                <w:szCs w:val="18"/>
              </w:rPr>
              <w:t xml:space="preserve">arga </w:t>
            </w:r>
            <w:r w:rsidR="004C3B12">
              <w:rPr>
                <w:rFonts w:cs="Arial"/>
                <w:color w:val="000000"/>
                <w:sz w:val="18"/>
                <w:szCs w:val="18"/>
              </w:rPr>
              <w:t>d</w:t>
            </w:r>
            <w:r w:rsidRPr="00544673">
              <w:rPr>
                <w:rFonts w:cs="Arial"/>
                <w:color w:val="000000"/>
                <w:sz w:val="18"/>
                <w:szCs w:val="18"/>
              </w:rPr>
              <w:t>uración</w:t>
            </w:r>
          </w:p>
        </w:tc>
      </w:tr>
      <w:tr w:rsidR="005A5C60" w:rsidRPr="00544673" w14:paraId="246064AA" w14:textId="77777777" w:rsidTr="00364F38">
        <w:tc>
          <w:tcPr>
            <w:tcW w:w="300" w:type="pct"/>
            <w:tcMar>
              <w:right w:w="28" w:type="dxa"/>
            </w:tcMar>
          </w:tcPr>
          <w:p w14:paraId="35512F49" w14:textId="5FB2184B" w:rsidR="005A5C60" w:rsidRPr="00544673" w:rsidRDefault="00D102C2" w:rsidP="00364F38">
            <w:pPr>
              <w:keepNext/>
              <w:spacing w:line="228" w:lineRule="auto"/>
              <w:rPr>
                <w:rFonts w:cs="Arial"/>
              </w:rPr>
            </w:pPr>
            <w:r>
              <w:rPr>
                <w:rFonts w:cs="Arial"/>
                <w:b/>
                <w:sz w:val="18"/>
                <w:szCs w:val="18"/>
                <w:lang w:val="es-ES_tradnl" w:eastAsia="es-ES_tradnl"/>
              </w:rPr>
              <w:t xml:space="preserve">A.4.1.7 </w:t>
            </w:r>
          </w:p>
        </w:tc>
        <w:tc>
          <w:tcPr>
            <w:tcW w:w="1104" w:type="pct"/>
          </w:tcPr>
          <w:p w14:paraId="068FE036" w14:textId="77777777" w:rsidR="005A5C60" w:rsidRPr="00544673" w:rsidRDefault="005A5C60" w:rsidP="00364F38">
            <w:pPr>
              <w:keepNext/>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proyectos piloto de itinerarios de inclusión social para 300 personas beneficiarias</w:t>
            </w:r>
          </w:p>
        </w:tc>
        <w:tc>
          <w:tcPr>
            <w:tcW w:w="426" w:type="pct"/>
          </w:tcPr>
          <w:p w14:paraId="58991F2E" w14:textId="77777777" w:rsidR="005A5C60" w:rsidRPr="00544673" w:rsidRDefault="005A5C60" w:rsidP="00364F38">
            <w:pPr>
              <w:keepNext/>
              <w:spacing w:line="228" w:lineRule="auto"/>
              <w:jc w:val="left"/>
              <w:rPr>
                <w:rFonts w:cs="Arial"/>
                <w:sz w:val="18"/>
                <w:szCs w:val="18"/>
              </w:rPr>
            </w:pPr>
            <w:r w:rsidRPr="00544673">
              <w:rPr>
                <w:rFonts w:cs="Arial"/>
                <w:sz w:val="18"/>
                <w:szCs w:val="18"/>
              </w:rPr>
              <w:t>Lanbide y Dirección de Empleo e Inclusión</w:t>
            </w:r>
          </w:p>
        </w:tc>
        <w:tc>
          <w:tcPr>
            <w:tcW w:w="868" w:type="pct"/>
          </w:tcPr>
          <w:p w14:paraId="054DFDF5" w14:textId="77777777" w:rsidR="005A5C60" w:rsidRPr="00544673" w:rsidRDefault="005A5C60" w:rsidP="00364F38">
            <w:pPr>
              <w:keepNext/>
              <w:spacing w:line="228" w:lineRule="auto"/>
              <w:rPr>
                <w:rFonts w:cs="Arial"/>
                <w:sz w:val="18"/>
                <w:szCs w:val="18"/>
              </w:rPr>
            </w:pPr>
            <w:r w:rsidRPr="00544673">
              <w:rPr>
                <w:rFonts w:cs="Arial"/>
                <w:sz w:val="18"/>
                <w:szCs w:val="18"/>
              </w:rPr>
              <w:t>Nº de personas beneficiarias</w:t>
            </w:r>
          </w:p>
        </w:tc>
        <w:tc>
          <w:tcPr>
            <w:tcW w:w="710" w:type="pct"/>
          </w:tcPr>
          <w:p w14:paraId="1C14561B" w14:textId="77777777" w:rsidR="005A5C60" w:rsidRPr="00544673" w:rsidRDefault="005A5C60" w:rsidP="00364F38">
            <w:pPr>
              <w:keepNext/>
              <w:spacing w:line="228" w:lineRule="auto"/>
              <w:jc w:val="center"/>
              <w:rPr>
                <w:rFonts w:cs="Arial"/>
                <w:sz w:val="18"/>
                <w:szCs w:val="18"/>
              </w:rPr>
            </w:pPr>
            <w:r w:rsidRPr="00544673">
              <w:rPr>
                <w:rFonts w:cs="Arial"/>
                <w:sz w:val="18"/>
                <w:szCs w:val="18"/>
              </w:rPr>
              <w:t>6.590.611 €</w:t>
            </w:r>
          </w:p>
        </w:tc>
        <w:tc>
          <w:tcPr>
            <w:tcW w:w="648" w:type="pct"/>
          </w:tcPr>
          <w:p w14:paraId="26D161A0" w14:textId="72CFAF03" w:rsidR="005A5C60" w:rsidRPr="00544673" w:rsidRDefault="00BD1EF9" w:rsidP="00364F38">
            <w:pPr>
              <w:keepNext/>
              <w:spacing w:line="228" w:lineRule="auto"/>
              <w:jc w:val="center"/>
              <w:rPr>
                <w:rFonts w:cs="Arial"/>
                <w:sz w:val="18"/>
                <w:szCs w:val="18"/>
              </w:rPr>
            </w:pPr>
            <w:r>
              <w:rPr>
                <w:rFonts w:cs="Arial"/>
                <w:color w:val="000000"/>
                <w:sz w:val="18"/>
                <w:szCs w:val="18"/>
              </w:rPr>
              <w:t>Fondos MRR</w:t>
            </w:r>
            <w:r w:rsidR="008B54D9" w:rsidRPr="008B54D9">
              <w:rPr>
                <w:rFonts w:cs="Arial"/>
                <w:color w:val="000000"/>
                <w:sz w:val="18"/>
                <w:szCs w:val="18"/>
              </w:rPr>
              <w:t xml:space="preserve"> </w:t>
            </w:r>
            <w:r w:rsidR="005A5C60" w:rsidRPr="00544673">
              <w:rPr>
                <w:rFonts w:cs="Arial"/>
                <w:sz w:val="18"/>
                <w:szCs w:val="18"/>
              </w:rPr>
              <w:t>6.590.611 €</w:t>
            </w:r>
          </w:p>
        </w:tc>
        <w:tc>
          <w:tcPr>
            <w:tcW w:w="944" w:type="pct"/>
          </w:tcPr>
          <w:p w14:paraId="499AEC19" w14:textId="77777777" w:rsidR="005A5C60" w:rsidRPr="00544673" w:rsidRDefault="005A5C60" w:rsidP="00364F38">
            <w:pPr>
              <w:keepNext/>
              <w:spacing w:line="228" w:lineRule="auto"/>
              <w:rPr>
                <w:rFonts w:cs="Arial"/>
                <w:sz w:val="18"/>
                <w:szCs w:val="18"/>
              </w:rPr>
            </w:pPr>
            <w:r w:rsidRPr="00544673">
              <w:rPr>
                <w:rFonts w:cs="Arial"/>
                <w:sz w:val="18"/>
                <w:szCs w:val="18"/>
              </w:rPr>
              <w:t xml:space="preserve">Política </w:t>
            </w:r>
            <w:r w:rsidR="00A93886">
              <w:rPr>
                <w:rFonts w:cs="Arial"/>
                <w:sz w:val="18"/>
                <w:szCs w:val="18"/>
              </w:rPr>
              <w:t>N</w:t>
            </w:r>
            <w:r w:rsidRPr="00544673">
              <w:rPr>
                <w:rFonts w:cs="Arial"/>
                <w:sz w:val="18"/>
                <w:szCs w:val="18"/>
              </w:rPr>
              <w:t>º 9</w:t>
            </w:r>
            <w:r w:rsidR="00A93886">
              <w:rPr>
                <w:rFonts w:cs="Arial"/>
                <w:sz w:val="18"/>
                <w:szCs w:val="18"/>
              </w:rPr>
              <w:t>:</w:t>
            </w:r>
          </w:p>
          <w:p w14:paraId="57606508" w14:textId="77777777" w:rsidR="005A5C60" w:rsidRPr="00544673" w:rsidRDefault="005A5C60" w:rsidP="00364F38">
            <w:pPr>
              <w:keepNext/>
              <w:spacing w:line="228" w:lineRule="auto"/>
              <w:rPr>
                <w:rFonts w:cs="Arial"/>
                <w:sz w:val="18"/>
                <w:szCs w:val="18"/>
              </w:rPr>
            </w:pPr>
            <w:r w:rsidRPr="00544673">
              <w:rPr>
                <w:rFonts w:cs="Arial"/>
                <w:sz w:val="18"/>
                <w:szCs w:val="18"/>
              </w:rPr>
              <w:t>Inserción laboral.</w:t>
            </w:r>
          </w:p>
          <w:p w14:paraId="2810B79A" w14:textId="77777777" w:rsidR="005A5C60" w:rsidRPr="00544673" w:rsidRDefault="005A5C60" w:rsidP="004C3B12">
            <w:pPr>
              <w:keepNext/>
              <w:spacing w:line="228" w:lineRule="auto"/>
              <w:rPr>
                <w:rFonts w:cs="Arial"/>
                <w:sz w:val="18"/>
                <w:szCs w:val="18"/>
              </w:rPr>
            </w:pPr>
            <w:r w:rsidRPr="00544673">
              <w:rPr>
                <w:rFonts w:cs="Arial"/>
                <w:sz w:val="18"/>
                <w:szCs w:val="18"/>
              </w:rPr>
              <w:t>Planes locales</w:t>
            </w:r>
            <w:r w:rsidR="004C3B12">
              <w:rPr>
                <w:rFonts w:cs="Arial"/>
                <w:sz w:val="18"/>
                <w:szCs w:val="18"/>
              </w:rPr>
              <w:t xml:space="preserve"> y</w:t>
            </w:r>
            <w:r w:rsidRPr="00544673">
              <w:rPr>
                <w:rFonts w:cs="Arial"/>
                <w:sz w:val="18"/>
                <w:szCs w:val="18"/>
              </w:rPr>
              <w:t xml:space="preserve"> comarcales</w:t>
            </w:r>
            <w:r w:rsidR="004C3B12">
              <w:rPr>
                <w:rFonts w:cs="Arial"/>
                <w:sz w:val="18"/>
                <w:szCs w:val="18"/>
              </w:rPr>
              <w:t xml:space="preserve"> d</w:t>
            </w:r>
            <w:r w:rsidRPr="00544673">
              <w:rPr>
                <w:rFonts w:cs="Arial"/>
                <w:sz w:val="18"/>
                <w:szCs w:val="18"/>
              </w:rPr>
              <w:t>e empleo</w:t>
            </w:r>
          </w:p>
        </w:tc>
      </w:tr>
      <w:tr w:rsidR="005A5C60" w:rsidRPr="00544673" w14:paraId="774B5696" w14:textId="77777777" w:rsidTr="00364F38">
        <w:tc>
          <w:tcPr>
            <w:tcW w:w="300" w:type="pct"/>
            <w:tcMar>
              <w:right w:w="28" w:type="dxa"/>
            </w:tcMar>
          </w:tcPr>
          <w:p w14:paraId="21029FCE" w14:textId="4E5AEE7B" w:rsidR="005A5C60" w:rsidRPr="00544673" w:rsidRDefault="00D102C2" w:rsidP="00F02392">
            <w:pPr>
              <w:spacing w:line="240" w:lineRule="auto"/>
              <w:rPr>
                <w:rFonts w:cs="Arial"/>
                <w:sz w:val="18"/>
                <w:szCs w:val="18"/>
                <w:lang w:val="es-ES_tradnl" w:eastAsia="es-ES_tradnl"/>
              </w:rPr>
            </w:pPr>
            <w:r>
              <w:rPr>
                <w:rFonts w:cs="Arial"/>
                <w:b/>
                <w:sz w:val="18"/>
                <w:szCs w:val="18"/>
                <w:lang w:val="es-ES_tradnl" w:eastAsia="es-ES_tradnl"/>
              </w:rPr>
              <w:t xml:space="preserve">A.4.1.8 </w:t>
            </w:r>
          </w:p>
        </w:tc>
        <w:tc>
          <w:tcPr>
            <w:tcW w:w="1104" w:type="pct"/>
          </w:tcPr>
          <w:p w14:paraId="7CB977B3" w14:textId="77777777" w:rsidR="005A5C60" w:rsidRPr="00544673" w:rsidRDefault="005A5C60" w:rsidP="004C3B12">
            <w:pPr>
              <w:spacing w:line="240" w:lineRule="auto"/>
              <w:rPr>
                <w:rFonts w:cs="Arial"/>
                <w:sz w:val="18"/>
                <w:szCs w:val="18"/>
                <w:lang w:val="es-ES_tradnl" w:eastAsia="es-ES_tradnl"/>
              </w:rPr>
            </w:pPr>
            <w:r w:rsidRPr="00544673">
              <w:rPr>
                <w:rFonts w:cs="Arial"/>
                <w:sz w:val="18"/>
                <w:szCs w:val="18"/>
                <w:lang w:val="es-ES_tradnl" w:eastAsia="es-ES_tradnl"/>
              </w:rPr>
              <w:t>Relanzar la comarca desfavorecida o zona de actuación preferente Oarsoaldea mediante el Programa Berpiztu: Polo de Inserción Laboral</w:t>
            </w:r>
          </w:p>
        </w:tc>
        <w:tc>
          <w:tcPr>
            <w:tcW w:w="426" w:type="pct"/>
          </w:tcPr>
          <w:p w14:paraId="7232145F" w14:textId="77777777" w:rsidR="005A5C60" w:rsidRPr="00544673" w:rsidRDefault="005A5C60" w:rsidP="00F02392">
            <w:pPr>
              <w:spacing w:line="240" w:lineRule="auto"/>
              <w:ind w:left="34"/>
              <w:jc w:val="left"/>
              <w:rPr>
                <w:rFonts w:cs="Arial"/>
                <w:sz w:val="18"/>
                <w:szCs w:val="18"/>
                <w:lang w:val="es-ES_tradnl" w:eastAsia="es-ES_tradnl"/>
              </w:rPr>
            </w:pPr>
            <w:r w:rsidRPr="00544673">
              <w:rPr>
                <w:rFonts w:cs="Arial"/>
                <w:sz w:val="18"/>
                <w:szCs w:val="18"/>
                <w:lang w:val="es-ES_tradnl" w:eastAsia="es-ES_tradnl"/>
              </w:rPr>
              <w:t>Dirección de Empleo e Inclusión</w:t>
            </w:r>
          </w:p>
        </w:tc>
        <w:tc>
          <w:tcPr>
            <w:tcW w:w="868" w:type="pct"/>
          </w:tcPr>
          <w:p w14:paraId="06447494" w14:textId="77777777" w:rsidR="005A5C60" w:rsidRPr="00544673" w:rsidRDefault="005A5C60" w:rsidP="00F02392">
            <w:pPr>
              <w:spacing w:line="240" w:lineRule="auto"/>
              <w:ind w:left="34"/>
              <w:rPr>
                <w:rFonts w:cs="Arial"/>
                <w:sz w:val="18"/>
                <w:szCs w:val="18"/>
                <w:lang w:val="es-ES_tradnl" w:eastAsia="es-ES_tradnl"/>
              </w:rPr>
            </w:pPr>
            <w:r w:rsidRPr="00544673">
              <w:rPr>
                <w:rFonts w:cs="Arial"/>
                <w:sz w:val="18"/>
                <w:szCs w:val="18"/>
                <w:lang w:val="es-ES_tradnl" w:eastAsia="es-ES_tradnl"/>
              </w:rPr>
              <w:t>Nº de puestos de trabajo</w:t>
            </w:r>
          </w:p>
          <w:p w14:paraId="0B39132E" w14:textId="77777777" w:rsidR="005A5C60" w:rsidRPr="00544673" w:rsidRDefault="005A5C60" w:rsidP="00F02392">
            <w:pPr>
              <w:spacing w:line="240" w:lineRule="auto"/>
              <w:ind w:left="34"/>
              <w:rPr>
                <w:rFonts w:cs="Arial"/>
                <w:sz w:val="18"/>
                <w:szCs w:val="18"/>
                <w:lang w:val="es-ES_tradnl" w:eastAsia="es-ES_tradnl"/>
              </w:rPr>
            </w:pPr>
            <w:r w:rsidRPr="00544673">
              <w:rPr>
                <w:rFonts w:cs="Arial"/>
                <w:sz w:val="18"/>
                <w:szCs w:val="18"/>
                <w:lang w:val="es-ES_tradnl" w:eastAsia="es-ES_tradnl"/>
              </w:rPr>
              <w:t>Nº de proyectos de inserción sociolaboral</w:t>
            </w:r>
          </w:p>
          <w:p w14:paraId="27A19524" w14:textId="77777777" w:rsidR="005A5C60" w:rsidRPr="00544673" w:rsidRDefault="005A5C60" w:rsidP="00F02392">
            <w:pPr>
              <w:spacing w:line="240" w:lineRule="auto"/>
              <w:ind w:left="34"/>
              <w:rPr>
                <w:rFonts w:cs="Arial"/>
                <w:sz w:val="18"/>
                <w:szCs w:val="18"/>
                <w:lang w:val="es-ES_tradnl" w:eastAsia="es-ES_tradnl"/>
              </w:rPr>
            </w:pPr>
            <w:r w:rsidRPr="00544673">
              <w:rPr>
                <w:rFonts w:cs="Arial"/>
                <w:sz w:val="18"/>
                <w:szCs w:val="18"/>
                <w:lang w:val="es-ES_tradnl" w:eastAsia="es-ES_tradnl"/>
              </w:rPr>
              <w:t>Nº de personas atendidas</w:t>
            </w:r>
          </w:p>
          <w:p w14:paraId="7CE36037" w14:textId="77777777" w:rsidR="005A5C60" w:rsidRPr="00544673" w:rsidRDefault="005A5C60" w:rsidP="00F02392">
            <w:pPr>
              <w:spacing w:line="240" w:lineRule="auto"/>
              <w:ind w:left="34"/>
              <w:rPr>
                <w:rFonts w:cs="Arial"/>
                <w:sz w:val="18"/>
                <w:szCs w:val="18"/>
                <w:lang w:val="es-ES_tradnl" w:eastAsia="es-ES_tradnl"/>
              </w:rPr>
            </w:pPr>
            <w:r w:rsidRPr="00544673">
              <w:rPr>
                <w:rFonts w:cs="Arial"/>
                <w:sz w:val="18"/>
                <w:szCs w:val="18"/>
                <w:lang w:val="es-ES_tradnl" w:eastAsia="es-ES_tradnl"/>
              </w:rPr>
              <w:t>Nº ofertas de empleo captadas y gestionadas</w:t>
            </w:r>
          </w:p>
          <w:p w14:paraId="39EF0B87" w14:textId="77777777" w:rsidR="005A5C60" w:rsidRPr="00544673" w:rsidRDefault="005A5C60" w:rsidP="00F02392">
            <w:pPr>
              <w:spacing w:line="240" w:lineRule="auto"/>
              <w:ind w:left="34"/>
              <w:rPr>
                <w:rFonts w:cs="Arial"/>
                <w:sz w:val="18"/>
                <w:szCs w:val="18"/>
                <w:lang w:val="es-ES_tradnl" w:eastAsia="es-ES_tradnl"/>
              </w:rPr>
            </w:pPr>
            <w:r w:rsidRPr="00544673">
              <w:rPr>
                <w:rFonts w:cs="Arial"/>
                <w:sz w:val="18"/>
                <w:szCs w:val="18"/>
                <w:lang w:val="es-ES_tradnl" w:eastAsia="es-ES_tradnl"/>
              </w:rPr>
              <w:t>Nº de contrataciones privadas</w:t>
            </w:r>
          </w:p>
          <w:p w14:paraId="229A031A" w14:textId="77777777" w:rsidR="005A5C60" w:rsidRPr="00544673" w:rsidRDefault="005A5C60" w:rsidP="00F02392">
            <w:pPr>
              <w:spacing w:line="240" w:lineRule="auto"/>
              <w:ind w:left="34"/>
              <w:rPr>
                <w:rFonts w:cs="Arial"/>
                <w:sz w:val="18"/>
                <w:szCs w:val="18"/>
                <w:lang w:val="es-ES_tradnl" w:eastAsia="es-ES_tradnl"/>
              </w:rPr>
            </w:pPr>
            <w:r w:rsidRPr="00544673">
              <w:rPr>
                <w:rFonts w:cs="Arial"/>
                <w:sz w:val="18"/>
                <w:szCs w:val="18"/>
                <w:lang w:val="es-ES_tradnl" w:eastAsia="es-ES_tradnl"/>
              </w:rPr>
              <w:t>Nº nuevas empresas apoyadas</w:t>
            </w:r>
          </w:p>
          <w:p w14:paraId="0975B3BF" w14:textId="77777777" w:rsidR="005A5C60" w:rsidRPr="00544673" w:rsidRDefault="005A5C60" w:rsidP="00F02392">
            <w:pPr>
              <w:spacing w:line="240" w:lineRule="auto"/>
              <w:ind w:left="34"/>
              <w:rPr>
                <w:rFonts w:cs="Arial"/>
                <w:sz w:val="18"/>
                <w:szCs w:val="18"/>
                <w:lang w:val="es-ES_tradnl" w:eastAsia="es-ES_tradnl"/>
              </w:rPr>
            </w:pPr>
          </w:p>
        </w:tc>
        <w:tc>
          <w:tcPr>
            <w:tcW w:w="710" w:type="pct"/>
          </w:tcPr>
          <w:p w14:paraId="037D5BD1" w14:textId="77777777" w:rsidR="005A5C60" w:rsidRPr="00544673" w:rsidRDefault="005A5C60" w:rsidP="00F02392">
            <w:pPr>
              <w:spacing w:line="240" w:lineRule="auto"/>
              <w:ind w:left="34"/>
              <w:jc w:val="center"/>
              <w:rPr>
                <w:rFonts w:cs="Arial"/>
                <w:sz w:val="18"/>
                <w:szCs w:val="18"/>
                <w:lang w:val="es-ES_tradnl" w:eastAsia="es-ES_tradnl"/>
              </w:rPr>
            </w:pPr>
            <w:r w:rsidRPr="00544673">
              <w:rPr>
                <w:rFonts w:cs="Arial"/>
                <w:sz w:val="18"/>
                <w:szCs w:val="18"/>
                <w:lang w:val="es-ES_tradnl" w:eastAsia="es-ES_tradnl"/>
              </w:rPr>
              <w:t>6.000.000 €</w:t>
            </w:r>
          </w:p>
        </w:tc>
        <w:tc>
          <w:tcPr>
            <w:tcW w:w="648" w:type="pct"/>
          </w:tcPr>
          <w:p w14:paraId="7B380197" w14:textId="77777777" w:rsidR="005A5C60" w:rsidRPr="00544673" w:rsidRDefault="005A5C60" w:rsidP="00F02392">
            <w:pPr>
              <w:spacing w:line="240" w:lineRule="auto"/>
              <w:ind w:left="34"/>
              <w:jc w:val="center"/>
              <w:rPr>
                <w:rFonts w:cs="Arial"/>
                <w:sz w:val="18"/>
                <w:szCs w:val="18"/>
                <w:lang w:val="es-ES_tradnl" w:eastAsia="es-ES_tradnl"/>
              </w:rPr>
            </w:pPr>
            <w:r w:rsidRPr="00544673">
              <w:rPr>
                <w:rFonts w:cs="Arial"/>
                <w:sz w:val="18"/>
                <w:szCs w:val="18"/>
                <w:lang w:val="es-ES_tradnl" w:eastAsia="es-ES_tradnl"/>
              </w:rPr>
              <w:t>84.000 €</w:t>
            </w:r>
          </w:p>
        </w:tc>
        <w:tc>
          <w:tcPr>
            <w:tcW w:w="944" w:type="pct"/>
          </w:tcPr>
          <w:p w14:paraId="2EA2058D" w14:textId="77777777" w:rsidR="004C3B12" w:rsidRDefault="00A93886" w:rsidP="004C3B12">
            <w:pPr>
              <w:spacing w:line="240" w:lineRule="auto"/>
              <w:ind w:left="34"/>
              <w:jc w:val="left"/>
              <w:rPr>
                <w:rFonts w:cs="Arial"/>
                <w:sz w:val="18"/>
                <w:szCs w:val="18"/>
                <w:lang w:val="es-ES_tradnl" w:eastAsia="es-ES_tradnl"/>
              </w:rPr>
            </w:pPr>
            <w:r>
              <w:rPr>
                <w:rFonts w:cs="Arial"/>
                <w:sz w:val="18"/>
                <w:szCs w:val="18"/>
                <w:lang w:val="es-ES_tradnl" w:eastAsia="es-ES_tradnl"/>
              </w:rPr>
              <w:t>Política Nº 9:</w:t>
            </w:r>
            <w:r w:rsidR="004C3B12">
              <w:rPr>
                <w:rFonts w:cs="Arial"/>
                <w:sz w:val="18"/>
                <w:szCs w:val="18"/>
                <w:lang w:val="es-ES_tradnl" w:eastAsia="es-ES_tradnl"/>
              </w:rPr>
              <w:br/>
            </w:r>
            <w:r w:rsidR="004C3B12" w:rsidRPr="00544673">
              <w:rPr>
                <w:rFonts w:cs="Arial"/>
                <w:sz w:val="18"/>
                <w:szCs w:val="18"/>
                <w:lang w:val="es-ES_tradnl" w:eastAsia="es-ES_tradnl"/>
              </w:rPr>
              <w:t xml:space="preserve">Inserción </w:t>
            </w:r>
            <w:r w:rsidR="005A5C60" w:rsidRPr="00544673">
              <w:rPr>
                <w:rFonts w:cs="Arial"/>
                <w:sz w:val="18"/>
                <w:szCs w:val="18"/>
                <w:lang w:val="es-ES_tradnl" w:eastAsia="es-ES_tradnl"/>
              </w:rPr>
              <w:t xml:space="preserve">laboral. </w:t>
            </w:r>
          </w:p>
          <w:p w14:paraId="18BBCA44" w14:textId="77777777" w:rsidR="005A5C60" w:rsidRPr="00544673" w:rsidRDefault="005A5C60" w:rsidP="004C3B12">
            <w:pPr>
              <w:spacing w:line="240" w:lineRule="auto"/>
              <w:ind w:left="34"/>
              <w:jc w:val="left"/>
              <w:rPr>
                <w:rFonts w:cs="Arial"/>
                <w:sz w:val="18"/>
                <w:szCs w:val="18"/>
                <w:lang w:val="es-ES_tradnl" w:eastAsia="es-ES_tradnl"/>
              </w:rPr>
            </w:pPr>
            <w:r w:rsidRPr="00544673">
              <w:rPr>
                <w:rFonts w:cs="Arial"/>
                <w:sz w:val="18"/>
                <w:szCs w:val="18"/>
                <w:lang w:val="es-ES_tradnl" w:eastAsia="es-ES_tradnl"/>
              </w:rPr>
              <w:t>Planes locales y comarcales de empleo</w:t>
            </w:r>
          </w:p>
        </w:tc>
      </w:tr>
      <w:tr w:rsidR="005A5C60" w:rsidRPr="00544673" w14:paraId="7C1C822C" w14:textId="77777777" w:rsidTr="00364F38">
        <w:trPr>
          <w:trHeight w:val="217"/>
        </w:trPr>
        <w:tc>
          <w:tcPr>
            <w:tcW w:w="300" w:type="pct"/>
            <w:tcMar>
              <w:right w:w="28" w:type="dxa"/>
            </w:tcMar>
          </w:tcPr>
          <w:p w14:paraId="2045A810" w14:textId="117BBA7B" w:rsidR="005A5C60" w:rsidRPr="00544673" w:rsidRDefault="00D102C2" w:rsidP="00F02392">
            <w:pPr>
              <w:spacing w:line="228" w:lineRule="auto"/>
              <w:rPr>
                <w:rFonts w:cs="Arial"/>
                <w:b/>
                <w:sz w:val="18"/>
                <w:szCs w:val="18"/>
                <w:lang w:val="es-ES_tradnl" w:eastAsia="es-ES_tradnl"/>
              </w:rPr>
            </w:pPr>
            <w:r>
              <w:rPr>
                <w:rFonts w:cs="Arial"/>
                <w:b/>
                <w:sz w:val="18"/>
                <w:szCs w:val="18"/>
                <w:lang w:val="es-ES_tradnl" w:eastAsia="es-ES_tradnl"/>
              </w:rPr>
              <w:t xml:space="preserve">A.4.1.9 </w:t>
            </w:r>
          </w:p>
        </w:tc>
        <w:tc>
          <w:tcPr>
            <w:tcW w:w="1104" w:type="pct"/>
          </w:tcPr>
          <w:p w14:paraId="2B4D331F" w14:textId="77777777" w:rsidR="005A5C60" w:rsidRPr="00544673" w:rsidRDefault="005A5C60" w:rsidP="004C3B1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Impulsar un modelo propio de intervención contra el desempleo cronificado, especialmente el desempleo de larga duración en l</w:t>
            </w:r>
            <w:r w:rsidR="004C3B12">
              <w:rPr>
                <w:rFonts w:cs="Arial"/>
                <w:color w:val="000000" w:themeColor="text1"/>
                <w:sz w:val="18"/>
                <w:szCs w:val="18"/>
                <w:lang w:val="es-ES_tradnl" w:eastAsia="es-ES_tradnl"/>
              </w:rPr>
              <w:t>a</w:t>
            </w:r>
            <w:r w:rsidRPr="00544673">
              <w:rPr>
                <w:rFonts w:cs="Arial"/>
                <w:color w:val="000000" w:themeColor="text1"/>
                <w:sz w:val="18"/>
                <w:szCs w:val="18"/>
                <w:lang w:val="es-ES_tradnl" w:eastAsia="es-ES_tradnl"/>
              </w:rPr>
              <w:t xml:space="preserve">s </w:t>
            </w:r>
            <w:r w:rsidR="004C3B12">
              <w:rPr>
                <w:rFonts w:cs="Arial"/>
                <w:color w:val="000000" w:themeColor="text1"/>
                <w:sz w:val="18"/>
                <w:szCs w:val="18"/>
                <w:lang w:val="es-ES_tradnl" w:eastAsia="es-ES_tradnl"/>
              </w:rPr>
              <w:t xml:space="preserve">personas </w:t>
            </w:r>
            <w:r w:rsidRPr="00544673">
              <w:rPr>
                <w:rFonts w:cs="Arial"/>
                <w:color w:val="000000" w:themeColor="text1"/>
                <w:sz w:val="18"/>
                <w:szCs w:val="18"/>
                <w:lang w:val="es-ES_tradnl" w:eastAsia="es-ES_tradnl"/>
              </w:rPr>
              <w:t>mayores de 45 a 60 años</w:t>
            </w:r>
          </w:p>
        </w:tc>
        <w:tc>
          <w:tcPr>
            <w:tcW w:w="426" w:type="pct"/>
          </w:tcPr>
          <w:p w14:paraId="4BAF06C6"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Empleo e Inclusión</w:t>
            </w:r>
          </w:p>
        </w:tc>
        <w:tc>
          <w:tcPr>
            <w:tcW w:w="868" w:type="pct"/>
          </w:tcPr>
          <w:p w14:paraId="14A3C3F5" w14:textId="77777777" w:rsidR="005A5C60" w:rsidRPr="00544673" w:rsidRDefault="005A5C60" w:rsidP="00F02392">
            <w:pPr>
              <w:spacing w:line="228"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710" w:type="pct"/>
          </w:tcPr>
          <w:p w14:paraId="69A1424D" w14:textId="77777777" w:rsidR="005A5C60" w:rsidRPr="00544673" w:rsidRDefault="005A5C60" w:rsidP="00F02392">
            <w:pPr>
              <w:spacing w:line="240" w:lineRule="auto"/>
              <w:jc w:val="center"/>
              <w:rPr>
                <w:rFonts w:cs="Arial"/>
                <w:sz w:val="18"/>
                <w:szCs w:val="18"/>
              </w:rPr>
            </w:pPr>
            <w:r w:rsidRPr="00544673">
              <w:rPr>
                <w:rFonts w:cs="Arial"/>
                <w:sz w:val="18"/>
                <w:szCs w:val="18"/>
              </w:rPr>
              <w:t>205.000 €</w:t>
            </w:r>
          </w:p>
        </w:tc>
        <w:tc>
          <w:tcPr>
            <w:tcW w:w="648" w:type="pct"/>
          </w:tcPr>
          <w:p w14:paraId="6A797BEE" w14:textId="77777777" w:rsidR="005A5C60" w:rsidRPr="00544673" w:rsidRDefault="005A5C60" w:rsidP="00F02392">
            <w:pPr>
              <w:spacing w:line="240" w:lineRule="auto"/>
              <w:jc w:val="center"/>
              <w:rPr>
                <w:rFonts w:cs="Arial"/>
                <w:sz w:val="18"/>
                <w:szCs w:val="18"/>
              </w:rPr>
            </w:pPr>
            <w:r w:rsidRPr="00544673">
              <w:rPr>
                <w:rFonts w:cs="Arial"/>
                <w:sz w:val="18"/>
                <w:szCs w:val="18"/>
              </w:rPr>
              <w:t>60.000 €</w:t>
            </w:r>
          </w:p>
        </w:tc>
        <w:tc>
          <w:tcPr>
            <w:tcW w:w="944" w:type="pct"/>
          </w:tcPr>
          <w:p w14:paraId="5194523F" w14:textId="77777777" w:rsidR="00A93886" w:rsidRDefault="005A5C60" w:rsidP="00A93886">
            <w:pPr>
              <w:spacing w:line="228" w:lineRule="auto"/>
              <w:rPr>
                <w:rFonts w:cs="Arial"/>
                <w:sz w:val="18"/>
                <w:szCs w:val="18"/>
              </w:rPr>
            </w:pPr>
            <w:r w:rsidRPr="00544673">
              <w:rPr>
                <w:rFonts w:cs="Arial"/>
                <w:sz w:val="18"/>
                <w:szCs w:val="18"/>
              </w:rPr>
              <w:t xml:space="preserve">Política </w:t>
            </w:r>
            <w:r w:rsidR="00A93886">
              <w:rPr>
                <w:rFonts w:cs="Arial"/>
                <w:sz w:val="18"/>
                <w:szCs w:val="18"/>
              </w:rPr>
              <w:t>Nº</w:t>
            </w:r>
            <w:r w:rsidRPr="00544673">
              <w:rPr>
                <w:rFonts w:cs="Arial"/>
                <w:sz w:val="18"/>
                <w:szCs w:val="18"/>
              </w:rPr>
              <w:t>8</w:t>
            </w:r>
            <w:r w:rsidR="00A93886">
              <w:rPr>
                <w:rFonts w:cs="Arial"/>
                <w:sz w:val="18"/>
                <w:szCs w:val="18"/>
              </w:rPr>
              <w:t>:</w:t>
            </w:r>
          </w:p>
          <w:p w14:paraId="42240D3C" w14:textId="77777777" w:rsidR="005A5C60" w:rsidRPr="00544673" w:rsidRDefault="005A5C60" w:rsidP="00A93886">
            <w:pPr>
              <w:spacing w:line="228" w:lineRule="auto"/>
              <w:rPr>
                <w:rFonts w:cs="Arial"/>
                <w:sz w:val="18"/>
                <w:szCs w:val="18"/>
              </w:rPr>
            </w:pPr>
            <w:r w:rsidRPr="00544673">
              <w:rPr>
                <w:rFonts w:cs="Arial"/>
                <w:sz w:val="18"/>
                <w:szCs w:val="18"/>
              </w:rPr>
              <w:t>Formación para el empleo. Programas de orientación laboral.</w:t>
            </w:r>
          </w:p>
        </w:tc>
      </w:tr>
      <w:tr w:rsidR="005A5C60" w:rsidRPr="00544673" w14:paraId="01280705" w14:textId="77777777" w:rsidTr="00364F38">
        <w:tc>
          <w:tcPr>
            <w:tcW w:w="300" w:type="pct"/>
            <w:tcMar>
              <w:right w:w="28" w:type="dxa"/>
            </w:tcMar>
          </w:tcPr>
          <w:p w14:paraId="6CBAC7D8" w14:textId="52ADB356" w:rsidR="005A5C60" w:rsidRPr="00544673" w:rsidRDefault="00D102C2" w:rsidP="00F02392">
            <w:pPr>
              <w:spacing w:line="228" w:lineRule="auto"/>
              <w:rPr>
                <w:rFonts w:cs="Arial"/>
              </w:rPr>
            </w:pPr>
            <w:r>
              <w:rPr>
                <w:rFonts w:cs="Arial"/>
                <w:b/>
                <w:sz w:val="18"/>
                <w:szCs w:val="18"/>
                <w:lang w:val="es-ES_tradnl" w:eastAsia="es-ES_tradnl"/>
              </w:rPr>
              <w:t xml:space="preserve">A.4.1.10 </w:t>
            </w:r>
          </w:p>
        </w:tc>
        <w:tc>
          <w:tcPr>
            <w:tcW w:w="1104" w:type="pct"/>
          </w:tcPr>
          <w:p w14:paraId="54919F08" w14:textId="77777777" w:rsidR="005A5C60" w:rsidRPr="00544673" w:rsidRDefault="005A5C60" w:rsidP="00F02392">
            <w:pPr>
              <w:spacing w:line="228" w:lineRule="auto"/>
              <w:rPr>
                <w:rFonts w:cs="Arial"/>
                <w:color w:val="000000" w:themeColor="text1"/>
                <w:sz w:val="18"/>
                <w:szCs w:val="18"/>
                <w:lang w:eastAsia="es-ES_tradnl"/>
              </w:rPr>
            </w:pPr>
            <w:r w:rsidRPr="00544673">
              <w:rPr>
                <w:rFonts w:cs="Arial"/>
                <w:color w:val="000000" w:themeColor="text1"/>
                <w:sz w:val="18"/>
                <w:szCs w:val="18"/>
                <w:lang w:val="es-ES_tradnl" w:eastAsia="es-ES_tradnl"/>
              </w:rPr>
              <w:t>Impulsar la coordinación entre sistemas de inclusión social a través de mesas locales</w:t>
            </w:r>
          </w:p>
        </w:tc>
        <w:tc>
          <w:tcPr>
            <w:tcW w:w="426" w:type="pct"/>
          </w:tcPr>
          <w:p w14:paraId="718ECF98"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Empleo e Inclusión</w:t>
            </w:r>
          </w:p>
        </w:tc>
        <w:tc>
          <w:tcPr>
            <w:tcW w:w="868" w:type="pct"/>
          </w:tcPr>
          <w:p w14:paraId="0EBEE452" w14:textId="77777777" w:rsidR="005A5C60" w:rsidRPr="00544673" w:rsidRDefault="005A5C60" w:rsidP="00F02392">
            <w:pPr>
              <w:spacing w:line="228" w:lineRule="auto"/>
              <w:rPr>
                <w:rFonts w:cs="Arial"/>
                <w:sz w:val="18"/>
                <w:szCs w:val="18"/>
              </w:rPr>
            </w:pPr>
            <w:r w:rsidRPr="00544673">
              <w:rPr>
                <w:rFonts w:cs="Arial"/>
                <w:sz w:val="18"/>
                <w:szCs w:val="18"/>
              </w:rPr>
              <w:t>Nº de mesas locales de coordinación</w:t>
            </w:r>
          </w:p>
        </w:tc>
        <w:tc>
          <w:tcPr>
            <w:tcW w:w="710" w:type="pct"/>
          </w:tcPr>
          <w:p w14:paraId="4C49D90F" w14:textId="77777777" w:rsidR="005A5C60" w:rsidRPr="00544673" w:rsidRDefault="005A5C60" w:rsidP="00F02392">
            <w:pPr>
              <w:spacing w:line="240" w:lineRule="auto"/>
              <w:jc w:val="center"/>
              <w:rPr>
                <w:rFonts w:cs="Arial"/>
                <w:sz w:val="18"/>
                <w:szCs w:val="18"/>
              </w:rPr>
            </w:pPr>
            <w:r w:rsidRPr="00544673">
              <w:rPr>
                <w:rFonts w:cs="Arial"/>
                <w:sz w:val="18"/>
                <w:szCs w:val="18"/>
              </w:rPr>
              <w:t>170.000 €</w:t>
            </w:r>
          </w:p>
        </w:tc>
        <w:tc>
          <w:tcPr>
            <w:tcW w:w="648" w:type="pct"/>
          </w:tcPr>
          <w:p w14:paraId="4818E1ED" w14:textId="77777777" w:rsidR="005A5C60" w:rsidRPr="00544673" w:rsidRDefault="005A5C60" w:rsidP="00F02392">
            <w:pPr>
              <w:spacing w:line="240" w:lineRule="auto"/>
              <w:jc w:val="center"/>
              <w:rPr>
                <w:rFonts w:cs="Arial"/>
                <w:sz w:val="18"/>
                <w:szCs w:val="18"/>
              </w:rPr>
            </w:pPr>
            <w:r w:rsidRPr="00544673">
              <w:rPr>
                <w:rFonts w:cs="Arial"/>
                <w:sz w:val="18"/>
                <w:szCs w:val="18"/>
              </w:rPr>
              <w:t>50.000 €</w:t>
            </w:r>
          </w:p>
        </w:tc>
        <w:tc>
          <w:tcPr>
            <w:tcW w:w="944" w:type="pct"/>
          </w:tcPr>
          <w:p w14:paraId="7DA013E4" w14:textId="77777777" w:rsidR="005A5C60" w:rsidRPr="00544673" w:rsidRDefault="005A5C60" w:rsidP="00F02392">
            <w:pPr>
              <w:spacing w:line="228" w:lineRule="auto"/>
              <w:rPr>
                <w:rFonts w:cs="Arial"/>
                <w:sz w:val="18"/>
                <w:szCs w:val="18"/>
              </w:rPr>
            </w:pPr>
          </w:p>
        </w:tc>
      </w:tr>
    </w:tbl>
    <w:p w14:paraId="77A20196" w14:textId="77777777" w:rsidR="005A5C60" w:rsidRPr="00544673" w:rsidRDefault="005A5C60" w:rsidP="005A5C60">
      <w:pPr>
        <w:rPr>
          <w:rFonts w:cs="Arial"/>
          <w:lang w:val="es-ES_tradnl" w:eastAsia="en-US"/>
        </w:rPr>
      </w:pPr>
    </w:p>
    <w:p w14:paraId="1D23CF3B" w14:textId="77777777" w:rsidR="005A5C60" w:rsidRPr="00544673" w:rsidRDefault="005A5C60" w:rsidP="005A5C60">
      <w:pPr>
        <w:rPr>
          <w:rFonts w:cs="Arial"/>
          <w:lang w:val="es-ES_tradnl" w:eastAsia="en-US"/>
        </w:rPr>
      </w:pPr>
    </w:p>
    <w:p w14:paraId="01D1D37E" w14:textId="77777777" w:rsidR="005A5C60" w:rsidRPr="00544673" w:rsidRDefault="005A5C60" w:rsidP="005A5C60">
      <w:pPr>
        <w:rPr>
          <w:rFonts w:cs="Arial"/>
          <w:lang w:val="es-ES_tradnl"/>
        </w:rPr>
      </w:pPr>
    </w:p>
    <w:p w14:paraId="69AB4011" w14:textId="77777777" w:rsidR="005A5C60" w:rsidRPr="00544673" w:rsidRDefault="005A5C60" w:rsidP="005A5C60">
      <w:pPr>
        <w:suppressAutoHyphens w:val="0"/>
        <w:spacing w:after="80" w:line="240" w:lineRule="auto"/>
        <w:jc w:val="left"/>
        <w:rPr>
          <w:rFonts w:cs="Arial"/>
          <w:b/>
          <w:bCs/>
          <w:sz w:val="22"/>
          <w:szCs w:val="22"/>
          <w:u w:val="single"/>
          <w:lang w:val="es-ES_tradnl" w:eastAsia="en-US"/>
        </w:rPr>
      </w:pPr>
      <w:r w:rsidRPr="00544673">
        <w:rPr>
          <w:rFonts w:cs="Arial"/>
        </w:rPr>
        <w:br w:type="page"/>
      </w:r>
    </w:p>
    <w:p w14:paraId="69C5CE54" w14:textId="77777777" w:rsidR="005A5C60" w:rsidRPr="00544673" w:rsidRDefault="005A5C60" w:rsidP="005A5C60">
      <w:pPr>
        <w:pStyle w:val="Ttulo8"/>
      </w:pPr>
      <w:bookmarkStart w:id="199" w:name="_Toc91166440"/>
      <w:r w:rsidRPr="00544673">
        <w:t>Línea estratégica 4.2.: Programas de recualificación y adaptación de las competencias profesionales de las personas empleadas</w:t>
      </w:r>
      <w:bookmarkEnd w:id="199"/>
    </w:p>
    <w:tbl>
      <w:tblPr>
        <w:tblStyle w:val="Tablaconcuadrcula"/>
        <w:tblW w:w="5176" w:type="pct"/>
        <w:tblLayout w:type="fixed"/>
        <w:tblLook w:val="04A0" w:firstRow="1" w:lastRow="0" w:firstColumn="1" w:lastColumn="0" w:noHBand="0" w:noVBand="1"/>
      </w:tblPr>
      <w:tblGrid>
        <w:gridCol w:w="953"/>
        <w:gridCol w:w="4117"/>
        <w:gridCol w:w="1633"/>
        <w:gridCol w:w="2686"/>
        <w:gridCol w:w="1480"/>
        <w:gridCol w:w="1477"/>
        <w:gridCol w:w="2080"/>
      </w:tblGrid>
      <w:tr w:rsidR="005A5C60" w:rsidRPr="00544673" w14:paraId="3BC27591" w14:textId="77777777" w:rsidTr="00E31571">
        <w:trPr>
          <w:trHeight w:val="1309"/>
          <w:tblHeader/>
        </w:trPr>
        <w:tc>
          <w:tcPr>
            <w:tcW w:w="1757" w:type="pct"/>
            <w:gridSpan w:val="2"/>
            <w:shd w:val="clear" w:color="auto" w:fill="BFBFBF" w:themeFill="background1" w:themeFillShade="BF"/>
            <w:vAlign w:val="center"/>
          </w:tcPr>
          <w:p w14:paraId="64894A8C"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66" w:type="pct"/>
            <w:tcBorders>
              <w:top w:val="single" w:sz="4" w:space="0" w:color="auto"/>
              <w:left w:val="single" w:sz="4" w:space="0" w:color="auto"/>
              <w:right w:val="single" w:sz="4" w:space="0" w:color="auto"/>
            </w:tcBorders>
            <w:shd w:val="clear" w:color="auto" w:fill="BFBFBF" w:themeFill="background1" w:themeFillShade="BF"/>
            <w:vAlign w:val="center"/>
          </w:tcPr>
          <w:p w14:paraId="01FDDB7E" w14:textId="77777777" w:rsidR="005A5C60" w:rsidRPr="00544673" w:rsidRDefault="005A5C60" w:rsidP="00E31571">
            <w:pPr>
              <w:spacing w:line="240" w:lineRule="auto"/>
              <w:jc w:val="center"/>
              <w:rPr>
                <w:rFonts w:cs="Arial"/>
                <w:b/>
                <w:sz w:val="19"/>
                <w:szCs w:val="19"/>
              </w:rPr>
            </w:pPr>
            <w:r w:rsidRPr="00544673">
              <w:rPr>
                <w:rFonts w:cs="Arial"/>
                <w:b/>
                <w:sz w:val="19"/>
                <w:szCs w:val="19"/>
              </w:rPr>
              <w:t>Responsable</w:t>
            </w:r>
          </w:p>
        </w:tc>
        <w:tc>
          <w:tcPr>
            <w:tcW w:w="931" w:type="pct"/>
            <w:tcBorders>
              <w:top w:val="single" w:sz="4" w:space="0" w:color="auto"/>
              <w:left w:val="single" w:sz="4" w:space="0" w:color="auto"/>
              <w:right w:val="single" w:sz="4" w:space="0" w:color="auto"/>
            </w:tcBorders>
            <w:shd w:val="clear" w:color="auto" w:fill="BFBFBF" w:themeFill="background1" w:themeFillShade="BF"/>
            <w:vAlign w:val="center"/>
          </w:tcPr>
          <w:p w14:paraId="02DA2334"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513"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05853EBD"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512" w:type="pc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tcPr>
          <w:p w14:paraId="63C48FA7" w14:textId="77777777" w:rsidR="005A5C60" w:rsidRPr="00544673" w:rsidRDefault="005A5C60" w:rsidP="00F02392">
            <w:pPr>
              <w:spacing w:line="240" w:lineRule="auto"/>
              <w:jc w:val="center"/>
              <w:rPr>
                <w:rFonts w:cs="Arial"/>
                <w:b/>
                <w:sz w:val="19"/>
                <w:szCs w:val="19"/>
              </w:rPr>
            </w:pPr>
            <w:r w:rsidRPr="00544673">
              <w:rPr>
                <w:rFonts w:cs="Arial"/>
                <w:b/>
                <w:sz w:val="19"/>
                <w:szCs w:val="19"/>
              </w:rPr>
              <w:t xml:space="preserve">Partida presupuestaria 2022. </w:t>
            </w:r>
            <w:r w:rsidR="004C3B12">
              <w:rPr>
                <w:rFonts w:cs="Arial"/>
                <w:b/>
                <w:sz w:val="19"/>
                <w:szCs w:val="19"/>
              </w:rPr>
              <w:br/>
            </w:r>
            <w:r w:rsidRPr="00544673">
              <w:rPr>
                <w:rFonts w:cs="Arial"/>
                <w:b/>
                <w:sz w:val="19"/>
                <w:szCs w:val="19"/>
              </w:rPr>
              <w:t>Cuantía</w:t>
            </w:r>
          </w:p>
        </w:tc>
        <w:tc>
          <w:tcPr>
            <w:tcW w:w="721" w:type="pct"/>
            <w:tcBorders>
              <w:top w:val="single" w:sz="4" w:space="0" w:color="auto"/>
              <w:left w:val="single" w:sz="4" w:space="0" w:color="auto"/>
              <w:right w:val="single" w:sz="4" w:space="0" w:color="auto"/>
            </w:tcBorders>
            <w:shd w:val="clear" w:color="auto" w:fill="BFBFBF" w:themeFill="background1" w:themeFillShade="BF"/>
            <w:vAlign w:val="center"/>
          </w:tcPr>
          <w:p w14:paraId="06C7D852"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2713512F" w14:textId="77777777" w:rsidTr="00E31571">
        <w:tc>
          <w:tcPr>
            <w:tcW w:w="330" w:type="pct"/>
          </w:tcPr>
          <w:p w14:paraId="2E2502DC" w14:textId="77777777" w:rsidR="005A5C60" w:rsidRPr="00544673" w:rsidRDefault="005A5C60" w:rsidP="00F02392">
            <w:pPr>
              <w:spacing w:line="216" w:lineRule="auto"/>
              <w:rPr>
                <w:rFonts w:cs="Arial"/>
                <w:sz w:val="18"/>
                <w:szCs w:val="18"/>
              </w:rPr>
            </w:pPr>
            <w:r w:rsidRPr="00544673">
              <w:rPr>
                <w:rFonts w:cs="Arial"/>
                <w:b/>
                <w:sz w:val="18"/>
                <w:szCs w:val="18"/>
                <w:lang w:val="es-ES_tradnl" w:eastAsia="es-ES_tradnl"/>
              </w:rPr>
              <w:t>A.4.2.1</w:t>
            </w:r>
          </w:p>
        </w:tc>
        <w:tc>
          <w:tcPr>
            <w:tcW w:w="1427" w:type="pct"/>
          </w:tcPr>
          <w:p w14:paraId="5CEB7AD3" w14:textId="77777777" w:rsidR="005A5C60" w:rsidRPr="00544673" w:rsidRDefault="005A5C60" w:rsidP="00F02392">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Mejorar la empleabilidad de </w:t>
            </w:r>
            <w:r w:rsidRPr="00544673">
              <w:rPr>
                <w:rFonts w:cs="Arial"/>
                <w:color w:val="000000" w:themeColor="text1"/>
                <w:sz w:val="18"/>
                <w:szCs w:val="18"/>
              </w:rPr>
              <w:t xml:space="preserve">52.000 </w:t>
            </w:r>
            <w:r w:rsidRPr="00544673">
              <w:rPr>
                <w:rFonts w:cs="Arial"/>
                <w:color w:val="000000" w:themeColor="text1"/>
                <w:sz w:val="18"/>
                <w:szCs w:val="18"/>
                <w:lang w:val="es-ES_tradnl" w:eastAsia="es-ES_tradnl"/>
              </w:rPr>
              <w:t>personas trabajadoras a través de su participación en acciones de formación para el empleo</w:t>
            </w:r>
          </w:p>
        </w:tc>
        <w:tc>
          <w:tcPr>
            <w:tcW w:w="566" w:type="pct"/>
            <w:tcBorders>
              <w:top w:val="nil"/>
              <w:left w:val="single" w:sz="4" w:space="0" w:color="auto"/>
              <w:bottom w:val="single" w:sz="4" w:space="0" w:color="auto"/>
              <w:right w:val="single" w:sz="4" w:space="0" w:color="auto"/>
            </w:tcBorders>
            <w:shd w:val="clear" w:color="auto" w:fill="auto"/>
          </w:tcPr>
          <w:p w14:paraId="50D3E6BD" w14:textId="77777777" w:rsidR="005A5C60" w:rsidRPr="00544673" w:rsidRDefault="005A5C60" w:rsidP="00F02392">
            <w:pPr>
              <w:spacing w:line="216" w:lineRule="auto"/>
              <w:jc w:val="left"/>
              <w:rPr>
                <w:rFonts w:cs="Arial"/>
                <w:sz w:val="18"/>
                <w:szCs w:val="18"/>
              </w:rPr>
            </w:pPr>
            <w:r w:rsidRPr="00544673">
              <w:rPr>
                <w:rFonts w:cs="Arial"/>
                <w:sz w:val="18"/>
                <w:szCs w:val="18"/>
              </w:rPr>
              <w:t>Lanbide</w:t>
            </w:r>
          </w:p>
        </w:tc>
        <w:tc>
          <w:tcPr>
            <w:tcW w:w="931" w:type="pct"/>
            <w:tcBorders>
              <w:top w:val="single" w:sz="4" w:space="0" w:color="auto"/>
              <w:left w:val="single" w:sz="4" w:space="0" w:color="auto"/>
              <w:bottom w:val="single" w:sz="4" w:space="0" w:color="auto"/>
              <w:right w:val="single" w:sz="4" w:space="0" w:color="auto"/>
            </w:tcBorders>
          </w:tcPr>
          <w:p w14:paraId="6C47C4B0" w14:textId="77777777" w:rsidR="005A5C60" w:rsidRPr="00544673" w:rsidRDefault="005A5C60" w:rsidP="00F02392">
            <w:pPr>
              <w:spacing w:line="240" w:lineRule="auto"/>
              <w:jc w:val="left"/>
              <w:rPr>
                <w:rFonts w:cs="Arial"/>
                <w:sz w:val="18"/>
                <w:szCs w:val="18"/>
              </w:rPr>
            </w:pPr>
            <w:r w:rsidRPr="00544673">
              <w:rPr>
                <w:rFonts w:cs="Arial"/>
                <w:sz w:val="18"/>
                <w:szCs w:val="18"/>
              </w:rPr>
              <w:t>Nº de personas trabajadoras participantes en acciones de formación para el empleo (periodo 2021-2024)</w:t>
            </w:r>
          </w:p>
        </w:tc>
        <w:tc>
          <w:tcPr>
            <w:tcW w:w="513" w:type="pct"/>
            <w:shd w:val="clear" w:color="000000" w:fill="FFFFFF" w:themeFill="background1"/>
          </w:tcPr>
          <w:p w14:paraId="18518096"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69.792.000 €</w:t>
            </w:r>
          </w:p>
        </w:tc>
        <w:tc>
          <w:tcPr>
            <w:tcW w:w="512" w:type="pct"/>
            <w:shd w:val="clear" w:color="000000" w:fill="FFFFFF" w:themeFill="background1"/>
          </w:tcPr>
          <w:p w14:paraId="09BEBCA8" w14:textId="77777777" w:rsidR="005A5C60" w:rsidRPr="00544673" w:rsidRDefault="005A5C60" w:rsidP="00F02392">
            <w:pPr>
              <w:spacing w:line="240" w:lineRule="auto"/>
              <w:jc w:val="center"/>
              <w:rPr>
                <w:sz w:val="18"/>
                <w:szCs w:val="18"/>
              </w:rPr>
            </w:pPr>
            <w:r w:rsidRPr="00544673">
              <w:rPr>
                <w:rFonts w:cs="Arial"/>
                <w:color w:val="000000"/>
                <w:sz w:val="18"/>
                <w:szCs w:val="18"/>
              </w:rPr>
              <w:t>Total:</w:t>
            </w:r>
          </w:p>
          <w:p w14:paraId="75583B6A"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17.488.170 €</w:t>
            </w:r>
          </w:p>
          <w:p w14:paraId="54EC4F29" w14:textId="77777777" w:rsidR="005A5C60" w:rsidRPr="00544673" w:rsidRDefault="005A5C60" w:rsidP="00F02392">
            <w:pPr>
              <w:spacing w:line="240" w:lineRule="auto"/>
              <w:jc w:val="center"/>
              <w:rPr>
                <w:rFonts w:cs="Arial"/>
                <w:color w:val="000000"/>
                <w:sz w:val="18"/>
                <w:szCs w:val="18"/>
              </w:rPr>
            </w:pPr>
          </w:p>
          <w:p w14:paraId="08A5C944"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Partidas:</w:t>
            </w:r>
          </w:p>
          <w:p w14:paraId="5B26E25C"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7.151.057 €</w:t>
            </w:r>
          </w:p>
          <w:p w14:paraId="7DC6C726"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7.151.285 €</w:t>
            </w:r>
          </w:p>
          <w:p w14:paraId="4DD2F3F1"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3.088.560 €</w:t>
            </w:r>
          </w:p>
          <w:p w14:paraId="30E53733"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66.872 €</w:t>
            </w:r>
          </w:p>
          <w:p w14:paraId="6483606A"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30.396 €</w:t>
            </w:r>
          </w:p>
        </w:tc>
        <w:tc>
          <w:tcPr>
            <w:tcW w:w="721" w:type="pct"/>
            <w:shd w:val="clear" w:color="000000" w:fill="FFFFFF" w:themeFill="background1"/>
          </w:tcPr>
          <w:p w14:paraId="1F16A7E3" w14:textId="77777777" w:rsidR="00A93886" w:rsidRDefault="00A93886" w:rsidP="00E31571">
            <w:pPr>
              <w:spacing w:line="240" w:lineRule="auto"/>
              <w:jc w:val="left"/>
              <w:rPr>
                <w:rFonts w:cs="Arial"/>
                <w:color w:val="000000"/>
                <w:sz w:val="18"/>
                <w:szCs w:val="18"/>
              </w:rPr>
            </w:pPr>
            <w:r>
              <w:rPr>
                <w:rFonts w:cs="Arial"/>
                <w:color w:val="000000"/>
                <w:sz w:val="18"/>
                <w:szCs w:val="18"/>
              </w:rPr>
              <w:t>Política Nº 8:</w:t>
            </w:r>
          </w:p>
          <w:p w14:paraId="43338016" w14:textId="77777777" w:rsidR="005A5C60" w:rsidRPr="00544673" w:rsidRDefault="005A5C60" w:rsidP="00E31571">
            <w:pPr>
              <w:spacing w:line="240" w:lineRule="auto"/>
              <w:jc w:val="left"/>
              <w:rPr>
                <w:rFonts w:cs="Arial"/>
                <w:color w:val="000000"/>
                <w:sz w:val="18"/>
                <w:szCs w:val="18"/>
              </w:rPr>
            </w:pPr>
            <w:r w:rsidRPr="00544673">
              <w:rPr>
                <w:rFonts w:cs="Arial"/>
                <w:color w:val="000000"/>
                <w:sz w:val="18"/>
                <w:szCs w:val="18"/>
              </w:rPr>
              <w:t>Formación para el empleo.</w:t>
            </w:r>
          </w:p>
          <w:p w14:paraId="29C5B6EB" w14:textId="77777777" w:rsidR="005A5C60" w:rsidRPr="00544673" w:rsidRDefault="005A5C60" w:rsidP="00E31571">
            <w:pPr>
              <w:spacing w:line="240" w:lineRule="auto"/>
              <w:jc w:val="left"/>
              <w:rPr>
                <w:rFonts w:cs="Arial"/>
                <w:color w:val="000000"/>
                <w:sz w:val="18"/>
                <w:szCs w:val="18"/>
              </w:rPr>
            </w:pPr>
            <w:r w:rsidRPr="00544673">
              <w:rPr>
                <w:rFonts w:cs="Arial"/>
                <w:color w:val="000000"/>
                <w:sz w:val="18"/>
                <w:szCs w:val="18"/>
              </w:rPr>
              <w:t>Formación para</w:t>
            </w:r>
          </w:p>
          <w:p w14:paraId="21071091" w14:textId="77777777" w:rsidR="005A5C60" w:rsidRPr="00544673" w:rsidRDefault="005A5C60" w:rsidP="00E31571">
            <w:pPr>
              <w:spacing w:line="240" w:lineRule="auto"/>
              <w:jc w:val="left"/>
              <w:rPr>
                <w:rFonts w:cs="Arial"/>
                <w:color w:val="000000"/>
                <w:sz w:val="18"/>
                <w:szCs w:val="18"/>
              </w:rPr>
            </w:pPr>
            <w:r w:rsidRPr="00544673">
              <w:rPr>
                <w:rFonts w:cs="Arial"/>
                <w:color w:val="000000"/>
                <w:sz w:val="18"/>
                <w:szCs w:val="18"/>
              </w:rPr>
              <w:t>personas ocupadas</w:t>
            </w:r>
          </w:p>
        </w:tc>
      </w:tr>
      <w:tr w:rsidR="005A5C60" w:rsidRPr="00544673" w14:paraId="419D13CE" w14:textId="77777777" w:rsidTr="00E31571">
        <w:tc>
          <w:tcPr>
            <w:tcW w:w="330" w:type="pct"/>
          </w:tcPr>
          <w:p w14:paraId="2B1E4EFE" w14:textId="77777777" w:rsidR="005A5C60" w:rsidRPr="00544673" w:rsidRDefault="005A5C60" w:rsidP="00F02392">
            <w:pPr>
              <w:spacing w:line="216" w:lineRule="auto"/>
              <w:rPr>
                <w:rFonts w:cs="Arial"/>
                <w:sz w:val="18"/>
                <w:szCs w:val="18"/>
              </w:rPr>
            </w:pPr>
            <w:r w:rsidRPr="00544673">
              <w:rPr>
                <w:rFonts w:cs="Arial"/>
                <w:b/>
                <w:sz w:val="18"/>
                <w:szCs w:val="18"/>
                <w:lang w:val="es-ES_tradnl" w:eastAsia="es-ES_tradnl"/>
              </w:rPr>
              <w:t>A.4.2.2</w:t>
            </w:r>
          </w:p>
        </w:tc>
        <w:tc>
          <w:tcPr>
            <w:tcW w:w="1427" w:type="pct"/>
          </w:tcPr>
          <w:p w14:paraId="44C934B9" w14:textId="77777777" w:rsidR="005A5C60" w:rsidRPr="00544673" w:rsidRDefault="005A5C60" w:rsidP="00F02392">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Potenciar que 6.000 personas acrediten sus competencias profesionales adquiridas por medio de la experiencia laboral o de vías no formales de formación (1.500 al año)</w:t>
            </w:r>
          </w:p>
        </w:tc>
        <w:tc>
          <w:tcPr>
            <w:tcW w:w="566" w:type="pct"/>
            <w:tcBorders>
              <w:top w:val="nil"/>
              <w:left w:val="single" w:sz="4" w:space="0" w:color="auto"/>
              <w:bottom w:val="single" w:sz="4" w:space="0" w:color="auto"/>
              <w:right w:val="single" w:sz="4" w:space="0" w:color="auto"/>
            </w:tcBorders>
            <w:shd w:val="clear" w:color="auto" w:fill="auto"/>
          </w:tcPr>
          <w:p w14:paraId="75F87DDD" w14:textId="77777777" w:rsidR="005A5C60" w:rsidRPr="00544673" w:rsidRDefault="005A5C60" w:rsidP="00F02392">
            <w:pPr>
              <w:spacing w:line="216" w:lineRule="auto"/>
              <w:jc w:val="left"/>
              <w:rPr>
                <w:rFonts w:cs="Arial"/>
                <w:sz w:val="18"/>
                <w:szCs w:val="18"/>
              </w:rPr>
            </w:pPr>
            <w:r w:rsidRPr="00544673">
              <w:rPr>
                <w:rFonts w:cs="Arial"/>
                <w:sz w:val="18"/>
                <w:szCs w:val="18"/>
              </w:rPr>
              <w:t>Lanbide</w:t>
            </w:r>
          </w:p>
        </w:tc>
        <w:tc>
          <w:tcPr>
            <w:tcW w:w="931" w:type="pct"/>
            <w:tcBorders>
              <w:top w:val="nil"/>
              <w:left w:val="single" w:sz="4" w:space="0" w:color="auto"/>
              <w:bottom w:val="single" w:sz="4" w:space="0" w:color="auto"/>
              <w:right w:val="single" w:sz="4" w:space="0" w:color="auto"/>
            </w:tcBorders>
          </w:tcPr>
          <w:p w14:paraId="59016D43" w14:textId="77777777" w:rsidR="005A5C60" w:rsidRPr="00544673" w:rsidRDefault="005A5C60" w:rsidP="00F02392">
            <w:pPr>
              <w:spacing w:line="216" w:lineRule="auto"/>
              <w:rPr>
                <w:rFonts w:cs="Arial"/>
                <w:sz w:val="18"/>
                <w:szCs w:val="18"/>
              </w:rPr>
            </w:pPr>
            <w:r w:rsidRPr="00544673">
              <w:rPr>
                <w:rFonts w:cs="Arial"/>
                <w:sz w:val="18"/>
                <w:szCs w:val="18"/>
              </w:rPr>
              <w:t>Nº de personas que acreditan competencias a través de las convocatorias del procedimiento de evaluación y acreditación de competencias profesionales</w:t>
            </w:r>
          </w:p>
        </w:tc>
        <w:tc>
          <w:tcPr>
            <w:tcW w:w="513" w:type="pct"/>
            <w:shd w:val="clear" w:color="000000" w:fill="FFFFFF" w:themeFill="background1"/>
          </w:tcPr>
          <w:p w14:paraId="26C9856C"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4.000.000 €</w:t>
            </w:r>
          </w:p>
        </w:tc>
        <w:tc>
          <w:tcPr>
            <w:tcW w:w="512" w:type="pct"/>
            <w:shd w:val="clear" w:color="000000" w:fill="FFFFFF" w:themeFill="background1"/>
          </w:tcPr>
          <w:p w14:paraId="1C105129"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1.000.000 €</w:t>
            </w:r>
          </w:p>
        </w:tc>
        <w:tc>
          <w:tcPr>
            <w:tcW w:w="721" w:type="pct"/>
            <w:shd w:val="clear" w:color="000000" w:fill="FFFFFF" w:themeFill="background1"/>
          </w:tcPr>
          <w:p w14:paraId="39064BF7" w14:textId="77777777" w:rsidR="005A5C60" w:rsidRPr="00544673" w:rsidRDefault="005A5C60" w:rsidP="00A93886">
            <w:pPr>
              <w:spacing w:line="240" w:lineRule="auto"/>
              <w:jc w:val="left"/>
              <w:rPr>
                <w:rFonts w:cs="Arial"/>
                <w:color w:val="000000"/>
                <w:sz w:val="18"/>
                <w:szCs w:val="18"/>
              </w:rPr>
            </w:pPr>
            <w:r w:rsidRPr="00544673">
              <w:rPr>
                <w:rFonts w:cs="Arial"/>
                <w:color w:val="000000"/>
                <w:sz w:val="18"/>
                <w:szCs w:val="18"/>
              </w:rPr>
              <w:t>Política Nº 8</w:t>
            </w:r>
            <w:r w:rsidR="00A93886">
              <w:rPr>
                <w:rFonts w:cs="Arial"/>
                <w:color w:val="000000"/>
                <w:sz w:val="18"/>
                <w:szCs w:val="18"/>
              </w:rPr>
              <w:t>:</w:t>
            </w:r>
            <w:r w:rsidRPr="00544673">
              <w:rPr>
                <w:rFonts w:cs="Arial"/>
                <w:color w:val="000000"/>
                <w:sz w:val="18"/>
                <w:szCs w:val="18"/>
              </w:rPr>
              <w:t xml:space="preserve"> Formación para el empleo.</w:t>
            </w:r>
          </w:p>
        </w:tc>
      </w:tr>
      <w:tr w:rsidR="005A5C60" w:rsidRPr="00544673" w14:paraId="2A884FCA" w14:textId="77777777" w:rsidTr="00E31571">
        <w:tc>
          <w:tcPr>
            <w:tcW w:w="330" w:type="pct"/>
          </w:tcPr>
          <w:p w14:paraId="420D8DD8" w14:textId="77777777" w:rsidR="005A5C60" w:rsidRPr="00544673" w:rsidRDefault="005A5C60" w:rsidP="00F02392">
            <w:pPr>
              <w:spacing w:line="228" w:lineRule="auto"/>
              <w:rPr>
                <w:rFonts w:cs="Arial"/>
                <w:b/>
                <w:sz w:val="18"/>
                <w:szCs w:val="18"/>
                <w:lang w:val="es-ES_tradnl" w:eastAsia="es-ES_tradnl"/>
              </w:rPr>
            </w:pPr>
            <w:r w:rsidRPr="00544673">
              <w:rPr>
                <w:rFonts w:cs="Arial"/>
                <w:b/>
                <w:sz w:val="18"/>
                <w:szCs w:val="18"/>
                <w:lang w:val="es-ES_tradnl" w:eastAsia="es-ES_tradnl"/>
              </w:rPr>
              <w:t>A.4.2.3</w:t>
            </w:r>
          </w:p>
        </w:tc>
        <w:tc>
          <w:tcPr>
            <w:tcW w:w="1427" w:type="pct"/>
          </w:tcPr>
          <w:p w14:paraId="1D07604D"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Sectores en crisis. Recualificación. AUKERABERRI (500 personas al año)</w:t>
            </w:r>
          </w:p>
        </w:tc>
        <w:tc>
          <w:tcPr>
            <w:tcW w:w="566" w:type="pct"/>
            <w:tcBorders>
              <w:top w:val="nil"/>
              <w:left w:val="single" w:sz="4" w:space="0" w:color="auto"/>
              <w:bottom w:val="single" w:sz="4" w:space="0" w:color="auto"/>
              <w:right w:val="single" w:sz="4" w:space="0" w:color="auto"/>
            </w:tcBorders>
            <w:shd w:val="clear" w:color="auto" w:fill="auto"/>
          </w:tcPr>
          <w:p w14:paraId="3F0632BA" w14:textId="77777777" w:rsidR="005A5C60" w:rsidRPr="00544673" w:rsidRDefault="005A5C60" w:rsidP="00F02392">
            <w:pPr>
              <w:spacing w:line="228" w:lineRule="auto"/>
              <w:jc w:val="left"/>
              <w:rPr>
                <w:rFonts w:cs="Arial"/>
                <w:sz w:val="18"/>
                <w:szCs w:val="18"/>
              </w:rPr>
            </w:pPr>
            <w:r w:rsidRPr="00544673">
              <w:rPr>
                <w:rFonts w:cs="Arial"/>
                <w:sz w:val="18"/>
                <w:szCs w:val="18"/>
              </w:rPr>
              <w:t>Lanbide</w:t>
            </w:r>
          </w:p>
        </w:tc>
        <w:tc>
          <w:tcPr>
            <w:tcW w:w="931" w:type="pct"/>
            <w:tcBorders>
              <w:top w:val="nil"/>
              <w:left w:val="single" w:sz="4" w:space="0" w:color="auto"/>
              <w:bottom w:val="single" w:sz="4" w:space="0" w:color="auto"/>
              <w:right w:val="single" w:sz="4" w:space="0" w:color="auto"/>
            </w:tcBorders>
          </w:tcPr>
          <w:p w14:paraId="6BD4F1B8" w14:textId="77777777" w:rsidR="005A5C60" w:rsidRPr="00544673" w:rsidRDefault="005A5C60" w:rsidP="00F02392">
            <w:pPr>
              <w:spacing w:line="228" w:lineRule="auto"/>
              <w:rPr>
                <w:rFonts w:cs="Arial"/>
                <w:sz w:val="18"/>
                <w:szCs w:val="18"/>
              </w:rPr>
            </w:pPr>
            <w:r w:rsidRPr="00544673">
              <w:rPr>
                <w:rFonts w:cs="Arial"/>
                <w:sz w:val="18"/>
                <w:szCs w:val="18"/>
              </w:rPr>
              <w:t>Nº de personas recualificadas</w:t>
            </w:r>
          </w:p>
        </w:tc>
        <w:tc>
          <w:tcPr>
            <w:tcW w:w="513" w:type="pct"/>
            <w:shd w:val="clear" w:color="000000" w:fill="FFFFFF" w:themeFill="background1"/>
          </w:tcPr>
          <w:p w14:paraId="634A0C1D"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8.000.000 €</w:t>
            </w:r>
          </w:p>
        </w:tc>
        <w:tc>
          <w:tcPr>
            <w:tcW w:w="512" w:type="pct"/>
            <w:shd w:val="clear" w:color="000000" w:fill="FFFFFF" w:themeFill="background1"/>
          </w:tcPr>
          <w:p w14:paraId="2ABFA08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2.000.000 €</w:t>
            </w:r>
          </w:p>
        </w:tc>
        <w:tc>
          <w:tcPr>
            <w:tcW w:w="721" w:type="pct"/>
            <w:shd w:val="clear" w:color="000000" w:fill="FFFFFF" w:themeFill="background1"/>
          </w:tcPr>
          <w:p w14:paraId="147D6B41" w14:textId="77777777" w:rsidR="005A5C60" w:rsidRPr="00544673" w:rsidRDefault="005A5C60" w:rsidP="00A93886">
            <w:pPr>
              <w:spacing w:line="240" w:lineRule="auto"/>
              <w:jc w:val="left"/>
              <w:rPr>
                <w:rFonts w:cs="Arial"/>
                <w:color w:val="000000"/>
                <w:sz w:val="18"/>
                <w:szCs w:val="18"/>
              </w:rPr>
            </w:pPr>
            <w:r w:rsidRPr="00544673">
              <w:rPr>
                <w:rFonts w:cs="Arial"/>
                <w:color w:val="000000"/>
                <w:sz w:val="18"/>
                <w:szCs w:val="18"/>
              </w:rPr>
              <w:t>Política Nº 8</w:t>
            </w:r>
            <w:r w:rsidR="00A93886">
              <w:rPr>
                <w:rFonts w:cs="Arial"/>
                <w:color w:val="000000"/>
                <w:sz w:val="18"/>
                <w:szCs w:val="18"/>
              </w:rPr>
              <w:t>:</w:t>
            </w:r>
            <w:r w:rsidRPr="00544673">
              <w:rPr>
                <w:rFonts w:cs="Arial"/>
                <w:color w:val="000000"/>
                <w:sz w:val="18"/>
                <w:szCs w:val="18"/>
              </w:rPr>
              <w:t xml:space="preserve"> Formación para el empleo.</w:t>
            </w:r>
          </w:p>
        </w:tc>
      </w:tr>
      <w:tr w:rsidR="005A5C60" w:rsidRPr="00544673" w14:paraId="70E6D391" w14:textId="77777777" w:rsidTr="00E31571">
        <w:tc>
          <w:tcPr>
            <w:tcW w:w="330" w:type="pct"/>
            <w:tcBorders>
              <w:top w:val="single" w:sz="4" w:space="0" w:color="auto"/>
              <w:left w:val="single" w:sz="4" w:space="0" w:color="auto"/>
              <w:bottom w:val="single" w:sz="4" w:space="0" w:color="auto"/>
              <w:right w:val="single" w:sz="4" w:space="0" w:color="auto"/>
            </w:tcBorders>
          </w:tcPr>
          <w:p w14:paraId="4A69D48B" w14:textId="77777777" w:rsidR="005A5C60" w:rsidRPr="00544673" w:rsidRDefault="005A5C60" w:rsidP="00F02392">
            <w:pPr>
              <w:spacing w:line="216" w:lineRule="auto"/>
              <w:rPr>
                <w:rFonts w:cs="Arial"/>
                <w:sz w:val="18"/>
                <w:szCs w:val="18"/>
                <w:lang w:val="es-ES_tradnl" w:eastAsia="es-ES_tradnl"/>
              </w:rPr>
            </w:pPr>
            <w:r w:rsidRPr="00544673">
              <w:rPr>
                <w:rFonts w:cs="Arial"/>
                <w:b/>
                <w:sz w:val="18"/>
                <w:szCs w:val="18"/>
                <w:lang w:val="es-ES_tradnl" w:eastAsia="es-ES_tradnl"/>
              </w:rPr>
              <w:t>A.4.2.4</w:t>
            </w:r>
          </w:p>
        </w:tc>
        <w:tc>
          <w:tcPr>
            <w:tcW w:w="1427" w:type="pct"/>
            <w:tcBorders>
              <w:top w:val="single" w:sz="4" w:space="0" w:color="auto"/>
              <w:left w:val="single" w:sz="4" w:space="0" w:color="auto"/>
              <w:bottom w:val="single" w:sz="4" w:space="0" w:color="auto"/>
              <w:right w:val="single" w:sz="4" w:space="0" w:color="auto"/>
            </w:tcBorders>
          </w:tcPr>
          <w:p w14:paraId="590BC25E" w14:textId="77777777" w:rsidR="005A5C60" w:rsidRPr="00544673" w:rsidRDefault="005A5C60" w:rsidP="00F02392">
            <w:pPr>
              <w:spacing w:line="216" w:lineRule="auto"/>
              <w:rPr>
                <w:rFonts w:cs="Arial"/>
                <w:sz w:val="18"/>
                <w:szCs w:val="18"/>
                <w:lang w:val="es-ES_tradnl" w:eastAsia="es-ES_tradnl"/>
              </w:rPr>
            </w:pPr>
            <w:r w:rsidRPr="00544673">
              <w:rPr>
                <w:rFonts w:cs="Arial"/>
                <w:sz w:val="18"/>
                <w:szCs w:val="18"/>
                <w:lang w:val="es-ES_tradnl" w:eastAsia="es-ES_tradnl"/>
              </w:rPr>
              <w:t xml:space="preserve">Fomentar la cualificación de </w:t>
            </w:r>
            <w:r w:rsidRPr="00544673">
              <w:rPr>
                <w:rFonts w:cs="Arial"/>
                <w:color w:val="000000" w:themeColor="text1"/>
                <w:sz w:val="18"/>
                <w:szCs w:val="18"/>
                <w:lang w:val="es-ES_tradnl" w:eastAsia="es-ES_tradnl"/>
              </w:rPr>
              <w:t xml:space="preserve">20.000 </w:t>
            </w:r>
            <w:r w:rsidRPr="00544673">
              <w:rPr>
                <w:rFonts w:cs="Arial"/>
                <w:sz w:val="18"/>
                <w:szCs w:val="18"/>
                <w:lang w:val="es-ES_tradnl" w:eastAsia="es-ES_tradnl"/>
              </w:rPr>
              <w:t>personas jóvenes a través de su participación en acciones de formación para el empleo</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332C833D" w14:textId="77777777" w:rsidR="005A5C60" w:rsidRPr="00544673" w:rsidRDefault="005A5C60" w:rsidP="00F02392">
            <w:pPr>
              <w:spacing w:line="216" w:lineRule="auto"/>
              <w:rPr>
                <w:rFonts w:cs="Arial"/>
                <w:sz w:val="18"/>
                <w:szCs w:val="18"/>
              </w:rPr>
            </w:pPr>
            <w:r w:rsidRPr="00544673">
              <w:rPr>
                <w:rFonts w:cs="Arial"/>
                <w:sz w:val="18"/>
                <w:szCs w:val="18"/>
              </w:rPr>
              <w:t>Educación</w:t>
            </w:r>
          </w:p>
        </w:tc>
        <w:tc>
          <w:tcPr>
            <w:tcW w:w="931" w:type="pct"/>
            <w:tcBorders>
              <w:top w:val="single" w:sz="4" w:space="0" w:color="auto"/>
              <w:left w:val="single" w:sz="4" w:space="0" w:color="auto"/>
              <w:bottom w:val="single" w:sz="4" w:space="0" w:color="auto"/>
              <w:right w:val="single" w:sz="4" w:space="0" w:color="auto"/>
            </w:tcBorders>
          </w:tcPr>
          <w:p w14:paraId="4DB39500" w14:textId="77777777" w:rsidR="005A5C60" w:rsidRPr="00544673" w:rsidRDefault="005A5C60" w:rsidP="00F02392">
            <w:pPr>
              <w:spacing w:line="216" w:lineRule="auto"/>
              <w:rPr>
                <w:rFonts w:cs="Arial"/>
                <w:sz w:val="18"/>
                <w:szCs w:val="18"/>
                <w:lang w:val="es-ES_tradnl" w:eastAsia="es-ES_tradnl"/>
              </w:rPr>
            </w:pPr>
            <w:r w:rsidRPr="00544673">
              <w:rPr>
                <w:rFonts w:cs="Arial"/>
                <w:sz w:val="18"/>
                <w:szCs w:val="18"/>
                <w:lang w:val="es-ES_tradnl" w:eastAsia="es-ES_tradnl"/>
              </w:rPr>
              <w:t>Nº de personas jóvenes formadas a través de acciones de formación para el empleo</w:t>
            </w:r>
          </w:p>
        </w:tc>
        <w:tc>
          <w:tcPr>
            <w:tcW w:w="513" w:type="pct"/>
            <w:tcBorders>
              <w:top w:val="single" w:sz="4" w:space="0" w:color="auto"/>
              <w:left w:val="single" w:sz="4" w:space="0" w:color="auto"/>
              <w:bottom w:val="single" w:sz="4" w:space="0" w:color="auto"/>
              <w:right w:val="single" w:sz="4" w:space="0" w:color="auto"/>
            </w:tcBorders>
          </w:tcPr>
          <w:p w14:paraId="7D67F2AB" w14:textId="77777777" w:rsidR="005A5C60" w:rsidRPr="00544673" w:rsidRDefault="005A5C60" w:rsidP="00F02392">
            <w:pPr>
              <w:spacing w:line="216" w:lineRule="auto"/>
              <w:rPr>
                <w:rFonts w:cs="Arial"/>
                <w:sz w:val="18"/>
                <w:szCs w:val="18"/>
                <w:lang w:val="es-ES_tradnl" w:eastAsia="es-ES_tradnl"/>
              </w:rPr>
            </w:pPr>
          </w:p>
        </w:tc>
        <w:tc>
          <w:tcPr>
            <w:tcW w:w="512" w:type="pct"/>
            <w:tcBorders>
              <w:top w:val="single" w:sz="4" w:space="0" w:color="auto"/>
              <w:left w:val="single" w:sz="4" w:space="0" w:color="auto"/>
              <w:bottom w:val="single" w:sz="4" w:space="0" w:color="auto"/>
              <w:right w:val="single" w:sz="4" w:space="0" w:color="auto"/>
            </w:tcBorders>
          </w:tcPr>
          <w:p w14:paraId="17D589E0" w14:textId="77777777" w:rsidR="005A5C60" w:rsidRPr="00544673" w:rsidRDefault="005A5C60" w:rsidP="00F02392">
            <w:pPr>
              <w:spacing w:line="216" w:lineRule="auto"/>
              <w:rPr>
                <w:rFonts w:cs="Arial"/>
                <w:sz w:val="18"/>
                <w:szCs w:val="18"/>
                <w:lang w:val="es-ES_tradnl" w:eastAsia="es-ES_tradnl"/>
              </w:rPr>
            </w:pPr>
          </w:p>
        </w:tc>
        <w:tc>
          <w:tcPr>
            <w:tcW w:w="721" w:type="pct"/>
            <w:tcBorders>
              <w:top w:val="single" w:sz="4" w:space="0" w:color="auto"/>
              <w:left w:val="single" w:sz="4" w:space="0" w:color="auto"/>
              <w:bottom w:val="single" w:sz="4" w:space="0" w:color="auto"/>
              <w:right w:val="single" w:sz="4" w:space="0" w:color="auto"/>
            </w:tcBorders>
          </w:tcPr>
          <w:p w14:paraId="761724AC" w14:textId="77777777" w:rsidR="005A5C60" w:rsidRPr="00544673" w:rsidRDefault="005A5C60" w:rsidP="00E31571">
            <w:pPr>
              <w:spacing w:line="216" w:lineRule="auto"/>
              <w:jc w:val="left"/>
              <w:rPr>
                <w:rFonts w:cs="Arial"/>
                <w:sz w:val="18"/>
                <w:szCs w:val="18"/>
                <w:lang w:val="es-ES_tradnl" w:eastAsia="es-ES_tradnl"/>
              </w:rPr>
            </w:pPr>
          </w:p>
        </w:tc>
      </w:tr>
      <w:tr w:rsidR="005A5C60" w:rsidRPr="00544673" w14:paraId="7F8A469E" w14:textId="77777777" w:rsidTr="00E31571">
        <w:tc>
          <w:tcPr>
            <w:tcW w:w="330" w:type="pct"/>
            <w:tcBorders>
              <w:top w:val="single" w:sz="4" w:space="0" w:color="auto"/>
              <w:bottom w:val="nil"/>
            </w:tcBorders>
          </w:tcPr>
          <w:p w14:paraId="624F4FE5" w14:textId="77777777" w:rsidR="005A5C60" w:rsidRPr="00544673" w:rsidRDefault="005A5C60" w:rsidP="00F02392">
            <w:pPr>
              <w:rPr>
                <w:rFonts w:cs="Arial"/>
                <w:sz w:val="18"/>
                <w:szCs w:val="18"/>
              </w:rPr>
            </w:pPr>
            <w:r w:rsidRPr="00544673">
              <w:rPr>
                <w:rFonts w:cs="Arial"/>
                <w:b/>
                <w:sz w:val="18"/>
                <w:szCs w:val="18"/>
                <w:lang w:val="es-ES_tradnl" w:eastAsia="es-ES_tradnl"/>
              </w:rPr>
              <w:t>A.4.2.5</w:t>
            </w:r>
          </w:p>
        </w:tc>
        <w:tc>
          <w:tcPr>
            <w:tcW w:w="1427" w:type="pct"/>
            <w:tcBorders>
              <w:top w:val="single" w:sz="4" w:space="0" w:color="auto"/>
              <w:bottom w:val="nil"/>
            </w:tcBorders>
          </w:tcPr>
          <w:p w14:paraId="17B8E587"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el euskera como herramienta de incorporación al puesto de trabajo:</w:t>
            </w:r>
          </w:p>
        </w:tc>
        <w:tc>
          <w:tcPr>
            <w:tcW w:w="566" w:type="pct"/>
            <w:tcBorders>
              <w:top w:val="single" w:sz="4" w:space="0" w:color="auto"/>
              <w:left w:val="single" w:sz="4" w:space="0" w:color="auto"/>
              <w:bottom w:val="nil"/>
              <w:right w:val="single" w:sz="4" w:space="0" w:color="auto"/>
            </w:tcBorders>
            <w:shd w:val="clear" w:color="auto" w:fill="auto"/>
          </w:tcPr>
          <w:p w14:paraId="2B4A1DA6" w14:textId="77777777" w:rsidR="005A5C60" w:rsidRPr="00544673" w:rsidRDefault="005A5C60" w:rsidP="00F02392">
            <w:pPr>
              <w:spacing w:line="228" w:lineRule="auto"/>
              <w:jc w:val="left"/>
              <w:rPr>
                <w:rFonts w:cs="Arial"/>
                <w:sz w:val="18"/>
                <w:szCs w:val="18"/>
              </w:rPr>
            </w:pPr>
            <w:r w:rsidRPr="00544673">
              <w:rPr>
                <w:rFonts w:cs="Arial"/>
                <w:sz w:val="18"/>
                <w:szCs w:val="18"/>
              </w:rPr>
              <w:t>HABE</w:t>
            </w:r>
          </w:p>
        </w:tc>
        <w:tc>
          <w:tcPr>
            <w:tcW w:w="931" w:type="pct"/>
            <w:vMerge w:val="restart"/>
            <w:tcBorders>
              <w:top w:val="single" w:sz="4" w:space="0" w:color="auto"/>
              <w:left w:val="single" w:sz="4" w:space="0" w:color="auto"/>
              <w:bottom w:val="nil"/>
              <w:right w:val="single" w:sz="4" w:space="0" w:color="auto"/>
            </w:tcBorders>
          </w:tcPr>
          <w:p w14:paraId="55602638" w14:textId="77777777" w:rsidR="005A5C60" w:rsidRPr="00544673" w:rsidRDefault="005A5C60" w:rsidP="00F02392">
            <w:pPr>
              <w:spacing w:line="228" w:lineRule="auto"/>
              <w:jc w:val="left"/>
              <w:rPr>
                <w:rFonts w:cs="Arial"/>
                <w:sz w:val="18"/>
                <w:szCs w:val="18"/>
              </w:rPr>
            </w:pPr>
            <w:r w:rsidRPr="00544673">
              <w:rPr>
                <w:rFonts w:cs="Arial"/>
                <w:sz w:val="18"/>
                <w:szCs w:val="18"/>
              </w:rPr>
              <w:t>Nº de población estudiante</w:t>
            </w:r>
          </w:p>
        </w:tc>
        <w:tc>
          <w:tcPr>
            <w:tcW w:w="513" w:type="pct"/>
            <w:tcBorders>
              <w:top w:val="single" w:sz="4" w:space="0" w:color="auto"/>
              <w:left w:val="single" w:sz="4" w:space="0" w:color="auto"/>
              <w:bottom w:val="nil"/>
              <w:right w:val="single" w:sz="4" w:space="0" w:color="auto"/>
            </w:tcBorders>
          </w:tcPr>
          <w:p w14:paraId="64A72608" w14:textId="77777777" w:rsidR="005A5C60" w:rsidRPr="00544673" w:rsidRDefault="005A5C60" w:rsidP="00F02392">
            <w:pPr>
              <w:spacing w:line="228" w:lineRule="auto"/>
              <w:jc w:val="left"/>
              <w:rPr>
                <w:rFonts w:cs="Arial"/>
                <w:sz w:val="18"/>
                <w:szCs w:val="18"/>
              </w:rPr>
            </w:pPr>
          </w:p>
        </w:tc>
        <w:tc>
          <w:tcPr>
            <w:tcW w:w="512" w:type="pct"/>
            <w:tcBorders>
              <w:top w:val="single" w:sz="4" w:space="0" w:color="auto"/>
              <w:left w:val="single" w:sz="4" w:space="0" w:color="auto"/>
              <w:bottom w:val="nil"/>
              <w:right w:val="single" w:sz="4" w:space="0" w:color="auto"/>
            </w:tcBorders>
          </w:tcPr>
          <w:p w14:paraId="7B6AEC20" w14:textId="77777777" w:rsidR="005A5C60" w:rsidRPr="00544673" w:rsidRDefault="005A5C60" w:rsidP="00F02392">
            <w:pPr>
              <w:spacing w:line="228" w:lineRule="auto"/>
              <w:jc w:val="left"/>
              <w:rPr>
                <w:rFonts w:cs="Arial"/>
                <w:sz w:val="18"/>
                <w:szCs w:val="18"/>
              </w:rPr>
            </w:pPr>
          </w:p>
        </w:tc>
        <w:tc>
          <w:tcPr>
            <w:tcW w:w="721" w:type="pct"/>
            <w:tcBorders>
              <w:top w:val="single" w:sz="4" w:space="0" w:color="auto"/>
              <w:left w:val="single" w:sz="4" w:space="0" w:color="auto"/>
              <w:bottom w:val="nil"/>
              <w:right w:val="single" w:sz="4" w:space="0" w:color="auto"/>
            </w:tcBorders>
          </w:tcPr>
          <w:p w14:paraId="4FF1850E" w14:textId="77777777" w:rsidR="005A5C60" w:rsidRPr="00544673" w:rsidRDefault="005A5C60" w:rsidP="00E31571">
            <w:pPr>
              <w:spacing w:line="228" w:lineRule="auto"/>
              <w:jc w:val="left"/>
              <w:rPr>
                <w:rFonts w:cs="Arial"/>
                <w:sz w:val="18"/>
                <w:szCs w:val="18"/>
              </w:rPr>
            </w:pPr>
          </w:p>
        </w:tc>
      </w:tr>
      <w:tr w:rsidR="005A5C60" w:rsidRPr="00544673" w14:paraId="4954887D" w14:textId="77777777" w:rsidTr="00E31571">
        <w:trPr>
          <w:trHeight w:val="199"/>
        </w:trPr>
        <w:tc>
          <w:tcPr>
            <w:tcW w:w="330" w:type="pct"/>
            <w:tcBorders>
              <w:top w:val="nil"/>
              <w:bottom w:val="nil"/>
            </w:tcBorders>
          </w:tcPr>
          <w:p w14:paraId="76C4281C" w14:textId="77777777" w:rsidR="005A5C60" w:rsidRPr="00544673" w:rsidRDefault="005A5C60" w:rsidP="00F02392">
            <w:pPr>
              <w:rPr>
                <w:rFonts w:cs="Arial"/>
                <w:b/>
                <w:sz w:val="18"/>
                <w:szCs w:val="18"/>
                <w:lang w:val="es-ES_tradnl" w:eastAsia="es-ES_tradnl"/>
              </w:rPr>
            </w:pPr>
          </w:p>
        </w:tc>
        <w:tc>
          <w:tcPr>
            <w:tcW w:w="1427" w:type="pct"/>
            <w:tcBorders>
              <w:top w:val="nil"/>
              <w:bottom w:val="nil"/>
            </w:tcBorders>
          </w:tcPr>
          <w:p w14:paraId="5E43BF2B" w14:textId="77777777" w:rsidR="005A5C60" w:rsidRPr="00544673" w:rsidRDefault="005A5C60" w:rsidP="00636A40">
            <w:pPr>
              <w:pStyle w:val="Prrafodelista"/>
              <w:numPr>
                <w:ilvl w:val="0"/>
                <w:numId w:val="34"/>
              </w:numPr>
              <w:spacing w:line="228" w:lineRule="auto"/>
              <w:ind w:left="299" w:hanging="219"/>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Aprendizaje del euskera para personas adultas (35.000 </w:t>
            </w:r>
            <w:r w:rsidR="004C3B12">
              <w:rPr>
                <w:rFonts w:cs="Arial"/>
                <w:color w:val="000000" w:themeColor="text1"/>
                <w:sz w:val="18"/>
                <w:szCs w:val="18"/>
                <w:lang w:val="es-ES_tradnl" w:eastAsia="es-ES_tradnl"/>
              </w:rPr>
              <w:t>estudiantes</w:t>
            </w:r>
            <w:r w:rsidRPr="00544673">
              <w:rPr>
                <w:rFonts w:cs="Arial"/>
                <w:color w:val="000000" w:themeColor="text1"/>
                <w:sz w:val="18"/>
                <w:szCs w:val="18"/>
                <w:lang w:val="es-ES_tradnl" w:eastAsia="es-ES_tradnl"/>
              </w:rPr>
              <w:t>)</w:t>
            </w:r>
          </w:p>
        </w:tc>
        <w:tc>
          <w:tcPr>
            <w:tcW w:w="566" w:type="pct"/>
            <w:tcBorders>
              <w:top w:val="nil"/>
              <w:left w:val="single" w:sz="4" w:space="0" w:color="auto"/>
              <w:bottom w:val="nil"/>
              <w:right w:val="single" w:sz="4" w:space="0" w:color="auto"/>
            </w:tcBorders>
            <w:shd w:val="clear" w:color="auto" w:fill="auto"/>
          </w:tcPr>
          <w:p w14:paraId="6809BE58" w14:textId="77777777" w:rsidR="005A5C60" w:rsidRPr="00544673" w:rsidRDefault="005A5C60" w:rsidP="00F02392">
            <w:pPr>
              <w:spacing w:line="228" w:lineRule="auto"/>
              <w:jc w:val="left"/>
              <w:rPr>
                <w:rFonts w:cs="Arial"/>
                <w:sz w:val="18"/>
                <w:szCs w:val="18"/>
              </w:rPr>
            </w:pPr>
          </w:p>
        </w:tc>
        <w:tc>
          <w:tcPr>
            <w:tcW w:w="931" w:type="pct"/>
            <w:vMerge/>
            <w:tcBorders>
              <w:top w:val="nil"/>
              <w:left w:val="single" w:sz="4" w:space="0" w:color="auto"/>
              <w:bottom w:val="nil"/>
              <w:right w:val="single" w:sz="4" w:space="0" w:color="auto"/>
            </w:tcBorders>
          </w:tcPr>
          <w:p w14:paraId="58D81B1F" w14:textId="77777777" w:rsidR="005A5C60" w:rsidRPr="00544673" w:rsidRDefault="005A5C60" w:rsidP="00F02392">
            <w:pPr>
              <w:spacing w:line="228" w:lineRule="auto"/>
              <w:jc w:val="left"/>
              <w:rPr>
                <w:rFonts w:cs="Arial"/>
                <w:sz w:val="18"/>
                <w:szCs w:val="18"/>
              </w:rPr>
            </w:pPr>
          </w:p>
        </w:tc>
        <w:tc>
          <w:tcPr>
            <w:tcW w:w="513" w:type="pct"/>
            <w:tcBorders>
              <w:top w:val="nil"/>
              <w:left w:val="single" w:sz="4" w:space="0" w:color="auto"/>
              <w:bottom w:val="nil"/>
              <w:right w:val="single" w:sz="4" w:space="0" w:color="auto"/>
            </w:tcBorders>
          </w:tcPr>
          <w:p w14:paraId="75955657" w14:textId="77777777" w:rsidR="005A5C60" w:rsidRPr="00544673" w:rsidRDefault="005A5C60" w:rsidP="00F02392">
            <w:pPr>
              <w:spacing w:line="228" w:lineRule="auto"/>
              <w:jc w:val="left"/>
              <w:rPr>
                <w:rFonts w:cs="Arial"/>
                <w:sz w:val="18"/>
                <w:szCs w:val="18"/>
              </w:rPr>
            </w:pPr>
          </w:p>
        </w:tc>
        <w:tc>
          <w:tcPr>
            <w:tcW w:w="512" w:type="pct"/>
            <w:tcBorders>
              <w:top w:val="nil"/>
              <w:left w:val="single" w:sz="4" w:space="0" w:color="auto"/>
              <w:bottom w:val="nil"/>
              <w:right w:val="single" w:sz="4" w:space="0" w:color="auto"/>
            </w:tcBorders>
          </w:tcPr>
          <w:p w14:paraId="7D1E3EE3" w14:textId="77777777" w:rsidR="005A5C60" w:rsidRPr="00544673" w:rsidRDefault="005A5C60" w:rsidP="00F02392">
            <w:pPr>
              <w:spacing w:line="228" w:lineRule="auto"/>
              <w:jc w:val="left"/>
              <w:rPr>
                <w:rFonts w:cs="Arial"/>
                <w:sz w:val="18"/>
                <w:szCs w:val="18"/>
              </w:rPr>
            </w:pPr>
          </w:p>
        </w:tc>
        <w:tc>
          <w:tcPr>
            <w:tcW w:w="721" w:type="pct"/>
            <w:tcBorders>
              <w:top w:val="nil"/>
              <w:left w:val="single" w:sz="4" w:space="0" w:color="auto"/>
              <w:bottom w:val="nil"/>
              <w:right w:val="single" w:sz="4" w:space="0" w:color="auto"/>
            </w:tcBorders>
          </w:tcPr>
          <w:p w14:paraId="0C5F9144" w14:textId="77777777" w:rsidR="005A5C60" w:rsidRPr="00544673" w:rsidRDefault="005A5C60" w:rsidP="00E31571">
            <w:pPr>
              <w:spacing w:line="228" w:lineRule="auto"/>
              <w:jc w:val="left"/>
              <w:rPr>
                <w:rFonts w:cs="Arial"/>
                <w:sz w:val="18"/>
                <w:szCs w:val="18"/>
              </w:rPr>
            </w:pPr>
          </w:p>
        </w:tc>
      </w:tr>
      <w:tr w:rsidR="005A5C60" w:rsidRPr="00544673" w14:paraId="679EC1CE" w14:textId="77777777" w:rsidTr="00E31571">
        <w:tc>
          <w:tcPr>
            <w:tcW w:w="330" w:type="pct"/>
            <w:tcBorders>
              <w:top w:val="nil"/>
              <w:bottom w:val="nil"/>
            </w:tcBorders>
          </w:tcPr>
          <w:p w14:paraId="4B04F262" w14:textId="77777777" w:rsidR="005A5C60" w:rsidRPr="00544673" w:rsidRDefault="005A5C60" w:rsidP="00F02392">
            <w:pPr>
              <w:rPr>
                <w:rFonts w:cs="Arial"/>
                <w:b/>
                <w:sz w:val="18"/>
                <w:szCs w:val="18"/>
                <w:lang w:val="es-ES_tradnl" w:eastAsia="es-ES_tradnl"/>
              </w:rPr>
            </w:pPr>
          </w:p>
        </w:tc>
        <w:tc>
          <w:tcPr>
            <w:tcW w:w="1427" w:type="pct"/>
            <w:tcBorders>
              <w:top w:val="nil"/>
              <w:bottom w:val="nil"/>
            </w:tcBorders>
          </w:tcPr>
          <w:p w14:paraId="17D384AD" w14:textId="77777777" w:rsidR="005A5C60" w:rsidRPr="00544673" w:rsidRDefault="005A5C60" w:rsidP="00636A40">
            <w:pPr>
              <w:pStyle w:val="Prrafodelista"/>
              <w:numPr>
                <w:ilvl w:val="0"/>
                <w:numId w:val="34"/>
              </w:numPr>
              <w:spacing w:line="228" w:lineRule="auto"/>
              <w:ind w:left="299" w:hanging="219"/>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Reforzar los sistemas de autoaprendizaje y matricular a más </w:t>
            </w:r>
            <w:r w:rsidR="004C3B12">
              <w:rPr>
                <w:rFonts w:cs="Arial"/>
                <w:color w:val="000000" w:themeColor="text1"/>
                <w:sz w:val="18"/>
                <w:szCs w:val="18"/>
                <w:lang w:val="es-ES_tradnl" w:eastAsia="es-ES_tradnl"/>
              </w:rPr>
              <w:t>estudiantes</w:t>
            </w:r>
            <w:r w:rsidRPr="00544673">
              <w:rPr>
                <w:rFonts w:cs="Arial"/>
                <w:color w:val="000000" w:themeColor="text1"/>
                <w:sz w:val="18"/>
                <w:szCs w:val="18"/>
                <w:lang w:val="es-ES_tradnl" w:eastAsia="es-ES_tradnl"/>
              </w:rPr>
              <w:t xml:space="preserve"> en los euskaltegis</w:t>
            </w:r>
          </w:p>
        </w:tc>
        <w:tc>
          <w:tcPr>
            <w:tcW w:w="566" w:type="pct"/>
            <w:tcBorders>
              <w:top w:val="nil"/>
              <w:left w:val="single" w:sz="4" w:space="0" w:color="auto"/>
              <w:bottom w:val="nil"/>
              <w:right w:val="single" w:sz="4" w:space="0" w:color="auto"/>
            </w:tcBorders>
            <w:shd w:val="clear" w:color="auto" w:fill="auto"/>
          </w:tcPr>
          <w:p w14:paraId="2895A9FB" w14:textId="77777777" w:rsidR="005A5C60" w:rsidRPr="00544673" w:rsidRDefault="005A5C60" w:rsidP="00F02392">
            <w:pPr>
              <w:spacing w:line="228" w:lineRule="auto"/>
              <w:jc w:val="left"/>
              <w:rPr>
                <w:rFonts w:cs="Arial"/>
                <w:sz w:val="18"/>
                <w:szCs w:val="18"/>
              </w:rPr>
            </w:pPr>
          </w:p>
        </w:tc>
        <w:tc>
          <w:tcPr>
            <w:tcW w:w="931" w:type="pct"/>
            <w:vMerge/>
            <w:tcBorders>
              <w:top w:val="nil"/>
              <w:left w:val="single" w:sz="4" w:space="0" w:color="auto"/>
              <w:bottom w:val="nil"/>
              <w:right w:val="single" w:sz="4" w:space="0" w:color="auto"/>
            </w:tcBorders>
          </w:tcPr>
          <w:p w14:paraId="10A6C074" w14:textId="77777777" w:rsidR="005A5C60" w:rsidRPr="00544673" w:rsidRDefault="005A5C60" w:rsidP="00F02392">
            <w:pPr>
              <w:spacing w:line="228" w:lineRule="auto"/>
              <w:jc w:val="left"/>
              <w:rPr>
                <w:rFonts w:cs="Arial"/>
                <w:sz w:val="18"/>
                <w:szCs w:val="18"/>
              </w:rPr>
            </w:pPr>
          </w:p>
        </w:tc>
        <w:tc>
          <w:tcPr>
            <w:tcW w:w="513" w:type="pct"/>
            <w:tcBorders>
              <w:top w:val="nil"/>
              <w:left w:val="single" w:sz="4" w:space="0" w:color="auto"/>
              <w:bottom w:val="nil"/>
              <w:right w:val="single" w:sz="4" w:space="0" w:color="auto"/>
            </w:tcBorders>
          </w:tcPr>
          <w:p w14:paraId="6831D371" w14:textId="77777777" w:rsidR="005A5C60" w:rsidRPr="00544673" w:rsidRDefault="005A5C60" w:rsidP="00F02392">
            <w:pPr>
              <w:spacing w:line="228" w:lineRule="auto"/>
              <w:jc w:val="left"/>
              <w:rPr>
                <w:rFonts w:cs="Arial"/>
                <w:sz w:val="18"/>
                <w:szCs w:val="18"/>
              </w:rPr>
            </w:pPr>
          </w:p>
        </w:tc>
        <w:tc>
          <w:tcPr>
            <w:tcW w:w="512" w:type="pct"/>
            <w:tcBorders>
              <w:top w:val="nil"/>
              <w:left w:val="single" w:sz="4" w:space="0" w:color="auto"/>
              <w:bottom w:val="nil"/>
              <w:right w:val="single" w:sz="4" w:space="0" w:color="auto"/>
            </w:tcBorders>
          </w:tcPr>
          <w:p w14:paraId="5A8983D2" w14:textId="77777777" w:rsidR="005A5C60" w:rsidRPr="00544673" w:rsidRDefault="005A5C60" w:rsidP="00F02392">
            <w:pPr>
              <w:spacing w:line="228" w:lineRule="auto"/>
              <w:jc w:val="left"/>
              <w:rPr>
                <w:rFonts w:cs="Arial"/>
                <w:sz w:val="18"/>
                <w:szCs w:val="18"/>
              </w:rPr>
            </w:pPr>
          </w:p>
        </w:tc>
        <w:tc>
          <w:tcPr>
            <w:tcW w:w="721" w:type="pct"/>
            <w:tcBorders>
              <w:top w:val="nil"/>
              <w:left w:val="single" w:sz="4" w:space="0" w:color="auto"/>
              <w:bottom w:val="nil"/>
              <w:right w:val="single" w:sz="4" w:space="0" w:color="auto"/>
            </w:tcBorders>
          </w:tcPr>
          <w:p w14:paraId="6892ED19" w14:textId="77777777" w:rsidR="005A5C60" w:rsidRPr="00544673" w:rsidRDefault="005A5C60" w:rsidP="00E31571">
            <w:pPr>
              <w:spacing w:line="228" w:lineRule="auto"/>
              <w:jc w:val="left"/>
              <w:rPr>
                <w:rFonts w:cs="Arial"/>
                <w:sz w:val="18"/>
                <w:szCs w:val="18"/>
              </w:rPr>
            </w:pPr>
          </w:p>
        </w:tc>
      </w:tr>
      <w:tr w:rsidR="005A5C60" w:rsidRPr="00544673" w14:paraId="1AF216FD" w14:textId="77777777" w:rsidTr="00E31571">
        <w:tc>
          <w:tcPr>
            <w:tcW w:w="330" w:type="pct"/>
            <w:tcBorders>
              <w:top w:val="nil"/>
              <w:bottom w:val="nil"/>
            </w:tcBorders>
          </w:tcPr>
          <w:p w14:paraId="507DE0FD" w14:textId="77777777" w:rsidR="005A5C60" w:rsidRPr="00544673" w:rsidRDefault="005A5C60" w:rsidP="00F02392">
            <w:pPr>
              <w:rPr>
                <w:rFonts w:cs="Arial"/>
                <w:b/>
                <w:sz w:val="18"/>
                <w:szCs w:val="18"/>
                <w:lang w:val="es-ES_tradnl" w:eastAsia="es-ES_tradnl"/>
              </w:rPr>
            </w:pPr>
          </w:p>
        </w:tc>
        <w:tc>
          <w:tcPr>
            <w:tcW w:w="1427" w:type="pct"/>
            <w:tcBorders>
              <w:top w:val="nil"/>
              <w:bottom w:val="nil"/>
            </w:tcBorders>
          </w:tcPr>
          <w:p w14:paraId="082D2BFF" w14:textId="77777777" w:rsidR="005A5C60" w:rsidRPr="00544673" w:rsidRDefault="005A5C60" w:rsidP="00636A40">
            <w:pPr>
              <w:pStyle w:val="Prrafodelista"/>
              <w:numPr>
                <w:ilvl w:val="0"/>
                <w:numId w:val="34"/>
              </w:numPr>
              <w:spacing w:line="228" w:lineRule="auto"/>
              <w:ind w:left="299" w:hanging="219"/>
              <w:rPr>
                <w:rFonts w:cs="Arial"/>
                <w:sz w:val="18"/>
                <w:szCs w:val="18"/>
                <w:lang w:val="es-ES_tradnl" w:eastAsia="es-ES_tradnl"/>
              </w:rPr>
            </w:pPr>
            <w:r w:rsidRPr="00544673">
              <w:rPr>
                <w:rFonts w:cs="Arial"/>
                <w:sz w:val="18"/>
                <w:szCs w:val="18"/>
                <w:lang w:val="es-ES_tradnl" w:eastAsia="es-ES_tradnl"/>
              </w:rPr>
              <w:t>Fomentar el empleo de calidad en los euskaltegis privados: acercarse a las condiciones laborales del profesorado de los euskaltegis municipales (hasta un 5%)</w:t>
            </w:r>
          </w:p>
        </w:tc>
        <w:tc>
          <w:tcPr>
            <w:tcW w:w="566" w:type="pct"/>
            <w:tcBorders>
              <w:top w:val="nil"/>
              <w:bottom w:val="nil"/>
              <w:right w:val="single" w:sz="4" w:space="0" w:color="auto"/>
            </w:tcBorders>
          </w:tcPr>
          <w:p w14:paraId="47FD8032" w14:textId="77777777" w:rsidR="005A5C60" w:rsidRPr="00544673" w:rsidRDefault="005A5C60" w:rsidP="00F02392">
            <w:pPr>
              <w:spacing w:line="228" w:lineRule="auto"/>
              <w:jc w:val="left"/>
              <w:rPr>
                <w:rFonts w:cs="Arial"/>
                <w:sz w:val="18"/>
                <w:szCs w:val="18"/>
              </w:rPr>
            </w:pPr>
          </w:p>
        </w:tc>
        <w:tc>
          <w:tcPr>
            <w:tcW w:w="931" w:type="pct"/>
            <w:vMerge/>
            <w:tcBorders>
              <w:top w:val="nil"/>
              <w:left w:val="single" w:sz="4" w:space="0" w:color="auto"/>
              <w:bottom w:val="nil"/>
              <w:right w:val="single" w:sz="4" w:space="0" w:color="auto"/>
            </w:tcBorders>
          </w:tcPr>
          <w:p w14:paraId="632BDE98" w14:textId="77777777" w:rsidR="005A5C60" w:rsidRPr="00544673" w:rsidRDefault="005A5C60" w:rsidP="00F02392">
            <w:pPr>
              <w:spacing w:line="228" w:lineRule="auto"/>
              <w:jc w:val="left"/>
              <w:rPr>
                <w:rFonts w:cs="Arial"/>
                <w:sz w:val="18"/>
                <w:szCs w:val="18"/>
              </w:rPr>
            </w:pPr>
          </w:p>
        </w:tc>
        <w:tc>
          <w:tcPr>
            <w:tcW w:w="513" w:type="pct"/>
            <w:tcBorders>
              <w:top w:val="nil"/>
              <w:left w:val="single" w:sz="4" w:space="0" w:color="auto"/>
              <w:bottom w:val="nil"/>
              <w:right w:val="single" w:sz="4" w:space="0" w:color="auto"/>
            </w:tcBorders>
          </w:tcPr>
          <w:p w14:paraId="250764A8" w14:textId="77777777" w:rsidR="005A5C60" w:rsidRPr="00544673" w:rsidRDefault="005A5C60" w:rsidP="00F02392">
            <w:pPr>
              <w:spacing w:line="228" w:lineRule="auto"/>
              <w:jc w:val="left"/>
              <w:rPr>
                <w:rFonts w:cs="Arial"/>
                <w:sz w:val="18"/>
                <w:szCs w:val="18"/>
              </w:rPr>
            </w:pPr>
          </w:p>
        </w:tc>
        <w:tc>
          <w:tcPr>
            <w:tcW w:w="512" w:type="pct"/>
            <w:tcBorders>
              <w:top w:val="nil"/>
              <w:left w:val="single" w:sz="4" w:space="0" w:color="auto"/>
              <w:bottom w:val="nil"/>
              <w:right w:val="single" w:sz="4" w:space="0" w:color="auto"/>
            </w:tcBorders>
          </w:tcPr>
          <w:p w14:paraId="27AD490A" w14:textId="77777777" w:rsidR="005A5C60" w:rsidRPr="00544673" w:rsidRDefault="005A5C60" w:rsidP="00F02392">
            <w:pPr>
              <w:spacing w:line="228" w:lineRule="auto"/>
              <w:jc w:val="left"/>
              <w:rPr>
                <w:rFonts w:cs="Arial"/>
                <w:sz w:val="18"/>
                <w:szCs w:val="18"/>
              </w:rPr>
            </w:pPr>
          </w:p>
        </w:tc>
        <w:tc>
          <w:tcPr>
            <w:tcW w:w="721" w:type="pct"/>
            <w:tcBorders>
              <w:top w:val="nil"/>
              <w:left w:val="single" w:sz="4" w:space="0" w:color="auto"/>
              <w:bottom w:val="nil"/>
              <w:right w:val="single" w:sz="4" w:space="0" w:color="auto"/>
            </w:tcBorders>
          </w:tcPr>
          <w:p w14:paraId="3DD7CD77" w14:textId="77777777" w:rsidR="005A5C60" w:rsidRPr="00544673" w:rsidRDefault="005A5C60" w:rsidP="00E31571">
            <w:pPr>
              <w:spacing w:line="228" w:lineRule="auto"/>
              <w:jc w:val="left"/>
              <w:rPr>
                <w:rFonts w:cs="Arial"/>
                <w:sz w:val="18"/>
                <w:szCs w:val="18"/>
              </w:rPr>
            </w:pPr>
          </w:p>
        </w:tc>
      </w:tr>
      <w:tr w:rsidR="005A5C60" w:rsidRPr="00544673" w14:paraId="1EFC8DC9" w14:textId="77777777" w:rsidTr="00E31571">
        <w:tc>
          <w:tcPr>
            <w:tcW w:w="330" w:type="pct"/>
            <w:tcBorders>
              <w:top w:val="nil"/>
            </w:tcBorders>
          </w:tcPr>
          <w:p w14:paraId="5468A9B2" w14:textId="77777777" w:rsidR="005A5C60" w:rsidRPr="00544673" w:rsidRDefault="005A5C60" w:rsidP="00F02392">
            <w:pPr>
              <w:rPr>
                <w:rFonts w:cs="Arial"/>
                <w:b/>
                <w:sz w:val="18"/>
                <w:szCs w:val="18"/>
                <w:lang w:val="es-ES_tradnl" w:eastAsia="es-ES_tradnl"/>
              </w:rPr>
            </w:pPr>
          </w:p>
        </w:tc>
        <w:tc>
          <w:tcPr>
            <w:tcW w:w="1427" w:type="pct"/>
            <w:tcBorders>
              <w:top w:val="nil"/>
            </w:tcBorders>
          </w:tcPr>
          <w:p w14:paraId="4E42FDEF" w14:textId="77777777" w:rsidR="005A5C60" w:rsidRPr="00544673" w:rsidRDefault="005A5C60" w:rsidP="00636A40">
            <w:pPr>
              <w:pStyle w:val="Prrafodelista"/>
              <w:numPr>
                <w:ilvl w:val="0"/>
                <w:numId w:val="34"/>
              </w:numPr>
              <w:spacing w:line="228" w:lineRule="auto"/>
              <w:ind w:left="299" w:hanging="219"/>
              <w:rPr>
                <w:rFonts w:cs="Arial"/>
                <w:sz w:val="18"/>
                <w:szCs w:val="18"/>
                <w:lang w:val="es-ES_tradnl" w:eastAsia="es-ES_tradnl"/>
              </w:rPr>
            </w:pPr>
            <w:r w:rsidRPr="00544673">
              <w:rPr>
                <w:rFonts w:cs="Arial"/>
                <w:sz w:val="18"/>
                <w:szCs w:val="18"/>
                <w:lang w:val="es-ES_tradnl" w:eastAsia="es-ES_tradnl"/>
              </w:rPr>
              <w:t xml:space="preserve">Euskaldunización de la población inmigrante (9.855 </w:t>
            </w:r>
            <w:r w:rsidR="004C3B12">
              <w:rPr>
                <w:rFonts w:cs="Arial"/>
                <w:sz w:val="18"/>
                <w:szCs w:val="18"/>
                <w:lang w:val="es-ES_tradnl" w:eastAsia="es-ES_tradnl"/>
              </w:rPr>
              <w:t>estudiantes</w:t>
            </w:r>
            <w:r w:rsidRPr="00544673">
              <w:rPr>
                <w:rFonts w:cs="Arial"/>
                <w:sz w:val="18"/>
                <w:szCs w:val="18"/>
                <w:lang w:val="es-ES_tradnl" w:eastAsia="es-ES_tradnl"/>
              </w:rPr>
              <w:t xml:space="preserve"> de origen extranjero)</w:t>
            </w:r>
          </w:p>
        </w:tc>
        <w:tc>
          <w:tcPr>
            <w:tcW w:w="566" w:type="pct"/>
            <w:tcBorders>
              <w:top w:val="nil"/>
              <w:right w:val="single" w:sz="4" w:space="0" w:color="auto"/>
            </w:tcBorders>
          </w:tcPr>
          <w:p w14:paraId="7B14A5B8" w14:textId="77777777" w:rsidR="005A5C60" w:rsidRPr="00544673" w:rsidRDefault="005A5C60" w:rsidP="00F02392">
            <w:pPr>
              <w:spacing w:line="228" w:lineRule="auto"/>
              <w:jc w:val="left"/>
              <w:rPr>
                <w:rFonts w:cs="Arial"/>
                <w:sz w:val="18"/>
                <w:szCs w:val="18"/>
              </w:rPr>
            </w:pPr>
          </w:p>
        </w:tc>
        <w:tc>
          <w:tcPr>
            <w:tcW w:w="931" w:type="pct"/>
            <w:vMerge/>
            <w:tcBorders>
              <w:top w:val="nil"/>
              <w:left w:val="single" w:sz="4" w:space="0" w:color="auto"/>
              <w:right w:val="single" w:sz="4" w:space="0" w:color="auto"/>
            </w:tcBorders>
          </w:tcPr>
          <w:p w14:paraId="62267343" w14:textId="77777777" w:rsidR="005A5C60" w:rsidRPr="00544673" w:rsidRDefault="005A5C60" w:rsidP="00F02392">
            <w:pPr>
              <w:spacing w:line="228" w:lineRule="auto"/>
              <w:jc w:val="left"/>
              <w:rPr>
                <w:rFonts w:cs="Arial"/>
                <w:sz w:val="18"/>
                <w:szCs w:val="18"/>
              </w:rPr>
            </w:pPr>
          </w:p>
        </w:tc>
        <w:tc>
          <w:tcPr>
            <w:tcW w:w="513" w:type="pct"/>
            <w:tcBorders>
              <w:top w:val="nil"/>
              <w:left w:val="single" w:sz="4" w:space="0" w:color="auto"/>
              <w:right w:val="single" w:sz="4" w:space="0" w:color="auto"/>
            </w:tcBorders>
          </w:tcPr>
          <w:p w14:paraId="7820AF12" w14:textId="77777777" w:rsidR="005A5C60" w:rsidRPr="00544673" w:rsidRDefault="005A5C60" w:rsidP="00F02392">
            <w:pPr>
              <w:spacing w:line="228" w:lineRule="auto"/>
              <w:jc w:val="left"/>
              <w:rPr>
                <w:rFonts w:cs="Arial"/>
                <w:sz w:val="18"/>
                <w:szCs w:val="18"/>
              </w:rPr>
            </w:pPr>
          </w:p>
        </w:tc>
        <w:tc>
          <w:tcPr>
            <w:tcW w:w="512" w:type="pct"/>
            <w:tcBorders>
              <w:top w:val="nil"/>
              <w:left w:val="single" w:sz="4" w:space="0" w:color="auto"/>
              <w:right w:val="single" w:sz="4" w:space="0" w:color="auto"/>
            </w:tcBorders>
          </w:tcPr>
          <w:p w14:paraId="18E94EA9" w14:textId="77777777" w:rsidR="005A5C60" w:rsidRPr="00544673" w:rsidRDefault="005A5C60" w:rsidP="00F02392">
            <w:pPr>
              <w:spacing w:line="228" w:lineRule="auto"/>
              <w:jc w:val="left"/>
              <w:rPr>
                <w:rFonts w:cs="Arial"/>
                <w:sz w:val="18"/>
                <w:szCs w:val="18"/>
              </w:rPr>
            </w:pPr>
          </w:p>
        </w:tc>
        <w:tc>
          <w:tcPr>
            <w:tcW w:w="721" w:type="pct"/>
            <w:tcBorders>
              <w:top w:val="nil"/>
              <w:left w:val="single" w:sz="4" w:space="0" w:color="auto"/>
              <w:right w:val="single" w:sz="4" w:space="0" w:color="auto"/>
            </w:tcBorders>
          </w:tcPr>
          <w:p w14:paraId="497B6C75" w14:textId="77777777" w:rsidR="005A5C60" w:rsidRPr="00544673" w:rsidRDefault="005A5C60" w:rsidP="00E31571">
            <w:pPr>
              <w:spacing w:line="228" w:lineRule="auto"/>
              <w:jc w:val="left"/>
              <w:rPr>
                <w:rFonts w:cs="Arial"/>
                <w:sz w:val="18"/>
                <w:szCs w:val="18"/>
              </w:rPr>
            </w:pPr>
          </w:p>
        </w:tc>
      </w:tr>
      <w:tr w:rsidR="005A5C60" w:rsidRPr="00544673" w14:paraId="3CEA3873" w14:textId="77777777" w:rsidTr="00E31571">
        <w:tc>
          <w:tcPr>
            <w:tcW w:w="330" w:type="pct"/>
          </w:tcPr>
          <w:p w14:paraId="59D82438" w14:textId="77777777" w:rsidR="005A5C60" w:rsidRPr="00544673" w:rsidRDefault="005A5C60" w:rsidP="00F02392">
            <w:pPr>
              <w:spacing w:line="223" w:lineRule="auto"/>
              <w:rPr>
                <w:rFonts w:cs="Arial"/>
              </w:rPr>
            </w:pPr>
            <w:r w:rsidRPr="00544673">
              <w:rPr>
                <w:rFonts w:cs="Arial"/>
                <w:b/>
                <w:sz w:val="18"/>
                <w:szCs w:val="18"/>
                <w:lang w:val="es-ES_tradnl" w:eastAsia="es-ES_tradnl"/>
              </w:rPr>
              <w:t>A.4.2.6</w:t>
            </w:r>
          </w:p>
        </w:tc>
        <w:tc>
          <w:tcPr>
            <w:tcW w:w="1427" w:type="pct"/>
          </w:tcPr>
          <w:p w14:paraId="53F26E21" w14:textId="77777777" w:rsidR="005A5C60" w:rsidRPr="00544673" w:rsidRDefault="005A5C60" w:rsidP="004C3B12">
            <w:pPr>
              <w:spacing w:line="223" w:lineRule="auto"/>
              <w:rPr>
                <w:rFonts w:cs="Arial"/>
                <w:sz w:val="18"/>
                <w:szCs w:val="18"/>
                <w:lang w:val="es-ES_tradnl" w:eastAsia="es-ES_tradnl"/>
              </w:rPr>
            </w:pPr>
            <w:r w:rsidRPr="00544673">
              <w:rPr>
                <w:rFonts w:cs="Arial"/>
                <w:sz w:val="18"/>
                <w:szCs w:val="18"/>
                <w:lang w:val="es-ES_tradnl" w:eastAsia="es-ES_tradnl"/>
              </w:rPr>
              <w:t xml:space="preserve">Formación en el sector del transporte: </w:t>
            </w:r>
            <w:r w:rsidR="004C3B12">
              <w:rPr>
                <w:rFonts w:cs="Arial"/>
                <w:sz w:val="18"/>
                <w:szCs w:val="18"/>
                <w:lang w:val="es-ES_tradnl" w:eastAsia="es-ES_tradnl"/>
              </w:rPr>
              <w:t>a</w:t>
            </w:r>
            <w:r w:rsidRPr="00544673">
              <w:rPr>
                <w:rFonts w:cs="Arial"/>
                <w:sz w:val="18"/>
                <w:szCs w:val="18"/>
                <w:lang w:val="es-ES_tradnl" w:eastAsia="es-ES_tradnl"/>
              </w:rPr>
              <w:t>yudas a entidades y autoridades que prestan servicios de formación y preparación para el empleo y difusión del conocimiento</w:t>
            </w:r>
          </w:p>
        </w:tc>
        <w:tc>
          <w:tcPr>
            <w:tcW w:w="566" w:type="pct"/>
            <w:tcBorders>
              <w:top w:val="nil"/>
              <w:left w:val="single" w:sz="4" w:space="0" w:color="auto"/>
              <w:bottom w:val="single" w:sz="4" w:space="0" w:color="auto"/>
              <w:right w:val="single" w:sz="4" w:space="0" w:color="auto"/>
            </w:tcBorders>
            <w:shd w:val="clear" w:color="000000" w:fill="FFFFFF"/>
          </w:tcPr>
          <w:p w14:paraId="1677D683" w14:textId="77777777" w:rsidR="005A5C60" w:rsidRPr="00544673" w:rsidRDefault="005A5C60" w:rsidP="00F02392">
            <w:pPr>
              <w:spacing w:line="223" w:lineRule="auto"/>
              <w:jc w:val="left"/>
              <w:rPr>
                <w:rFonts w:cs="Arial"/>
                <w:sz w:val="18"/>
                <w:szCs w:val="18"/>
              </w:rPr>
            </w:pPr>
            <w:r w:rsidRPr="00544673">
              <w:rPr>
                <w:rFonts w:cs="Arial"/>
                <w:sz w:val="18"/>
                <w:szCs w:val="18"/>
              </w:rPr>
              <w:t>Transportes</w:t>
            </w:r>
          </w:p>
        </w:tc>
        <w:tc>
          <w:tcPr>
            <w:tcW w:w="931" w:type="pct"/>
            <w:tcBorders>
              <w:top w:val="nil"/>
              <w:left w:val="single" w:sz="4" w:space="0" w:color="auto"/>
              <w:bottom w:val="single" w:sz="4" w:space="0" w:color="auto"/>
              <w:right w:val="single" w:sz="4" w:space="0" w:color="auto"/>
            </w:tcBorders>
            <w:shd w:val="clear" w:color="000000" w:fill="FFFFFF"/>
          </w:tcPr>
          <w:p w14:paraId="0E6D0FFF" w14:textId="77777777" w:rsidR="005A5C60" w:rsidRPr="00544673" w:rsidRDefault="005A5C60" w:rsidP="00F02392">
            <w:pPr>
              <w:spacing w:line="223" w:lineRule="auto"/>
              <w:jc w:val="left"/>
              <w:rPr>
                <w:rFonts w:cs="Arial"/>
                <w:sz w:val="18"/>
                <w:szCs w:val="18"/>
              </w:rPr>
            </w:pPr>
            <w:r w:rsidRPr="00544673">
              <w:rPr>
                <w:rFonts w:cs="Arial"/>
                <w:sz w:val="18"/>
                <w:szCs w:val="18"/>
              </w:rPr>
              <w:t>% de presupuesto ejecutado</w:t>
            </w:r>
          </w:p>
        </w:tc>
        <w:tc>
          <w:tcPr>
            <w:tcW w:w="513" w:type="pct"/>
            <w:tcBorders>
              <w:top w:val="nil"/>
              <w:left w:val="single" w:sz="4" w:space="0" w:color="auto"/>
              <w:bottom w:val="single" w:sz="4" w:space="0" w:color="auto"/>
              <w:right w:val="single" w:sz="4" w:space="0" w:color="auto"/>
            </w:tcBorders>
            <w:shd w:val="clear" w:color="000000" w:fill="FFFFFF"/>
          </w:tcPr>
          <w:p w14:paraId="090B6A27" w14:textId="77777777" w:rsidR="005A5C60" w:rsidRPr="00544673" w:rsidRDefault="005A5C60" w:rsidP="00F02392">
            <w:pPr>
              <w:spacing w:line="223" w:lineRule="auto"/>
              <w:jc w:val="center"/>
              <w:rPr>
                <w:rFonts w:cs="Arial"/>
                <w:sz w:val="18"/>
                <w:szCs w:val="18"/>
              </w:rPr>
            </w:pPr>
            <w:r w:rsidRPr="00544673">
              <w:rPr>
                <w:rFonts w:cs="Arial"/>
                <w:sz w:val="18"/>
                <w:szCs w:val="18"/>
              </w:rPr>
              <w:t>1.306.400 €</w:t>
            </w:r>
          </w:p>
        </w:tc>
        <w:tc>
          <w:tcPr>
            <w:tcW w:w="512" w:type="pct"/>
            <w:shd w:val="clear" w:color="auto" w:fill="auto"/>
          </w:tcPr>
          <w:p w14:paraId="15F41CB5" w14:textId="77777777" w:rsidR="005A5C60" w:rsidRPr="00544673" w:rsidRDefault="005A5C60" w:rsidP="00F02392">
            <w:pPr>
              <w:spacing w:line="240" w:lineRule="auto"/>
              <w:jc w:val="center"/>
              <w:rPr>
                <w:rFonts w:cs="Arial"/>
                <w:b/>
                <w:bCs/>
                <w:u w:val="single"/>
              </w:rPr>
            </w:pPr>
            <w:r w:rsidRPr="00544673">
              <w:rPr>
                <w:rFonts w:cs="Arial"/>
                <w:sz w:val="18"/>
                <w:szCs w:val="18"/>
              </w:rPr>
              <w:t>326.600 €</w:t>
            </w:r>
          </w:p>
        </w:tc>
        <w:tc>
          <w:tcPr>
            <w:tcW w:w="721" w:type="pct"/>
            <w:tcBorders>
              <w:top w:val="nil"/>
              <w:left w:val="single" w:sz="4" w:space="0" w:color="auto"/>
              <w:bottom w:val="single" w:sz="4" w:space="0" w:color="auto"/>
              <w:right w:val="single" w:sz="4" w:space="0" w:color="auto"/>
            </w:tcBorders>
            <w:shd w:val="clear" w:color="000000" w:fill="FFFFFF"/>
          </w:tcPr>
          <w:p w14:paraId="50FE0A9E" w14:textId="77777777" w:rsidR="005A5C60" w:rsidRPr="00544673" w:rsidRDefault="005A5C60" w:rsidP="00E31571">
            <w:pPr>
              <w:spacing w:line="223" w:lineRule="auto"/>
              <w:jc w:val="left"/>
              <w:rPr>
                <w:rFonts w:cs="Arial"/>
                <w:sz w:val="18"/>
                <w:szCs w:val="18"/>
              </w:rPr>
            </w:pPr>
          </w:p>
        </w:tc>
      </w:tr>
      <w:tr w:rsidR="005A5C60" w:rsidRPr="00544673" w14:paraId="09262DFD" w14:textId="77777777" w:rsidTr="00E31571">
        <w:tc>
          <w:tcPr>
            <w:tcW w:w="330" w:type="pct"/>
          </w:tcPr>
          <w:p w14:paraId="00846095" w14:textId="77777777" w:rsidR="005A5C60" w:rsidRPr="00544673" w:rsidRDefault="005A5C60" w:rsidP="00F02392">
            <w:pPr>
              <w:rPr>
                <w:rFonts w:cs="Arial"/>
              </w:rPr>
            </w:pPr>
            <w:r w:rsidRPr="00544673">
              <w:rPr>
                <w:rFonts w:cs="Arial"/>
                <w:b/>
                <w:sz w:val="18"/>
                <w:szCs w:val="18"/>
                <w:lang w:val="es-ES_tradnl" w:eastAsia="es-ES_tradnl"/>
              </w:rPr>
              <w:t>A.4.2.7</w:t>
            </w:r>
          </w:p>
        </w:tc>
        <w:tc>
          <w:tcPr>
            <w:tcW w:w="1427" w:type="pct"/>
          </w:tcPr>
          <w:p w14:paraId="7179EE92"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Proporcionar una experiencia práctica en la distribución comercial a 150 personas jóvenes</w:t>
            </w:r>
          </w:p>
        </w:tc>
        <w:tc>
          <w:tcPr>
            <w:tcW w:w="566" w:type="pct"/>
            <w:tcBorders>
              <w:top w:val="nil"/>
              <w:left w:val="single" w:sz="4" w:space="0" w:color="auto"/>
              <w:bottom w:val="single" w:sz="4" w:space="0" w:color="auto"/>
              <w:right w:val="single" w:sz="4" w:space="0" w:color="auto"/>
            </w:tcBorders>
            <w:shd w:val="clear" w:color="auto" w:fill="auto"/>
          </w:tcPr>
          <w:p w14:paraId="6DC24AF4"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931" w:type="pct"/>
            <w:tcBorders>
              <w:top w:val="nil"/>
              <w:left w:val="single" w:sz="4" w:space="0" w:color="auto"/>
              <w:bottom w:val="single" w:sz="4" w:space="0" w:color="auto"/>
              <w:right w:val="single" w:sz="4" w:space="0" w:color="auto"/>
            </w:tcBorders>
          </w:tcPr>
          <w:p w14:paraId="51C25805" w14:textId="77777777" w:rsidR="005A5C60" w:rsidRPr="00544673" w:rsidRDefault="005A5C60" w:rsidP="00F02392">
            <w:pPr>
              <w:spacing w:line="228" w:lineRule="auto"/>
              <w:rPr>
                <w:rFonts w:cs="Arial"/>
                <w:sz w:val="18"/>
                <w:szCs w:val="18"/>
              </w:rPr>
            </w:pPr>
            <w:r w:rsidRPr="00544673">
              <w:rPr>
                <w:rFonts w:cs="Arial"/>
                <w:sz w:val="18"/>
                <w:szCs w:val="18"/>
              </w:rPr>
              <w:t>Nº de personas jóvenes beneficiarias de las becas de formación en distribución comercial</w:t>
            </w:r>
          </w:p>
        </w:tc>
        <w:tc>
          <w:tcPr>
            <w:tcW w:w="513" w:type="pct"/>
            <w:tcBorders>
              <w:top w:val="nil"/>
              <w:left w:val="single" w:sz="4" w:space="0" w:color="auto"/>
              <w:bottom w:val="single" w:sz="4" w:space="0" w:color="auto"/>
              <w:right w:val="single" w:sz="4" w:space="0" w:color="auto"/>
            </w:tcBorders>
          </w:tcPr>
          <w:p w14:paraId="27B78884" w14:textId="77777777" w:rsidR="005A5C60" w:rsidRPr="00544673" w:rsidRDefault="005A5C60" w:rsidP="00F02392">
            <w:pPr>
              <w:spacing w:line="228" w:lineRule="auto"/>
              <w:jc w:val="center"/>
              <w:rPr>
                <w:rFonts w:cs="Arial"/>
                <w:sz w:val="18"/>
                <w:szCs w:val="18"/>
              </w:rPr>
            </w:pPr>
            <w:r w:rsidRPr="00544673">
              <w:rPr>
                <w:rFonts w:cs="Arial"/>
                <w:color w:val="000000"/>
                <w:sz w:val="18"/>
                <w:szCs w:val="18"/>
              </w:rPr>
              <w:t>1.600.000 €</w:t>
            </w:r>
          </w:p>
        </w:tc>
        <w:tc>
          <w:tcPr>
            <w:tcW w:w="512" w:type="pct"/>
          </w:tcPr>
          <w:p w14:paraId="46FCFB7B"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1.600.000 €</w:t>
            </w:r>
          </w:p>
        </w:tc>
        <w:tc>
          <w:tcPr>
            <w:tcW w:w="721" w:type="pct"/>
          </w:tcPr>
          <w:p w14:paraId="72487B1E" w14:textId="77777777" w:rsidR="00B04A97" w:rsidRDefault="005A5C60" w:rsidP="00E31571">
            <w:pPr>
              <w:spacing w:line="240" w:lineRule="auto"/>
              <w:jc w:val="left"/>
              <w:rPr>
                <w:rFonts w:cs="Arial"/>
                <w:color w:val="000000"/>
                <w:sz w:val="18"/>
                <w:szCs w:val="18"/>
              </w:rPr>
            </w:pPr>
            <w:r w:rsidRPr="004D4EDB">
              <w:rPr>
                <w:rFonts w:cs="Arial"/>
                <w:color w:val="000000"/>
                <w:sz w:val="18"/>
                <w:szCs w:val="18"/>
              </w:rPr>
              <w:t xml:space="preserve">Política </w:t>
            </w:r>
            <w:r w:rsidR="004D4EDB" w:rsidRPr="004D4EDB">
              <w:rPr>
                <w:rFonts w:cs="Arial"/>
                <w:color w:val="000000"/>
                <w:sz w:val="18"/>
                <w:szCs w:val="18"/>
              </w:rPr>
              <w:t>N</w:t>
            </w:r>
            <w:r w:rsidRPr="004D4EDB">
              <w:rPr>
                <w:rFonts w:cs="Arial"/>
                <w:color w:val="000000"/>
                <w:sz w:val="18"/>
                <w:szCs w:val="18"/>
              </w:rPr>
              <w:t>º 12</w:t>
            </w:r>
            <w:r w:rsidR="00B04A97">
              <w:rPr>
                <w:rFonts w:cs="Arial"/>
                <w:color w:val="000000"/>
                <w:sz w:val="18"/>
                <w:szCs w:val="18"/>
              </w:rPr>
              <w:t>:</w:t>
            </w:r>
          </w:p>
          <w:p w14:paraId="61A81B24" w14:textId="77777777" w:rsidR="005A5C60" w:rsidRPr="004D4EDB" w:rsidRDefault="004D4EDB" w:rsidP="00E31571">
            <w:pPr>
              <w:spacing w:line="240" w:lineRule="auto"/>
              <w:jc w:val="left"/>
              <w:rPr>
                <w:rFonts w:cs="Arial"/>
                <w:color w:val="000000"/>
                <w:sz w:val="18"/>
                <w:szCs w:val="18"/>
              </w:rPr>
            </w:pPr>
            <w:r w:rsidRPr="004D4EDB">
              <w:rPr>
                <w:rFonts w:cs="Arial"/>
                <w:color w:val="000000"/>
                <w:sz w:val="18"/>
                <w:szCs w:val="18"/>
              </w:rPr>
              <w:t>Plan de Choque. Empleo Juvenil.</w:t>
            </w:r>
          </w:p>
        </w:tc>
      </w:tr>
      <w:tr w:rsidR="005A5C60" w:rsidRPr="00544673" w14:paraId="51BDDE8F" w14:textId="77777777" w:rsidTr="00E31571">
        <w:tc>
          <w:tcPr>
            <w:tcW w:w="330" w:type="pct"/>
          </w:tcPr>
          <w:p w14:paraId="18BF0AB2" w14:textId="77777777" w:rsidR="005A5C60" w:rsidRPr="00544673" w:rsidRDefault="005A5C60" w:rsidP="00F02392">
            <w:pPr>
              <w:keepLines/>
              <w:rPr>
                <w:rFonts w:cs="Arial"/>
              </w:rPr>
            </w:pPr>
            <w:r w:rsidRPr="00544673">
              <w:rPr>
                <w:rFonts w:cs="Arial"/>
                <w:b/>
                <w:sz w:val="18"/>
                <w:szCs w:val="18"/>
                <w:lang w:val="es-ES_tradnl" w:eastAsia="es-ES_tradnl"/>
              </w:rPr>
              <w:t>A.4.2.8</w:t>
            </w:r>
          </w:p>
        </w:tc>
        <w:tc>
          <w:tcPr>
            <w:tcW w:w="1427" w:type="pct"/>
          </w:tcPr>
          <w:p w14:paraId="740A0296" w14:textId="77777777" w:rsidR="005A5C60" w:rsidRPr="00544673" w:rsidRDefault="005A5C60" w:rsidP="00F02392">
            <w:pPr>
              <w:keepLines/>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la mejora de la competitividad empresarial de 800 comercios a través de programas de gestión avanzada y de acciones formativas en gestión empresarial para el comercio de proximidad</w:t>
            </w:r>
          </w:p>
        </w:tc>
        <w:tc>
          <w:tcPr>
            <w:tcW w:w="566" w:type="pct"/>
            <w:tcBorders>
              <w:top w:val="nil"/>
              <w:left w:val="single" w:sz="4" w:space="0" w:color="auto"/>
              <w:bottom w:val="single" w:sz="4" w:space="0" w:color="auto"/>
              <w:right w:val="single" w:sz="4" w:space="0" w:color="auto"/>
            </w:tcBorders>
            <w:shd w:val="clear" w:color="auto" w:fill="auto"/>
          </w:tcPr>
          <w:p w14:paraId="3F122FF9"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931" w:type="pct"/>
            <w:tcBorders>
              <w:top w:val="nil"/>
              <w:left w:val="single" w:sz="4" w:space="0" w:color="auto"/>
              <w:bottom w:val="single" w:sz="4" w:space="0" w:color="auto"/>
              <w:right w:val="single" w:sz="4" w:space="0" w:color="auto"/>
            </w:tcBorders>
          </w:tcPr>
          <w:p w14:paraId="37C74A7C" w14:textId="77777777" w:rsidR="005A5C60" w:rsidRPr="00544673" w:rsidRDefault="005A5C60" w:rsidP="00F02392">
            <w:pPr>
              <w:spacing w:line="228" w:lineRule="auto"/>
              <w:rPr>
                <w:rFonts w:cs="Arial"/>
                <w:sz w:val="18"/>
                <w:szCs w:val="18"/>
              </w:rPr>
            </w:pPr>
            <w:r w:rsidRPr="00544673">
              <w:rPr>
                <w:rFonts w:cs="Arial"/>
                <w:sz w:val="18"/>
                <w:szCs w:val="18"/>
              </w:rPr>
              <w:t>Nº de establecimientos comerciales participantes en programas de gestión avanzada y acciones formativas de gestión empresarial</w:t>
            </w:r>
          </w:p>
        </w:tc>
        <w:tc>
          <w:tcPr>
            <w:tcW w:w="513" w:type="pct"/>
            <w:tcBorders>
              <w:top w:val="nil"/>
              <w:left w:val="single" w:sz="4" w:space="0" w:color="auto"/>
              <w:bottom w:val="single" w:sz="4" w:space="0" w:color="auto"/>
              <w:right w:val="single" w:sz="4" w:space="0" w:color="auto"/>
            </w:tcBorders>
          </w:tcPr>
          <w:p w14:paraId="73814784" w14:textId="77777777" w:rsidR="005A5C60" w:rsidRPr="00544673" w:rsidRDefault="005A5C60" w:rsidP="00F02392">
            <w:pPr>
              <w:spacing w:line="228" w:lineRule="auto"/>
              <w:jc w:val="center"/>
              <w:rPr>
                <w:rFonts w:cs="Arial"/>
                <w:sz w:val="18"/>
                <w:szCs w:val="18"/>
              </w:rPr>
            </w:pPr>
            <w:r w:rsidRPr="00544673">
              <w:rPr>
                <w:rFonts w:cs="Arial"/>
                <w:sz w:val="18"/>
                <w:szCs w:val="18"/>
              </w:rPr>
              <w:t>144.000 €</w:t>
            </w:r>
          </w:p>
        </w:tc>
        <w:tc>
          <w:tcPr>
            <w:tcW w:w="512" w:type="pct"/>
          </w:tcPr>
          <w:p w14:paraId="41A1964D"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144.000 €</w:t>
            </w:r>
          </w:p>
        </w:tc>
        <w:tc>
          <w:tcPr>
            <w:tcW w:w="721" w:type="pct"/>
          </w:tcPr>
          <w:p w14:paraId="6F0FF1D8" w14:textId="77777777" w:rsidR="005A5C60" w:rsidRPr="00544673" w:rsidRDefault="005A5C60" w:rsidP="00E31571">
            <w:pPr>
              <w:spacing w:line="240" w:lineRule="auto"/>
              <w:jc w:val="left"/>
              <w:rPr>
                <w:rFonts w:cs="Arial"/>
                <w:color w:val="000000"/>
                <w:sz w:val="18"/>
                <w:szCs w:val="18"/>
              </w:rPr>
            </w:pPr>
            <w:r w:rsidRPr="00544673">
              <w:rPr>
                <w:rFonts w:cs="Arial"/>
                <w:color w:val="000000"/>
                <w:sz w:val="18"/>
                <w:szCs w:val="18"/>
              </w:rPr>
              <w:t>Política Nº 7: Emprendimiento.</w:t>
            </w:r>
          </w:p>
        </w:tc>
      </w:tr>
      <w:tr w:rsidR="005A5C60" w:rsidRPr="00544673" w14:paraId="7C1540C5" w14:textId="77777777" w:rsidTr="00E31571">
        <w:tc>
          <w:tcPr>
            <w:tcW w:w="330" w:type="pct"/>
          </w:tcPr>
          <w:p w14:paraId="7C0FEDC9" w14:textId="77777777" w:rsidR="005A5C60" w:rsidRPr="00544673" w:rsidRDefault="005A5C60" w:rsidP="00F02392">
            <w:pPr>
              <w:rPr>
                <w:rFonts w:cs="Arial"/>
              </w:rPr>
            </w:pPr>
            <w:r w:rsidRPr="00544673">
              <w:rPr>
                <w:rFonts w:cs="Arial"/>
                <w:b/>
                <w:sz w:val="18"/>
                <w:szCs w:val="18"/>
                <w:lang w:val="es-ES_tradnl" w:eastAsia="es-ES_tradnl"/>
              </w:rPr>
              <w:t>A.4.2.9</w:t>
            </w:r>
          </w:p>
        </w:tc>
        <w:tc>
          <w:tcPr>
            <w:tcW w:w="1427" w:type="pct"/>
          </w:tcPr>
          <w:p w14:paraId="0A22300F" w14:textId="77777777" w:rsidR="005A5C60" w:rsidRPr="00544673" w:rsidRDefault="005A5C60" w:rsidP="004C3B1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la mejora de la cualificación de profesionales del sector turístico a través de acciones formativas que procuren la competitividad de las empresas y destinos y en último término el desarrollo de un turismo sostenible y responsable</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5C9A62A0"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931" w:type="pct"/>
            <w:tcBorders>
              <w:top w:val="single" w:sz="4" w:space="0" w:color="auto"/>
              <w:left w:val="dotted" w:sz="8" w:space="0" w:color="7E7E7E"/>
              <w:bottom w:val="single" w:sz="4" w:space="0" w:color="auto"/>
              <w:right w:val="dotted" w:sz="8" w:space="0" w:color="7E7E7E"/>
            </w:tcBorders>
          </w:tcPr>
          <w:p w14:paraId="29C6704A" w14:textId="77777777" w:rsidR="005A5C60" w:rsidRPr="00544673" w:rsidRDefault="005A5C60" w:rsidP="00F02392">
            <w:pPr>
              <w:spacing w:line="228" w:lineRule="auto"/>
              <w:rPr>
                <w:rFonts w:cs="Arial"/>
                <w:sz w:val="18"/>
                <w:szCs w:val="18"/>
              </w:rPr>
            </w:pPr>
            <w:r w:rsidRPr="00544673">
              <w:rPr>
                <w:rFonts w:cs="Arial"/>
                <w:sz w:val="18"/>
                <w:szCs w:val="18"/>
              </w:rPr>
              <w:t>Nº de empresas formadas en buenas prácticas de calidad turística, TICs y Ecolabel</w:t>
            </w:r>
          </w:p>
          <w:p w14:paraId="3CCE8A65" w14:textId="77777777" w:rsidR="005A5C60" w:rsidRPr="00544673" w:rsidRDefault="005A5C60" w:rsidP="00F02392">
            <w:pPr>
              <w:spacing w:line="228" w:lineRule="auto"/>
              <w:rPr>
                <w:rFonts w:cs="Arial"/>
                <w:sz w:val="18"/>
                <w:szCs w:val="18"/>
              </w:rPr>
            </w:pPr>
            <w:r w:rsidRPr="00544673">
              <w:rPr>
                <w:rFonts w:cs="Arial"/>
                <w:sz w:val="18"/>
                <w:szCs w:val="18"/>
              </w:rPr>
              <w:t>Nº de personas formadas en la “cultura del detalle” y en innovación tecnológica</w:t>
            </w:r>
          </w:p>
        </w:tc>
        <w:tc>
          <w:tcPr>
            <w:tcW w:w="513" w:type="pct"/>
            <w:tcBorders>
              <w:top w:val="single" w:sz="4" w:space="0" w:color="auto"/>
              <w:left w:val="dotted" w:sz="8" w:space="0" w:color="7E7E7E"/>
              <w:bottom w:val="single" w:sz="4" w:space="0" w:color="auto"/>
              <w:right w:val="dotted" w:sz="8" w:space="0" w:color="7E7E7E"/>
            </w:tcBorders>
          </w:tcPr>
          <w:p w14:paraId="5AA0116B" w14:textId="77777777" w:rsidR="005A5C60" w:rsidRPr="00544673" w:rsidRDefault="005A5C60" w:rsidP="00F02392">
            <w:pPr>
              <w:spacing w:line="228" w:lineRule="auto"/>
              <w:jc w:val="center"/>
              <w:rPr>
                <w:rFonts w:cs="Arial"/>
                <w:sz w:val="18"/>
                <w:szCs w:val="18"/>
              </w:rPr>
            </w:pPr>
            <w:r w:rsidRPr="00544673">
              <w:rPr>
                <w:rFonts w:cs="Arial"/>
                <w:sz w:val="18"/>
                <w:szCs w:val="18"/>
              </w:rPr>
              <w:t>25.000 €</w:t>
            </w:r>
          </w:p>
        </w:tc>
        <w:tc>
          <w:tcPr>
            <w:tcW w:w="512" w:type="pct"/>
          </w:tcPr>
          <w:p w14:paraId="49C90FB6"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25.000 €</w:t>
            </w:r>
          </w:p>
        </w:tc>
        <w:tc>
          <w:tcPr>
            <w:tcW w:w="721" w:type="pct"/>
          </w:tcPr>
          <w:p w14:paraId="416C8ACA" w14:textId="77777777" w:rsidR="005A5C60" w:rsidRPr="00544673" w:rsidRDefault="005A5C60" w:rsidP="00A93886">
            <w:pPr>
              <w:spacing w:line="240" w:lineRule="auto"/>
              <w:jc w:val="left"/>
              <w:rPr>
                <w:rFonts w:cs="Arial"/>
                <w:color w:val="000000"/>
                <w:sz w:val="18"/>
                <w:szCs w:val="18"/>
              </w:rPr>
            </w:pPr>
            <w:r w:rsidRPr="00544673">
              <w:rPr>
                <w:rFonts w:cs="Arial"/>
                <w:color w:val="000000"/>
                <w:sz w:val="18"/>
                <w:szCs w:val="18"/>
              </w:rPr>
              <w:t>Política Nº 8</w:t>
            </w:r>
            <w:r w:rsidR="00A93886">
              <w:rPr>
                <w:rFonts w:cs="Arial"/>
                <w:color w:val="000000"/>
                <w:sz w:val="18"/>
                <w:szCs w:val="18"/>
              </w:rPr>
              <w:t>:</w:t>
            </w:r>
            <w:r w:rsidRPr="00544673">
              <w:rPr>
                <w:rFonts w:cs="Arial"/>
                <w:color w:val="000000"/>
                <w:sz w:val="18"/>
                <w:szCs w:val="18"/>
              </w:rPr>
              <w:t xml:space="preserve"> Formación para el empleo.</w:t>
            </w:r>
          </w:p>
        </w:tc>
      </w:tr>
      <w:tr w:rsidR="005A5C60" w:rsidRPr="00544673" w14:paraId="68175E6E" w14:textId="77777777" w:rsidTr="00E31571">
        <w:tc>
          <w:tcPr>
            <w:tcW w:w="330" w:type="pct"/>
          </w:tcPr>
          <w:p w14:paraId="5662BA27" w14:textId="77777777" w:rsidR="005A5C60" w:rsidRPr="00544673" w:rsidRDefault="005A5C60" w:rsidP="00F02392">
            <w:pPr>
              <w:rPr>
                <w:rFonts w:cs="Arial"/>
              </w:rPr>
            </w:pPr>
            <w:r w:rsidRPr="00544673">
              <w:rPr>
                <w:rFonts w:cs="Arial"/>
                <w:b/>
                <w:sz w:val="18"/>
                <w:szCs w:val="18"/>
                <w:lang w:val="es-ES_tradnl" w:eastAsia="es-ES_tradnl"/>
              </w:rPr>
              <w:t>A.4.2.10</w:t>
            </w:r>
          </w:p>
        </w:tc>
        <w:tc>
          <w:tcPr>
            <w:tcW w:w="1427" w:type="pct"/>
          </w:tcPr>
          <w:p w14:paraId="248C5C49"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Implantar un plan formativo de capacitación en materia de digitalización, modelos de negocio, innovación en el sector del comercio y del turismo</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37BD287F"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931" w:type="pct"/>
          </w:tcPr>
          <w:p w14:paraId="6EC77104"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c>
          <w:tcPr>
            <w:tcW w:w="513" w:type="pct"/>
          </w:tcPr>
          <w:p w14:paraId="7447A155" w14:textId="77777777" w:rsidR="005A5C60" w:rsidRPr="00544673" w:rsidRDefault="005A5C60" w:rsidP="00F02392">
            <w:pPr>
              <w:spacing w:line="228" w:lineRule="auto"/>
              <w:jc w:val="center"/>
              <w:rPr>
                <w:rFonts w:cs="Arial"/>
                <w:sz w:val="18"/>
                <w:szCs w:val="18"/>
                <w:lang w:val="es-ES_tradnl" w:eastAsia="es-ES_tradnl"/>
              </w:rPr>
            </w:pPr>
          </w:p>
        </w:tc>
        <w:tc>
          <w:tcPr>
            <w:tcW w:w="512" w:type="pct"/>
          </w:tcPr>
          <w:p w14:paraId="7B0535E2" w14:textId="77777777" w:rsidR="005A5C60" w:rsidRPr="00544673" w:rsidRDefault="005A5C60" w:rsidP="00F02392">
            <w:pPr>
              <w:spacing w:line="240" w:lineRule="auto"/>
              <w:jc w:val="center"/>
              <w:rPr>
                <w:rFonts w:cs="Arial"/>
                <w:color w:val="000000"/>
                <w:sz w:val="18"/>
                <w:szCs w:val="18"/>
              </w:rPr>
            </w:pPr>
          </w:p>
        </w:tc>
        <w:tc>
          <w:tcPr>
            <w:tcW w:w="721" w:type="pct"/>
          </w:tcPr>
          <w:p w14:paraId="11F1109F" w14:textId="77777777" w:rsidR="005A5C60" w:rsidRPr="00544673" w:rsidRDefault="005A5C60" w:rsidP="00A93886">
            <w:pPr>
              <w:spacing w:line="240" w:lineRule="auto"/>
              <w:jc w:val="left"/>
              <w:rPr>
                <w:rFonts w:cs="Arial"/>
                <w:color w:val="000000"/>
                <w:sz w:val="18"/>
                <w:szCs w:val="18"/>
              </w:rPr>
            </w:pPr>
            <w:r w:rsidRPr="00544673">
              <w:rPr>
                <w:rFonts w:cs="Arial"/>
                <w:color w:val="000000"/>
                <w:sz w:val="18"/>
                <w:szCs w:val="18"/>
              </w:rPr>
              <w:t>Política Nº 8</w:t>
            </w:r>
            <w:r w:rsidR="00A93886">
              <w:rPr>
                <w:rFonts w:cs="Arial"/>
                <w:color w:val="000000"/>
                <w:sz w:val="18"/>
                <w:szCs w:val="18"/>
              </w:rPr>
              <w:t>:</w:t>
            </w:r>
            <w:r w:rsidRPr="00544673">
              <w:rPr>
                <w:rFonts w:cs="Arial"/>
                <w:color w:val="000000"/>
                <w:sz w:val="18"/>
                <w:szCs w:val="18"/>
              </w:rPr>
              <w:t xml:space="preserve"> Formación para el empleo.</w:t>
            </w:r>
          </w:p>
        </w:tc>
      </w:tr>
      <w:tr w:rsidR="005A5C60" w:rsidRPr="00544673" w14:paraId="705F4660" w14:textId="77777777" w:rsidTr="00E31571">
        <w:tc>
          <w:tcPr>
            <w:tcW w:w="330" w:type="pct"/>
          </w:tcPr>
          <w:p w14:paraId="638E846A" w14:textId="77777777" w:rsidR="005A5C60" w:rsidRPr="00544673" w:rsidRDefault="005A5C60" w:rsidP="00F02392">
            <w:pPr>
              <w:rPr>
                <w:rFonts w:cs="Arial"/>
              </w:rPr>
            </w:pPr>
            <w:r w:rsidRPr="00544673">
              <w:rPr>
                <w:rFonts w:cs="Arial"/>
                <w:b/>
                <w:sz w:val="18"/>
                <w:szCs w:val="18"/>
                <w:lang w:val="es-ES_tradnl" w:eastAsia="es-ES_tradnl"/>
              </w:rPr>
              <w:t>A.4.2.11</w:t>
            </w:r>
          </w:p>
        </w:tc>
        <w:tc>
          <w:tcPr>
            <w:tcW w:w="1427" w:type="pct"/>
          </w:tcPr>
          <w:p w14:paraId="6D7ACA45"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Promover un programa de certificaciones y cualificación profesional en el sector del comercio y del turismo</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1AAEAB42"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931" w:type="pct"/>
          </w:tcPr>
          <w:p w14:paraId="39ECD5EC"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c>
          <w:tcPr>
            <w:tcW w:w="513" w:type="pct"/>
          </w:tcPr>
          <w:p w14:paraId="4DD79B7F" w14:textId="77777777" w:rsidR="005A5C60" w:rsidRPr="00544673" w:rsidRDefault="005A5C60" w:rsidP="00F02392">
            <w:pPr>
              <w:spacing w:line="228" w:lineRule="auto"/>
              <w:jc w:val="center"/>
              <w:rPr>
                <w:rFonts w:cs="Arial"/>
                <w:sz w:val="18"/>
                <w:szCs w:val="18"/>
                <w:lang w:val="es-ES_tradnl" w:eastAsia="es-ES_tradnl"/>
              </w:rPr>
            </w:pPr>
          </w:p>
        </w:tc>
        <w:tc>
          <w:tcPr>
            <w:tcW w:w="512" w:type="pct"/>
          </w:tcPr>
          <w:p w14:paraId="63752C07" w14:textId="77777777" w:rsidR="005A5C60" w:rsidRPr="00544673" w:rsidRDefault="005A5C60" w:rsidP="00F02392">
            <w:pPr>
              <w:spacing w:line="240" w:lineRule="auto"/>
              <w:jc w:val="center"/>
              <w:rPr>
                <w:rFonts w:cs="Arial"/>
                <w:color w:val="000000"/>
                <w:sz w:val="18"/>
                <w:szCs w:val="18"/>
              </w:rPr>
            </w:pPr>
          </w:p>
        </w:tc>
        <w:tc>
          <w:tcPr>
            <w:tcW w:w="721" w:type="pct"/>
          </w:tcPr>
          <w:p w14:paraId="21270108" w14:textId="77777777" w:rsidR="005A5C60" w:rsidRPr="00544673" w:rsidRDefault="005A5C60" w:rsidP="00A93886">
            <w:pPr>
              <w:spacing w:line="240" w:lineRule="auto"/>
              <w:jc w:val="left"/>
              <w:rPr>
                <w:rFonts w:cs="Arial"/>
                <w:color w:val="000000"/>
                <w:sz w:val="18"/>
                <w:szCs w:val="18"/>
              </w:rPr>
            </w:pPr>
            <w:r w:rsidRPr="00544673">
              <w:rPr>
                <w:rFonts w:cs="Arial"/>
                <w:color w:val="000000"/>
                <w:sz w:val="18"/>
                <w:szCs w:val="18"/>
              </w:rPr>
              <w:t>Política Nº 8</w:t>
            </w:r>
            <w:r w:rsidR="00A93886">
              <w:rPr>
                <w:rFonts w:cs="Arial"/>
                <w:color w:val="000000"/>
                <w:sz w:val="18"/>
                <w:szCs w:val="18"/>
              </w:rPr>
              <w:t>:</w:t>
            </w:r>
            <w:r w:rsidRPr="00544673">
              <w:rPr>
                <w:rFonts w:cs="Arial"/>
                <w:color w:val="000000"/>
                <w:sz w:val="18"/>
                <w:szCs w:val="18"/>
              </w:rPr>
              <w:t xml:space="preserve"> Formación para el empleo.</w:t>
            </w:r>
          </w:p>
        </w:tc>
      </w:tr>
      <w:tr w:rsidR="005A5C60" w:rsidRPr="00544673" w14:paraId="0A8E3D6F" w14:textId="77777777" w:rsidTr="00E31571">
        <w:tc>
          <w:tcPr>
            <w:tcW w:w="330" w:type="pct"/>
          </w:tcPr>
          <w:p w14:paraId="121BD31A" w14:textId="77777777" w:rsidR="005A5C60" w:rsidRPr="00544673" w:rsidRDefault="005A5C60" w:rsidP="00F02392">
            <w:pPr>
              <w:rPr>
                <w:rFonts w:cs="Arial"/>
              </w:rPr>
            </w:pPr>
            <w:r w:rsidRPr="00544673">
              <w:rPr>
                <w:rFonts w:cs="Arial"/>
                <w:b/>
                <w:sz w:val="18"/>
                <w:szCs w:val="18"/>
                <w:lang w:val="es-ES_tradnl" w:eastAsia="es-ES_tradnl"/>
              </w:rPr>
              <w:t>A.4.2.12</w:t>
            </w:r>
          </w:p>
        </w:tc>
        <w:tc>
          <w:tcPr>
            <w:tcW w:w="1427" w:type="pct"/>
          </w:tcPr>
          <w:p w14:paraId="507E5A98"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Centro de Formación avanzada específico en nuevas competencias para el sector comercial</w:t>
            </w:r>
          </w:p>
        </w:tc>
        <w:tc>
          <w:tcPr>
            <w:tcW w:w="566" w:type="pct"/>
            <w:tcBorders>
              <w:top w:val="nil"/>
              <w:left w:val="single" w:sz="4" w:space="0" w:color="auto"/>
              <w:bottom w:val="single" w:sz="4" w:space="0" w:color="auto"/>
              <w:right w:val="single" w:sz="4" w:space="0" w:color="auto"/>
            </w:tcBorders>
            <w:shd w:val="clear" w:color="auto" w:fill="auto"/>
          </w:tcPr>
          <w:p w14:paraId="1A66645E" w14:textId="77777777" w:rsidR="005A5C60" w:rsidRPr="00544673" w:rsidRDefault="005A5C60" w:rsidP="00F02392">
            <w:pPr>
              <w:spacing w:line="228" w:lineRule="auto"/>
              <w:jc w:val="left"/>
              <w:rPr>
                <w:rFonts w:cs="Arial"/>
                <w:sz w:val="18"/>
                <w:szCs w:val="18"/>
              </w:rPr>
            </w:pPr>
            <w:r w:rsidRPr="00544673">
              <w:rPr>
                <w:rFonts w:cs="Arial"/>
                <w:sz w:val="18"/>
                <w:szCs w:val="18"/>
              </w:rPr>
              <w:t>Turismo, Comercio y Consumo</w:t>
            </w:r>
          </w:p>
        </w:tc>
        <w:tc>
          <w:tcPr>
            <w:tcW w:w="931" w:type="pct"/>
          </w:tcPr>
          <w:p w14:paraId="65253A3F"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 xml:space="preserve">Acción realizada </w:t>
            </w:r>
            <w:r w:rsidR="002357F8">
              <w:rPr>
                <w:rFonts w:cs="Arial"/>
                <w:sz w:val="18"/>
                <w:szCs w:val="18"/>
                <w:lang w:val="es-ES_tradnl" w:eastAsia="es-ES_tradnl"/>
              </w:rPr>
              <w:t>(SÍ/NO)</w:t>
            </w:r>
          </w:p>
        </w:tc>
        <w:tc>
          <w:tcPr>
            <w:tcW w:w="513" w:type="pct"/>
          </w:tcPr>
          <w:p w14:paraId="60386365" w14:textId="77777777" w:rsidR="005A5C60" w:rsidRPr="00544673" w:rsidRDefault="005A5C60" w:rsidP="00F02392">
            <w:pPr>
              <w:spacing w:line="228" w:lineRule="auto"/>
              <w:jc w:val="center"/>
              <w:rPr>
                <w:rFonts w:cs="Arial"/>
                <w:sz w:val="18"/>
                <w:szCs w:val="18"/>
                <w:lang w:val="es-ES_tradnl" w:eastAsia="es-ES_tradnl"/>
              </w:rPr>
            </w:pPr>
            <w:r w:rsidRPr="00544673">
              <w:rPr>
                <w:rFonts w:cs="Arial"/>
                <w:sz w:val="18"/>
                <w:szCs w:val="18"/>
                <w:lang w:val="es-ES_tradnl" w:eastAsia="es-ES_tradnl"/>
              </w:rPr>
              <w:t>50.000 €</w:t>
            </w:r>
          </w:p>
        </w:tc>
        <w:tc>
          <w:tcPr>
            <w:tcW w:w="512" w:type="pct"/>
          </w:tcPr>
          <w:p w14:paraId="6E49F1BB"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50.000 €</w:t>
            </w:r>
          </w:p>
        </w:tc>
        <w:tc>
          <w:tcPr>
            <w:tcW w:w="721" w:type="pct"/>
          </w:tcPr>
          <w:p w14:paraId="25CB7D2F" w14:textId="77777777" w:rsidR="005A5C60" w:rsidRPr="00544673" w:rsidRDefault="005A5C60" w:rsidP="00A93886">
            <w:pPr>
              <w:spacing w:line="240" w:lineRule="auto"/>
              <w:jc w:val="left"/>
              <w:rPr>
                <w:rFonts w:cs="Arial"/>
                <w:color w:val="000000"/>
                <w:sz w:val="18"/>
                <w:szCs w:val="18"/>
              </w:rPr>
            </w:pPr>
            <w:r w:rsidRPr="00544673">
              <w:rPr>
                <w:rFonts w:cs="Arial"/>
                <w:color w:val="000000"/>
                <w:sz w:val="18"/>
                <w:szCs w:val="18"/>
              </w:rPr>
              <w:t>Política Nº 8</w:t>
            </w:r>
            <w:r w:rsidR="00A93886">
              <w:rPr>
                <w:rFonts w:cs="Arial"/>
                <w:color w:val="000000"/>
                <w:sz w:val="18"/>
                <w:szCs w:val="18"/>
              </w:rPr>
              <w:t>:</w:t>
            </w:r>
            <w:r w:rsidRPr="00544673">
              <w:rPr>
                <w:rFonts w:cs="Arial"/>
                <w:color w:val="000000"/>
                <w:sz w:val="18"/>
                <w:szCs w:val="18"/>
              </w:rPr>
              <w:t xml:space="preserve"> Formación para el empleo.</w:t>
            </w:r>
          </w:p>
        </w:tc>
      </w:tr>
      <w:tr w:rsidR="005A5C60" w:rsidRPr="00544673" w14:paraId="6C25F77D" w14:textId="77777777" w:rsidTr="00E31571">
        <w:tc>
          <w:tcPr>
            <w:tcW w:w="330" w:type="pct"/>
          </w:tcPr>
          <w:p w14:paraId="0DD77822" w14:textId="77777777" w:rsidR="005A5C60" w:rsidRPr="00544673" w:rsidRDefault="005A5C60" w:rsidP="00F02392">
            <w:pPr>
              <w:rPr>
                <w:rFonts w:cs="Arial"/>
              </w:rPr>
            </w:pPr>
            <w:r w:rsidRPr="00544673">
              <w:rPr>
                <w:rFonts w:cs="Arial"/>
                <w:b/>
                <w:sz w:val="18"/>
                <w:szCs w:val="18"/>
                <w:lang w:val="es-ES_tradnl" w:eastAsia="es-ES_tradnl"/>
              </w:rPr>
              <w:t>A.4.2.13</w:t>
            </w:r>
          </w:p>
        </w:tc>
        <w:tc>
          <w:tcPr>
            <w:tcW w:w="1427" w:type="pct"/>
          </w:tcPr>
          <w:p w14:paraId="1E287BA8"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Aumentar la competitividad y la viabilidad del sector primario y del medio rural a través del apoyo a la cualificación y adquisición de competencias de 22.000 profesionales del sector</w:t>
            </w:r>
          </w:p>
        </w:tc>
        <w:tc>
          <w:tcPr>
            <w:tcW w:w="566" w:type="pct"/>
            <w:tcBorders>
              <w:top w:val="nil"/>
              <w:left w:val="single" w:sz="4" w:space="0" w:color="auto"/>
              <w:bottom w:val="single" w:sz="4" w:space="0" w:color="auto"/>
              <w:right w:val="single" w:sz="4" w:space="0" w:color="auto"/>
            </w:tcBorders>
            <w:shd w:val="clear" w:color="auto" w:fill="auto"/>
          </w:tcPr>
          <w:p w14:paraId="121CA491"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Desarrollo Rural y Litoral y Políticas Europeas</w:t>
            </w:r>
          </w:p>
          <w:p w14:paraId="6FE1FB8E" w14:textId="77777777" w:rsidR="007C45E8" w:rsidRPr="00544673" w:rsidRDefault="007C45E8" w:rsidP="00F02392">
            <w:pPr>
              <w:spacing w:line="228" w:lineRule="auto"/>
              <w:jc w:val="left"/>
              <w:rPr>
                <w:rFonts w:cs="Arial"/>
                <w:sz w:val="18"/>
                <w:szCs w:val="18"/>
              </w:rPr>
            </w:pPr>
          </w:p>
        </w:tc>
        <w:tc>
          <w:tcPr>
            <w:tcW w:w="931" w:type="pct"/>
            <w:tcBorders>
              <w:top w:val="nil"/>
              <w:left w:val="single" w:sz="4" w:space="0" w:color="auto"/>
              <w:bottom w:val="single" w:sz="4" w:space="0" w:color="auto"/>
              <w:right w:val="single" w:sz="4" w:space="0" w:color="auto"/>
            </w:tcBorders>
          </w:tcPr>
          <w:p w14:paraId="4B7C6F38" w14:textId="77777777" w:rsidR="005A5C60" w:rsidRPr="00544673" w:rsidRDefault="005A5C60" w:rsidP="00F02392">
            <w:pPr>
              <w:spacing w:line="228" w:lineRule="auto"/>
              <w:jc w:val="left"/>
              <w:rPr>
                <w:rFonts w:cs="Arial"/>
                <w:sz w:val="18"/>
                <w:szCs w:val="18"/>
              </w:rPr>
            </w:pPr>
            <w:r w:rsidRPr="00544673">
              <w:rPr>
                <w:rFonts w:cs="Arial"/>
                <w:sz w:val="18"/>
                <w:szCs w:val="18"/>
              </w:rPr>
              <w:t>Nº de personas participantes en las acciones formativas</w:t>
            </w:r>
          </w:p>
        </w:tc>
        <w:tc>
          <w:tcPr>
            <w:tcW w:w="513" w:type="pct"/>
            <w:tcBorders>
              <w:top w:val="nil"/>
              <w:left w:val="single" w:sz="4" w:space="0" w:color="auto"/>
              <w:bottom w:val="single" w:sz="4" w:space="0" w:color="auto"/>
              <w:right w:val="single" w:sz="4" w:space="0" w:color="auto"/>
            </w:tcBorders>
          </w:tcPr>
          <w:p w14:paraId="7FC3A243" w14:textId="77777777" w:rsidR="005A5C60" w:rsidRPr="00544673" w:rsidRDefault="005A5C60" w:rsidP="00F02392">
            <w:pPr>
              <w:spacing w:line="228" w:lineRule="auto"/>
              <w:jc w:val="left"/>
              <w:rPr>
                <w:rFonts w:cs="Arial"/>
                <w:sz w:val="18"/>
                <w:szCs w:val="18"/>
              </w:rPr>
            </w:pPr>
          </w:p>
        </w:tc>
        <w:tc>
          <w:tcPr>
            <w:tcW w:w="512" w:type="pct"/>
            <w:tcBorders>
              <w:top w:val="nil"/>
              <w:left w:val="single" w:sz="4" w:space="0" w:color="auto"/>
              <w:bottom w:val="single" w:sz="4" w:space="0" w:color="auto"/>
              <w:right w:val="single" w:sz="4" w:space="0" w:color="auto"/>
            </w:tcBorders>
          </w:tcPr>
          <w:p w14:paraId="0F34EC43" w14:textId="77777777" w:rsidR="005A5C60" w:rsidRPr="00544673" w:rsidRDefault="005A5C60" w:rsidP="00F02392">
            <w:pPr>
              <w:spacing w:line="228" w:lineRule="auto"/>
              <w:jc w:val="left"/>
              <w:rPr>
                <w:rFonts w:cs="Arial"/>
                <w:sz w:val="18"/>
                <w:szCs w:val="18"/>
              </w:rPr>
            </w:pPr>
          </w:p>
        </w:tc>
        <w:tc>
          <w:tcPr>
            <w:tcW w:w="721" w:type="pct"/>
            <w:tcBorders>
              <w:top w:val="nil"/>
              <w:left w:val="single" w:sz="4" w:space="0" w:color="auto"/>
              <w:bottom w:val="single" w:sz="4" w:space="0" w:color="auto"/>
              <w:right w:val="single" w:sz="4" w:space="0" w:color="auto"/>
            </w:tcBorders>
          </w:tcPr>
          <w:p w14:paraId="7C588CFE" w14:textId="77777777" w:rsidR="005A5C60" w:rsidRPr="00544673" w:rsidRDefault="005A5C60" w:rsidP="00E31571">
            <w:pPr>
              <w:spacing w:line="228" w:lineRule="auto"/>
              <w:jc w:val="left"/>
              <w:rPr>
                <w:rFonts w:cs="Arial"/>
                <w:sz w:val="18"/>
                <w:szCs w:val="18"/>
              </w:rPr>
            </w:pPr>
          </w:p>
        </w:tc>
      </w:tr>
      <w:tr w:rsidR="005A5C60" w:rsidRPr="00544673" w14:paraId="7FADCBA2" w14:textId="77777777" w:rsidTr="00E31571">
        <w:tc>
          <w:tcPr>
            <w:tcW w:w="330" w:type="pct"/>
            <w:tcBorders>
              <w:bottom w:val="single" w:sz="4" w:space="0" w:color="auto"/>
            </w:tcBorders>
          </w:tcPr>
          <w:p w14:paraId="07946323" w14:textId="77777777" w:rsidR="005A5C60" w:rsidRPr="00544673" w:rsidRDefault="005A5C60" w:rsidP="00F02392">
            <w:pPr>
              <w:rPr>
                <w:rFonts w:cs="Arial"/>
              </w:rPr>
            </w:pPr>
            <w:r w:rsidRPr="00544673">
              <w:rPr>
                <w:rFonts w:cs="Arial"/>
                <w:b/>
                <w:sz w:val="18"/>
                <w:szCs w:val="18"/>
                <w:lang w:val="es-ES_tradnl" w:eastAsia="es-ES_tradnl"/>
              </w:rPr>
              <w:t>A.4.2.14</w:t>
            </w:r>
          </w:p>
        </w:tc>
        <w:tc>
          <w:tcPr>
            <w:tcW w:w="1427" w:type="pct"/>
            <w:tcBorders>
              <w:bottom w:val="single" w:sz="4" w:space="0" w:color="auto"/>
            </w:tcBorders>
          </w:tcPr>
          <w:p w14:paraId="62ABD868"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Mejorar la cualificación profesional de personas que trabajen en el sector primario o en empresas agroalimentarias o jóvenes agricultores que se incorporan al sector, a través de intercambios en explotaciones y empresas agroalimentarias</w:t>
            </w:r>
          </w:p>
        </w:tc>
        <w:tc>
          <w:tcPr>
            <w:tcW w:w="566" w:type="pct"/>
            <w:tcBorders>
              <w:top w:val="nil"/>
              <w:left w:val="single" w:sz="4" w:space="0" w:color="auto"/>
              <w:bottom w:val="single" w:sz="4" w:space="0" w:color="auto"/>
              <w:right w:val="single" w:sz="4" w:space="0" w:color="auto"/>
            </w:tcBorders>
            <w:shd w:val="clear" w:color="auto" w:fill="auto"/>
          </w:tcPr>
          <w:p w14:paraId="7599EB70"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Desarrollo Rural y Litoral y Políticas Europeas</w:t>
            </w:r>
          </w:p>
        </w:tc>
        <w:tc>
          <w:tcPr>
            <w:tcW w:w="931" w:type="pct"/>
            <w:tcBorders>
              <w:top w:val="nil"/>
              <w:left w:val="single" w:sz="4" w:space="0" w:color="auto"/>
              <w:bottom w:val="single" w:sz="4" w:space="0" w:color="auto"/>
              <w:right w:val="single" w:sz="4" w:space="0" w:color="auto"/>
            </w:tcBorders>
          </w:tcPr>
          <w:p w14:paraId="2CEA29D7" w14:textId="77777777" w:rsidR="005A5C60" w:rsidRPr="00544673" w:rsidRDefault="005A5C60" w:rsidP="00F02392">
            <w:pPr>
              <w:spacing w:line="228" w:lineRule="auto"/>
              <w:jc w:val="left"/>
              <w:rPr>
                <w:rFonts w:cs="Arial"/>
                <w:sz w:val="18"/>
                <w:szCs w:val="18"/>
              </w:rPr>
            </w:pPr>
            <w:r w:rsidRPr="00544673">
              <w:rPr>
                <w:rFonts w:cs="Arial"/>
                <w:sz w:val="18"/>
                <w:szCs w:val="18"/>
              </w:rPr>
              <w:t>Nº de personas participantes en intercambios en explotaciones y empresas agroalimentarias</w:t>
            </w:r>
          </w:p>
        </w:tc>
        <w:tc>
          <w:tcPr>
            <w:tcW w:w="513" w:type="pct"/>
            <w:tcBorders>
              <w:top w:val="nil"/>
              <w:left w:val="single" w:sz="4" w:space="0" w:color="auto"/>
              <w:bottom w:val="single" w:sz="4" w:space="0" w:color="auto"/>
              <w:right w:val="single" w:sz="4" w:space="0" w:color="auto"/>
            </w:tcBorders>
          </w:tcPr>
          <w:p w14:paraId="2E53E437" w14:textId="77777777" w:rsidR="005A5C60" w:rsidRPr="00544673" w:rsidRDefault="005A5C60" w:rsidP="00F02392">
            <w:pPr>
              <w:spacing w:line="228" w:lineRule="auto"/>
              <w:jc w:val="left"/>
              <w:rPr>
                <w:rFonts w:cs="Arial"/>
                <w:sz w:val="18"/>
                <w:szCs w:val="18"/>
              </w:rPr>
            </w:pPr>
          </w:p>
        </w:tc>
        <w:tc>
          <w:tcPr>
            <w:tcW w:w="512" w:type="pct"/>
            <w:tcBorders>
              <w:top w:val="nil"/>
              <w:left w:val="single" w:sz="4" w:space="0" w:color="auto"/>
              <w:bottom w:val="single" w:sz="4" w:space="0" w:color="auto"/>
              <w:right w:val="single" w:sz="4" w:space="0" w:color="auto"/>
            </w:tcBorders>
          </w:tcPr>
          <w:p w14:paraId="6366D3EA" w14:textId="77777777" w:rsidR="005A5C60" w:rsidRPr="00544673" w:rsidRDefault="005A5C60" w:rsidP="00F02392">
            <w:pPr>
              <w:spacing w:line="228" w:lineRule="auto"/>
              <w:jc w:val="left"/>
              <w:rPr>
                <w:rFonts w:cs="Arial"/>
                <w:sz w:val="18"/>
                <w:szCs w:val="18"/>
              </w:rPr>
            </w:pPr>
          </w:p>
        </w:tc>
        <w:tc>
          <w:tcPr>
            <w:tcW w:w="721" w:type="pct"/>
            <w:tcBorders>
              <w:top w:val="nil"/>
              <w:left w:val="single" w:sz="4" w:space="0" w:color="auto"/>
              <w:bottom w:val="single" w:sz="4" w:space="0" w:color="auto"/>
              <w:right w:val="single" w:sz="4" w:space="0" w:color="auto"/>
            </w:tcBorders>
          </w:tcPr>
          <w:p w14:paraId="7ADCB236" w14:textId="77777777" w:rsidR="005A5C60" w:rsidRPr="00544673" w:rsidRDefault="005A5C60" w:rsidP="00E31571">
            <w:pPr>
              <w:spacing w:line="228" w:lineRule="auto"/>
              <w:jc w:val="left"/>
              <w:rPr>
                <w:rFonts w:cs="Arial"/>
                <w:sz w:val="18"/>
                <w:szCs w:val="18"/>
              </w:rPr>
            </w:pPr>
          </w:p>
        </w:tc>
      </w:tr>
      <w:tr w:rsidR="005A5C60" w:rsidRPr="00544673" w14:paraId="7340CAAB" w14:textId="77777777" w:rsidTr="00E31571">
        <w:tc>
          <w:tcPr>
            <w:tcW w:w="330" w:type="pct"/>
            <w:tcBorders>
              <w:top w:val="single" w:sz="4" w:space="0" w:color="auto"/>
            </w:tcBorders>
            <w:shd w:val="clear" w:color="auto" w:fill="FFFFFF" w:themeFill="background1"/>
          </w:tcPr>
          <w:p w14:paraId="4969F62B" w14:textId="77777777" w:rsidR="005A5C60" w:rsidRPr="00544673" w:rsidRDefault="005A5C60" w:rsidP="00F02392">
            <w:pPr>
              <w:rPr>
                <w:rFonts w:cs="Arial"/>
              </w:rPr>
            </w:pPr>
            <w:r w:rsidRPr="00544673">
              <w:rPr>
                <w:rFonts w:cs="Arial"/>
                <w:b/>
                <w:sz w:val="18"/>
                <w:szCs w:val="18"/>
                <w:lang w:val="es-ES_tradnl" w:eastAsia="es-ES_tradnl"/>
              </w:rPr>
              <w:t>A.4.2.15</w:t>
            </w:r>
          </w:p>
        </w:tc>
        <w:tc>
          <w:tcPr>
            <w:tcW w:w="1427" w:type="pct"/>
            <w:tcBorders>
              <w:top w:val="single" w:sz="4" w:space="0" w:color="auto"/>
            </w:tcBorders>
            <w:shd w:val="clear" w:color="auto" w:fill="FFFFFF" w:themeFill="background1"/>
          </w:tcPr>
          <w:p w14:paraId="0115B441"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Fomentar el mejor conocimiento del sector agrario y de las posibilidades de emprendimiento que ofrece a través de la concesión de 100 becas de acercamiento</w:t>
            </w:r>
          </w:p>
        </w:tc>
        <w:tc>
          <w:tcPr>
            <w:tcW w:w="566" w:type="pct"/>
            <w:tcBorders>
              <w:top w:val="single" w:sz="4" w:space="0" w:color="auto"/>
              <w:left w:val="single" w:sz="4" w:space="0" w:color="auto"/>
              <w:bottom w:val="single" w:sz="4" w:space="0" w:color="auto"/>
              <w:right w:val="single" w:sz="4" w:space="0" w:color="auto"/>
            </w:tcBorders>
            <w:shd w:val="clear" w:color="auto" w:fill="FFFFFF" w:themeFill="background1"/>
          </w:tcPr>
          <w:p w14:paraId="38B0D2EB"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Desarrollo Rural y Litoral y Políticas Europeas</w:t>
            </w:r>
          </w:p>
          <w:p w14:paraId="729848C7" w14:textId="77777777" w:rsidR="005A5C60" w:rsidRPr="00544673" w:rsidRDefault="005A5C60" w:rsidP="00F02392">
            <w:pPr>
              <w:spacing w:line="228" w:lineRule="auto"/>
              <w:jc w:val="left"/>
              <w:rPr>
                <w:rFonts w:cs="Arial"/>
                <w:sz w:val="18"/>
                <w:szCs w:val="18"/>
              </w:rPr>
            </w:pPr>
          </w:p>
        </w:tc>
        <w:tc>
          <w:tcPr>
            <w:tcW w:w="931" w:type="pct"/>
            <w:tcBorders>
              <w:top w:val="single" w:sz="4" w:space="0" w:color="auto"/>
              <w:left w:val="single" w:sz="4" w:space="0" w:color="auto"/>
              <w:bottom w:val="single" w:sz="4" w:space="0" w:color="auto"/>
              <w:right w:val="single" w:sz="4" w:space="0" w:color="auto"/>
            </w:tcBorders>
            <w:shd w:val="clear" w:color="auto" w:fill="FFFFFF" w:themeFill="background1"/>
          </w:tcPr>
          <w:p w14:paraId="572CE391" w14:textId="77777777" w:rsidR="005A5C60" w:rsidRPr="00544673" w:rsidRDefault="005A5C60" w:rsidP="00F02392">
            <w:pPr>
              <w:spacing w:line="228" w:lineRule="auto"/>
              <w:jc w:val="left"/>
              <w:rPr>
                <w:rFonts w:cs="Arial"/>
                <w:sz w:val="18"/>
                <w:szCs w:val="18"/>
              </w:rPr>
            </w:pPr>
            <w:r w:rsidRPr="00544673">
              <w:rPr>
                <w:rFonts w:cs="Arial"/>
                <w:sz w:val="18"/>
                <w:szCs w:val="18"/>
              </w:rPr>
              <w:t>Nº de personas jóvenes beneficiarias de las becas de acercamiento</w:t>
            </w:r>
          </w:p>
        </w:tc>
        <w:tc>
          <w:tcPr>
            <w:tcW w:w="513" w:type="pct"/>
            <w:tcBorders>
              <w:top w:val="single" w:sz="4" w:space="0" w:color="auto"/>
              <w:left w:val="single" w:sz="4" w:space="0" w:color="auto"/>
              <w:bottom w:val="single" w:sz="4" w:space="0" w:color="auto"/>
              <w:right w:val="single" w:sz="4" w:space="0" w:color="auto"/>
            </w:tcBorders>
            <w:shd w:val="clear" w:color="auto" w:fill="FFFFFF" w:themeFill="background1"/>
          </w:tcPr>
          <w:p w14:paraId="70231374" w14:textId="77777777" w:rsidR="005A5C60" w:rsidRPr="00544673" w:rsidRDefault="005A5C60" w:rsidP="00F02392">
            <w:pPr>
              <w:spacing w:line="228" w:lineRule="auto"/>
              <w:jc w:val="left"/>
              <w:rPr>
                <w:rFonts w:cs="Arial"/>
                <w:sz w:val="18"/>
                <w:szCs w:val="18"/>
              </w:rPr>
            </w:pPr>
          </w:p>
        </w:tc>
        <w:tc>
          <w:tcPr>
            <w:tcW w:w="512" w:type="pct"/>
            <w:tcBorders>
              <w:top w:val="single" w:sz="4" w:space="0" w:color="auto"/>
              <w:left w:val="single" w:sz="4" w:space="0" w:color="auto"/>
              <w:bottom w:val="single" w:sz="4" w:space="0" w:color="auto"/>
              <w:right w:val="single" w:sz="4" w:space="0" w:color="auto"/>
            </w:tcBorders>
            <w:shd w:val="clear" w:color="auto" w:fill="FFFFFF" w:themeFill="background1"/>
          </w:tcPr>
          <w:p w14:paraId="0CAE4AEB" w14:textId="77777777" w:rsidR="005A5C60" w:rsidRPr="00544673" w:rsidRDefault="005A5C60" w:rsidP="00F02392">
            <w:pPr>
              <w:spacing w:line="228" w:lineRule="auto"/>
              <w:jc w:val="left"/>
              <w:rPr>
                <w:rFonts w:cs="Arial"/>
                <w:sz w:val="18"/>
                <w:szCs w:val="18"/>
              </w:rPr>
            </w:pPr>
          </w:p>
        </w:tc>
        <w:tc>
          <w:tcPr>
            <w:tcW w:w="721" w:type="pct"/>
            <w:tcBorders>
              <w:top w:val="single" w:sz="4" w:space="0" w:color="auto"/>
              <w:left w:val="single" w:sz="4" w:space="0" w:color="auto"/>
              <w:bottom w:val="single" w:sz="4" w:space="0" w:color="auto"/>
              <w:right w:val="single" w:sz="4" w:space="0" w:color="auto"/>
            </w:tcBorders>
            <w:shd w:val="clear" w:color="auto" w:fill="FFFFFF" w:themeFill="background1"/>
          </w:tcPr>
          <w:p w14:paraId="157CE3ED" w14:textId="77777777" w:rsidR="005A5C60" w:rsidRPr="00544673" w:rsidRDefault="005A5C60" w:rsidP="00E31571">
            <w:pPr>
              <w:spacing w:line="228" w:lineRule="auto"/>
              <w:jc w:val="left"/>
              <w:rPr>
                <w:rFonts w:cs="Arial"/>
                <w:sz w:val="18"/>
                <w:szCs w:val="18"/>
              </w:rPr>
            </w:pPr>
          </w:p>
        </w:tc>
      </w:tr>
      <w:tr w:rsidR="005A5C60" w:rsidRPr="00544673" w14:paraId="2648F537" w14:textId="77777777" w:rsidTr="00E31571">
        <w:tc>
          <w:tcPr>
            <w:tcW w:w="330" w:type="pct"/>
            <w:tcBorders>
              <w:bottom w:val="single" w:sz="4" w:space="0" w:color="auto"/>
            </w:tcBorders>
          </w:tcPr>
          <w:p w14:paraId="17ABFE94" w14:textId="77777777" w:rsidR="005A5C60" w:rsidRPr="00544673" w:rsidRDefault="005A5C60" w:rsidP="00F02392">
            <w:pPr>
              <w:spacing w:line="223" w:lineRule="auto"/>
              <w:rPr>
                <w:rFonts w:cs="Arial"/>
              </w:rPr>
            </w:pPr>
            <w:r w:rsidRPr="00544673">
              <w:rPr>
                <w:rFonts w:cs="Arial"/>
                <w:b/>
                <w:sz w:val="18"/>
                <w:szCs w:val="18"/>
                <w:lang w:val="es-ES_tradnl" w:eastAsia="es-ES_tradnl"/>
              </w:rPr>
              <w:t>A.4.2.16</w:t>
            </w:r>
          </w:p>
        </w:tc>
        <w:tc>
          <w:tcPr>
            <w:tcW w:w="1427" w:type="pct"/>
            <w:tcBorders>
              <w:bottom w:val="single" w:sz="4" w:space="0" w:color="auto"/>
            </w:tcBorders>
          </w:tcPr>
          <w:p w14:paraId="3C52425E" w14:textId="77777777" w:rsidR="005A5C60" w:rsidRPr="00544673" w:rsidRDefault="005A5C60" w:rsidP="00F02392">
            <w:pPr>
              <w:spacing w:line="223" w:lineRule="auto"/>
              <w:rPr>
                <w:rFonts w:cs="Arial"/>
                <w:sz w:val="18"/>
                <w:szCs w:val="18"/>
                <w:lang w:val="es-ES_tradnl" w:eastAsia="es-ES_tradnl"/>
              </w:rPr>
            </w:pPr>
            <w:r w:rsidRPr="00544673">
              <w:rPr>
                <w:rFonts w:cs="Arial"/>
                <w:sz w:val="18"/>
                <w:szCs w:val="18"/>
                <w:lang w:val="es-ES_tradnl" w:eastAsia="es-ES_tradnl"/>
              </w:rPr>
              <w:t>Formación para el empleo en el sector de la construcción, la rehabilitación y la regeneración urbana de zonas desfavorecidas</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3AC8D861" w14:textId="77777777" w:rsidR="005A5C60" w:rsidRPr="00544673" w:rsidRDefault="005A5C60" w:rsidP="00F02392">
            <w:pPr>
              <w:spacing w:line="223" w:lineRule="auto"/>
              <w:jc w:val="left"/>
              <w:rPr>
                <w:rFonts w:cs="Arial"/>
                <w:sz w:val="18"/>
                <w:szCs w:val="18"/>
              </w:rPr>
            </w:pPr>
            <w:r w:rsidRPr="00544673">
              <w:rPr>
                <w:rFonts w:cs="Arial"/>
                <w:sz w:val="18"/>
                <w:szCs w:val="18"/>
              </w:rPr>
              <w:t>Planificación territorial y agenda urbana</w:t>
            </w:r>
          </w:p>
        </w:tc>
        <w:tc>
          <w:tcPr>
            <w:tcW w:w="931" w:type="pct"/>
            <w:tcBorders>
              <w:top w:val="single" w:sz="4" w:space="0" w:color="auto"/>
              <w:left w:val="single" w:sz="4" w:space="0" w:color="auto"/>
              <w:bottom w:val="single" w:sz="4" w:space="0" w:color="auto"/>
              <w:right w:val="single" w:sz="4" w:space="0" w:color="auto"/>
            </w:tcBorders>
          </w:tcPr>
          <w:p w14:paraId="4621DEF9" w14:textId="77777777" w:rsidR="005A5C60" w:rsidRPr="00544673" w:rsidRDefault="005A5C60" w:rsidP="00F02392">
            <w:pPr>
              <w:spacing w:line="223" w:lineRule="auto"/>
              <w:jc w:val="left"/>
              <w:rPr>
                <w:rFonts w:cs="Arial"/>
                <w:sz w:val="18"/>
                <w:szCs w:val="18"/>
              </w:rPr>
            </w:pPr>
            <w:r w:rsidRPr="00544673">
              <w:rPr>
                <w:rFonts w:cs="Arial"/>
                <w:sz w:val="18"/>
                <w:szCs w:val="18"/>
              </w:rPr>
              <w:t>Nº de personas participantes</w:t>
            </w:r>
          </w:p>
        </w:tc>
        <w:tc>
          <w:tcPr>
            <w:tcW w:w="513" w:type="pct"/>
            <w:tcBorders>
              <w:top w:val="single" w:sz="4" w:space="0" w:color="auto"/>
              <w:left w:val="single" w:sz="4" w:space="0" w:color="auto"/>
              <w:bottom w:val="single" w:sz="4" w:space="0" w:color="auto"/>
              <w:right w:val="single" w:sz="4" w:space="0" w:color="auto"/>
            </w:tcBorders>
          </w:tcPr>
          <w:p w14:paraId="1C73D937" w14:textId="77777777" w:rsidR="005A5C60" w:rsidRPr="00544673" w:rsidRDefault="005A5C60" w:rsidP="00F02392">
            <w:pPr>
              <w:spacing w:line="223" w:lineRule="auto"/>
              <w:jc w:val="left"/>
              <w:rPr>
                <w:rFonts w:cs="Arial"/>
                <w:sz w:val="18"/>
                <w:szCs w:val="18"/>
              </w:rPr>
            </w:pPr>
          </w:p>
        </w:tc>
        <w:tc>
          <w:tcPr>
            <w:tcW w:w="512" w:type="pct"/>
            <w:tcBorders>
              <w:top w:val="single" w:sz="4" w:space="0" w:color="auto"/>
              <w:left w:val="single" w:sz="4" w:space="0" w:color="auto"/>
              <w:bottom w:val="single" w:sz="4" w:space="0" w:color="auto"/>
              <w:right w:val="single" w:sz="4" w:space="0" w:color="auto"/>
            </w:tcBorders>
          </w:tcPr>
          <w:p w14:paraId="2360D5E5" w14:textId="77777777" w:rsidR="005A5C60" w:rsidRPr="00544673" w:rsidRDefault="005A5C60" w:rsidP="00F02392">
            <w:pPr>
              <w:spacing w:line="223" w:lineRule="auto"/>
              <w:jc w:val="left"/>
              <w:rPr>
                <w:rFonts w:cs="Arial"/>
                <w:sz w:val="18"/>
                <w:szCs w:val="18"/>
              </w:rPr>
            </w:pPr>
          </w:p>
        </w:tc>
        <w:tc>
          <w:tcPr>
            <w:tcW w:w="721" w:type="pct"/>
            <w:tcBorders>
              <w:top w:val="single" w:sz="4" w:space="0" w:color="auto"/>
              <w:left w:val="single" w:sz="4" w:space="0" w:color="auto"/>
              <w:bottom w:val="single" w:sz="4" w:space="0" w:color="auto"/>
              <w:right w:val="single" w:sz="4" w:space="0" w:color="auto"/>
            </w:tcBorders>
          </w:tcPr>
          <w:p w14:paraId="54FA6D89" w14:textId="77777777" w:rsidR="005A5C60" w:rsidRPr="00544673" w:rsidRDefault="005A5C60" w:rsidP="00E31571">
            <w:pPr>
              <w:spacing w:line="223" w:lineRule="auto"/>
              <w:jc w:val="left"/>
              <w:rPr>
                <w:rFonts w:cs="Arial"/>
                <w:sz w:val="18"/>
                <w:szCs w:val="18"/>
              </w:rPr>
            </w:pPr>
          </w:p>
        </w:tc>
      </w:tr>
      <w:tr w:rsidR="005A5C60" w:rsidRPr="00544673" w14:paraId="3F823EF6" w14:textId="77777777" w:rsidTr="00E31571">
        <w:tc>
          <w:tcPr>
            <w:tcW w:w="330" w:type="pct"/>
          </w:tcPr>
          <w:p w14:paraId="57F40DA7" w14:textId="77777777" w:rsidR="005A5C60" w:rsidRPr="00E31571" w:rsidRDefault="005A5C60" w:rsidP="00F02392">
            <w:pPr>
              <w:spacing w:line="223" w:lineRule="auto"/>
              <w:rPr>
                <w:rFonts w:cs="Arial"/>
                <w:sz w:val="18"/>
                <w:szCs w:val="18"/>
                <w:lang w:val="es-ES_tradnl" w:eastAsia="es-ES_tradnl"/>
              </w:rPr>
            </w:pPr>
            <w:r w:rsidRPr="00E31571">
              <w:rPr>
                <w:rFonts w:cs="Arial"/>
                <w:b/>
                <w:sz w:val="18"/>
                <w:szCs w:val="18"/>
                <w:lang w:val="es-ES_tradnl" w:eastAsia="es-ES_tradnl"/>
              </w:rPr>
              <w:t>A.4.2.17</w:t>
            </w:r>
          </w:p>
        </w:tc>
        <w:tc>
          <w:tcPr>
            <w:tcW w:w="1427" w:type="pct"/>
          </w:tcPr>
          <w:p w14:paraId="48BCB53B" w14:textId="77777777" w:rsidR="005A5C60" w:rsidRPr="00E31571" w:rsidRDefault="005A5C60" w:rsidP="00F02392">
            <w:pPr>
              <w:spacing w:line="223" w:lineRule="auto"/>
              <w:rPr>
                <w:rFonts w:cs="Arial"/>
                <w:sz w:val="18"/>
                <w:szCs w:val="18"/>
                <w:lang w:val="es-ES_tradnl" w:eastAsia="es-ES_tradnl"/>
              </w:rPr>
            </w:pPr>
            <w:r w:rsidRPr="00E31571">
              <w:rPr>
                <w:rFonts w:cs="Arial"/>
                <w:sz w:val="18"/>
                <w:szCs w:val="18"/>
                <w:lang w:val="es-ES_tradnl" w:eastAsia="es-ES_tradnl"/>
              </w:rPr>
              <w:t>Certificado de profesionalidad de gestor/a en regeneración y rehabilitación urbana</w:t>
            </w:r>
          </w:p>
        </w:tc>
        <w:tc>
          <w:tcPr>
            <w:tcW w:w="566" w:type="pct"/>
            <w:tcBorders>
              <w:top w:val="single" w:sz="4" w:space="0" w:color="auto"/>
              <w:left w:val="single" w:sz="4" w:space="0" w:color="auto"/>
              <w:bottom w:val="single" w:sz="4" w:space="0" w:color="auto"/>
              <w:right w:val="single" w:sz="4" w:space="0" w:color="auto"/>
            </w:tcBorders>
            <w:shd w:val="clear" w:color="000000" w:fill="FFFFFF"/>
          </w:tcPr>
          <w:p w14:paraId="0A81720D" w14:textId="77777777" w:rsidR="005A5C60" w:rsidRPr="00E31571" w:rsidRDefault="005A5C60" w:rsidP="00F02392">
            <w:pPr>
              <w:spacing w:line="223" w:lineRule="auto"/>
              <w:jc w:val="left"/>
              <w:rPr>
                <w:rFonts w:cs="Arial"/>
                <w:sz w:val="18"/>
                <w:szCs w:val="18"/>
              </w:rPr>
            </w:pPr>
            <w:r w:rsidRPr="00E31571">
              <w:rPr>
                <w:rFonts w:cs="Arial"/>
                <w:sz w:val="18"/>
                <w:szCs w:val="18"/>
              </w:rPr>
              <w:t>Planificación territorial y agenda urbana</w:t>
            </w:r>
          </w:p>
        </w:tc>
        <w:tc>
          <w:tcPr>
            <w:tcW w:w="931" w:type="pct"/>
            <w:tcBorders>
              <w:top w:val="single" w:sz="4" w:space="0" w:color="auto"/>
              <w:left w:val="single" w:sz="4" w:space="0" w:color="auto"/>
              <w:bottom w:val="single" w:sz="4" w:space="0" w:color="auto"/>
              <w:right w:val="single" w:sz="4" w:space="0" w:color="auto"/>
            </w:tcBorders>
            <w:shd w:val="clear" w:color="000000" w:fill="FFFFFF"/>
          </w:tcPr>
          <w:p w14:paraId="2301197E" w14:textId="77777777" w:rsidR="005A5C60" w:rsidRPr="00544673" w:rsidRDefault="005A5C60" w:rsidP="00F02392">
            <w:pPr>
              <w:spacing w:line="223" w:lineRule="auto"/>
              <w:jc w:val="left"/>
              <w:rPr>
                <w:rFonts w:cs="Arial"/>
                <w:sz w:val="18"/>
                <w:szCs w:val="18"/>
              </w:rPr>
            </w:pPr>
            <w:r w:rsidRPr="00E31571">
              <w:rPr>
                <w:rFonts w:cs="Arial"/>
                <w:sz w:val="18"/>
                <w:szCs w:val="18"/>
              </w:rPr>
              <w:t>Nº de certificados de profesionalidad</w:t>
            </w:r>
          </w:p>
        </w:tc>
        <w:tc>
          <w:tcPr>
            <w:tcW w:w="513" w:type="pct"/>
            <w:tcBorders>
              <w:top w:val="single" w:sz="4" w:space="0" w:color="auto"/>
              <w:left w:val="single" w:sz="4" w:space="0" w:color="auto"/>
              <w:bottom w:val="single" w:sz="4" w:space="0" w:color="auto"/>
              <w:right w:val="single" w:sz="4" w:space="0" w:color="auto"/>
            </w:tcBorders>
            <w:shd w:val="clear" w:color="000000" w:fill="FFFFFF"/>
          </w:tcPr>
          <w:p w14:paraId="7C3BB629" w14:textId="77777777" w:rsidR="005A5C60" w:rsidRPr="00544673" w:rsidRDefault="005A5C60" w:rsidP="00F02392">
            <w:pPr>
              <w:spacing w:line="223" w:lineRule="auto"/>
              <w:jc w:val="left"/>
              <w:rPr>
                <w:rFonts w:cs="Arial"/>
                <w:sz w:val="18"/>
                <w:szCs w:val="18"/>
              </w:rPr>
            </w:pPr>
          </w:p>
        </w:tc>
        <w:tc>
          <w:tcPr>
            <w:tcW w:w="512" w:type="pct"/>
            <w:tcBorders>
              <w:top w:val="single" w:sz="4" w:space="0" w:color="auto"/>
              <w:left w:val="single" w:sz="4" w:space="0" w:color="auto"/>
              <w:bottom w:val="single" w:sz="4" w:space="0" w:color="auto"/>
              <w:right w:val="single" w:sz="4" w:space="0" w:color="auto"/>
            </w:tcBorders>
            <w:shd w:val="clear" w:color="000000" w:fill="FFFFFF"/>
          </w:tcPr>
          <w:p w14:paraId="19C8365D" w14:textId="77777777" w:rsidR="005A5C60" w:rsidRPr="00544673" w:rsidRDefault="005A5C60" w:rsidP="00F02392">
            <w:pPr>
              <w:spacing w:line="223" w:lineRule="auto"/>
              <w:jc w:val="left"/>
              <w:rPr>
                <w:rFonts w:cs="Arial"/>
                <w:sz w:val="18"/>
                <w:szCs w:val="18"/>
              </w:rPr>
            </w:pPr>
          </w:p>
        </w:tc>
        <w:tc>
          <w:tcPr>
            <w:tcW w:w="721" w:type="pct"/>
            <w:tcBorders>
              <w:top w:val="single" w:sz="4" w:space="0" w:color="auto"/>
              <w:left w:val="single" w:sz="4" w:space="0" w:color="auto"/>
              <w:bottom w:val="single" w:sz="4" w:space="0" w:color="auto"/>
              <w:right w:val="single" w:sz="4" w:space="0" w:color="auto"/>
            </w:tcBorders>
            <w:shd w:val="clear" w:color="000000" w:fill="FFFFFF"/>
          </w:tcPr>
          <w:p w14:paraId="30DA3DD1" w14:textId="77777777" w:rsidR="005A5C60" w:rsidRPr="00544673" w:rsidRDefault="005A5C60" w:rsidP="00E31571">
            <w:pPr>
              <w:spacing w:line="223" w:lineRule="auto"/>
              <w:jc w:val="left"/>
              <w:rPr>
                <w:rFonts w:cs="Arial"/>
                <w:sz w:val="18"/>
                <w:szCs w:val="18"/>
              </w:rPr>
            </w:pPr>
          </w:p>
        </w:tc>
      </w:tr>
    </w:tbl>
    <w:p w14:paraId="02B63A83" w14:textId="77777777" w:rsidR="005A5C60" w:rsidRPr="00544673" w:rsidRDefault="005A5C60" w:rsidP="005A5C60">
      <w:pPr>
        <w:suppressAutoHyphens w:val="0"/>
        <w:spacing w:after="80" w:line="240" w:lineRule="auto"/>
        <w:jc w:val="left"/>
        <w:rPr>
          <w:rFonts w:cs="Arial"/>
          <w:lang w:val="es-ES_tradnl" w:eastAsia="en-US"/>
        </w:rPr>
      </w:pPr>
      <w:r w:rsidRPr="00544673">
        <w:rPr>
          <w:rFonts w:cs="Arial"/>
          <w:lang w:val="es-ES_tradnl" w:eastAsia="en-US"/>
        </w:rPr>
        <w:br w:type="page"/>
      </w:r>
    </w:p>
    <w:p w14:paraId="23EF7095" w14:textId="77777777" w:rsidR="005A5C60" w:rsidRPr="00544673" w:rsidRDefault="005A5C60" w:rsidP="005A5C60">
      <w:pPr>
        <w:pStyle w:val="Ttulo8"/>
      </w:pPr>
      <w:bookmarkStart w:id="200" w:name="_Toc91166441"/>
      <w:r w:rsidRPr="00544673">
        <w:t>Línea estratégica 4.3.: Implementación de la nueva Ley del SVGII</w:t>
      </w:r>
      <w:bookmarkEnd w:id="200"/>
    </w:p>
    <w:tbl>
      <w:tblPr>
        <w:tblStyle w:val="Tablaconcuadrcula"/>
        <w:tblW w:w="5000" w:type="pct"/>
        <w:tblLook w:val="04A0" w:firstRow="1" w:lastRow="0" w:firstColumn="1" w:lastColumn="0" w:noHBand="0" w:noVBand="1"/>
      </w:tblPr>
      <w:tblGrid>
        <w:gridCol w:w="848"/>
        <w:gridCol w:w="2770"/>
        <w:gridCol w:w="1876"/>
        <w:gridCol w:w="2547"/>
        <w:gridCol w:w="1878"/>
        <w:gridCol w:w="2012"/>
        <w:gridCol w:w="2004"/>
      </w:tblGrid>
      <w:tr w:rsidR="005A5C60" w:rsidRPr="00544673" w14:paraId="6C915033" w14:textId="77777777" w:rsidTr="00F02392">
        <w:trPr>
          <w:trHeight w:val="1309"/>
          <w:tblHeader/>
        </w:trPr>
        <w:tc>
          <w:tcPr>
            <w:tcW w:w="1298" w:type="pct"/>
            <w:gridSpan w:val="2"/>
            <w:shd w:val="clear" w:color="auto" w:fill="BFBFBF" w:themeFill="background1" w:themeFillShade="BF"/>
            <w:vAlign w:val="center"/>
          </w:tcPr>
          <w:p w14:paraId="33BED86D" w14:textId="77777777" w:rsidR="005A5C60" w:rsidRPr="00544673" w:rsidRDefault="005A5C60" w:rsidP="00F02392">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73" w:type="pct"/>
            <w:tcBorders>
              <w:top w:val="single" w:sz="4" w:space="0" w:color="auto"/>
              <w:left w:val="single" w:sz="4" w:space="0" w:color="auto"/>
              <w:right w:val="single" w:sz="4" w:space="0" w:color="auto"/>
            </w:tcBorders>
            <w:shd w:val="clear" w:color="auto" w:fill="BFBFBF" w:themeFill="background1" w:themeFillShade="BF"/>
            <w:vAlign w:val="center"/>
          </w:tcPr>
          <w:p w14:paraId="3B81A557" w14:textId="77777777" w:rsidR="005A5C60" w:rsidRPr="00544673" w:rsidRDefault="005A5C60" w:rsidP="00F02392">
            <w:pPr>
              <w:spacing w:line="228" w:lineRule="auto"/>
              <w:jc w:val="center"/>
              <w:rPr>
                <w:rFonts w:cs="Arial"/>
                <w:b/>
                <w:sz w:val="19"/>
                <w:szCs w:val="19"/>
              </w:rPr>
            </w:pPr>
            <w:r w:rsidRPr="00544673">
              <w:rPr>
                <w:rFonts w:cs="Arial"/>
                <w:b/>
                <w:sz w:val="19"/>
                <w:szCs w:val="19"/>
              </w:rPr>
              <w:t>Responsable</w:t>
            </w:r>
          </w:p>
        </w:tc>
        <w:tc>
          <w:tcPr>
            <w:tcW w:w="914" w:type="pct"/>
            <w:tcBorders>
              <w:top w:val="single" w:sz="4" w:space="0" w:color="auto"/>
              <w:left w:val="single" w:sz="4" w:space="0" w:color="auto"/>
              <w:right w:val="single" w:sz="4" w:space="0" w:color="auto"/>
            </w:tcBorders>
            <w:shd w:val="clear" w:color="auto" w:fill="BFBFBF" w:themeFill="background1" w:themeFillShade="BF"/>
            <w:vAlign w:val="center"/>
          </w:tcPr>
          <w:p w14:paraId="77B0C8FA" w14:textId="77777777" w:rsidR="005A5C60" w:rsidRPr="00544673" w:rsidRDefault="005A5C60" w:rsidP="00F02392">
            <w:pPr>
              <w:spacing w:line="228" w:lineRule="auto"/>
              <w:jc w:val="center"/>
              <w:rPr>
                <w:rFonts w:cs="Arial"/>
                <w:b/>
                <w:sz w:val="19"/>
                <w:szCs w:val="19"/>
              </w:rPr>
            </w:pPr>
            <w:r w:rsidRPr="00544673">
              <w:rPr>
                <w:rFonts w:cs="Arial"/>
                <w:b/>
                <w:sz w:val="19"/>
                <w:szCs w:val="19"/>
              </w:rPr>
              <w:t>Indicadores</w:t>
            </w:r>
          </w:p>
        </w:tc>
        <w:tc>
          <w:tcPr>
            <w:tcW w:w="674" w:type="pct"/>
            <w:tcBorders>
              <w:top w:val="single" w:sz="4" w:space="0" w:color="auto"/>
              <w:left w:val="single" w:sz="4" w:space="0" w:color="auto"/>
              <w:right w:val="single" w:sz="4" w:space="0" w:color="auto"/>
            </w:tcBorders>
            <w:shd w:val="clear" w:color="auto" w:fill="BFBFBF" w:themeFill="background1" w:themeFillShade="BF"/>
            <w:vAlign w:val="center"/>
          </w:tcPr>
          <w:p w14:paraId="541B1EDF"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722" w:type="pct"/>
            <w:tcBorders>
              <w:top w:val="single" w:sz="4" w:space="0" w:color="auto"/>
              <w:left w:val="single" w:sz="4" w:space="0" w:color="auto"/>
              <w:right w:val="single" w:sz="4" w:space="0" w:color="auto"/>
            </w:tcBorders>
            <w:shd w:val="clear" w:color="auto" w:fill="BFBFBF" w:themeFill="background1" w:themeFillShade="BF"/>
            <w:vAlign w:val="center"/>
          </w:tcPr>
          <w:p w14:paraId="2F7C3B30"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19" w:type="pct"/>
            <w:tcBorders>
              <w:top w:val="single" w:sz="4" w:space="0" w:color="auto"/>
              <w:left w:val="single" w:sz="4" w:space="0" w:color="auto"/>
              <w:right w:val="single" w:sz="4" w:space="0" w:color="auto"/>
            </w:tcBorders>
            <w:shd w:val="clear" w:color="auto" w:fill="BFBFBF" w:themeFill="background1" w:themeFillShade="BF"/>
            <w:vAlign w:val="center"/>
          </w:tcPr>
          <w:p w14:paraId="4BF762AC"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529117E6" w14:textId="77777777" w:rsidTr="00F02392">
        <w:tc>
          <w:tcPr>
            <w:tcW w:w="304" w:type="pct"/>
          </w:tcPr>
          <w:p w14:paraId="1DBEAE10" w14:textId="77777777" w:rsidR="005A5C60" w:rsidRPr="00544673" w:rsidRDefault="005A5C60" w:rsidP="00F02392">
            <w:pPr>
              <w:spacing w:line="228" w:lineRule="auto"/>
              <w:rPr>
                <w:rFonts w:cs="Arial"/>
              </w:rPr>
            </w:pPr>
            <w:r w:rsidRPr="00544673">
              <w:rPr>
                <w:rFonts w:cs="Arial"/>
                <w:b/>
                <w:sz w:val="18"/>
                <w:szCs w:val="18"/>
                <w:lang w:val="es-ES_tradnl" w:eastAsia="es-ES_tradnl"/>
              </w:rPr>
              <w:t>A.4.3.1</w:t>
            </w:r>
          </w:p>
        </w:tc>
        <w:tc>
          <w:tcPr>
            <w:tcW w:w="994" w:type="pct"/>
          </w:tcPr>
          <w:p w14:paraId="37286744"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 xml:space="preserve">Planificación estratégica para la </w:t>
            </w:r>
            <w:r w:rsidR="004C3B12" w:rsidRPr="00544673">
              <w:rPr>
                <w:rFonts w:cs="Arial"/>
                <w:color w:val="000000" w:themeColor="text1"/>
                <w:sz w:val="18"/>
                <w:szCs w:val="18"/>
                <w:lang w:val="es-ES_tradnl" w:eastAsia="es-ES_tradnl"/>
              </w:rPr>
              <w:t xml:space="preserve">implementación </w:t>
            </w:r>
            <w:r w:rsidRPr="00544673">
              <w:rPr>
                <w:rFonts w:cs="Arial"/>
                <w:color w:val="000000" w:themeColor="text1"/>
                <w:sz w:val="18"/>
                <w:szCs w:val="18"/>
                <w:lang w:val="es-ES_tradnl" w:eastAsia="es-ES_tradnl"/>
              </w:rPr>
              <w:t>del anteproyecto de ley del SVGII 22-23</w:t>
            </w:r>
          </w:p>
        </w:tc>
        <w:tc>
          <w:tcPr>
            <w:tcW w:w="673" w:type="pct"/>
          </w:tcPr>
          <w:p w14:paraId="240E722C"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Empleo e Inclusión</w:t>
            </w:r>
          </w:p>
        </w:tc>
        <w:tc>
          <w:tcPr>
            <w:tcW w:w="914" w:type="pct"/>
            <w:tcBorders>
              <w:top w:val="single" w:sz="4" w:space="0" w:color="auto"/>
              <w:left w:val="single" w:sz="4" w:space="0" w:color="auto"/>
              <w:bottom w:val="single" w:sz="4" w:space="0" w:color="auto"/>
              <w:right w:val="single" w:sz="4" w:space="0" w:color="auto"/>
            </w:tcBorders>
          </w:tcPr>
          <w:p w14:paraId="593ECCFD" w14:textId="77777777" w:rsidR="005A5C60" w:rsidRPr="00544673" w:rsidRDefault="005A5C60" w:rsidP="00F02392">
            <w:pPr>
              <w:spacing w:line="240" w:lineRule="auto"/>
              <w:jc w:val="left"/>
              <w:rPr>
                <w:rFonts w:cs="Arial"/>
                <w:sz w:val="18"/>
                <w:szCs w:val="18"/>
              </w:rPr>
            </w:pPr>
            <w:r w:rsidRPr="00544673">
              <w:rPr>
                <w:rFonts w:cs="Arial"/>
                <w:sz w:val="18"/>
                <w:szCs w:val="18"/>
              </w:rPr>
              <w:t xml:space="preserve">Planificación estratégica para la </w:t>
            </w:r>
            <w:r w:rsidR="004C3B12" w:rsidRPr="00544673">
              <w:rPr>
                <w:rFonts w:cs="Arial"/>
                <w:sz w:val="18"/>
                <w:szCs w:val="18"/>
              </w:rPr>
              <w:t xml:space="preserve">implementación </w:t>
            </w:r>
            <w:r w:rsidR="002357F8">
              <w:rPr>
                <w:rFonts w:cs="Arial"/>
                <w:sz w:val="18"/>
                <w:szCs w:val="18"/>
              </w:rPr>
              <w:t>(SÍ/NO)</w:t>
            </w:r>
          </w:p>
        </w:tc>
        <w:tc>
          <w:tcPr>
            <w:tcW w:w="674" w:type="pct"/>
            <w:tcBorders>
              <w:top w:val="single" w:sz="4" w:space="0" w:color="auto"/>
              <w:left w:val="single" w:sz="4" w:space="0" w:color="auto"/>
              <w:bottom w:val="single" w:sz="4" w:space="0" w:color="auto"/>
              <w:right w:val="single" w:sz="4" w:space="0" w:color="auto"/>
            </w:tcBorders>
          </w:tcPr>
          <w:p w14:paraId="594AD8EE" w14:textId="77777777" w:rsidR="005A5C60" w:rsidRPr="00544673" w:rsidRDefault="005A5C60" w:rsidP="00F02392">
            <w:pPr>
              <w:spacing w:line="240" w:lineRule="auto"/>
              <w:jc w:val="center"/>
              <w:rPr>
                <w:rFonts w:cs="Arial"/>
                <w:sz w:val="18"/>
                <w:szCs w:val="18"/>
              </w:rPr>
            </w:pPr>
            <w:r w:rsidRPr="00544673">
              <w:rPr>
                <w:rFonts w:cs="Arial"/>
                <w:sz w:val="18"/>
                <w:szCs w:val="18"/>
              </w:rPr>
              <w:t>135.000 €</w:t>
            </w:r>
          </w:p>
        </w:tc>
        <w:tc>
          <w:tcPr>
            <w:tcW w:w="722" w:type="pct"/>
            <w:tcBorders>
              <w:top w:val="single" w:sz="4" w:space="0" w:color="auto"/>
              <w:left w:val="single" w:sz="4" w:space="0" w:color="auto"/>
              <w:bottom w:val="single" w:sz="4" w:space="0" w:color="auto"/>
              <w:right w:val="single" w:sz="4" w:space="0" w:color="auto"/>
            </w:tcBorders>
          </w:tcPr>
          <w:p w14:paraId="27710631" w14:textId="77777777" w:rsidR="005A5C60" w:rsidRPr="00544673" w:rsidRDefault="005A5C60" w:rsidP="00F02392">
            <w:pPr>
              <w:spacing w:line="240" w:lineRule="auto"/>
              <w:jc w:val="left"/>
              <w:rPr>
                <w:rFonts w:cs="Arial"/>
                <w:sz w:val="18"/>
                <w:szCs w:val="18"/>
              </w:rPr>
            </w:pPr>
          </w:p>
        </w:tc>
        <w:tc>
          <w:tcPr>
            <w:tcW w:w="719" w:type="pct"/>
          </w:tcPr>
          <w:p w14:paraId="36075693" w14:textId="77777777" w:rsidR="005A5C60" w:rsidRPr="00544673" w:rsidRDefault="005A5C60" w:rsidP="00F02392">
            <w:pPr>
              <w:spacing w:line="228" w:lineRule="auto"/>
              <w:rPr>
                <w:rFonts w:cs="Arial"/>
                <w:sz w:val="18"/>
                <w:szCs w:val="18"/>
              </w:rPr>
            </w:pPr>
          </w:p>
        </w:tc>
      </w:tr>
    </w:tbl>
    <w:p w14:paraId="234EABDF" w14:textId="77777777" w:rsidR="005A5C60" w:rsidRPr="00544673" w:rsidRDefault="005A5C60" w:rsidP="005A5C60">
      <w:pPr>
        <w:rPr>
          <w:rFonts w:cs="Arial"/>
          <w:lang w:val="es-ES_tradnl" w:eastAsia="en-US"/>
        </w:rPr>
      </w:pPr>
    </w:p>
    <w:p w14:paraId="1C245145" w14:textId="77777777" w:rsidR="005A5C60" w:rsidRPr="00544673" w:rsidRDefault="005A5C60" w:rsidP="005A5C60">
      <w:pPr>
        <w:rPr>
          <w:rFonts w:cs="Arial"/>
          <w:lang w:val="es-ES_tradnl" w:eastAsia="en-US"/>
        </w:rPr>
      </w:pPr>
    </w:p>
    <w:p w14:paraId="384E93F1" w14:textId="77777777" w:rsidR="005A5C60" w:rsidRPr="00544673" w:rsidRDefault="005A5C60" w:rsidP="005A5C60">
      <w:pPr>
        <w:rPr>
          <w:rFonts w:cs="Arial"/>
          <w:lang w:val="es-ES_tradnl" w:eastAsia="en-US"/>
        </w:rPr>
      </w:pPr>
    </w:p>
    <w:p w14:paraId="398E5027" w14:textId="77777777" w:rsidR="005A5C60" w:rsidRPr="00544673" w:rsidRDefault="005A5C60" w:rsidP="005A5C60">
      <w:pPr>
        <w:rPr>
          <w:rFonts w:cs="Arial"/>
          <w:lang w:val="es-ES_tradnl" w:eastAsia="en-US"/>
        </w:rPr>
      </w:pPr>
    </w:p>
    <w:p w14:paraId="23A5CC93" w14:textId="77777777" w:rsidR="005A5C60" w:rsidRPr="00544673" w:rsidRDefault="005A5C60" w:rsidP="005A5C60">
      <w:pPr>
        <w:suppressAutoHyphens w:val="0"/>
        <w:spacing w:after="80" w:line="240" w:lineRule="auto"/>
        <w:jc w:val="left"/>
        <w:rPr>
          <w:rFonts w:cs="Arial"/>
          <w:b/>
          <w:bCs/>
          <w:sz w:val="22"/>
          <w:szCs w:val="22"/>
          <w:u w:val="single"/>
          <w:lang w:val="es-ES_tradnl" w:eastAsia="en-US"/>
        </w:rPr>
      </w:pPr>
      <w:r w:rsidRPr="00544673">
        <w:rPr>
          <w:rFonts w:cs="Arial"/>
        </w:rPr>
        <w:br w:type="page"/>
      </w:r>
    </w:p>
    <w:p w14:paraId="2AA5E62A" w14:textId="77777777" w:rsidR="005A5C60" w:rsidRPr="00544673" w:rsidRDefault="005A5C60" w:rsidP="005A5C60">
      <w:pPr>
        <w:pStyle w:val="Ttulo7"/>
        <w:rPr>
          <w:lang w:val="es-ES_tradnl" w:eastAsia="es-ES_tradnl"/>
        </w:rPr>
      </w:pPr>
      <w:bookmarkStart w:id="201" w:name="_Toc91166442"/>
      <w:bookmarkStart w:id="202" w:name="_Toc100070704"/>
      <w:r w:rsidRPr="00544673">
        <w:rPr>
          <w:lang w:val="es-ES_tradnl" w:eastAsia="es-ES_tradnl"/>
        </w:rPr>
        <w:t>ÁMBITO DE ACTUACIÓN 5: MODELO VASCO DE FORMACIÓN PARA EL EMPLEO</w:t>
      </w:r>
      <w:bookmarkEnd w:id="201"/>
      <w:bookmarkEnd w:id="202"/>
    </w:p>
    <w:p w14:paraId="397BAD07" w14:textId="77777777" w:rsidR="005A5C60" w:rsidRPr="00544673" w:rsidRDefault="005A5C60" w:rsidP="005A5C60">
      <w:pPr>
        <w:pStyle w:val="Ttulo8"/>
      </w:pPr>
      <w:bookmarkStart w:id="203" w:name="_Toc91166443"/>
      <w:r w:rsidRPr="00544673">
        <w:t>Línea estratégica 5.1.: Mejora de los sistemas de información y prospectiva</w:t>
      </w:r>
      <w:bookmarkEnd w:id="203"/>
    </w:p>
    <w:tbl>
      <w:tblPr>
        <w:tblStyle w:val="Tablaconcuadrcula"/>
        <w:tblW w:w="5000" w:type="pct"/>
        <w:tblLook w:val="04A0" w:firstRow="1" w:lastRow="0" w:firstColumn="1" w:lastColumn="0" w:noHBand="0" w:noVBand="1"/>
      </w:tblPr>
      <w:tblGrid>
        <w:gridCol w:w="856"/>
        <w:gridCol w:w="2681"/>
        <w:gridCol w:w="1756"/>
        <w:gridCol w:w="2358"/>
        <w:gridCol w:w="1580"/>
        <w:gridCol w:w="1388"/>
        <w:gridCol w:w="1580"/>
        <w:gridCol w:w="1736"/>
      </w:tblGrid>
      <w:tr w:rsidR="0076646A" w:rsidRPr="00544673" w14:paraId="0CB241D3" w14:textId="77777777" w:rsidTr="00E26AC7">
        <w:trPr>
          <w:trHeight w:val="1508"/>
        </w:trPr>
        <w:tc>
          <w:tcPr>
            <w:tcW w:w="1269" w:type="pct"/>
            <w:gridSpan w:val="2"/>
            <w:shd w:val="clear" w:color="auto" w:fill="BFBFBF" w:themeFill="background1" w:themeFillShade="BF"/>
            <w:vAlign w:val="center"/>
          </w:tcPr>
          <w:p w14:paraId="58A9C23A" w14:textId="77777777" w:rsidR="0076646A" w:rsidRPr="00544673" w:rsidRDefault="0076646A"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30" w:type="pct"/>
            <w:tcBorders>
              <w:top w:val="single" w:sz="4" w:space="0" w:color="auto"/>
              <w:left w:val="single" w:sz="4" w:space="0" w:color="auto"/>
              <w:right w:val="single" w:sz="4" w:space="0" w:color="auto"/>
            </w:tcBorders>
            <w:shd w:val="clear" w:color="auto" w:fill="BFBFBF" w:themeFill="background1" w:themeFillShade="BF"/>
            <w:vAlign w:val="center"/>
          </w:tcPr>
          <w:p w14:paraId="038D1F5D" w14:textId="77777777" w:rsidR="0076646A" w:rsidRPr="00544673" w:rsidRDefault="0076646A" w:rsidP="00F02392">
            <w:pPr>
              <w:spacing w:line="240" w:lineRule="auto"/>
              <w:jc w:val="center"/>
              <w:rPr>
                <w:rFonts w:cs="Arial"/>
                <w:b/>
                <w:sz w:val="19"/>
                <w:szCs w:val="19"/>
              </w:rPr>
            </w:pPr>
            <w:r w:rsidRPr="00544673">
              <w:rPr>
                <w:rFonts w:cs="Arial"/>
                <w:b/>
                <w:sz w:val="19"/>
                <w:szCs w:val="19"/>
              </w:rPr>
              <w:t>Responsable</w:t>
            </w:r>
          </w:p>
        </w:tc>
        <w:tc>
          <w:tcPr>
            <w:tcW w:w="846" w:type="pct"/>
            <w:tcBorders>
              <w:top w:val="single" w:sz="4" w:space="0" w:color="auto"/>
              <w:left w:val="single" w:sz="4" w:space="0" w:color="auto"/>
              <w:right w:val="single" w:sz="4" w:space="0" w:color="auto"/>
            </w:tcBorders>
            <w:shd w:val="clear" w:color="auto" w:fill="BFBFBF" w:themeFill="background1" w:themeFillShade="BF"/>
            <w:vAlign w:val="center"/>
          </w:tcPr>
          <w:p w14:paraId="57F8E2AA" w14:textId="77777777" w:rsidR="0076646A" w:rsidRPr="00544673" w:rsidRDefault="0076646A" w:rsidP="00F02392">
            <w:pPr>
              <w:spacing w:line="240" w:lineRule="auto"/>
              <w:jc w:val="center"/>
              <w:rPr>
                <w:rFonts w:cs="Arial"/>
                <w:b/>
                <w:sz w:val="19"/>
                <w:szCs w:val="19"/>
              </w:rPr>
            </w:pPr>
            <w:r w:rsidRPr="00544673">
              <w:rPr>
                <w:rFonts w:cs="Arial"/>
                <w:b/>
                <w:sz w:val="19"/>
                <w:szCs w:val="19"/>
              </w:rPr>
              <w:t>Indicadores</w:t>
            </w:r>
          </w:p>
        </w:tc>
        <w:tc>
          <w:tcPr>
            <w:tcW w:w="567" w:type="pct"/>
            <w:tcBorders>
              <w:top w:val="single" w:sz="4" w:space="0" w:color="auto"/>
              <w:left w:val="single" w:sz="4" w:space="0" w:color="auto"/>
              <w:right w:val="single" w:sz="4" w:space="0" w:color="auto"/>
            </w:tcBorders>
            <w:shd w:val="clear" w:color="auto" w:fill="BFBFBF" w:themeFill="background1" w:themeFillShade="BF"/>
            <w:vAlign w:val="center"/>
          </w:tcPr>
          <w:p w14:paraId="021C7039" w14:textId="77777777" w:rsidR="0076646A" w:rsidRPr="00544673" w:rsidRDefault="0076646A" w:rsidP="00F02392">
            <w:pPr>
              <w:spacing w:line="240" w:lineRule="auto"/>
              <w:jc w:val="center"/>
              <w:rPr>
                <w:rFonts w:cs="Arial"/>
                <w:b/>
                <w:sz w:val="19"/>
                <w:szCs w:val="19"/>
              </w:rPr>
            </w:pPr>
            <w:r w:rsidRPr="00544673">
              <w:rPr>
                <w:rFonts w:cs="Arial"/>
                <w:b/>
                <w:sz w:val="19"/>
                <w:szCs w:val="19"/>
              </w:rPr>
              <w:t>Dotación presupuestaria (periodo 2021-2024)</w:t>
            </w:r>
          </w:p>
        </w:tc>
        <w:tc>
          <w:tcPr>
            <w:tcW w:w="498" w:type="pct"/>
            <w:tcBorders>
              <w:top w:val="single" w:sz="4" w:space="0" w:color="auto"/>
              <w:left w:val="single" w:sz="4" w:space="0" w:color="auto"/>
              <w:right w:val="single" w:sz="4" w:space="0" w:color="auto"/>
            </w:tcBorders>
            <w:shd w:val="clear" w:color="auto" w:fill="BFBFBF" w:themeFill="background1" w:themeFillShade="BF"/>
          </w:tcPr>
          <w:p w14:paraId="1809F3BB" w14:textId="77777777" w:rsidR="0076646A" w:rsidRPr="00544673" w:rsidRDefault="0076646A" w:rsidP="00F02392">
            <w:pPr>
              <w:spacing w:line="240" w:lineRule="auto"/>
              <w:jc w:val="center"/>
              <w:rPr>
                <w:rFonts w:cs="Arial"/>
                <w:b/>
                <w:sz w:val="19"/>
                <w:szCs w:val="19"/>
              </w:rPr>
            </w:pPr>
          </w:p>
        </w:tc>
        <w:tc>
          <w:tcPr>
            <w:tcW w:w="567" w:type="pct"/>
            <w:tcBorders>
              <w:top w:val="single" w:sz="4" w:space="0" w:color="auto"/>
              <w:left w:val="single" w:sz="4" w:space="0" w:color="auto"/>
              <w:right w:val="single" w:sz="4" w:space="0" w:color="auto"/>
            </w:tcBorders>
            <w:shd w:val="clear" w:color="auto" w:fill="BFBFBF" w:themeFill="background1" w:themeFillShade="BF"/>
            <w:vAlign w:val="center"/>
          </w:tcPr>
          <w:p w14:paraId="50D8092D" w14:textId="77777777" w:rsidR="0076646A" w:rsidRPr="00544673" w:rsidRDefault="0076646A" w:rsidP="00F02392">
            <w:pPr>
              <w:spacing w:line="240" w:lineRule="auto"/>
              <w:jc w:val="center"/>
              <w:rPr>
                <w:rFonts w:cs="Arial"/>
                <w:b/>
                <w:sz w:val="19"/>
                <w:szCs w:val="19"/>
              </w:rPr>
            </w:pPr>
            <w:r w:rsidRPr="00544673">
              <w:rPr>
                <w:rFonts w:cs="Arial"/>
                <w:b/>
                <w:sz w:val="19"/>
                <w:szCs w:val="19"/>
              </w:rPr>
              <w:t>Partida presupuestaria 2022. Cuantía</w:t>
            </w:r>
          </w:p>
        </w:tc>
        <w:tc>
          <w:tcPr>
            <w:tcW w:w="625" w:type="pct"/>
            <w:tcBorders>
              <w:top w:val="single" w:sz="4" w:space="0" w:color="auto"/>
              <w:left w:val="single" w:sz="4" w:space="0" w:color="auto"/>
              <w:right w:val="single" w:sz="4" w:space="0" w:color="auto"/>
            </w:tcBorders>
            <w:shd w:val="clear" w:color="auto" w:fill="BFBFBF" w:themeFill="background1" w:themeFillShade="BF"/>
            <w:vAlign w:val="center"/>
          </w:tcPr>
          <w:p w14:paraId="0AE4F5B1" w14:textId="77777777" w:rsidR="0076646A" w:rsidRPr="00544673" w:rsidRDefault="0076646A" w:rsidP="00F02392">
            <w:pPr>
              <w:jc w:val="center"/>
              <w:rPr>
                <w:rFonts w:cs="Arial"/>
                <w:b/>
                <w:sz w:val="19"/>
                <w:szCs w:val="19"/>
              </w:rPr>
            </w:pPr>
            <w:r w:rsidRPr="00544673">
              <w:rPr>
                <w:rFonts w:cs="Arial"/>
                <w:b/>
                <w:sz w:val="19"/>
                <w:szCs w:val="19"/>
              </w:rPr>
              <w:t>Relación con el EJE 2 del PROGRAMA BERPIZTU: CREACIÓN DE EMPLEO</w:t>
            </w:r>
          </w:p>
        </w:tc>
      </w:tr>
      <w:tr w:rsidR="0076646A" w:rsidRPr="00544673" w14:paraId="498D4488" w14:textId="77777777" w:rsidTr="00E26AC7">
        <w:tc>
          <w:tcPr>
            <w:tcW w:w="307" w:type="pct"/>
          </w:tcPr>
          <w:p w14:paraId="2D93E9CF" w14:textId="77777777" w:rsidR="0076646A" w:rsidRPr="00544673" w:rsidRDefault="0076646A" w:rsidP="00F02392">
            <w:pPr>
              <w:spacing w:line="240" w:lineRule="auto"/>
              <w:rPr>
                <w:rFonts w:cs="Arial"/>
                <w:sz w:val="18"/>
                <w:szCs w:val="18"/>
                <w:lang w:val="es-ES_tradnl" w:eastAsia="es-ES_tradnl"/>
              </w:rPr>
            </w:pPr>
            <w:r w:rsidRPr="00544673">
              <w:rPr>
                <w:rFonts w:cs="Arial"/>
                <w:b/>
                <w:sz w:val="18"/>
                <w:szCs w:val="18"/>
                <w:lang w:val="es-ES_tradnl" w:eastAsia="es-ES_tradnl"/>
              </w:rPr>
              <w:t>A.5.1.1</w:t>
            </w:r>
          </w:p>
        </w:tc>
        <w:tc>
          <w:tcPr>
            <w:tcW w:w="962" w:type="pct"/>
          </w:tcPr>
          <w:p w14:paraId="1E7D7FD8" w14:textId="77777777" w:rsidR="0076646A" w:rsidRPr="00544673" w:rsidRDefault="0076646A" w:rsidP="00F02392">
            <w:pPr>
              <w:spacing w:line="240" w:lineRule="auto"/>
              <w:rPr>
                <w:rFonts w:cs="Arial"/>
                <w:sz w:val="18"/>
                <w:szCs w:val="18"/>
                <w:lang w:val="es-ES_tradnl" w:eastAsia="es-ES_tradnl"/>
              </w:rPr>
            </w:pPr>
            <w:r w:rsidRPr="00544673">
              <w:rPr>
                <w:rFonts w:cs="Arial"/>
                <w:sz w:val="18"/>
                <w:szCs w:val="18"/>
                <w:lang w:val="es-ES_tradnl" w:eastAsia="es-ES_tradnl"/>
              </w:rPr>
              <w:t>Potenciar la labor de observación y prospectiva en materia de empleo a través de la consolidación de la herramienta Future Lan</w:t>
            </w:r>
          </w:p>
        </w:tc>
        <w:tc>
          <w:tcPr>
            <w:tcW w:w="630" w:type="pct"/>
            <w:tcBorders>
              <w:top w:val="single" w:sz="4" w:space="0" w:color="auto"/>
              <w:left w:val="single" w:sz="4" w:space="0" w:color="auto"/>
              <w:bottom w:val="single" w:sz="4" w:space="0" w:color="auto"/>
              <w:right w:val="single" w:sz="4" w:space="0" w:color="auto"/>
            </w:tcBorders>
            <w:shd w:val="clear" w:color="000000" w:fill="FFFFFF"/>
          </w:tcPr>
          <w:p w14:paraId="4F9E4C8C" w14:textId="77777777" w:rsidR="0076646A" w:rsidRPr="00544673" w:rsidRDefault="0076646A" w:rsidP="00F02392">
            <w:pPr>
              <w:spacing w:line="240" w:lineRule="auto"/>
              <w:jc w:val="left"/>
              <w:rPr>
                <w:rFonts w:cs="Arial"/>
                <w:sz w:val="18"/>
                <w:szCs w:val="18"/>
              </w:rPr>
            </w:pPr>
            <w:r w:rsidRPr="00544673">
              <w:rPr>
                <w:rFonts w:cs="Arial"/>
                <w:sz w:val="18"/>
                <w:szCs w:val="18"/>
              </w:rPr>
              <w:t>Lanbide</w:t>
            </w:r>
          </w:p>
        </w:tc>
        <w:tc>
          <w:tcPr>
            <w:tcW w:w="846" w:type="pct"/>
            <w:tcBorders>
              <w:top w:val="single" w:sz="4" w:space="0" w:color="auto"/>
              <w:left w:val="single" w:sz="4" w:space="0" w:color="auto"/>
              <w:bottom w:val="single" w:sz="4" w:space="0" w:color="auto"/>
              <w:right w:val="single" w:sz="4" w:space="0" w:color="auto"/>
            </w:tcBorders>
          </w:tcPr>
          <w:p w14:paraId="06EB70DA" w14:textId="77777777" w:rsidR="0076646A" w:rsidRPr="00544673" w:rsidRDefault="0076646A" w:rsidP="00F02392">
            <w:pPr>
              <w:spacing w:line="240" w:lineRule="auto"/>
              <w:jc w:val="left"/>
              <w:rPr>
                <w:rFonts w:cs="Arial"/>
                <w:sz w:val="18"/>
                <w:szCs w:val="18"/>
              </w:rPr>
            </w:pPr>
            <w:r w:rsidRPr="00544673">
              <w:rPr>
                <w:rFonts w:cs="Arial"/>
                <w:sz w:val="18"/>
                <w:szCs w:val="18"/>
              </w:rPr>
              <w:t xml:space="preserve">Acción realizada </w:t>
            </w:r>
            <w:r>
              <w:rPr>
                <w:rFonts w:cs="Arial"/>
                <w:sz w:val="18"/>
                <w:szCs w:val="18"/>
              </w:rPr>
              <w:t>(SÍ/NO)</w:t>
            </w:r>
          </w:p>
        </w:tc>
        <w:tc>
          <w:tcPr>
            <w:tcW w:w="567" w:type="pct"/>
            <w:tcBorders>
              <w:top w:val="single" w:sz="4" w:space="0" w:color="auto"/>
              <w:left w:val="single" w:sz="4" w:space="0" w:color="auto"/>
              <w:bottom w:val="single" w:sz="4" w:space="0" w:color="auto"/>
              <w:right w:val="single" w:sz="4" w:space="0" w:color="auto"/>
            </w:tcBorders>
          </w:tcPr>
          <w:p w14:paraId="11551472" w14:textId="77777777" w:rsidR="0076646A" w:rsidRPr="00544673" w:rsidRDefault="0076646A" w:rsidP="00F02392">
            <w:pPr>
              <w:spacing w:line="240" w:lineRule="auto"/>
              <w:jc w:val="left"/>
              <w:rPr>
                <w:rFonts w:cs="Arial"/>
                <w:sz w:val="18"/>
                <w:szCs w:val="18"/>
              </w:rPr>
            </w:pPr>
          </w:p>
        </w:tc>
        <w:tc>
          <w:tcPr>
            <w:tcW w:w="498" w:type="pct"/>
            <w:tcBorders>
              <w:top w:val="single" w:sz="4" w:space="0" w:color="auto"/>
              <w:left w:val="single" w:sz="4" w:space="0" w:color="auto"/>
              <w:bottom w:val="single" w:sz="4" w:space="0" w:color="auto"/>
              <w:right w:val="single" w:sz="4" w:space="0" w:color="auto"/>
            </w:tcBorders>
          </w:tcPr>
          <w:p w14:paraId="07FE0434" w14:textId="77777777" w:rsidR="0076646A" w:rsidRPr="00544673" w:rsidRDefault="0076646A" w:rsidP="00F02392">
            <w:pPr>
              <w:spacing w:line="240" w:lineRule="auto"/>
              <w:jc w:val="left"/>
              <w:rPr>
                <w:rFonts w:cs="Arial"/>
                <w:sz w:val="18"/>
                <w:szCs w:val="18"/>
              </w:rPr>
            </w:pPr>
          </w:p>
        </w:tc>
        <w:tc>
          <w:tcPr>
            <w:tcW w:w="567" w:type="pct"/>
            <w:tcBorders>
              <w:top w:val="single" w:sz="4" w:space="0" w:color="auto"/>
              <w:left w:val="single" w:sz="4" w:space="0" w:color="auto"/>
              <w:bottom w:val="single" w:sz="4" w:space="0" w:color="auto"/>
              <w:right w:val="single" w:sz="4" w:space="0" w:color="auto"/>
            </w:tcBorders>
          </w:tcPr>
          <w:p w14:paraId="36F3E781" w14:textId="77777777" w:rsidR="0076646A" w:rsidRPr="00544673" w:rsidRDefault="0076646A" w:rsidP="00F02392">
            <w:pPr>
              <w:spacing w:line="240" w:lineRule="auto"/>
              <w:jc w:val="left"/>
              <w:rPr>
                <w:rFonts w:cs="Arial"/>
                <w:sz w:val="18"/>
                <w:szCs w:val="18"/>
              </w:rPr>
            </w:pPr>
          </w:p>
        </w:tc>
        <w:tc>
          <w:tcPr>
            <w:tcW w:w="625" w:type="pct"/>
            <w:tcBorders>
              <w:top w:val="single" w:sz="4" w:space="0" w:color="auto"/>
              <w:left w:val="single" w:sz="4" w:space="0" w:color="auto"/>
              <w:bottom w:val="single" w:sz="4" w:space="0" w:color="auto"/>
              <w:right w:val="single" w:sz="4" w:space="0" w:color="auto"/>
            </w:tcBorders>
            <w:shd w:val="clear" w:color="000000" w:fill="FFFFFF"/>
          </w:tcPr>
          <w:p w14:paraId="46050493" w14:textId="77777777" w:rsidR="0076646A" w:rsidRPr="00544673" w:rsidRDefault="0076646A" w:rsidP="00F02392">
            <w:pPr>
              <w:rPr>
                <w:rFonts w:cs="Arial"/>
                <w:sz w:val="18"/>
                <w:szCs w:val="18"/>
              </w:rPr>
            </w:pPr>
          </w:p>
        </w:tc>
      </w:tr>
      <w:tr w:rsidR="0076646A" w:rsidRPr="00544673" w14:paraId="2C70A5EF" w14:textId="77777777" w:rsidTr="00E26AC7">
        <w:tc>
          <w:tcPr>
            <w:tcW w:w="307" w:type="pct"/>
          </w:tcPr>
          <w:p w14:paraId="4B8AFA09" w14:textId="77777777" w:rsidR="0076646A" w:rsidRPr="00544673" w:rsidRDefault="0076646A" w:rsidP="00F02392">
            <w:pPr>
              <w:rPr>
                <w:rFonts w:cs="Arial"/>
              </w:rPr>
            </w:pPr>
            <w:r w:rsidRPr="00544673">
              <w:rPr>
                <w:rFonts w:cs="Arial"/>
                <w:b/>
                <w:sz w:val="18"/>
                <w:szCs w:val="18"/>
                <w:lang w:val="es-ES_tradnl" w:eastAsia="es-ES_tradnl"/>
              </w:rPr>
              <w:t>A.5.1.2</w:t>
            </w:r>
          </w:p>
        </w:tc>
        <w:tc>
          <w:tcPr>
            <w:tcW w:w="962" w:type="pct"/>
          </w:tcPr>
          <w:p w14:paraId="2DA702F0" w14:textId="77777777" w:rsidR="0076646A" w:rsidRPr="00544673" w:rsidRDefault="0076646A" w:rsidP="00F02392">
            <w:pPr>
              <w:spacing w:line="240" w:lineRule="auto"/>
              <w:rPr>
                <w:rFonts w:cs="Arial"/>
                <w:sz w:val="18"/>
                <w:szCs w:val="18"/>
                <w:lang w:val="es-ES_tradnl" w:eastAsia="es-ES_tradnl"/>
              </w:rPr>
            </w:pPr>
            <w:r w:rsidRPr="00544673">
              <w:rPr>
                <w:rFonts w:cs="Arial"/>
                <w:sz w:val="18"/>
                <w:szCs w:val="18"/>
                <w:lang w:val="es-ES_tradnl" w:eastAsia="es-ES_tradnl"/>
              </w:rPr>
              <w:t>Incrementar el desarrollo de actividades de prospección y contraste en colaboración con otros agentes expertos en el ámbito del empleo</w:t>
            </w:r>
          </w:p>
        </w:tc>
        <w:tc>
          <w:tcPr>
            <w:tcW w:w="630" w:type="pct"/>
            <w:tcBorders>
              <w:top w:val="nil"/>
              <w:left w:val="single" w:sz="4" w:space="0" w:color="auto"/>
              <w:bottom w:val="single" w:sz="4" w:space="0" w:color="auto"/>
              <w:right w:val="single" w:sz="4" w:space="0" w:color="auto"/>
            </w:tcBorders>
            <w:shd w:val="clear" w:color="000000" w:fill="FFFFFF"/>
          </w:tcPr>
          <w:p w14:paraId="7B287897" w14:textId="77777777" w:rsidR="0076646A" w:rsidRPr="00544673" w:rsidRDefault="0076646A" w:rsidP="00F02392">
            <w:pPr>
              <w:jc w:val="left"/>
              <w:rPr>
                <w:rFonts w:cs="Arial"/>
                <w:sz w:val="18"/>
                <w:szCs w:val="18"/>
              </w:rPr>
            </w:pPr>
            <w:r w:rsidRPr="00544673">
              <w:rPr>
                <w:rFonts w:cs="Arial"/>
                <w:sz w:val="18"/>
                <w:szCs w:val="18"/>
              </w:rPr>
              <w:t>Lanbide</w:t>
            </w:r>
          </w:p>
        </w:tc>
        <w:tc>
          <w:tcPr>
            <w:tcW w:w="846" w:type="pct"/>
            <w:tcBorders>
              <w:top w:val="nil"/>
              <w:left w:val="single" w:sz="4" w:space="0" w:color="auto"/>
              <w:bottom w:val="single" w:sz="4" w:space="0" w:color="auto"/>
              <w:right w:val="single" w:sz="4" w:space="0" w:color="auto"/>
            </w:tcBorders>
            <w:shd w:val="clear" w:color="000000" w:fill="FFFFFF"/>
          </w:tcPr>
          <w:p w14:paraId="5AA73D07" w14:textId="77777777" w:rsidR="0076646A" w:rsidRPr="00544673" w:rsidRDefault="0076646A" w:rsidP="00F02392">
            <w:pPr>
              <w:rPr>
                <w:rFonts w:cs="Arial"/>
                <w:sz w:val="18"/>
                <w:szCs w:val="18"/>
              </w:rPr>
            </w:pPr>
            <w:r w:rsidRPr="00544673">
              <w:rPr>
                <w:rFonts w:cs="Arial"/>
                <w:sz w:val="18"/>
                <w:szCs w:val="18"/>
              </w:rPr>
              <w:t xml:space="preserve">Acción realizada </w:t>
            </w:r>
            <w:r>
              <w:rPr>
                <w:rFonts w:cs="Arial"/>
                <w:sz w:val="18"/>
                <w:szCs w:val="18"/>
              </w:rPr>
              <w:t>(SÍ/NO)</w:t>
            </w:r>
          </w:p>
        </w:tc>
        <w:tc>
          <w:tcPr>
            <w:tcW w:w="567" w:type="pct"/>
            <w:tcBorders>
              <w:top w:val="nil"/>
              <w:left w:val="single" w:sz="4" w:space="0" w:color="auto"/>
              <w:bottom w:val="single" w:sz="4" w:space="0" w:color="auto"/>
              <w:right w:val="single" w:sz="4" w:space="0" w:color="auto"/>
            </w:tcBorders>
            <w:shd w:val="clear" w:color="000000" w:fill="FFFFFF"/>
          </w:tcPr>
          <w:p w14:paraId="5CDD1F44" w14:textId="77777777" w:rsidR="0076646A" w:rsidRPr="00544673" w:rsidRDefault="0076646A" w:rsidP="00F02392">
            <w:pPr>
              <w:rPr>
                <w:rFonts w:cs="Arial"/>
                <w:sz w:val="18"/>
                <w:szCs w:val="18"/>
              </w:rPr>
            </w:pPr>
          </w:p>
        </w:tc>
        <w:tc>
          <w:tcPr>
            <w:tcW w:w="498" w:type="pct"/>
            <w:tcBorders>
              <w:top w:val="nil"/>
              <w:left w:val="single" w:sz="4" w:space="0" w:color="auto"/>
              <w:bottom w:val="single" w:sz="4" w:space="0" w:color="auto"/>
              <w:right w:val="single" w:sz="4" w:space="0" w:color="auto"/>
            </w:tcBorders>
            <w:shd w:val="clear" w:color="000000" w:fill="FFFFFF"/>
          </w:tcPr>
          <w:p w14:paraId="2A0558DC" w14:textId="77777777" w:rsidR="0076646A" w:rsidRPr="00544673" w:rsidRDefault="0076646A" w:rsidP="00F02392">
            <w:pPr>
              <w:rPr>
                <w:rFonts w:cs="Arial"/>
                <w:sz w:val="18"/>
                <w:szCs w:val="18"/>
              </w:rPr>
            </w:pPr>
          </w:p>
        </w:tc>
        <w:tc>
          <w:tcPr>
            <w:tcW w:w="567" w:type="pct"/>
            <w:tcBorders>
              <w:top w:val="nil"/>
              <w:left w:val="single" w:sz="4" w:space="0" w:color="auto"/>
              <w:bottom w:val="single" w:sz="4" w:space="0" w:color="auto"/>
              <w:right w:val="single" w:sz="4" w:space="0" w:color="auto"/>
            </w:tcBorders>
            <w:shd w:val="clear" w:color="000000" w:fill="FFFFFF"/>
          </w:tcPr>
          <w:p w14:paraId="2A2EABA4" w14:textId="77777777" w:rsidR="0076646A" w:rsidRPr="00544673" w:rsidRDefault="0076646A" w:rsidP="00F02392">
            <w:pPr>
              <w:rPr>
                <w:rFonts w:cs="Arial"/>
                <w:sz w:val="18"/>
                <w:szCs w:val="18"/>
              </w:rPr>
            </w:pPr>
          </w:p>
        </w:tc>
        <w:tc>
          <w:tcPr>
            <w:tcW w:w="625" w:type="pct"/>
            <w:tcBorders>
              <w:top w:val="nil"/>
              <w:left w:val="single" w:sz="4" w:space="0" w:color="auto"/>
              <w:bottom w:val="single" w:sz="4" w:space="0" w:color="auto"/>
              <w:right w:val="single" w:sz="4" w:space="0" w:color="auto"/>
            </w:tcBorders>
            <w:shd w:val="clear" w:color="000000" w:fill="FFFFFF"/>
          </w:tcPr>
          <w:p w14:paraId="5B7B8380" w14:textId="77777777" w:rsidR="0076646A" w:rsidRPr="00544673" w:rsidRDefault="0076646A" w:rsidP="00F02392">
            <w:pPr>
              <w:rPr>
                <w:rFonts w:cs="Arial"/>
                <w:sz w:val="18"/>
                <w:szCs w:val="18"/>
              </w:rPr>
            </w:pPr>
          </w:p>
        </w:tc>
      </w:tr>
      <w:tr w:rsidR="0076646A" w:rsidRPr="00544673" w14:paraId="23E787CD" w14:textId="77777777" w:rsidTr="00E26AC7">
        <w:tc>
          <w:tcPr>
            <w:tcW w:w="307" w:type="pct"/>
          </w:tcPr>
          <w:p w14:paraId="789A92E5" w14:textId="77777777" w:rsidR="0076646A" w:rsidRPr="00544673" w:rsidRDefault="0076646A" w:rsidP="00F02392">
            <w:pPr>
              <w:rPr>
                <w:rFonts w:cs="Arial"/>
              </w:rPr>
            </w:pPr>
            <w:r w:rsidRPr="00544673">
              <w:rPr>
                <w:rFonts w:cs="Arial"/>
                <w:b/>
                <w:sz w:val="18"/>
                <w:szCs w:val="18"/>
                <w:lang w:val="es-ES_tradnl" w:eastAsia="es-ES_tradnl"/>
              </w:rPr>
              <w:t>A.5.1.3</w:t>
            </w:r>
          </w:p>
        </w:tc>
        <w:tc>
          <w:tcPr>
            <w:tcW w:w="962" w:type="pct"/>
          </w:tcPr>
          <w:p w14:paraId="5D02498F" w14:textId="77777777" w:rsidR="0076646A" w:rsidRPr="00544673" w:rsidRDefault="0076646A" w:rsidP="00F02392">
            <w:pPr>
              <w:spacing w:line="240" w:lineRule="auto"/>
              <w:rPr>
                <w:rFonts w:cs="Arial"/>
                <w:sz w:val="18"/>
                <w:szCs w:val="18"/>
                <w:lang w:val="es-ES_tradnl" w:eastAsia="es-ES_tradnl"/>
              </w:rPr>
            </w:pPr>
            <w:r w:rsidRPr="00544673">
              <w:rPr>
                <w:rFonts w:cs="Arial"/>
                <w:sz w:val="18"/>
                <w:szCs w:val="18"/>
                <w:lang w:val="es-ES_tradnl" w:eastAsia="es-ES_tradnl"/>
              </w:rPr>
              <w:t>Proveer información estadística sobre la evolución de la contratación y su tipología y del empleo público</w:t>
            </w:r>
          </w:p>
        </w:tc>
        <w:tc>
          <w:tcPr>
            <w:tcW w:w="630" w:type="pct"/>
            <w:tcBorders>
              <w:top w:val="nil"/>
              <w:left w:val="single" w:sz="4" w:space="0" w:color="auto"/>
              <w:bottom w:val="single" w:sz="4" w:space="0" w:color="auto"/>
              <w:right w:val="single" w:sz="4" w:space="0" w:color="auto"/>
            </w:tcBorders>
            <w:shd w:val="clear" w:color="auto" w:fill="auto"/>
          </w:tcPr>
          <w:p w14:paraId="3BCCE238" w14:textId="77777777" w:rsidR="0076646A" w:rsidRPr="00544673" w:rsidRDefault="0076646A" w:rsidP="00F02392">
            <w:pPr>
              <w:jc w:val="left"/>
              <w:rPr>
                <w:rFonts w:cs="Arial"/>
                <w:sz w:val="18"/>
                <w:szCs w:val="18"/>
              </w:rPr>
            </w:pPr>
            <w:r w:rsidRPr="00544673">
              <w:rPr>
                <w:rFonts w:cs="Arial"/>
                <w:sz w:val="18"/>
                <w:szCs w:val="18"/>
              </w:rPr>
              <w:t>Lanbide</w:t>
            </w:r>
          </w:p>
        </w:tc>
        <w:tc>
          <w:tcPr>
            <w:tcW w:w="846" w:type="pct"/>
            <w:tcBorders>
              <w:top w:val="nil"/>
              <w:left w:val="single" w:sz="4" w:space="0" w:color="auto"/>
              <w:bottom w:val="single" w:sz="4" w:space="0" w:color="auto"/>
              <w:right w:val="single" w:sz="4" w:space="0" w:color="auto"/>
            </w:tcBorders>
          </w:tcPr>
          <w:p w14:paraId="3E0F4E11" w14:textId="77777777" w:rsidR="0076646A" w:rsidRPr="00544673" w:rsidRDefault="0076646A" w:rsidP="00F02392">
            <w:pPr>
              <w:rPr>
                <w:rFonts w:cs="Arial"/>
                <w:sz w:val="18"/>
                <w:szCs w:val="18"/>
              </w:rPr>
            </w:pPr>
            <w:r w:rsidRPr="00544673">
              <w:rPr>
                <w:rFonts w:cs="Arial"/>
                <w:sz w:val="18"/>
                <w:szCs w:val="18"/>
              </w:rPr>
              <w:t xml:space="preserve">Acción realizada </w:t>
            </w:r>
            <w:r>
              <w:rPr>
                <w:rFonts w:cs="Arial"/>
                <w:sz w:val="18"/>
                <w:szCs w:val="18"/>
              </w:rPr>
              <w:t>(SÍ/NO)</w:t>
            </w:r>
          </w:p>
        </w:tc>
        <w:tc>
          <w:tcPr>
            <w:tcW w:w="567" w:type="pct"/>
            <w:tcBorders>
              <w:top w:val="nil"/>
              <w:left w:val="single" w:sz="4" w:space="0" w:color="auto"/>
              <w:bottom w:val="single" w:sz="4" w:space="0" w:color="auto"/>
              <w:right w:val="single" w:sz="4" w:space="0" w:color="auto"/>
            </w:tcBorders>
          </w:tcPr>
          <w:p w14:paraId="6C32C634" w14:textId="77777777" w:rsidR="0076646A" w:rsidRPr="00544673" w:rsidRDefault="0076646A" w:rsidP="00F02392">
            <w:pPr>
              <w:rPr>
                <w:rFonts w:cs="Arial"/>
                <w:sz w:val="18"/>
                <w:szCs w:val="18"/>
              </w:rPr>
            </w:pPr>
          </w:p>
        </w:tc>
        <w:tc>
          <w:tcPr>
            <w:tcW w:w="498" w:type="pct"/>
            <w:tcBorders>
              <w:top w:val="nil"/>
              <w:left w:val="single" w:sz="4" w:space="0" w:color="auto"/>
              <w:bottom w:val="single" w:sz="4" w:space="0" w:color="auto"/>
              <w:right w:val="single" w:sz="4" w:space="0" w:color="auto"/>
            </w:tcBorders>
          </w:tcPr>
          <w:p w14:paraId="72EAA589" w14:textId="77777777" w:rsidR="0076646A" w:rsidRPr="00544673" w:rsidRDefault="0076646A" w:rsidP="00F02392">
            <w:pPr>
              <w:rPr>
                <w:rFonts w:cs="Arial"/>
                <w:sz w:val="18"/>
                <w:szCs w:val="18"/>
              </w:rPr>
            </w:pPr>
          </w:p>
        </w:tc>
        <w:tc>
          <w:tcPr>
            <w:tcW w:w="567" w:type="pct"/>
            <w:tcBorders>
              <w:top w:val="nil"/>
              <w:left w:val="single" w:sz="4" w:space="0" w:color="auto"/>
              <w:bottom w:val="single" w:sz="4" w:space="0" w:color="auto"/>
              <w:right w:val="single" w:sz="4" w:space="0" w:color="auto"/>
            </w:tcBorders>
          </w:tcPr>
          <w:p w14:paraId="2EDD614C" w14:textId="77777777" w:rsidR="0076646A" w:rsidRPr="00544673" w:rsidRDefault="0076646A" w:rsidP="00F02392">
            <w:pPr>
              <w:rPr>
                <w:rFonts w:cs="Arial"/>
                <w:sz w:val="18"/>
                <w:szCs w:val="18"/>
              </w:rPr>
            </w:pPr>
          </w:p>
        </w:tc>
        <w:tc>
          <w:tcPr>
            <w:tcW w:w="625" w:type="pct"/>
            <w:tcBorders>
              <w:top w:val="nil"/>
              <w:left w:val="single" w:sz="4" w:space="0" w:color="auto"/>
              <w:bottom w:val="single" w:sz="4" w:space="0" w:color="auto"/>
              <w:right w:val="single" w:sz="4" w:space="0" w:color="auto"/>
            </w:tcBorders>
          </w:tcPr>
          <w:p w14:paraId="7DEA6311" w14:textId="77777777" w:rsidR="0076646A" w:rsidRPr="00544673" w:rsidRDefault="0076646A" w:rsidP="00F02392">
            <w:pPr>
              <w:rPr>
                <w:rFonts w:cs="Arial"/>
                <w:sz w:val="18"/>
                <w:szCs w:val="18"/>
              </w:rPr>
            </w:pPr>
          </w:p>
        </w:tc>
      </w:tr>
      <w:tr w:rsidR="0076646A" w:rsidRPr="00544673" w14:paraId="6777FEAF" w14:textId="77777777" w:rsidTr="00E26AC7">
        <w:tc>
          <w:tcPr>
            <w:tcW w:w="307" w:type="pct"/>
          </w:tcPr>
          <w:p w14:paraId="04518A6F" w14:textId="77777777" w:rsidR="0076646A" w:rsidRPr="00544673" w:rsidRDefault="0076646A" w:rsidP="00F02392">
            <w:pPr>
              <w:rPr>
                <w:rFonts w:cs="Arial"/>
              </w:rPr>
            </w:pPr>
            <w:r w:rsidRPr="00544673">
              <w:rPr>
                <w:rFonts w:cs="Arial"/>
                <w:b/>
                <w:sz w:val="18"/>
                <w:szCs w:val="18"/>
                <w:lang w:val="es-ES_tradnl" w:eastAsia="es-ES_tradnl"/>
              </w:rPr>
              <w:t>A.5.1.4</w:t>
            </w:r>
          </w:p>
        </w:tc>
        <w:tc>
          <w:tcPr>
            <w:tcW w:w="962" w:type="pct"/>
          </w:tcPr>
          <w:p w14:paraId="47387853" w14:textId="77777777" w:rsidR="0076646A" w:rsidRPr="00544673" w:rsidRDefault="0076646A" w:rsidP="00F02392">
            <w:pPr>
              <w:spacing w:line="240" w:lineRule="auto"/>
              <w:rPr>
                <w:rFonts w:cs="Arial"/>
                <w:sz w:val="18"/>
                <w:szCs w:val="18"/>
                <w:lang w:val="es-ES_tradnl" w:eastAsia="es-ES_tradnl"/>
              </w:rPr>
            </w:pPr>
            <w:r w:rsidRPr="00544673">
              <w:rPr>
                <w:rFonts w:cs="Arial"/>
                <w:sz w:val="18"/>
                <w:szCs w:val="18"/>
                <w:lang w:val="es-ES_tradnl" w:eastAsia="es-ES_tradnl"/>
              </w:rPr>
              <w:t>Detección compartida de las nuevas ocupaciones, perfiles y necesidades de adaptación al puesto, anticipar necesidades, perfiles profesionales emergentes,…</w:t>
            </w:r>
          </w:p>
        </w:tc>
        <w:tc>
          <w:tcPr>
            <w:tcW w:w="630" w:type="pct"/>
          </w:tcPr>
          <w:p w14:paraId="5C6CE43D" w14:textId="77777777" w:rsidR="0076646A" w:rsidRPr="00544673" w:rsidRDefault="0076646A" w:rsidP="00F02392">
            <w:pPr>
              <w:spacing w:line="240" w:lineRule="auto"/>
              <w:jc w:val="left"/>
              <w:rPr>
                <w:rFonts w:cs="Arial"/>
                <w:sz w:val="18"/>
                <w:szCs w:val="18"/>
                <w:lang w:val="es-ES_tradnl" w:eastAsia="es-ES_tradnl"/>
              </w:rPr>
            </w:pPr>
            <w:r w:rsidRPr="00544673">
              <w:rPr>
                <w:rFonts w:cs="Arial"/>
                <w:sz w:val="18"/>
                <w:szCs w:val="18"/>
                <w:lang w:val="es-ES_tradnl" w:eastAsia="es-ES_tradnl"/>
              </w:rPr>
              <w:t>Comisión Asesora para la prospección y detección de necesidades formativa</w:t>
            </w:r>
            <w:r>
              <w:rPr>
                <w:rFonts w:cs="Arial"/>
                <w:sz w:val="18"/>
                <w:szCs w:val="18"/>
                <w:lang w:val="es-ES_tradnl" w:eastAsia="es-ES_tradnl"/>
              </w:rPr>
              <w:t>s</w:t>
            </w:r>
          </w:p>
        </w:tc>
        <w:tc>
          <w:tcPr>
            <w:tcW w:w="846" w:type="pct"/>
          </w:tcPr>
          <w:p w14:paraId="587CDB10" w14:textId="77777777" w:rsidR="0076646A" w:rsidRPr="00544673" w:rsidRDefault="0076646A" w:rsidP="00F02392">
            <w:pPr>
              <w:spacing w:line="240" w:lineRule="auto"/>
              <w:rPr>
                <w:rFonts w:cs="Arial"/>
                <w:sz w:val="18"/>
                <w:szCs w:val="18"/>
                <w:lang w:val="es-ES_tradnl" w:eastAsia="es-ES_tradnl"/>
              </w:rPr>
            </w:pPr>
            <w:r w:rsidRPr="00544673">
              <w:rPr>
                <w:rFonts w:cs="Arial"/>
                <w:sz w:val="18"/>
                <w:szCs w:val="18"/>
                <w:lang w:val="es-ES_tradnl" w:eastAsia="es-ES_tradnl"/>
              </w:rPr>
              <w:t xml:space="preserve">Acción realizada </w:t>
            </w:r>
            <w:r>
              <w:rPr>
                <w:rFonts w:cs="Arial"/>
                <w:sz w:val="18"/>
                <w:szCs w:val="18"/>
                <w:lang w:val="es-ES_tradnl" w:eastAsia="es-ES_tradnl"/>
              </w:rPr>
              <w:t>(SÍ/NO)</w:t>
            </w:r>
          </w:p>
        </w:tc>
        <w:tc>
          <w:tcPr>
            <w:tcW w:w="567" w:type="pct"/>
          </w:tcPr>
          <w:p w14:paraId="48ECEC06" w14:textId="77777777" w:rsidR="0076646A" w:rsidRPr="00544673" w:rsidRDefault="0076646A" w:rsidP="00F02392">
            <w:pPr>
              <w:spacing w:line="240" w:lineRule="auto"/>
              <w:rPr>
                <w:rFonts w:cs="Arial"/>
                <w:sz w:val="18"/>
                <w:szCs w:val="18"/>
                <w:lang w:val="es-ES_tradnl" w:eastAsia="es-ES_tradnl"/>
              </w:rPr>
            </w:pPr>
          </w:p>
        </w:tc>
        <w:tc>
          <w:tcPr>
            <w:tcW w:w="498" w:type="pct"/>
          </w:tcPr>
          <w:p w14:paraId="44277BA5" w14:textId="77777777" w:rsidR="0076646A" w:rsidRPr="00544673" w:rsidRDefault="0076646A" w:rsidP="00F02392">
            <w:pPr>
              <w:spacing w:line="240" w:lineRule="auto"/>
              <w:rPr>
                <w:rFonts w:cs="Arial"/>
                <w:sz w:val="18"/>
                <w:szCs w:val="18"/>
                <w:lang w:val="es-ES_tradnl" w:eastAsia="es-ES_tradnl"/>
              </w:rPr>
            </w:pPr>
          </w:p>
        </w:tc>
        <w:tc>
          <w:tcPr>
            <w:tcW w:w="567" w:type="pct"/>
          </w:tcPr>
          <w:p w14:paraId="39BF3E23" w14:textId="77777777" w:rsidR="0076646A" w:rsidRPr="00544673" w:rsidRDefault="0076646A" w:rsidP="00F02392">
            <w:pPr>
              <w:spacing w:line="240" w:lineRule="auto"/>
              <w:rPr>
                <w:rFonts w:cs="Arial"/>
                <w:sz w:val="18"/>
                <w:szCs w:val="18"/>
                <w:lang w:val="es-ES_tradnl" w:eastAsia="es-ES_tradnl"/>
              </w:rPr>
            </w:pPr>
          </w:p>
        </w:tc>
        <w:tc>
          <w:tcPr>
            <w:tcW w:w="625" w:type="pct"/>
          </w:tcPr>
          <w:p w14:paraId="78BF8C58" w14:textId="77777777" w:rsidR="0076646A" w:rsidRPr="00544673" w:rsidRDefault="0076646A" w:rsidP="00F02392">
            <w:pPr>
              <w:spacing w:line="240" w:lineRule="auto"/>
              <w:rPr>
                <w:rFonts w:cs="Arial"/>
                <w:sz w:val="18"/>
                <w:szCs w:val="18"/>
                <w:lang w:val="es-ES_tradnl" w:eastAsia="es-ES_tradnl"/>
              </w:rPr>
            </w:pPr>
          </w:p>
        </w:tc>
      </w:tr>
    </w:tbl>
    <w:p w14:paraId="01725D04" w14:textId="77777777" w:rsidR="001F7034" w:rsidRDefault="001F7034" w:rsidP="005A5C60">
      <w:pPr>
        <w:rPr>
          <w:rFonts w:cs="Arial"/>
          <w:lang w:eastAsia="en-US"/>
        </w:rPr>
      </w:pPr>
    </w:p>
    <w:p w14:paraId="1B6702F9" w14:textId="77777777" w:rsidR="001F7034" w:rsidRPr="0076646A" w:rsidRDefault="001F7034" w:rsidP="005A5C60">
      <w:pPr>
        <w:rPr>
          <w:rFonts w:cs="Arial"/>
          <w:lang w:eastAsia="en-US"/>
        </w:rPr>
      </w:pPr>
    </w:p>
    <w:p w14:paraId="59E9DDDA" w14:textId="77777777" w:rsidR="005A5C60" w:rsidRPr="00544673" w:rsidRDefault="005A5C60" w:rsidP="005A5C60">
      <w:pPr>
        <w:suppressAutoHyphens w:val="0"/>
        <w:spacing w:after="80" w:line="240" w:lineRule="auto"/>
        <w:jc w:val="left"/>
        <w:rPr>
          <w:rFonts w:cs="Arial"/>
          <w:lang w:val="es-ES_tradnl" w:eastAsia="en-US"/>
        </w:rPr>
      </w:pPr>
      <w:r w:rsidRPr="00544673">
        <w:rPr>
          <w:rFonts w:cs="Arial"/>
          <w:lang w:val="es-ES_tradnl" w:eastAsia="en-US"/>
        </w:rPr>
        <w:br w:type="page"/>
      </w:r>
    </w:p>
    <w:p w14:paraId="7BF0DFE7" w14:textId="77777777" w:rsidR="005A5C60" w:rsidRPr="00544673" w:rsidRDefault="005A5C60" w:rsidP="005A5C60">
      <w:pPr>
        <w:pStyle w:val="Ttulo8"/>
      </w:pPr>
      <w:bookmarkStart w:id="204" w:name="_Toc91166444"/>
      <w:r w:rsidRPr="00544673">
        <w:t>Línea estratégica 5.2.: Profundización en el diseño de planes de formación-empleo</w:t>
      </w:r>
      <w:bookmarkEnd w:id="204"/>
    </w:p>
    <w:tbl>
      <w:tblPr>
        <w:tblStyle w:val="Tablaconcuadrcula"/>
        <w:tblW w:w="5000" w:type="pct"/>
        <w:tblLook w:val="04A0" w:firstRow="1" w:lastRow="0" w:firstColumn="1" w:lastColumn="0" w:noHBand="0" w:noVBand="1"/>
      </w:tblPr>
      <w:tblGrid>
        <w:gridCol w:w="847"/>
        <w:gridCol w:w="3174"/>
        <w:gridCol w:w="1745"/>
        <w:gridCol w:w="2414"/>
        <w:gridCol w:w="1608"/>
        <w:gridCol w:w="1878"/>
        <w:gridCol w:w="2269"/>
      </w:tblGrid>
      <w:tr w:rsidR="005A5C60" w:rsidRPr="00544673" w14:paraId="4B229B0A" w14:textId="77777777" w:rsidTr="0076646A">
        <w:trPr>
          <w:trHeight w:val="1167"/>
          <w:tblHeader/>
        </w:trPr>
        <w:tc>
          <w:tcPr>
            <w:tcW w:w="1443" w:type="pct"/>
            <w:gridSpan w:val="2"/>
            <w:shd w:val="clear" w:color="auto" w:fill="BFBFBF" w:themeFill="background1" w:themeFillShade="BF"/>
            <w:vAlign w:val="center"/>
          </w:tcPr>
          <w:p w14:paraId="62CA920F" w14:textId="77777777" w:rsidR="005A5C60" w:rsidRPr="00544673" w:rsidRDefault="005A5C60" w:rsidP="00F02392">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626" w:type="pct"/>
            <w:tcBorders>
              <w:top w:val="single" w:sz="4" w:space="0" w:color="auto"/>
              <w:left w:val="single" w:sz="4" w:space="0" w:color="auto"/>
              <w:right w:val="single" w:sz="4" w:space="0" w:color="auto"/>
            </w:tcBorders>
            <w:shd w:val="clear" w:color="auto" w:fill="BFBFBF" w:themeFill="background1" w:themeFillShade="BF"/>
            <w:vAlign w:val="center"/>
          </w:tcPr>
          <w:p w14:paraId="10522E15" w14:textId="77777777" w:rsidR="005A5C60" w:rsidRPr="00544673" w:rsidRDefault="005A5C60" w:rsidP="00F02392">
            <w:pPr>
              <w:spacing w:line="228" w:lineRule="auto"/>
              <w:jc w:val="center"/>
              <w:rPr>
                <w:rFonts w:cs="Arial"/>
                <w:b/>
                <w:sz w:val="19"/>
                <w:szCs w:val="19"/>
              </w:rPr>
            </w:pPr>
            <w:r w:rsidRPr="00544673">
              <w:rPr>
                <w:rFonts w:cs="Arial"/>
                <w:b/>
                <w:sz w:val="19"/>
                <w:szCs w:val="19"/>
              </w:rPr>
              <w:t>Responsable</w:t>
            </w:r>
          </w:p>
        </w:tc>
        <w:tc>
          <w:tcPr>
            <w:tcW w:w="866" w:type="pct"/>
            <w:tcBorders>
              <w:top w:val="single" w:sz="4" w:space="0" w:color="auto"/>
              <w:left w:val="single" w:sz="4" w:space="0" w:color="auto"/>
              <w:right w:val="single" w:sz="4" w:space="0" w:color="auto"/>
            </w:tcBorders>
            <w:shd w:val="clear" w:color="auto" w:fill="BFBFBF" w:themeFill="background1" w:themeFillShade="BF"/>
            <w:vAlign w:val="center"/>
          </w:tcPr>
          <w:p w14:paraId="3BBE8CEF" w14:textId="77777777" w:rsidR="005A5C60" w:rsidRPr="00544673" w:rsidRDefault="005A5C60" w:rsidP="00F02392">
            <w:pPr>
              <w:spacing w:line="228" w:lineRule="auto"/>
              <w:jc w:val="center"/>
              <w:rPr>
                <w:rFonts w:cs="Arial"/>
                <w:b/>
                <w:sz w:val="19"/>
                <w:szCs w:val="19"/>
              </w:rPr>
            </w:pPr>
            <w:r w:rsidRPr="00544673">
              <w:rPr>
                <w:rFonts w:cs="Arial"/>
                <w:b/>
                <w:sz w:val="19"/>
                <w:szCs w:val="19"/>
              </w:rPr>
              <w:t>Indicadores</w:t>
            </w:r>
          </w:p>
        </w:tc>
        <w:tc>
          <w:tcPr>
            <w:tcW w:w="577" w:type="pct"/>
            <w:tcBorders>
              <w:top w:val="single" w:sz="4" w:space="0" w:color="auto"/>
              <w:left w:val="single" w:sz="4" w:space="0" w:color="auto"/>
              <w:right w:val="single" w:sz="4" w:space="0" w:color="auto"/>
            </w:tcBorders>
            <w:shd w:val="clear" w:color="auto" w:fill="BFBFBF" w:themeFill="background1" w:themeFillShade="BF"/>
            <w:vAlign w:val="center"/>
          </w:tcPr>
          <w:p w14:paraId="1831743C"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74" w:type="pct"/>
            <w:tcBorders>
              <w:top w:val="single" w:sz="4" w:space="0" w:color="auto"/>
              <w:left w:val="single" w:sz="4" w:space="0" w:color="auto"/>
              <w:right w:val="single" w:sz="4" w:space="0" w:color="auto"/>
            </w:tcBorders>
            <w:shd w:val="clear" w:color="auto" w:fill="BFBFBF" w:themeFill="background1" w:themeFillShade="BF"/>
            <w:vAlign w:val="center"/>
          </w:tcPr>
          <w:p w14:paraId="3C44D93F"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814" w:type="pct"/>
            <w:tcBorders>
              <w:top w:val="single" w:sz="4" w:space="0" w:color="auto"/>
              <w:left w:val="single" w:sz="4" w:space="0" w:color="auto"/>
              <w:right w:val="single" w:sz="4" w:space="0" w:color="auto"/>
            </w:tcBorders>
            <w:shd w:val="clear" w:color="auto" w:fill="BFBFBF" w:themeFill="background1" w:themeFillShade="BF"/>
            <w:vAlign w:val="center"/>
          </w:tcPr>
          <w:p w14:paraId="384F0940"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752580F7" w14:textId="77777777" w:rsidTr="0076646A">
        <w:tc>
          <w:tcPr>
            <w:tcW w:w="304" w:type="pct"/>
          </w:tcPr>
          <w:p w14:paraId="09A2B0B8" w14:textId="77777777" w:rsidR="005A5C60" w:rsidRPr="00544673" w:rsidRDefault="005A5C60" w:rsidP="00F02392">
            <w:pPr>
              <w:spacing w:line="228" w:lineRule="auto"/>
              <w:rPr>
                <w:rFonts w:cs="Arial"/>
                <w:sz w:val="18"/>
                <w:szCs w:val="18"/>
                <w:lang w:val="es-ES_tradnl" w:eastAsia="es-ES_tradnl"/>
              </w:rPr>
            </w:pPr>
            <w:r w:rsidRPr="00544673">
              <w:rPr>
                <w:rFonts w:cs="Arial"/>
                <w:b/>
                <w:sz w:val="18"/>
                <w:szCs w:val="18"/>
                <w:lang w:val="es-ES_tradnl" w:eastAsia="es-ES_tradnl"/>
              </w:rPr>
              <w:t>A.5.2.1</w:t>
            </w:r>
          </w:p>
        </w:tc>
        <w:tc>
          <w:tcPr>
            <w:tcW w:w="1139" w:type="pct"/>
          </w:tcPr>
          <w:p w14:paraId="41622D67"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Facilitar una experiencia práctica de transición del mundo educativo al laboral a 5.000 alumnos y alumnas del último curso de educación universitaria y formación profesional (1.250 al año)</w:t>
            </w:r>
          </w:p>
        </w:tc>
        <w:tc>
          <w:tcPr>
            <w:tcW w:w="626" w:type="pct"/>
            <w:tcBorders>
              <w:top w:val="single" w:sz="4" w:space="0" w:color="auto"/>
              <w:left w:val="single" w:sz="4" w:space="0" w:color="auto"/>
              <w:bottom w:val="single" w:sz="4" w:space="0" w:color="auto"/>
              <w:right w:val="single" w:sz="4" w:space="0" w:color="auto"/>
            </w:tcBorders>
            <w:shd w:val="clear" w:color="auto" w:fill="auto"/>
          </w:tcPr>
          <w:p w14:paraId="6E74A8D9" w14:textId="77777777" w:rsidR="005A5C60" w:rsidRPr="00544673" w:rsidRDefault="005A5C60" w:rsidP="00F02392">
            <w:pPr>
              <w:spacing w:line="228" w:lineRule="auto"/>
              <w:jc w:val="left"/>
              <w:rPr>
                <w:rFonts w:cs="Arial"/>
                <w:sz w:val="18"/>
                <w:szCs w:val="18"/>
              </w:rPr>
            </w:pPr>
            <w:r w:rsidRPr="00544673">
              <w:rPr>
                <w:rFonts w:cs="Arial"/>
                <w:sz w:val="18"/>
                <w:szCs w:val="18"/>
              </w:rPr>
              <w:t>Lanbide y Departamento de Educación-universidades</w:t>
            </w:r>
          </w:p>
        </w:tc>
        <w:tc>
          <w:tcPr>
            <w:tcW w:w="866" w:type="pct"/>
            <w:shd w:val="clear" w:color="000000" w:fill="FFFFFF" w:themeFill="background1"/>
          </w:tcPr>
          <w:p w14:paraId="0C7E8445" w14:textId="77777777" w:rsidR="005A5C60" w:rsidRPr="00544673" w:rsidRDefault="005A5C60" w:rsidP="004C3B12">
            <w:pPr>
              <w:spacing w:line="240" w:lineRule="auto"/>
              <w:jc w:val="left"/>
              <w:rPr>
                <w:rFonts w:cs="Arial"/>
                <w:color w:val="000000"/>
                <w:sz w:val="18"/>
                <w:szCs w:val="18"/>
              </w:rPr>
            </w:pPr>
            <w:r w:rsidRPr="00544673">
              <w:rPr>
                <w:rFonts w:cs="Arial"/>
                <w:color w:val="000000"/>
                <w:sz w:val="18"/>
                <w:szCs w:val="18"/>
              </w:rPr>
              <w:t xml:space="preserve">Nº de </w:t>
            </w:r>
            <w:r w:rsidR="004C3B12">
              <w:rPr>
                <w:rFonts w:cs="Arial"/>
                <w:color w:val="000000"/>
                <w:sz w:val="18"/>
                <w:szCs w:val="18"/>
              </w:rPr>
              <w:t>estudiantes</w:t>
            </w:r>
          </w:p>
        </w:tc>
        <w:tc>
          <w:tcPr>
            <w:tcW w:w="577" w:type="pct"/>
            <w:shd w:val="clear" w:color="000000" w:fill="FFFFFF" w:themeFill="background1"/>
          </w:tcPr>
          <w:p w14:paraId="6CA51338"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12.440.000 €</w:t>
            </w:r>
          </w:p>
        </w:tc>
        <w:tc>
          <w:tcPr>
            <w:tcW w:w="674" w:type="pct"/>
            <w:shd w:val="clear" w:color="000000" w:fill="FFFFFF" w:themeFill="background1"/>
          </w:tcPr>
          <w:p w14:paraId="13DF487A" w14:textId="77777777" w:rsidR="005A5C60" w:rsidRPr="00544673" w:rsidRDefault="005A5C60" w:rsidP="00F02392">
            <w:pPr>
              <w:spacing w:line="240" w:lineRule="auto"/>
              <w:jc w:val="center"/>
              <w:rPr>
                <w:rFonts w:cs="Arial"/>
                <w:color w:val="000000"/>
                <w:sz w:val="16"/>
                <w:szCs w:val="16"/>
              </w:rPr>
            </w:pPr>
            <w:r w:rsidRPr="00544673">
              <w:rPr>
                <w:rFonts w:cs="Arial"/>
                <w:color w:val="000000"/>
                <w:sz w:val="18"/>
                <w:szCs w:val="18"/>
              </w:rPr>
              <w:t>3.110.000 €</w:t>
            </w:r>
          </w:p>
        </w:tc>
        <w:tc>
          <w:tcPr>
            <w:tcW w:w="814" w:type="pct"/>
            <w:shd w:val="clear" w:color="000000" w:fill="FFFFFF" w:themeFill="background1"/>
          </w:tcPr>
          <w:p w14:paraId="77EC30FB" w14:textId="77777777" w:rsidR="005A5C60" w:rsidRPr="00B04A97" w:rsidRDefault="005A5C60" w:rsidP="00E31571">
            <w:pPr>
              <w:spacing w:line="240" w:lineRule="auto"/>
              <w:jc w:val="left"/>
              <w:rPr>
                <w:rFonts w:cs="Arial"/>
                <w:color w:val="000000"/>
              </w:rPr>
            </w:pPr>
            <w:r w:rsidRPr="00B04A97">
              <w:rPr>
                <w:rFonts w:cs="Arial"/>
                <w:color w:val="000000"/>
              </w:rPr>
              <w:t>Política Nº 12</w:t>
            </w:r>
            <w:r w:rsidR="00B04A97" w:rsidRPr="00B04A97">
              <w:rPr>
                <w:rFonts w:cs="Arial"/>
                <w:color w:val="000000"/>
              </w:rPr>
              <w:t>:</w:t>
            </w:r>
          </w:p>
          <w:p w14:paraId="3B200405" w14:textId="77777777" w:rsidR="005A5C60" w:rsidRPr="00B04A97" w:rsidRDefault="005A5C60" w:rsidP="00E31571">
            <w:pPr>
              <w:spacing w:line="240" w:lineRule="auto"/>
              <w:jc w:val="left"/>
              <w:rPr>
                <w:rFonts w:cs="Arial"/>
                <w:color w:val="000000"/>
              </w:rPr>
            </w:pPr>
            <w:r w:rsidRPr="00B04A97">
              <w:rPr>
                <w:rFonts w:cs="Arial"/>
                <w:color w:val="000000"/>
              </w:rPr>
              <w:t>Plan de choque</w:t>
            </w:r>
          </w:p>
          <w:p w14:paraId="564710F4" w14:textId="77777777" w:rsidR="005A5C60" w:rsidRPr="00B04A97" w:rsidRDefault="005A5C60" w:rsidP="00E31571">
            <w:pPr>
              <w:spacing w:line="240" w:lineRule="auto"/>
              <w:jc w:val="left"/>
              <w:rPr>
                <w:rFonts w:cs="Arial"/>
                <w:color w:val="000000"/>
              </w:rPr>
            </w:pPr>
            <w:r w:rsidRPr="00B04A97">
              <w:rPr>
                <w:rFonts w:cs="Arial"/>
                <w:color w:val="000000"/>
              </w:rPr>
              <w:t>Empleo juvenil</w:t>
            </w:r>
          </w:p>
          <w:p w14:paraId="7F623202" w14:textId="77777777" w:rsidR="005A5C60" w:rsidRPr="00B04A97" w:rsidRDefault="005A5C60" w:rsidP="00E31571">
            <w:pPr>
              <w:spacing w:line="240" w:lineRule="auto"/>
              <w:jc w:val="left"/>
              <w:rPr>
                <w:rFonts w:cs="Arial"/>
                <w:color w:val="000000"/>
              </w:rPr>
            </w:pPr>
            <w:r w:rsidRPr="00B04A97">
              <w:rPr>
                <w:rFonts w:cs="Arial"/>
                <w:color w:val="000000"/>
              </w:rPr>
              <w:t>Programas de transición</w:t>
            </w:r>
            <w:r w:rsidR="003E390B" w:rsidRPr="00B04A97">
              <w:rPr>
                <w:rFonts w:cs="Arial"/>
                <w:color w:val="000000"/>
              </w:rPr>
              <w:t xml:space="preserve"> del </w:t>
            </w:r>
            <w:r w:rsidRPr="00B04A97">
              <w:rPr>
                <w:rFonts w:cs="Arial"/>
                <w:color w:val="000000"/>
              </w:rPr>
              <w:t>mundo educativo al laboral</w:t>
            </w:r>
          </w:p>
        </w:tc>
      </w:tr>
      <w:tr w:rsidR="005A5C60" w:rsidRPr="00544673" w14:paraId="68761617" w14:textId="77777777" w:rsidTr="0076646A">
        <w:tc>
          <w:tcPr>
            <w:tcW w:w="304" w:type="pct"/>
          </w:tcPr>
          <w:p w14:paraId="3AD188E1" w14:textId="77777777" w:rsidR="005A5C60" w:rsidRPr="00544673" w:rsidRDefault="005A5C60" w:rsidP="00F02392">
            <w:pPr>
              <w:spacing w:line="216" w:lineRule="auto"/>
              <w:rPr>
                <w:rFonts w:cs="Arial"/>
              </w:rPr>
            </w:pPr>
            <w:r w:rsidRPr="00544673">
              <w:rPr>
                <w:rFonts w:cs="Arial"/>
                <w:b/>
                <w:sz w:val="18"/>
                <w:szCs w:val="18"/>
                <w:lang w:val="es-ES_tradnl" w:eastAsia="es-ES_tradnl"/>
              </w:rPr>
              <w:t>A.5.2.2</w:t>
            </w:r>
          </w:p>
        </w:tc>
        <w:tc>
          <w:tcPr>
            <w:tcW w:w="1139" w:type="pct"/>
          </w:tcPr>
          <w:p w14:paraId="137CF10A" w14:textId="77777777" w:rsidR="005A5C60" w:rsidRPr="00544673" w:rsidRDefault="005A5C60" w:rsidP="00F02392">
            <w:pPr>
              <w:spacing w:line="216"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Aumentar progresivamente la incorporación del modelo dual a la formación universitaria</w:t>
            </w:r>
          </w:p>
        </w:tc>
        <w:tc>
          <w:tcPr>
            <w:tcW w:w="626" w:type="pct"/>
            <w:tcBorders>
              <w:top w:val="single" w:sz="4" w:space="0" w:color="auto"/>
              <w:left w:val="single" w:sz="4" w:space="0" w:color="auto"/>
              <w:bottom w:val="single" w:sz="4" w:space="0" w:color="auto"/>
              <w:right w:val="single" w:sz="4" w:space="0" w:color="auto"/>
            </w:tcBorders>
            <w:shd w:val="clear" w:color="auto" w:fill="auto"/>
          </w:tcPr>
          <w:p w14:paraId="3B37C32E" w14:textId="77777777" w:rsidR="005A5C60" w:rsidRPr="00544673" w:rsidRDefault="005A5C60" w:rsidP="004C3B12">
            <w:pPr>
              <w:spacing w:line="216" w:lineRule="auto"/>
              <w:jc w:val="left"/>
              <w:rPr>
                <w:rFonts w:cs="Arial"/>
                <w:sz w:val="18"/>
                <w:szCs w:val="18"/>
              </w:rPr>
            </w:pPr>
            <w:r w:rsidRPr="00544673">
              <w:rPr>
                <w:rFonts w:cs="Arial"/>
                <w:sz w:val="18"/>
                <w:szCs w:val="18"/>
              </w:rPr>
              <w:t>Departamento de Educación</w:t>
            </w:r>
          </w:p>
        </w:tc>
        <w:tc>
          <w:tcPr>
            <w:tcW w:w="866" w:type="pct"/>
            <w:tcBorders>
              <w:top w:val="single" w:sz="4" w:space="0" w:color="auto"/>
              <w:left w:val="single" w:sz="4" w:space="0" w:color="auto"/>
              <w:bottom w:val="single" w:sz="4" w:space="0" w:color="auto"/>
              <w:right w:val="single" w:sz="4" w:space="0" w:color="auto"/>
            </w:tcBorders>
          </w:tcPr>
          <w:p w14:paraId="65479E8A" w14:textId="77777777" w:rsidR="005A5C60" w:rsidRPr="00544673" w:rsidRDefault="005A5C60" w:rsidP="003E390B">
            <w:pPr>
              <w:spacing w:line="216" w:lineRule="auto"/>
              <w:rPr>
                <w:rFonts w:cs="Arial"/>
                <w:sz w:val="18"/>
                <w:szCs w:val="18"/>
              </w:rPr>
            </w:pPr>
            <w:r w:rsidRPr="00544673">
              <w:rPr>
                <w:rFonts w:cs="Arial"/>
                <w:sz w:val="18"/>
                <w:szCs w:val="18"/>
              </w:rPr>
              <w:t xml:space="preserve">Nº de </w:t>
            </w:r>
            <w:r w:rsidR="003E390B">
              <w:rPr>
                <w:rFonts w:cs="Arial"/>
                <w:sz w:val="18"/>
                <w:szCs w:val="18"/>
              </w:rPr>
              <w:t xml:space="preserve">estudiantes </w:t>
            </w:r>
            <w:r w:rsidRPr="00544673">
              <w:rPr>
                <w:rFonts w:cs="Arial"/>
                <w:sz w:val="18"/>
                <w:szCs w:val="18"/>
              </w:rPr>
              <w:t>universitarios en modelo dual en la red universitaria vasca</w:t>
            </w:r>
          </w:p>
        </w:tc>
        <w:tc>
          <w:tcPr>
            <w:tcW w:w="577" w:type="pct"/>
            <w:tcBorders>
              <w:top w:val="single" w:sz="4" w:space="0" w:color="auto"/>
              <w:left w:val="single" w:sz="4" w:space="0" w:color="auto"/>
              <w:bottom w:val="single" w:sz="4" w:space="0" w:color="auto"/>
              <w:right w:val="single" w:sz="4" w:space="0" w:color="auto"/>
            </w:tcBorders>
          </w:tcPr>
          <w:p w14:paraId="079A0461" w14:textId="77777777" w:rsidR="005A5C60" w:rsidRPr="00544673" w:rsidRDefault="005A5C60" w:rsidP="00F02392">
            <w:pPr>
              <w:spacing w:line="216" w:lineRule="auto"/>
              <w:rPr>
                <w:rFonts w:cs="Arial"/>
                <w:sz w:val="18"/>
                <w:szCs w:val="18"/>
              </w:rPr>
            </w:pPr>
          </w:p>
        </w:tc>
        <w:tc>
          <w:tcPr>
            <w:tcW w:w="674" w:type="pct"/>
            <w:tcBorders>
              <w:top w:val="single" w:sz="4" w:space="0" w:color="auto"/>
              <w:left w:val="single" w:sz="4" w:space="0" w:color="auto"/>
              <w:bottom w:val="single" w:sz="4" w:space="0" w:color="auto"/>
              <w:right w:val="single" w:sz="4" w:space="0" w:color="auto"/>
            </w:tcBorders>
          </w:tcPr>
          <w:p w14:paraId="3AA6B476" w14:textId="77777777" w:rsidR="005A5C60" w:rsidRPr="00544673" w:rsidRDefault="005A5C60" w:rsidP="00F02392">
            <w:pPr>
              <w:spacing w:line="216" w:lineRule="auto"/>
              <w:rPr>
                <w:rFonts w:cs="Arial"/>
                <w:sz w:val="18"/>
                <w:szCs w:val="18"/>
              </w:rPr>
            </w:pPr>
          </w:p>
        </w:tc>
        <w:tc>
          <w:tcPr>
            <w:tcW w:w="814" w:type="pct"/>
            <w:tcBorders>
              <w:top w:val="single" w:sz="4" w:space="0" w:color="auto"/>
              <w:left w:val="single" w:sz="4" w:space="0" w:color="auto"/>
              <w:bottom w:val="single" w:sz="4" w:space="0" w:color="auto"/>
              <w:right w:val="single" w:sz="4" w:space="0" w:color="auto"/>
            </w:tcBorders>
          </w:tcPr>
          <w:p w14:paraId="2865E7B0" w14:textId="77777777" w:rsidR="005A5C60" w:rsidRPr="00B04A97" w:rsidRDefault="005A5C60" w:rsidP="00E31571">
            <w:pPr>
              <w:spacing w:line="216" w:lineRule="auto"/>
              <w:jc w:val="left"/>
              <w:rPr>
                <w:rFonts w:cs="Arial"/>
                <w:sz w:val="18"/>
                <w:szCs w:val="18"/>
              </w:rPr>
            </w:pPr>
          </w:p>
        </w:tc>
      </w:tr>
      <w:tr w:rsidR="005A5C60" w:rsidRPr="00544673" w14:paraId="0B654C00" w14:textId="77777777" w:rsidTr="0076646A">
        <w:tc>
          <w:tcPr>
            <w:tcW w:w="304" w:type="pct"/>
          </w:tcPr>
          <w:p w14:paraId="153A5151" w14:textId="77777777" w:rsidR="005A5C60" w:rsidRPr="00544673" w:rsidRDefault="005A5C60" w:rsidP="00F02392">
            <w:pPr>
              <w:spacing w:line="228" w:lineRule="auto"/>
              <w:rPr>
                <w:rFonts w:cs="Arial"/>
              </w:rPr>
            </w:pPr>
            <w:r w:rsidRPr="00544673">
              <w:rPr>
                <w:rFonts w:cs="Arial"/>
                <w:b/>
                <w:sz w:val="18"/>
                <w:szCs w:val="18"/>
                <w:lang w:val="es-ES_tradnl" w:eastAsia="es-ES_tradnl"/>
              </w:rPr>
              <w:t>A.5.2.4</w:t>
            </w:r>
          </w:p>
        </w:tc>
        <w:tc>
          <w:tcPr>
            <w:tcW w:w="1139" w:type="pct"/>
          </w:tcPr>
          <w:p w14:paraId="794E458C"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Incentivar la contratación de 460 personas jóvenes a través de contratos de relevo en el sector privado (115 al año)</w:t>
            </w:r>
          </w:p>
        </w:tc>
        <w:tc>
          <w:tcPr>
            <w:tcW w:w="626" w:type="pct"/>
          </w:tcPr>
          <w:p w14:paraId="4ACF03BF" w14:textId="77777777" w:rsidR="005A5C60" w:rsidRPr="00544673" w:rsidRDefault="005A5C60" w:rsidP="00F02392">
            <w:pPr>
              <w:spacing w:line="228" w:lineRule="auto"/>
              <w:rPr>
                <w:rFonts w:cs="Arial"/>
                <w:sz w:val="18"/>
                <w:szCs w:val="18"/>
              </w:rPr>
            </w:pPr>
            <w:r w:rsidRPr="00544673">
              <w:rPr>
                <w:rFonts w:cs="Arial"/>
                <w:sz w:val="18"/>
                <w:szCs w:val="18"/>
              </w:rPr>
              <w:t>Lanbide</w:t>
            </w:r>
          </w:p>
        </w:tc>
        <w:tc>
          <w:tcPr>
            <w:tcW w:w="866" w:type="pct"/>
          </w:tcPr>
          <w:p w14:paraId="02CF81D8" w14:textId="77777777" w:rsidR="005A5C60" w:rsidRPr="00544673" w:rsidRDefault="005A5C60" w:rsidP="00F02392">
            <w:pPr>
              <w:spacing w:line="228" w:lineRule="auto"/>
              <w:rPr>
                <w:rFonts w:cs="Arial"/>
                <w:sz w:val="18"/>
                <w:szCs w:val="18"/>
              </w:rPr>
            </w:pPr>
            <w:r w:rsidRPr="00544673">
              <w:rPr>
                <w:rFonts w:cs="Arial"/>
                <w:sz w:val="18"/>
                <w:szCs w:val="18"/>
              </w:rPr>
              <w:t>Nº de personas jóvenes contratadas a través de contratos de relevo</w:t>
            </w:r>
          </w:p>
        </w:tc>
        <w:tc>
          <w:tcPr>
            <w:tcW w:w="577" w:type="pct"/>
            <w:shd w:val="clear" w:color="000000" w:fill="FFFFFF" w:themeFill="background1"/>
          </w:tcPr>
          <w:p w14:paraId="6DB4EB92"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4.000.000 €</w:t>
            </w:r>
          </w:p>
        </w:tc>
        <w:tc>
          <w:tcPr>
            <w:tcW w:w="674" w:type="pct"/>
            <w:shd w:val="clear" w:color="000000" w:fill="FFFFFF" w:themeFill="background1"/>
          </w:tcPr>
          <w:p w14:paraId="50BE3168"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1.000.000 €</w:t>
            </w:r>
          </w:p>
        </w:tc>
        <w:tc>
          <w:tcPr>
            <w:tcW w:w="814" w:type="pct"/>
            <w:shd w:val="clear" w:color="000000" w:fill="FFFFFF" w:themeFill="background1"/>
          </w:tcPr>
          <w:p w14:paraId="2B7A4CCE" w14:textId="77777777" w:rsidR="005A5C60" w:rsidRPr="00B04A97" w:rsidRDefault="005A5C60" w:rsidP="00E31571">
            <w:pPr>
              <w:spacing w:line="240" w:lineRule="auto"/>
              <w:jc w:val="left"/>
              <w:rPr>
                <w:rFonts w:cs="Arial"/>
                <w:color w:val="000000"/>
              </w:rPr>
            </w:pPr>
            <w:r w:rsidRPr="00B04A97">
              <w:rPr>
                <w:rFonts w:cs="Arial"/>
                <w:color w:val="000000"/>
              </w:rPr>
              <w:t>Política Nº 12</w:t>
            </w:r>
            <w:r w:rsidR="00B04A97" w:rsidRPr="00B04A97">
              <w:rPr>
                <w:rFonts w:cs="Arial"/>
                <w:color w:val="000000"/>
              </w:rPr>
              <w:t>:</w:t>
            </w:r>
          </w:p>
          <w:p w14:paraId="0DE15581" w14:textId="77777777" w:rsidR="005A5C60" w:rsidRPr="00B04A97" w:rsidRDefault="005A5C60" w:rsidP="00E31571">
            <w:pPr>
              <w:spacing w:line="240" w:lineRule="auto"/>
              <w:jc w:val="left"/>
              <w:rPr>
                <w:rFonts w:cs="Arial"/>
                <w:color w:val="000000"/>
              </w:rPr>
            </w:pPr>
            <w:r w:rsidRPr="00B04A97">
              <w:rPr>
                <w:rFonts w:cs="Arial"/>
                <w:color w:val="000000"/>
              </w:rPr>
              <w:t>Plan de choque</w:t>
            </w:r>
          </w:p>
          <w:p w14:paraId="1899E11A" w14:textId="77777777" w:rsidR="005A5C60" w:rsidRPr="00B04A97" w:rsidRDefault="005A5C60" w:rsidP="00E31571">
            <w:pPr>
              <w:spacing w:line="240" w:lineRule="auto"/>
              <w:jc w:val="left"/>
              <w:rPr>
                <w:rFonts w:cs="Arial"/>
                <w:color w:val="000000"/>
              </w:rPr>
            </w:pPr>
            <w:r w:rsidRPr="00B04A97">
              <w:rPr>
                <w:rFonts w:cs="Arial"/>
                <w:color w:val="000000"/>
              </w:rPr>
              <w:t>Empleo juvenil</w:t>
            </w:r>
          </w:p>
          <w:p w14:paraId="625D4E80" w14:textId="77777777" w:rsidR="005A5C60" w:rsidRPr="00B04A97" w:rsidRDefault="005A5C60" w:rsidP="00E31571">
            <w:pPr>
              <w:spacing w:line="240" w:lineRule="auto"/>
              <w:jc w:val="left"/>
              <w:rPr>
                <w:rFonts w:cs="Arial"/>
                <w:color w:val="000000"/>
              </w:rPr>
            </w:pPr>
          </w:p>
          <w:p w14:paraId="30997D36" w14:textId="77777777" w:rsidR="005A5C60" w:rsidRPr="00B04A97" w:rsidRDefault="005A5C60" w:rsidP="00E31571">
            <w:pPr>
              <w:spacing w:line="240" w:lineRule="auto"/>
              <w:jc w:val="left"/>
              <w:rPr>
                <w:rFonts w:cs="Arial"/>
                <w:color w:val="000000"/>
              </w:rPr>
            </w:pPr>
            <w:r w:rsidRPr="00B04A97">
              <w:rPr>
                <w:rFonts w:cs="Arial"/>
                <w:color w:val="000000"/>
              </w:rPr>
              <w:t>Contrato de Relevo</w:t>
            </w:r>
          </w:p>
        </w:tc>
      </w:tr>
      <w:tr w:rsidR="005A5C60" w:rsidRPr="00544673" w14:paraId="2F3D86AF" w14:textId="77777777" w:rsidTr="0076646A">
        <w:tc>
          <w:tcPr>
            <w:tcW w:w="304" w:type="pct"/>
          </w:tcPr>
          <w:p w14:paraId="48214523" w14:textId="77777777" w:rsidR="005A5C60" w:rsidRPr="00544673" w:rsidRDefault="005A5C60" w:rsidP="00F02392">
            <w:pPr>
              <w:spacing w:line="228" w:lineRule="auto"/>
              <w:rPr>
                <w:rFonts w:cs="Arial"/>
              </w:rPr>
            </w:pPr>
            <w:r w:rsidRPr="00544673">
              <w:rPr>
                <w:rFonts w:cs="Arial"/>
                <w:b/>
                <w:sz w:val="18"/>
                <w:szCs w:val="18"/>
                <w:lang w:val="es-ES_tradnl" w:eastAsia="es-ES_tradnl"/>
              </w:rPr>
              <w:t>A.5.2.5</w:t>
            </w:r>
          </w:p>
        </w:tc>
        <w:tc>
          <w:tcPr>
            <w:tcW w:w="1139" w:type="pct"/>
          </w:tcPr>
          <w:p w14:paraId="3F661ED7"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 xml:space="preserve">Empleo </w:t>
            </w:r>
            <w:r w:rsidR="003E390B" w:rsidRPr="00544673">
              <w:rPr>
                <w:rFonts w:cs="Arial"/>
                <w:sz w:val="18"/>
                <w:szCs w:val="18"/>
                <w:lang w:val="es-ES_tradnl" w:eastAsia="es-ES_tradnl"/>
              </w:rPr>
              <w:t>Joven</w:t>
            </w:r>
            <w:r w:rsidRPr="00544673">
              <w:rPr>
                <w:rFonts w:cs="Arial"/>
                <w:sz w:val="18"/>
                <w:szCs w:val="18"/>
                <w:lang w:val="es-ES_tradnl" w:eastAsia="es-ES_tradnl"/>
              </w:rPr>
              <w:t>. Primeras experiencias profesionales en las Administraciones Públicas. (493 personas participantes en 2022 y 2023)</w:t>
            </w:r>
          </w:p>
        </w:tc>
        <w:tc>
          <w:tcPr>
            <w:tcW w:w="626" w:type="pct"/>
          </w:tcPr>
          <w:p w14:paraId="4BB9F0C0" w14:textId="77777777" w:rsidR="005A5C60" w:rsidRPr="00544673" w:rsidRDefault="005A5C60" w:rsidP="00F02392">
            <w:pPr>
              <w:spacing w:line="228" w:lineRule="auto"/>
              <w:rPr>
                <w:rFonts w:cs="Arial"/>
                <w:sz w:val="18"/>
                <w:szCs w:val="18"/>
              </w:rPr>
            </w:pPr>
            <w:r w:rsidRPr="00544673">
              <w:rPr>
                <w:rFonts w:cs="Arial"/>
                <w:sz w:val="18"/>
                <w:szCs w:val="18"/>
              </w:rPr>
              <w:t>Lanbide</w:t>
            </w:r>
          </w:p>
        </w:tc>
        <w:tc>
          <w:tcPr>
            <w:tcW w:w="866" w:type="pct"/>
          </w:tcPr>
          <w:p w14:paraId="3755DD01" w14:textId="77777777" w:rsidR="005A5C60" w:rsidRPr="00544673" w:rsidRDefault="005A5C60" w:rsidP="00F02392">
            <w:pPr>
              <w:spacing w:line="228" w:lineRule="auto"/>
              <w:rPr>
                <w:rFonts w:cs="Arial"/>
                <w:sz w:val="18"/>
                <w:szCs w:val="18"/>
              </w:rPr>
            </w:pPr>
            <w:r w:rsidRPr="00544673">
              <w:rPr>
                <w:rFonts w:cs="Arial"/>
                <w:sz w:val="18"/>
                <w:szCs w:val="18"/>
              </w:rPr>
              <w:t>Nº de personas jóvenes participantes</w:t>
            </w:r>
          </w:p>
        </w:tc>
        <w:tc>
          <w:tcPr>
            <w:tcW w:w="577" w:type="pct"/>
            <w:shd w:val="clear" w:color="000000" w:fill="FFFFFF" w:themeFill="background1"/>
          </w:tcPr>
          <w:p w14:paraId="740C2E60"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16.579.096 €</w:t>
            </w:r>
          </w:p>
        </w:tc>
        <w:tc>
          <w:tcPr>
            <w:tcW w:w="674" w:type="pct"/>
            <w:shd w:val="clear" w:color="000000" w:fill="FFFFFF" w:themeFill="background1"/>
          </w:tcPr>
          <w:p w14:paraId="70D955D8" w14:textId="6A6BCDF8" w:rsidR="005A5C60" w:rsidRPr="00544673" w:rsidRDefault="00BD1EF9" w:rsidP="00BD1EF9">
            <w:pPr>
              <w:spacing w:line="240" w:lineRule="auto"/>
              <w:jc w:val="center"/>
              <w:rPr>
                <w:rFonts w:cs="Arial"/>
                <w:color w:val="000000"/>
                <w:sz w:val="18"/>
                <w:szCs w:val="18"/>
              </w:rPr>
            </w:pPr>
            <w:r>
              <w:rPr>
                <w:rFonts w:cs="Arial"/>
                <w:color w:val="000000"/>
                <w:sz w:val="18"/>
                <w:szCs w:val="18"/>
              </w:rPr>
              <w:t>Fondos MRR</w:t>
            </w:r>
            <w:r w:rsidR="005A5C60" w:rsidRPr="00544673">
              <w:rPr>
                <w:rFonts w:cs="Arial"/>
                <w:color w:val="000000"/>
                <w:sz w:val="18"/>
                <w:szCs w:val="18"/>
              </w:rPr>
              <w:t xml:space="preserve"> 6.244.148 €</w:t>
            </w:r>
          </w:p>
        </w:tc>
        <w:tc>
          <w:tcPr>
            <w:tcW w:w="814" w:type="pct"/>
            <w:shd w:val="clear" w:color="000000" w:fill="FFFFFF" w:themeFill="background1"/>
          </w:tcPr>
          <w:p w14:paraId="5CBF2106" w14:textId="77777777" w:rsidR="00B04A97" w:rsidRDefault="005A5C60" w:rsidP="00E31571">
            <w:pPr>
              <w:spacing w:line="240" w:lineRule="auto"/>
              <w:jc w:val="left"/>
              <w:rPr>
                <w:rFonts w:cs="Arial"/>
                <w:color w:val="000000"/>
                <w:sz w:val="18"/>
                <w:szCs w:val="18"/>
              </w:rPr>
            </w:pPr>
            <w:r w:rsidRPr="00B04A97">
              <w:rPr>
                <w:rFonts w:cs="Arial"/>
                <w:color w:val="000000"/>
                <w:sz w:val="18"/>
                <w:szCs w:val="18"/>
              </w:rPr>
              <w:t>Política Nº 11</w:t>
            </w:r>
            <w:r w:rsidR="00B04A97" w:rsidRPr="00B04A97">
              <w:rPr>
                <w:rFonts w:cs="Arial"/>
                <w:color w:val="000000"/>
                <w:sz w:val="18"/>
                <w:szCs w:val="18"/>
              </w:rPr>
              <w:t>:</w:t>
            </w:r>
          </w:p>
          <w:p w14:paraId="2B62D034" w14:textId="77777777" w:rsidR="005A5C60" w:rsidRPr="00B04A97" w:rsidRDefault="00B04A97" w:rsidP="00E31571">
            <w:pPr>
              <w:spacing w:line="240" w:lineRule="auto"/>
              <w:jc w:val="left"/>
              <w:rPr>
                <w:rFonts w:cs="Arial"/>
                <w:color w:val="000000"/>
                <w:sz w:val="18"/>
                <w:szCs w:val="18"/>
              </w:rPr>
            </w:pPr>
            <w:r>
              <w:rPr>
                <w:rFonts w:cs="Arial"/>
                <w:color w:val="000000"/>
                <w:sz w:val="18"/>
                <w:szCs w:val="18"/>
              </w:rPr>
              <w:t>O</w:t>
            </w:r>
            <w:r w:rsidR="005A5C60" w:rsidRPr="00B04A97">
              <w:rPr>
                <w:rFonts w:cs="Arial"/>
                <w:color w:val="000000"/>
                <w:sz w:val="18"/>
                <w:szCs w:val="18"/>
              </w:rPr>
              <w:t>fertas de empleo público</w:t>
            </w:r>
          </w:p>
          <w:p w14:paraId="08DA1962" w14:textId="77777777" w:rsidR="005A5C60" w:rsidRPr="00B04A97" w:rsidRDefault="005A5C60" w:rsidP="00E31571">
            <w:pPr>
              <w:spacing w:line="240" w:lineRule="auto"/>
              <w:jc w:val="left"/>
              <w:rPr>
                <w:rFonts w:cs="Arial"/>
                <w:color w:val="000000"/>
                <w:sz w:val="18"/>
                <w:szCs w:val="18"/>
              </w:rPr>
            </w:pPr>
          </w:p>
          <w:p w14:paraId="320C8AD0" w14:textId="77777777" w:rsidR="005A5C60" w:rsidRPr="00B04A97" w:rsidRDefault="005A5C60" w:rsidP="00E31571">
            <w:pPr>
              <w:spacing w:line="240" w:lineRule="auto"/>
              <w:jc w:val="left"/>
              <w:rPr>
                <w:rFonts w:cs="Arial"/>
                <w:color w:val="000000"/>
                <w:sz w:val="18"/>
                <w:szCs w:val="18"/>
              </w:rPr>
            </w:pPr>
            <w:r w:rsidRPr="00B04A97">
              <w:rPr>
                <w:rFonts w:cs="Arial"/>
                <w:color w:val="000000"/>
                <w:sz w:val="18"/>
                <w:szCs w:val="18"/>
              </w:rPr>
              <w:t>Política Nº 12</w:t>
            </w:r>
            <w:r w:rsidR="00B04A97" w:rsidRPr="00B04A97">
              <w:rPr>
                <w:rFonts w:cs="Arial"/>
                <w:color w:val="000000"/>
                <w:sz w:val="18"/>
                <w:szCs w:val="18"/>
              </w:rPr>
              <w:t>:</w:t>
            </w:r>
          </w:p>
          <w:p w14:paraId="2636089C" w14:textId="77777777" w:rsidR="005A5C60" w:rsidRPr="00B04A97" w:rsidRDefault="005A5C60" w:rsidP="00E31571">
            <w:pPr>
              <w:spacing w:line="240" w:lineRule="auto"/>
              <w:jc w:val="left"/>
              <w:rPr>
                <w:rFonts w:cs="Arial"/>
                <w:color w:val="000000"/>
                <w:sz w:val="18"/>
                <w:szCs w:val="18"/>
              </w:rPr>
            </w:pPr>
            <w:r w:rsidRPr="00B04A97">
              <w:rPr>
                <w:rFonts w:cs="Arial"/>
                <w:color w:val="000000"/>
                <w:sz w:val="18"/>
                <w:szCs w:val="18"/>
              </w:rPr>
              <w:t>Plan de choque</w:t>
            </w:r>
          </w:p>
          <w:p w14:paraId="01F5013F" w14:textId="77777777" w:rsidR="005A5C60" w:rsidRPr="00B04A97" w:rsidRDefault="005A5C60" w:rsidP="00E31571">
            <w:pPr>
              <w:spacing w:line="240" w:lineRule="auto"/>
              <w:jc w:val="left"/>
              <w:rPr>
                <w:rFonts w:cs="Arial"/>
                <w:color w:val="000000"/>
                <w:sz w:val="18"/>
                <w:szCs w:val="18"/>
              </w:rPr>
            </w:pPr>
            <w:r w:rsidRPr="00B04A97">
              <w:rPr>
                <w:rFonts w:cs="Arial"/>
                <w:color w:val="000000"/>
                <w:sz w:val="18"/>
                <w:szCs w:val="18"/>
              </w:rPr>
              <w:t>Empleo juvenil</w:t>
            </w:r>
          </w:p>
        </w:tc>
      </w:tr>
      <w:tr w:rsidR="005A5C60" w:rsidRPr="00544673" w14:paraId="73AD1D6F" w14:textId="77777777" w:rsidTr="0076646A">
        <w:tc>
          <w:tcPr>
            <w:tcW w:w="304" w:type="pct"/>
          </w:tcPr>
          <w:p w14:paraId="6664B546" w14:textId="3F15CEB3" w:rsidR="005A5C60" w:rsidRPr="00544673" w:rsidRDefault="005A5C60" w:rsidP="00F02392">
            <w:pPr>
              <w:spacing w:line="228" w:lineRule="auto"/>
              <w:rPr>
                <w:rFonts w:cs="Arial"/>
              </w:rPr>
            </w:pPr>
            <w:r w:rsidRPr="00544673">
              <w:rPr>
                <w:rFonts w:cs="Arial"/>
                <w:b/>
                <w:sz w:val="18"/>
                <w:szCs w:val="18"/>
                <w:lang w:val="es-ES_tradnl" w:eastAsia="es-ES_tradnl"/>
              </w:rPr>
              <w:t>A.5.2.6</w:t>
            </w:r>
          </w:p>
        </w:tc>
        <w:tc>
          <w:tcPr>
            <w:tcW w:w="1139" w:type="pct"/>
          </w:tcPr>
          <w:p w14:paraId="408B3D22" w14:textId="77777777" w:rsidR="005A5C60" w:rsidRPr="00544673" w:rsidRDefault="005A5C60" w:rsidP="00F02392">
            <w:pPr>
              <w:spacing w:line="228" w:lineRule="auto"/>
              <w:rPr>
                <w:rFonts w:cs="Arial"/>
                <w:sz w:val="18"/>
                <w:szCs w:val="18"/>
                <w:lang w:val="es-ES_tradnl" w:eastAsia="es-ES_tradnl"/>
              </w:rPr>
            </w:pPr>
            <w:r w:rsidRPr="00544673">
              <w:rPr>
                <w:rFonts w:cs="Arial"/>
                <w:sz w:val="18"/>
                <w:szCs w:val="18"/>
                <w:lang w:val="es-ES_tradnl" w:eastAsia="es-ES_tradnl"/>
              </w:rPr>
              <w:t xml:space="preserve">Empleo </w:t>
            </w:r>
            <w:r w:rsidR="003E390B" w:rsidRPr="00544673">
              <w:rPr>
                <w:rFonts w:cs="Arial"/>
                <w:sz w:val="18"/>
                <w:szCs w:val="18"/>
                <w:lang w:val="es-ES_tradnl" w:eastAsia="es-ES_tradnl"/>
              </w:rPr>
              <w:t>Joven</w:t>
            </w:r>
            <w:r w:rsidRPr="00544673">
              <w:rPr>
                <w:rFonts w:cs="Arial"/>
                <w:sz w:val="18"/>
                <w:szCs w:val="18"/>
                <w:lang w:val="es-ES_tradnl" w:eastAsia="es-ES_tradnl"/>
              </w:rPr>
              <w:t xml:space="preserve">. Programa </w:t>
            </w:r>
            <w:r w:rsidR="003E390B" w:rsidRPr="00544673">
              <w:rPr>
                <w:rFonts w:cs="Arial"/>
                <w:sz w:val="18"/>
                <w:szCs w:val="18"/>
                <w:lang w:val="es-ES_tradnl" w:eastAsia="es-ES_tradnl"/>
              </w:rPr>
              <w:t>Investigo</w:t>
            </w:r>
            <w:r w:rsidRPr="00544673">
              <w:rPr>
                <w:rFonts w:cs="Arial"/>
                <w:sz w:val="18"/>
                <w:szCs w:val="18"/>
                <w:lang w:val="es-ES_tradnl" w:eastAsia="es-ES_tradnl"/>
              </w:rPr>
              <w:t>. (596 participantes en 2022 y 2023)</w:t>
            </w:r>
          </w:p>
        </w:tc>
        <w:tc>
          <w:tcPr>
            <w:tcW w:w="626" w:type="pct"/>
            <w:tcBorders>
              <w:top w:val="nil"/>
              <w:left w:val="single" w:sz="4" w:space="0" w:color="auto"/>
              <w:bottom w:val="single" w:sz="4" w:space="0" w:color="auto"/>
              <w:right w:val="single" w:sz="4" w:space="0" w:color="auto"/>
            </w:tcBorders>
            <w:shd w:val="clear" w:color="auto" w:fill="auto"/>
          </w:tcPr>
          <w:p w14:paraId="38B5211C" w14:textId="77777777" w:rsidR="005A5C60" w:rsidRPr="00544673" w:rsidRDefault="005A5C60" w:rsidP="00F02392">
            <w:pPr>
              <w:spacing w:line="228" w:lineRule="auto"/>
              <w:rPr>
                <w:rFonts w:cs="Arial"/>
                <w:sz w:val="18"/>
                <w:szCs w:val="18"/>
              </w:rPr>
            </w:pPr>
            <w:r w:rsidRPr="00544673">
              <w:rPr>
                <w:rFonts w:cs="Arial"/>
                <w:sz w:val="18"/>
                <w:szCs w:val="18"/>
              </w:rPr>
              <w:t>Lanbide</w:t>
            </w:r>
          </w:p>
        </w:tc>
        <w:tc>
          <w:tcPr>
            <w:tcW w:w="866" w:type="pct"/>
            <w:tcBorders>
              <w:top w:val="nil"/>
              <w:left w:val="single" w:sz="4" w:space="0" w:color="auto"/>
              <w:bottom w:val="single" w:sz="4" w:space="0" w:color="auto"/>
              <w:right w:val="single" w:sz="4" w:space="0" w:color="auto"/>
            </w:tcBorders>
          </w:tcPr>
          <w:p w14:paraId="17C40E42" w14:textId="77777777" w:rsidR="005A5C60" w:rsidRPr="00544673" w:rsidRDefault="005A5C60" w:rsidP="00F02392">
            <w:pPr>
              <w:spacing w:line="228" w:lineRule="auto"/>
              <w:rPr>
                <w:rFonts w:cs="Arial"/>
                <w:sz w:val="18"/>
                <w:szCs w:val="18"/>
              </w:rPr>
            </w:pPr>
            <w:r w:rsidRPr="00544673">
              <w:rPr>
                <w:rFonts w:cs="Arial"/>
                <w:sz w:val="18"/>
                <w:szCs w:val="18"/>
              </w:rPr>
              <w:t>Nº de personas jóvenes participantes</w:t>
            </w:r>
          </w:p>
        </w:tc>
        <w:tc>
          <w:tcPr>
            <w:tcW w:w="577" w:type="pct"/>
            <w:shd w:val="clear" w:color="000000" w:fill="FFFFFF" w:themeFill="background1"/>
          </w:tcPr>
          <w:p w14:paraId="5763C0B5"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19.744.822 €</w:t>
            </w:r>
          </w:p>
        </w:tc>
        <w:tc>
          <w:tcPr>
            <w:tcW w:w="674" w:type="pct"/>
            <w:shd w:val="clear" w:color="000000" w:fill="FFFFFF" w:themeFill="background1"/>
          </w:tcPr>
          <w:p w14:paraId="20DAC2FB" w14:textId="1E2F6E37" w:rsidR="007C45E8" w:rsidRPr="00544673" w:rsidRDefault="00BD1EF9" w:rsidP="00BD1EF9">
            <w:pPr>
              <w:spacing w:line="240" w:lineRule="auto"/>
              <w:jc w:val="center"/>
              <w:rPr>
                <w:rFonts w:cs="Arial"/>
                <w:color w:val="000000"/>
                <w:sz w:val="18"/>
                <w:szCs w:val="18"/>
              </w:rPr>
            </w:pPr>
            <w:r>
              <w:rPr>
                <w:rFonts w:cs="Arial"/>
                <w:color w:val="000000"/>
                <w:sz w:val="18"/>
                <w:szCs w:val="18"/>
              </w:rPr>
              <w:t>Fondos MRR</w:t>
            </w:r>
            <w:r w:rsidR="005A5C60" w:rsidRPr="00544673">
              <w:rPr>
                <w:rFonts w:cs="Arial"/>
                <w:color w:val="000000"/>
                <w:sz w:val="18"/>
                <w:szCs w:val="18"/>
              </w:rPr>
              <w:t xml:space="preserve"> 6.581.607 €</w:t>
            </w:r>
          </w:p>
        </w:tc>
        <w:tc>
          <w:tcPr>
            <w:tcW w:w="814" w:type="pct"/>
            <w:shd w:val="clear" w:color="000000" w:fill="FFFFFF" w:themeFill="background1"/>
          </w:tcPr>
          <w:p w14:paraId="0376CC50" w14:textId="77777777" w:rsidR="005A5C60" w:rsidRPr="00B04A97" w:rsidRDefault="005A5C60" w:rsidP="00E31571">
            <w:pPr>
              <w:spacing w:line="240" w:lineRule="auto"/>
              <w:jc w:val="left"/>
              <w:rPr>
                <w:rFonts w:cs="Arial"/>
                <w:color w:val="000000"/>
                <w:sz w:val="18"/>
                <w:szCs w:val="18"/>
              </w:rPr>
            </w:pPr>
            <w:r w:rsidRPr="00B04A97">
              <w:rPr>
                <w:rFonts w:cs="Arial"/>
                <w:color w:val="000000"/>
                <w:sz w:val="18"/>
                <w:szCs w:val="18"/>
              </w:rPr>
              <w:t>Política Nº 12</w:t>
            </w:r>
            <w:r w:rsidR="00B04A97" w:rsidRPr="00B04A97">
              <w:rPr>
                <w:rFonts w:cs="Arial"/>
                <w:color w:val="000000"/>
                <w:sz w:val="18"/>
                <w:szCs w:val="18"/>
              </w:rPr>
              <w:t>:</w:t>
            </w:r>
          </w:p>
          <w:p w14:paraId="7F88C438" w14:textId="77777777" w:rsidR="005A5C60" w:rsidRPr="00B04A97" w:rsidRDefault="005A5C60" w:rsidP="00E31571">
            <w:pPr>
              <w:spacing w:line="240" w:lineRule="auto"/>
              <w:jc w:val="left"/>
              <w:rPr>
                <w:rFonts w:cs="Arial"/>
                <w:color w:val="000000"/>
                <w:sz w:val="18"/>
                <w:szCs w:val="18"/>
              </w:rPr>
            </w:pPr>
            <w:r w:rsidRPr="00B04A97">
              <w:rPr>
                <w:rFonts w:cs="Arial"/>
                <w:color w:val="000000"/>
                <w:sz w:val="18"/>
                <w:szCs w:val="18"/>
              </w:rPr>
              <w:t>Plan de choque</w:t>
            </w:r>
          </w:p>
          <w:p w14:paraId="3CDC8A29" w14:textId="77777777" w:rsidR="005A5C60" w:rsidRPr="00B04A97" w:rsidRDefault="005A5C60" w:rsidP="00E31571">
            <w:pPr>
              <w:spacing w:line="240" w:lineRule="auto"/>
              <w:jc w:val="left"/>
              <w:rPr>
                <w:rFonts w:cs="Arial"/>
                <w:color w:val="000000"/>
                <w:sz w:val="18"/>
                <w:szCs w:val="18"/>
              </w:rPr>
            </w:pPr>
            <w:r w:rsidRPr="00B04A97">
              <w:rPr>
                <w:rFonts w:cs="Arial"/>
                <w:color w:val="000000"/>
                <w:sz w:val="18"/>
                <w:szCs w:val="18"/>
              </w:rPr>
              <w:t>Empleo juvenil</w:t>
            </w:r>
          </w:p>
        </w:tc>
      </w:tr>
      <w:tr w:rsidR="005A5C60" w:rsidRPr="00544673" w14:paraId="2D18FBDD" w14:textId="77777777" w:rsidTr="0076646A">
        <w:trPr>
          <w:trHeight w:val="530"/>
        </w:trPr>
        <w:tc>
          <w:tcPr>
            <w:tcW w:w="304" w:type="pct"/>
          </w:tcPr>
          <w:p w14:paraId="534F23A9" w14:textId="77777777" w:rsidR="005A5C60" w:rsidRPr="00544673" w:rsidRDefault="005A5C60" w:rsidP="00F02392">
            <w:pPr>
              <w:spacing w:line="228" w:lineRule="auto"/>
              <w:rPr>
                <w:rFonts w:cs="Arial"/>
              </w:rPr>
            </w:pPr>
            <w:r w:rsidRPr="00544673">
              <w:rPr>
                <w:rFonts w:cs="Arial"/>
                <w:b/>
                <w:sz w:val="18"/>
                <w:szCs w:val="18"/>
                <w:lang w:val="es-ES_tradnl" w:eastAsia="es-ES_tradnl"/>
              </w:rPr>
              <w:t>A.5.2.7</w:t>
            </w:r>
          </w:p>
        </w:tc>
        <w:tc>
          <w:tcPr>
            <w:tcW w:w="1139" w:type="pct"/>
          </w:tcPr>
          <w:p w14:paraId="1E17D972"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Incorporar a las personas jóvenes como agentes y motor de construcción y transformación en las empresas y organizaciones a través de nuevos enfoques sobre aprendizaje que puedan desarrollar en ambientes de trabajo y de formación práctica. Programa REACTÍVATE (800 programas formativos promovidos en el periodo 2021-2024)</w:t>
            </w:r>
          </w:p>
        </w:tc>
        <w:tc>
          <w:tcPr>
            <w:tcW w:w="626" w:type="pct"/>
          </w:tcPr>
          <w:p w14:paraId="13FDB618" w14:textId="77777777" w:rsidR="005A5C60" w:rsidRPr="00544673" w:rsidRDefault="005A5C60" w:rsidP="00F02392">
            <w:pPr>
              <w:spacing w:line="228" w:lineRule="auto"/>
              <w:ind w:left="34"/>
              <w:rPr>
                <w:rFonts w:cs="Arial"/>
                <w:sz w:val="18"/>
                <w:szCs w:val="18"/>
                <w:lang w:val="es-ES_tradnl" w:eastAsia="es-ES_tradnl"/>
              </w:rPr>
            </w:pPr>
            <w:r w:rsidRPr="00544673">
              <w:rPr>
                <w:rFonts w:cs="Arial"/>
                <w:sz w:val="18"/>
                <w:szCs w:val="18"/>
                <w:lang w:val="es-ES_tradnl" w:eastAsia="es-ES_tradnl"/>
              </w:rPr>
              <w:t>Dirección de Empleo e Inclusión</w:t>
            </w:r>
          </w:p>
        </w:tc>
        <w:tc>
          <w:tcPr>
            <w:tcW w:w="866" w:type="pct"/>
          </w:tcPr>
          <w:p w14:paraId="073F7BBB" w14:textId="77777777" w:rsidR="005A5C60" w:rsidRPr="00544673" w:rsidRDefault="005A5C60" w:rsidP="00F02392">
            <w:pPr>
              <w:spacing w:line="228" w:lineRule="auto"/>
              <w:ind w:left="34"/>
              <w:rPr>
                <w:rFonts w:cs="Arial"/>
                <w:sz w:val="18"/>
                <w:szCs w:val="18"/>
                <w:lang w:val="es-ES_tradnl" w:eastAsia="es-ES_tradnl"/>
              </w:rPr>
            </w:pPr>
            <w:r w:rsidRPr="00544673">
              <w:rPr>
                <w:rFonts w:cs="Arial"/>
                <w:sz w:val="18"/>
                <w:szCs w:val="18"/>
                <w:lang w:val="es-ES_tradnl" w:eastAsia="es-ES_tradnl"/>
              </w:rPr>
              <w:t>Nº de programas formativos</w:t>
            </w:r>
          </w:p>
        </w:tc>
        <w:tc>
          <w:tcPr>
            <w:tcW w:w="577" w:type="pct"/>
          </w:tcPr>
          <w:p w14:paraId="297A7393" w14:textId="77777777" w:rsidR="005A5C60" w:rsidRPr="00544673" w:rsidRDefault="005A5C60" w:rsidP="00F02392">
            <w:pPr>
              <w:spacing w:line="228" w:lineRule="auto"/>
              <w:ind w:left="34"/>
              <w:jc w:val="center"/>
              <w:rPr>
                <w:rFonts w:cs="Arial"/>
                <w:sz w:val="18"/>
                <w:szCs w:val="18"/>
                <w:lang w:val="es-ES_tradnl" w:eastAsia="es-ES_tradnl"/>
              </w:rPr>
            </w:pPr>
            <w:r w:rsidRPr="00544673">
              <w:rPr>
                <w:rFonts w:cs="Arial"/>
                <w:sz w:val="18"/>
                <w:szCs w:val="18"/>
                <w:lang w:val="es-ES_tradnl" w:eastAsia="es-ES_tradnl"/>
              </w:rPr>
              <w:t>3.950.000 €</w:t>
            </w:r>
          </w:p>
        </w:tc>
        <w:tc>
          <w:tcPr>
            <w:tcW w:w="674" w:type="pct"/>
          </w:tcPr>
          <w:p w14:paraId="59B0A28C" w14:textId="77777777" w:rsidR="005A5C60" w:rsidRPr="00544673" w:rsidRDefault="005A5C60" w:rsidP="00F02392">
            <w:pPr>
              <w:spacing w:line="228" w:lineRule="auto"/>
              <w:ind w:left="34"/>
              <w:jc w:val="center"/>
              <w:rPr>
                <w:rFonts w:cs="Arial"/>
                <w:sz w:val="18"/>
                <w:szCs w:val="18"/>
                <w:lang w:val="es-ES_tradnl" w:eastAsia="es-ES_tradnl"/>
              </w:rPr>
            </w:pPr>
            <w:r w:rsidRPr="00544673">
              <w:rPr>
                <w:rFonts w:cs="Arial"/>
                <w:sz w:val="18"/>
                <w:szCs w:val="18"/>
                <w:lang w:val="es-ES_tradnl" w:eastAsia="es-ES_tradnl"/>
              </w:rPr>
              <w:t>950.000 €</w:t>
            </w:r>
          </w:p>
        </w:tc>
        <w:tc>
          <w:tcPr>
            <w:tcW w:w="814" w:type="pct"/>
          </w:tcPr>
          <w:p w14:paraId="6858AE06" w14:textId="77777777" w:rsidR="005A5C60" w:rsidRPr="00544673" w:rsidRDefault="005A5C60" w:rsidP="00B04A97">
            <w:pPr>
              <w:spacing w:line="228" w:lineRule="auto"/>
              <w:ind w:left="34"/>
              <w:jc w:val="center"/>
              <w:rPr>
                <w:rFonts w:cs="Arial"/>
                <w:sz w:val="18"/>
                <w:szCs w:val="18"/>
                <w:lang w:val="es-ES_tradnl" w:eastAsia="es-ES_tradnl"/>
              </w:rPr>
            </w:pPr>
          </w:p>
        </w:tc>
      </w:tr>
      <w:tr w:rsidR="005512D8" w:rsidRPr="00544673" w14:paraId="2463A9E8" w14:textId="77777777" w:rsidTr="0076646A">
        <w:trPr>
          <w:trHeight w:val="530"/>
        </w:trPr>
        <w:tc>
          <w:tcPr>
            <w:tcW w:w="304" w:type="pct"/>
          </w:tcPr>
          <w:p w14:paraId="32832567" w14:textId="77777777" w:rsidR="005512D8" w:rsidRPr="00D9093C" w:rsidRDefault="005512D8" w:rsidP="005512D8">
            <w:pPr>
              <w:spacing w:line="228" w:lineRule="auto"/>
              <w:rPr>
                <w:rFonts w:cs="Arial"/>
                <w:b/>
                <w:sz w:val="18"/>
                <w:szCs w:val="18"/>
                <w:lang w:val="es-ES_tradnl" w:eastAsia="es-ES_tradnl"/>
              </w:rPr>
            </w:pPr>
            <w:r w:rsidRPr="00D9093C">
              <w:rPr>
                <w:rFonts w:cs="Arial"/>
                <w:b/>
                <w:sz w:val="18"/>
                <w:szCs w:val="18"/>
                <w:lang w:val="es-ES_tradnl" w:eastAsia="es-ES_tradnl"/>
              </w:rPr>
              <w:t>A.5.2.8.</w:t>
            </w:r>
          </w:p>
          <w:p w14:paraId="6C3EAB45" w14:textId="77777777" w:rsidR="008F4E8C" w:rsidRPr="00D9093C" w:rsidRDefault="008F4E8C" w:rsidP="00D939B0">
            <w:pPr>
              <w:spacing w:line="228" w:lineRule="auto"/>
              <w:rPr>
                <w:rFonts w:cs="Arial"/>
                <w:b/>
                <w:sz w:val="18"/>
                <w:szCs w:val="18"/>
                <w:lang w:val="es-ES_tradnl" w:eastAsia="es-ES_tradnl"/>
              </w:rPr>
            </w:pPr>
          </w:p>
        </w:tc>
        <w:tc>
          <w:tcPr>
            <w:tcW w:w="1139" w:type="pct"/>
          </w:tcPr>
          <w:p w14:paraId="3B3D6184" w14:textId="77777777" w:rsidR="005512D8" w:rsidRPr="00D9093C" w:rsidRDefault="005512D8" w:rsidP="005512D8">
            <w:pPr>
              <w:spacing w:line="228" w:lineRule="auto"/>
              <w:rPr>
                <w:rFonts w:cs="Arial"/>
                <w:color w:val="000000" w:themeColor="text1"/>
                <w:sz w:val="18"/>
                <w:szCs w:val="18"/>
                <w:lang w:val="es-ES_tradnl" w:eastAsia="es-ES_tradnl"/>
              </w:rPr>
            </w:pPr>
            <w:r w:rsidRPr="00D9093C">
              <w:rPr>
                <w:rFonts w:cs="Arial"/>
                <w:color w:val="000000" w:themeColor="text1"/>
                <w:sz w:val="18"/>
                <w:szCs w:val="18"/>
                <w:lang w:val="es-ES_tradnl" w:eastAsia="es-ES_tradnl"/>
              </w:rPr>
              <w:t>Lehen Aukera. Acción dirigida a la incorporación de jóvenes al mercado de trabajo (empresas) mejorando su empleabilidad y ayudando a consolidar su inserción laboral</w:t>
            </w:r>
          </w:p>
        </w:tc>
        <w:tc>
          <w:tcPr>
            <w:tcW w:w="626" w:type="pct"/>
          </w:tcPr>
          <w:p w14:paraId="3CD2CAB6" w14:textId="77777777" w:rsidR="005512D8" w:rsidRPr="00D9093C" w:rsidRDefault="005512D8" w:rsidP="005512D8">
            <w:pPr>
              <w:spacing w:line="228" w:lineRule="auto"/>
              <w:ind w:left="34"/>
              <w:rPr>
                <w:rFonts w:cs="Arial"/>
                <w:sz w:val="18"/>
                <w:szCs w:val="18"/>
                <w:lang w:val="es-ES_tradnl" w:eastAsia="es-ES_tradnl"/>
              </w:rPr>
            </w:pPr>
            <w:r w:rsidRPr="00D9093C">
              <w:rPr>
                <w:rFonts w:cs="Arial"/>
                <w:sz w:val="18"/>
                <w:szCs w:val="18"/>
                <w:lang w:val="es-ES_tradnl" w:eastAsia="es-ES_tradnl"/>
              </w:rPr>
              <w:t>Lanbide</w:t>
            </w:r>
          </w:p>
        </w:tc>
        <w:tc>
          <w:tcPr>
            <w:tcW w:w="866" w:type="pct"/>
          </w:tcPr>
          <w:p w14:paraId="7DB78613" w14:textId="77777777" w:rsidR="005512D8" w:rsidRPr="00D9093C" w:rsidRDefault="005512D8" w:rsidP="005512D8">
            <w:pPr>
              <w:spacing w:line="228" w:lineRule="auto"/>
              <w:ind w:left="34"/>
              <w:rPr>
                <w:rFonts w:cs="Arial"/>
                <w:sz w:val="18"/>
                <w:szCs w:val="18"/>
                <w:lang w:val="es-ES_tradnl" w:eastAsia="es-ES_tradnl"/>
              </w:rPr>
            </w:pPr>
            <w:r w:rsidRPr="00D9093C">
              <w:rPr>
                <w:rFonts w:cs="Arial"/>
                <w:sz w:val="18"/>
                <w:szCs w:val="18"/>
                <w:lang w:val="es-ES_tradnl" w:eastAsia="es-ES_tradnl"/>
              </w:rPr>
              <w:t>Nº de personas participantes</w:t>
            </w:r>
          </w:p>
        </w:tc>
        <w:tc>
          <w:tcPr>
            <w:tcW w:w="577" w:type="pct"/>
          </w:tcPr>
          <w:p w14:paraId="049F7E91" w14:textId="77777777" w:rsidR="005512D8" w:rsidRPr="00D9093C" w:rsidRDefault="008F4E8C" w:rsidP="005512D8">
            <w:pPr>
              <w:spacing w:line="228" w:lineRule="auto"/>
              <w:ind w:left="34"/>
              <w:jc w:val="center"/>
              <w:rPr>
                <w:rFonts w:cs="Arial"/>
                <w:sz w:val="18"/>
                <w:szCs w:val="18"/>
                <w:lang w:val="es-ES_tradnl" w:eastAsia="es-ES_tradnl"/>
              </w:rPr>
            </w:pPr>
            <w:r w:rsidRPr="00D9093C">
              <w:rPr>
                <w:rFonts w:cs="Arial"/>
                <w:sz w:val="18"/>
                <w:szCs w:val="18"/>
                <w:lang w:val="es-ES_tradnl" w:eastAsia="es-ES_tradnl"/>
              </w:rPr>
              <w:t>16.000.000 €</w:t>
            </w:r>
          </w:p>
        </w:tc>
        <w:tc>
          <w:tcPr>
            <w:tcW w:w="674" w:type="pct"/>
          </w:tcPr>
          <w:p w14:paraId="75C7374C" w14:textId="77777777" w:rsidR="005512D8" w:rsidRPr="00D9093C" w:rsidRDefault="005512D8" w:rsidP="008F4E8C">
            <w:pPr>
              <w:spacing w:line="228" w:lineRule="auto"/>
              <w:ind w:left="34"/>
              <w:jc w:val="center"/>
              <w:rPr>
                <w:rFonts w:cs="Arial"/>
                <w:sz w:val="18"/>
                <w:szCs w:val="18"/>
                <w:lang w:val="es-ES_tradnl" w:eastAsia="es-ES_tradnl"/>
              </w:rPr>
            </w:pPr>
            <w:r w:rsidRPr="00D9093C">
              <w:rPr>
                <w:rFonts w:cs="Arial"/>
                <w:color w:val="000000" w:themeColor="text1"/>
                <w:sz w:val="18"/>
                <w:szCs w:val="18"/>
                <w:lang w:val="es-ES_tradnl" w:eastAsia="es-ES_tradnl"/>
              </w:rPr>
              <w:t xml:space="preserve">4.000.000 </w:t>
            </w:r>
            <w:r w:rsidR="008F4E8C" w:rsidRPr="00D9093C">
              <w:rPr>
                <w:rFonts w:cs="Arial"/>
                <w:color w:val="000000" w:themeColor="text1"/>
                <w:sz w:val="18"/>
                <w:szCs w:val="18"/>
                <w:lang w:val="es-ES_tradnl" w:eastAsia="es-ES_tradnl"/>
              </w:rPr>
              <w:t>€</w:t>
            </w:r>
          </w:p>
        </w:tc>
        <w:tc>
          <w:tcPr>
            <w:tcW w:w="814" w:type="pct"/>
          </w:tcPr>
          <w:p w14:paraId="76A14868" w14:textId="77777777" w:rsidR="005512D8" w:rsidRPr="00544673" w:rsidRDefault="005512D8" w:rsidP="005512D8">
            <w:pPr>
              <w:spacing w:line="228" w:lineRule="auto"/>
              <w:ind w:left="34"/>
              <w:jc w:val="center"/>
              <w:rPr>
                <w:rFonts w:cs="Arial"/>
                <w:sz w:val="18"/>
                <w:szCs w:val="18"/>
                <w:lang w:val="es-ES_tradnl" w:eastAsia="es-ES_tradnl"/>
              </w:rPr>
            </w:pPr>
          </w:p>
        </w:tc>
      </w:tr>
    </w:tbl>
    <w:p w14:paraId="1E79E0F5" w14:textId="77777777" w:rsidR="005512D8" w:rsidRDefault="005512D8" w:rsidP="005A5C60">
      <w:pPr>
        <w:rPr>
          <w:rFonts w:cs="Arial"/>
          <w:lang w:val="es-ES_tradnl" w:eastAsia="en-US"/>
        </w:rPr>
      </w:pPr>
    </w:p>
    <w:p w14:paraId="44B7C8E8" w14:textId="77777777" w:rsidR="005A5C60" w:rsidRPr="00544673" w:rsidRDefault="005A5C60" w:rsidP="005A5C60">
      <w:pPr>
        <w:rPr>
          <w:rFonts w:cs="Arial"/>
          <w:lang w:val="es-ES_tradnl" w:eastAsia="en-US"/>
        </w:rPr>
      </w:pPr>
      <w:r w:rsidRPr="00544673">
        <w:rPr>
          <w:rFonts w:cs="Arial"/>
          <w:lang w:val="es-ES_tradnl" w:eastAsia="en-US"/>
        </w:rPr>
        <w:br w:type="page"/>
      </w:r>
    </w:p>
    <w:p w14:paraId="59A34512" w14:textId="77777777" w:rsidR="005A5C60" w:rsidRPr="00544673" w:rsidRDefault="005A5C60" w:rsidP="005A5C60">
      <w:pPr>
        <w:pStyle w:val="Ttulo7"/>
        <w:rPr>
          <w:lang w:val="es-ES_tradnl" w:eastAsia="es-ES_tradnl"/>
        </w:rPr>
      </w:pPr>
      <w:bookmarkStart w:id="205" w:name="_Toc91166445"/>
      <w:bookmarkStart w:id="206" w:name="_Toc100070705"/>
      <w:r w:rsidRPr="00544673">
        <w:rPr>
          <w:lang w:val="es-ES_tradnl" w:eastAsia="es-ES_tradnl"/>
        </w:rPr>
        <w:t>ÁMBITO DE ACTUACIÓN 6: LANBIDE HOBETZEN</w:t>
      </w:r>
      <w:bookmarkEnd w:id="205"/>
      <w:bookmarkEnd w:id="206"/>
    </w:p>
    <w:p w14:paraId="679DA6BE" w14:textId="77777777" w:rsidR="005A5C60" w:rsidRPr="00544673" w:rsidRDefault="005A5C60" w:rsidP="005A5C60">
      <w:pPr>
        <w:pStyle w:val="Ttulo8"/>
      </w:pPr>
      <w:bookmarkStart w:id="207" w:name="_Toc91166446"/>
      <w:r w:rsidRPr="00544673">
        <w:t>Línea estratégica 6.1.: Implantación del nuevo modelo de intervención, atención y servicios</w:t>
      </w:r>
      <w:bookmarkEnd w:id="207"/>
      <w:r w:rsidRPr="00544673">
        <w:t xml:space="preserve"> </w:t>
      </w:r>
    </w:p>
    <w:tbl>
      <w:tblPr>
        <w:tblStyle w:val="Tablaconcuadrcula"/>
        <w:tblW w:w="5000" w:type="pct"/>
        <w:tblLook w:val="04A0" w:firstRow="1" w:lastRow="0" w:firstColumn="1" w:lastColumn="0" w:noHBand="0" w:noVBand="1"/>
      </w:tblPr>
      <w:tblGrid>
        <w:gridCol w:w="837"/>
        <w:gridCol w:w="3295"/>
        <w:gridCol w:w="1399"/>
        <w:gridCol w:w="2537"/>
        <w:gridCol w:w="2003"/>
        <w:gridCol w:w="1869"/>
        <w:gridCol w:w="1995"/>
      </w:tblGrid>
      <w:tr w:rsidR="005A5C60" w:rsidRPr="00544673" w14:paraId="5D9674E6" w14:textId="77777777" w:rsidTr="00F02392">
        <w:trPr>
          <w:trHeight w:val="1261"/>
          <w:tblHeader/>
        </w:trPr>
        <w:tc>
          <w:tcPr>
            <w:tcW w:w="1490" w:type="pct"/>
            <w:gridSpan w:val="2"/>
            <w:shd w:val="clear" w:color="auto" w:fill="BFBFBF" w:themeFill="background1" w:themeFillShade="BF"/>
            <w:vAlign w:val="center"/>
          </w:tcPr>
          <w:p w14:paraId="2612B3BF"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481" w:type="pct"/>
            <w:tcBorders>
              <w:top w:val="single" w:sz="4" w:space="0" w:color="auto"/>
              <w:left w:val="single" w:sz="4" w:space="0" w:color="auto"/>
              <w:right w:val="single" w:sz="4" w:space="0" w:color="auto"/>
            </w:tcBorders>
            <w:shd w:val="clear" w:color="auto" w:fill="BFBFBF" w:themeFill="background1" w:themeFillShade="BF"/>
            <w:vAlign w:val="center"/>
          </w:tcPr>
          <w:p w14:paraId="36866F5E"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914" w:type="pct"/>
            <w:tcBorders>
              <w:top w:val="single" w:sz="4" w:space="0" w:color="auto"/>
              <w:left w:val="single" w:sz="4" w:space="0" w:color="auto"/>
              <w:right w:val="single" w:sz="4" w:space="0" w:color="auto"/>
            </w:tcBorders>
            <w:shd w:val="clear" w:color="auto" w:fill="BFBFBF" w:themeFill="background1" w:themeFillShade="BF"/>
            <w:vAlign w:val="center"/>
          </w:tcPr>
          <w:p w14:paraId="5E6B3FD7"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722" w:type="pct"/>
            <w:tcBorders>
              <w:top w:val="single" w:sz="4" w:space="0" w:color="auto"/>
              <w:left w:val="single" w:sz="4" w:space="0" w:color="auto"/>
              <w:right w:val="single" w:sz="4" w:space="0" w:color="auto"/>
            </w:tcBorders>
            <w:shd w:val="clear" w:color="auto" w:fill="BFBFBF" w:themeFill="background1" w:themeFillShade="BF"/>
            <w:vAlign w:val="center"/>
          </w:tcPr>
          <w:p w14:paraId="537CFB03"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74" w:type="pct"/>
            <w:tcBorders>
              <w:top w:val="single" w:sz="4" w:space="0" w:color="auto"/>
              <w:left w:val="single" w:sz="4" w:space="0" w:color="auto"/>
              <w:right w:val="single" w:sz="4" w:space="0" w:color="auto"/>
            </w:tcBorders>
            <w:shd w:val="clear" w:color="auto" w:fill="BFBFBF" w:themeFill="background1" w:themeFillShade="BF"/>
            <w:vAlign w:val="center"/>
          </w:tcPr>
          <w:p w14:paraId="7CB68F1B"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19" w:type="pct"/>
            <w:tcBorders>
              <w:top w:val="single" w:sz="4" w:space="0" w:color="auto"/>
              <w:left w:val="single" w:sz="4" w:space="0" w:color="auto"/>
              <w:right w:val="single" w:sz="4" w:space="0" w:color="auto"/>
            </w:tcBorders>
            <w:shd w:val="clear" w:color="auto" w:fill="BFBFBF" w:themeFill="background1" w:themeFillShade="BF"/>
            <w:vAlign w:val="center"/>
          </w:tcPr>
          <w:p w14:paraId="029D0A08"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76FCE672" w14:textId="77777777" w:rsidTr="00F02392">
        <w:tc>
          <w:tcPr>
            <w:tcW w:w="304" w:type="pct"/>
          </w:tcPr>
          <w:p w14:paraId="700F8AE6"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A.6.1.1</w:t>
            </w:r>
          </w:p>
        </w:tc>
        <w:tc>
          <w:tcPr>
            <w:tcW w:w="1186" w:type="pct"/>
          </w:tcPr>
          <w:p w14:paraId="1F508741"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Implantación del nuevo modelo de intervención, atención y servicios a la totalidad de la red de oficinas de Lanbide, de acuerdo con los planteamientos de Lanbide Hobetzen (43 oficinas)</w:t>
            </w:r>
          </w:p>
        </w:tc>
        <w:tc>
          <w:tcPr>
            <w:tcW w:w="481" w:type="pct"/>
            <w:tcBorders>
              <w:top w:val="single" w:sz="4" w:space="0" w:color="auto"/>
              <w:left w:val="single" w:sz="4" w:space="0" w:color="auto"/>
              <w:bottom w:val="single" w:sz="4" w:space="0" w:color="auto"/>
              <w:right w:val="single" w:sz="4" w:space="0" w:color="auto"/>
            </w:tcBorders>
            <w:shd w:val="clear" w:color="auto" w:fill="auto"/>
          </w:tcPr>
          <w:p w14:paraId="6F617917" w14:textId="77777777" w:rsidR="005A5C60" w:rsidRPr="00544673" w:rsidRDefault="005A5C60" w:rsidP="00F02392">
            <w:pPr>
              <w:spacing w:line="240" w:lineRule="auto"/>
              <w:jc w:val="left"/>
              <w:rPr>
                <w:rFonts w:cs="Arial"/>
                <w:sz w:val="18"/>
                <w:szCs w:val="18"/>
              </w:rPr>
            </w:pPr>
            <w:r w:rsidRPr="00544673">
              <w:rPr>
                <w:rFonts w:cs="Arial"/>
                <w:sz w:val="18"/>
                <w:szCs w:val="18"/>
              </w:rPr>
              <w:t>Lanbide</w:t>
            </w:r>
          </w:p>
        </w:tc>
        <w:tc>
          <w:tcPr>
            <w:tcW w:w="914" w:type="pct"/>
            <w:tcBorders>
              <w:top w:val="single" w:sz="4" w:space="0" w:color="auto"/>
              <w:left w:val="single" w:sz="4" w:space="0" w:color="auto"/>
              <w:bottom w:val="single" w:sz="4" w:space="0" w:color="auto"/>
              <w:right w:val="single" w:sz="4" w:space="0" w:color="auto"/>
            </w:tcBorders>
          </w:tcPr>
          <w:p w14:paraId="096F5534" w14:textId="77777777" w:rsidR="005A5C60" w:rsidRPr="00544673" w:rsidRDefault="005A5C60" w:rsidP="00F02392">
            <w:pPr>
              <w:spacing w:line="240" w:lineRule="auto"/>
              <w:jc w:val="left"/>
              <w:rPr>
                <w:rFonts w:cs="Arial"/>
                <w:sz w:val="18"/>
                <w:szCs w:val="18"/>
              </w:rPr>
            </w:pPr>
            <w:r w:rsidRPr="00544673">
              <w:rPr>
                <w:rFonts w:cs="Arial"/>
                <w:sz w:val="18"/>
                <w:szCs w:val="18"/>
              </w:rPr>
              <w:t>Nº de oficinas con el nuevo modelo de atención implantado (periodo 2021-2024)</w:t>
            </w:r>
          </w:p>
        </w:tc>
        <w:tc>
          <w:tcPr>
            <w:tcW w:w="722" w:type="pct"/>
            <w:tcBorders>
              <w:top w:val="single" w:sz="4" w:space="0" w:color="auto"/>
              <w:left w:val="single" w:sz="4" w:space="0" w:color="auto"/>
              <w:bottom w:val="single" w:sz="4" w:space="0" w:color="auto"/>
              <w:right w:val="single" w:sz="4" w:space="0" w:color="auto"/>
            </w:tcBorders>
          </w:tcPr>
          <w:p w14:paraId="0F246A76" w14:textId="77777777" w:rsidR="005A5C60" w:rsidRPr="00544673" w:rsidRDefault="005A5C60" w:rsidP="00F02392">
            <w:pPr>
              <w:spacing w:line="240" w:lineRule="auto"/>
              <w:jc w:val="left"/>
              <w:rPr>
                <w:rFonts w:cs="Arial"/>
                <w:sz w:val="18"/>
                <w:szCs w:val="18"/>
              </w:rPr>
            </w:pPr>
          </w:p>
        </w:tc>
        <w:tc>
          <w:tcPr>
            <w:tcW w:w="674" w:type="pct"/>
            <w:tcBorders>
              <w:top w:val="single" w:sz="4" w:space="0" w:color="auto"/>
              <w:left w:val="single" w:sz="4" w:space="0" w:color="auto"/>
              <w:bottom w:val="single" w:sz="4" w:space="0" w:color="auto"/>
              <w:right w:val="single" w:sz="4" w:space="0" w:color="auto"/>
            </w:tcBorders>
          </w:tcPr>
          <w:p w14:paraId="0314D7AF" w14:textId="77777777" w:rsidR="005A5C60" w:rsidRPr="00544673" w:rsidRDefault="005A5C60" w:rsidP="00F02392">
            <w:pPr>
              <w:spacing w:line="240" w:lineRule="auto"/>
              <w:jc w:val="left"/>
              <w:rPr>
                <w:rFonts w:cs="Arial"/>
                <w:sz w:val="18"/>
                <w:szCs w:val="18"/>
              </w:rPr>
            </w:pPr>
          </w:p>
        </w:tc>
        <w:tc>
          <w:tcPr>
            <w:tcW w:w="719" w:type="pct"/>
            <w:tcBorders>
              <w:top w:val="single" w:sz="4" w:space="0" w:color="auto"/>
              <w:left w:val="single" w:sz="4" w:space="0" w:color="auto"/>
              <w:bottom w:val="single" w:sz="4" w:space="0" w:color="auto"/>
              <w:right w:val="single" w:sz="4" w:space="0" w:color="auto"/>
            </w:tcBorders>
          </w:tcPr>
          <w:p w14:paraId="51A30B7F" w14:textId="77777777" w:rsidR="005A5C60" w:rsidRPr="00544673" w:rsidRDefault="005A5C60" w:rsidP="00E31571">
            <w:pPr>
              <w:spacing w:line="240" w:lineRule="auto"/>
              <w:jc w:val="left"/>
              <w:rPr>
                <w:rFonts w:cs="Arial"/>
                <w:sz w:val="18"/>
                <w:szCs w:val="18"/>
              </w:rPr>
            </w:pPr>
          </w:p>
        </w:tc>
      </w:tr>
      <w:tr w:rsidR="005A5C60" w:rsidRPr="00544673" w14:paraId="77F80B7A" w14:textId="77777777" w:rsidTr="00F02392">
        <w:tc>
          <w:tcPr>
            <w:tcW w:w="304" w:type="pct"/>
          </w:tcPr>
          <w:p w14:paraId="5F21960E" w14:textId="77777777" w:rsidR="005A5C60" w:rsidRPr="00544673" w:rsidRDefault="005A5C60" w:rsidP="00F02392">
            <w:pPr>
              <w:rPr>
                <w:rFonts w:cs="Arial"/>
              </w:rPr>
            </w:pPr>
            <w:r w:rsidRPr="00544673">
              <w:rPr>
                <w:rFonts w:cs="Arial"/>
                <w:b/>
                <w:sz w:val="18"/>
                <w:szCs w:val="18"/>
                <w:lang w:val="es-ES_tradnl" w:eastAsia="es-ES_tradnl"/>
              </w:rPr>
              <w:t>A.6.1.2</w:t>
            </w:r>
          </w:p>
        </w:tc>
        <w:tc>
          <w:tcPr>
            <w:tcW w:w="1186" w:type="pct"/>
          </w:tcPr>
          <w:p w14:paraId="26866DA1"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Diseñar un nuevo modelo de oficina tipo de Lanbide y establecer un plan de despliegue a la totalidad de la red de oficinas de Lanbide</w:t>
            </w:r>
          </w:p>
        </w:tc>
        <w:tc>
          <w:tcPr>
            <w:tcW w:w="481" w:type="pct"/>
            <w:tcBorders>
              <w:top w:val="nil"/>
              <w:left w:val="single" w:sz="4" w:space="0" w:color="auto"/>
              <w:bottom w:val="single" w:sz="4" w:space="0" w:color="auto"/>
              <w:right w:val="single" w:sz="4" w:space="0" w:color="auto"/>
            </w:tcBorders>
            <w:shd w:val="clear" w:color="auto" w:fill="auto"/>
          </w:tcPr>
          <w:p w14:paraId="0E288B77" w14:textId="77777777" w:rsidR="005A5C60" w:rsidRPr="00544673" w:rsidRDefault="005A5C60" w:rsidP="00F02392">
            <w:pPr>
              <w:spacing w:line="240" w:lineRule="auto"/>
              <w:rPr>
                <w:rFonts w:cs="Arial"/>
                <w:sz w:val="18"/>
                <w:szCs w:val="18"/>
              </w:rPr>
            </w:pPr>
            <w:r w:rsidRPr="00544673">
              <w:rPr>
                <w:rFonts w:cs="Arial"/>
                <w:sz w:val="18"/>
                <w:szCs w:val="18"/>
              </w:rPr>
              <w:t>Lanbide</w:t>
            </w:r>
          </w:p>
        </w:tc>
        <w:tc>
          <w:tcPr>
            <w:tcW w:w="914" w:type="pct"/>
            <w:tcBorders>
              <w:top w:val="nil"/>
              <w:left w:val="single" w:sz="4" w:space="0" w:color="auto"/>
              <w:bottom w:val="single" w:sz="4" w:space="0" w:color="auto"/>
              <w:right w:val="single" w:sz="4" w:space="0" w:color="auto"/>
            </w:tcBorders>
          </w:tcPr>
          <w:p w14:paraId="447AFCC4" w14:textId="77777777" w:rsidR="005A5C60" w:rsidRPr="00544673" w:rsidRDefault="005A5C60" w:rsidP="00F02392">
            <w:pPr>
              <w:spacing w:line="240" w:lineRule="auto"/>
              <w:rPr>
                <w:rFonts w:cs="Arial"/>
                <w:sz w:val="18"/>
                <w:szCs w:val="18"/>
              </w:rPr>
            </w:pPr>
            <w:r w:rsidRPr="00544673">
              <w:rPr>
                <w:rFonts w:cs="Arial"/>
                <w:sz w:val="18"/>
                <w:szCs w:val="18"/>
              </w:rPr>
              <w:t>Nº de oficinas adaptadas al nuevo modelo de oficina tipo</w:t>
            </w:r>
          </w:p>
          <w:p w14:paraId="3D3FCF4F" w14:textId="77777777" w:rsidR="005A5C60" w:rsidRPr="00544673" w:rsidRDefault="005A5C60" w:rsidP="00F02392">
            <w:pPr>
              <w:spacing w:line="240" w:lineRule="auto"/>
              <w:rPr>
                <w:rFonts w:cs="Arial"/>
                <w:sz w:val="18"/>
                <w:szCs w:val="18"/>
              </w:rPr>
            </w:pPr>
            <w:r w:rsidRPr="00544673">
              <w:rPr>
                <w:rFonts w:cs="Arial"/>
                <w:sz w:val="18"/>
                <w:szCs w:val="18"/>
              </w:rPr>
              <w:t>% de oficinas adaptadas al nuevo modelo de oficina tipo sobre el total de oficinas de la red</w:t>
            </w:r>
          </w:p>
        </w:tc>
        <w:tc>
          <w:tcPr>
            <w:tcW w:w="722" w:type="pct"/>
            <w:shd w:val="clear" w:color="000000" w:fill="FFFFFF" w:themeFill="background1"/>
          </w:tcPr>
          <w:p w14:paraId="5400D6F3"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24.500.000 €</w:t>
            </w:r>
          </w:p>
        </w:tc>
        <w:tc>
          <w:tcPr>
            <w:tcW w:w="674" w:type="pct"/>
            <w:shd w:val="clear" w:color="000000" w:fill="FFFFFF" w:themeFill="background1"/>
          </w:tcPr>
          <w:p w14:paraId="3F430C88" w14:textId="77777777" w:rsidR="005A5C60" w:rsidRPr="00544673" w:rsidRDefault="005A5C60" w:rsidP="00F02392">
            <w:pPr>
              <w:spacing w:line="240" w:lineRule="auto"/>
              <w:jc w:val="center"/>
              <w:rPr>
                <w:rFonts w:cs="Arial"/>
                <w:color w:val="000000"/>
                <w:sz w:val="18"/>
                <w:szCs w:val="18"/>
              </w:rPr>
            </w:pPr>
            <w:r w:rsidRPr="00544673">
              <w:rPr>
                <w:rFonts w:cs="Arial"/>
                <w:color w:val="000000"/>
                <w:sz w:val="18"/>
                <w:szCs w:val="18"/>
              </w:rPr>
              <w:t>6.801.184 €</w:t>
            </w:r>
          </w:p>
        </w:tc>
        <w:tc>
          <w:tcPr>
            <w:tcW w:w="719" w:type="pct"/>
            <w:shd w:val="clear" w:color="000000" w:fill="FFFFFF" w:themeFill="background1"/>
          </w:tcPr>
          <w:p w14:paraId="0A449899" w14:textId="77777777" w:rsidR="005A5C60" w:rsidRPr="00B04A97" w:rsidRDefault="005A5C60" w:rsidP="00E31571">
            <w:pPr>
              <w:spacing w:line="240" w:lineRule="auto"/>
              <w:jc w:val="left"/>
              <w:rPr>
                <w:rFonts w:cs="Arial"/>
                <w:color w:val="000000"/>
                <w:sz w:val="18"/>
              </w:rPr>
            </w:pPr>
            <w:r w:rsidRPr="00B04A97">
              <w:rPr>
                <w:rFonts w:cs="Arial"/>
                <w:color w:val="000000"/>
                <w:sz w:val="18"/>
              </w:rPr>
              <w:t>Política Nº 10:</w:t>
            </w:r>
          </w:p>
          <w:p w14:paraId="049EDB3C" w14:textId="77777777" w:rsidR="005A5C60" w:rsidRPr="00B04A97" w:rsidRDefault="005A5C60" w:rsidP="00E31571">
            <w:pPr>
              <w:spacing w:line="240" w:lineRule="auto"/>
              <w:jc w:val="left"/>
              <w:rPr>
                <w:rFonts w:cs="Arial"/>
                <w:color w:val="000000"/>
                <w:sz w:val="18"/>
              </w:rPr>
            </w:pPr>
            <w:r w:rsidRPr="00B04A97">
              <w:rPr>
                <w:rFonts w:cs="Arial"/>
                <w:color w:val="000000"/>
                <w:sz w:val="18"/>
              </w:rPr>
              <w:t>Programas Renove.</w:t>
            </w:r>
          </w:p>
          <w:p w14:paraId="5D4D425F" w14:textId="77777777" w:rsidR="005A5C60" w:rsidRPr="003E390B" w:rsidRDefault="005A5C60" w:rsidP="00E31571">
            <w:pPr>
              <w:spacing w:line="240" w:lineRule="auto"/>
              <w:jc w:val="left"/>
              <w:rPr>
                <w:rFonts w:cs="Arial"/>
                <w:color w:val="000000"/>
                <w:sz w:val="18"/>
              </w:rPr>
            </w:pPr>
            <w:r w:rsidRPr="00B04A97">
              <w:rPr>
                <w:rFonts w:cs="Arial"/>
                <w:color w:val="000000"/>
                <w:sz w:val="18"/>
              </w:rPr>
              <w:t>Rehabilitación construcción.</w:t>
            </w:r>
          </w:p>
        </w:tc>
      </w:tr>
      <w:tr w:rsidR="005A5C60" w:rsidRPr="00544673" w14:paraId="1034BEED" w14:textId="77777777" w:rsidTr="00F02392">
        <w:tc>
          <w:tcPr>
            <w:tcW w:w="304" w:type="pct"/>
          </w:tcPr>
          <w:p w14:paraId="01DD46C7" w14:textId="77777777" w:rsidR="005A5C60" w:rsidRPr="00544673" w:rsidRDefault="005A5C60" w:rsidP="00F02392">
            <w:pPr>
              <w:rPr>
                <w:rFonts w:cs="Arial"/>
              </w:rPr>
            </w:pPr>
            <w:r w:rsidRPr="00544673">
              <w:rPr>
                <w:rFonts w:cs="Arial"/>
                <w:b/>
                <w:sz w:val="18"/>
                <w:szCs w:val="18"/>
                <w:lang w:val="es-ES_tradnl" w:eastAsia="es-ES_tradnl"/>
              </w:rPr>
              <w:t>A.6.1.3</w:t>
            </w:r>
          </w:p>
        </w:tc>
        <w:tc>
          <w:tcPr>
            <w:tcW w:w="1186" w:type="pct"/>
          </w:tcPr>
          <w:p w14:paraId="20F0F2B9" w14:textId="77777777" w:rsidR="005A5C60" w:rsidRPr="00544673" w:rsidRDefault="005A5C60" w:rsidP="003E390B">
            <w:pPr>
              <w:spacing w:line="240" w:lineRule="auto"/>
              <w:rPr>
                <w:rFonts w:cs="Arial"/>
                <w:sz w:val="18"/>
                <w:szCs w:val="18"/>
                <w:lang w:val="es-ES_tradnl" w:eastAsia="es-ES_tradnl"/>
              </w:rPr>
            </w:pPr>
            <w:r w:rsidRPr="00544673">
              <w:rPr>
                <w:rFonts w:cs="Arial"/>
                <w:sz w:val="18"/>
                <w:szCs w:val="18"/>
                <w:lang w:val="es-ES_tradnl" w:eastAsia="es-ES_tradnl"/>
              </w:rPr>
              <w:t xml:space="preserve">Proporcionar servicios de acompañamiento integral y personalizado a las </w:t>
            </w:r>
            <w:r w:rsidR="003E390B">
              <w:rPr>
                <w:rFonts w:cs="Arial"/>
                <w:sz w:val="18"/>
                <w:szCs w:val="18"/>
                <w:lang w:val="es-ES_tradnl" w:eastAsia="es-ES_tradnl"/>
              </w:rPr>
              <w:t>personas</w:t>
            </w:r>
            <w:r w:rsidRPr="00544673">
              <w:rPr>
                <w:rFonts w:cs="Arial"/>
                <w:sz w:val="18"/>
                <w:szCs w:val="18"/>
                <w:lang w:val="es-ES_tradnl" w:eastAsia="es-ES_tradnl"/>
              </w:rPr>
              <w:t xml:space="preserve"> demandantes de empleo</w:t>
            </w:r>
          </w:p>
        </w:tc>
        <w:tc>
          <w:tcPr>
            <w:tcW w:w="481" w:type="pct"/>
            <w:tcBorders>
              <w:top w:val="nil"/>
              <w:left w:val="single" w:sz="4" w:space="0" w:color="auto"/>
              <w:bottom w:val="single" w:sz="4" w:space="0" w:color="auto"/>
              <w:right w:val="single" w:sz="4" w:space="0" w:color="auto"/>
            </w:tcBorders>
            <w:shd w:val="clear" w:color="auto" w:fill="auto"/>
          </w:tcPr>
          <w:p w14:paraId="569C600D" w14:textId="77777777" w:rsidR="005A5C60" w:rsidRPr="00544673" w:rsidRDefault="005A5C60" w:rsidP="00F02392">
            <w:pPr>
              <w:spacing w:line="240" w:lineRule="auto"/>
              <w:rPr>
                <w:rFonts w:cs="Arial"/>
                <w:sz w:val="18"/>
                <w:szCs w:val="18"/>
              </w:rPr>
            </w:pPr>
            <w:r w:rsidRPr="00544673">
              <w:rPr>
                <w:rFonts w:cs="Arial"/>
                <w:sz w:val="18"/>
                <w:szCs w:val="18"/>
              </w:rPr>
              <w:t>Lanbide</w:t>
            </w:r>
          </w:p>
        </w:tc>
        <w:tc>
          <w:tcPr>
            <w:tcW w:w="914" w:type="pct"/>
            <w:tcBorders>
              <w:top w:val="nil"/>
              <w:left w:val="single" w:sz="4" w:space="0" w:color="auto"/>
              <w:bottom w:val="single" w:sz="4" w:space="0" w:color="auto"/>
              <w:right w:val="single" w:sz="4" w:space="0" w:color="auto"/>
            </w:tcBorders>
          </w:tcPr>
          <w:p w14:paraId="481DB015" w14:textId="77777777" w:rsidR="005A5C60" w:rsidRPr="00544673" w:rsidRDefault="005A5C60" w:rsidP="00F02392">
            <w:pPr>
              <w:spacing w:line="240" w:lineRule="auto"/>
              <w:rPr>
                <w:rFonts w:cs="Arial"/>
                <w:sz w:val="18"/>
                <w:szCs w:val="18"/>
              </w:rPr>
            </w:pPr>
            <w:r w:rsidRPr="00544673">
              <w:rPr>
                <w:rFonts w:cs="Arial"/>
                <w:sz w:val="18"/>
                <w:szCs w:val="18"/>
              </w:rPr>
              <w:t>Nº de personas participantes en itinerarios personalizados de inserción</w:t>
            </w:r>
          </w:p>
          <w:p w14:paraId="35F8FBE8" w14:textId="77777777" w:rsidR="005A5C60" w:rsidRPr="00544673" w:rsidRDefault="005A5C60" w:rsidP="003E390B">
            <w:pPr>
              <w:spacing w:line="240" w:lineRule="auto"/>
              <w:rPr>
                <w:rFonts w:cs="Arial"/>
                <w:sz w:val="18"/>
                <w:szCs w:val="18"/>
              </w:rPr>
            </w:pPr>
            <w:r w:rsidRPr="00544673">
              <w:rPr>
                <w:rFonts w:cs="Arial"/>
                <w:sz w:val="18"/>
                <w:szCs w:val="18"/>
              </w:rPr>
              <w:t xml:space="preserve">% de personas participantes en itinerarios personalizados de inserción en relación </w:t>
            </w:r>
            <w:r w:rsidR="003E390B">
              <w:rPr>
                <w:rFonts w:cs="Arial"/>
                <w:sz w:val="18"/>
                <w:szCs w:val="18"/>
              </w:rPr>
              <w:t xml:space="preserve">con el </w:t>
            </w:r>
            <w:r w:rsidRPr="00544673">
              <w:rPr>
                <w:rFonts w:cs="Arial"/>
                <w:sz w:val="18"/>
                <w:szCs w:val="18"/>
              </w:rPr>
              <w:t>total de personas desempleadas</w:t>
            </w:r>
          </w:p>
        </w:tc>
        <w:tc>
          <w:tcPr>
            <w:tcW w:w="722" w:type="pct"/>
            <w:tcBorders>
              <w:top w:val="nil"/>
              <w:left w:val="single" w:sz="4" w:space="0" w:color="auto"/>
              <w:bottom w:val="single" w:sz="4" w:space="0" w:color="auto"/>
              <w:right w:val="single" w:sz="4" w:space="0" w:color="auto"/>
            </w:tcBorders>
          </w:tcPr>
          <w:p w14:paraId="2BE4CACD" w14:textId="77777777" w:rsidR="005A5C60" w:rsidRPr="00544673" w:rsidRDefault="005A5C60" w:rsidP="00F02392">
            <w:pPr>
              <w:spacing w:line="240" w:lineRule="auto"/>
              <w:rPr>
                <w:rFonts w:cs="Arial"/>
                <w:sz w:val="18"/>
                <w:szCs w:val="18"/>
              </w:rPr>
            </w:pPr>
          </w:p>
        </w:tc>
        <w:tc>
          <w:tcPr>
            <w:tcW w:w="674" w:type="pct"/>
            <w:tcBorders>
              <w:top w:val="nil"/>
              <w:left w:val="single" w:sz="4" w:space="0" w:color="auto"/>
              <w:bottom w:val="single" w:sz="4" w:space="0" w:color="auto"/>
              <w:right w:val="single" w:sz="4" w:space="0" w:color="auto"/>
            </w:tcBorders>
          </w:tcPr>
          <w:p w14:paraId="0344D3F2" w14:textId="77777777" w:rsidR="005A5C60" w:rsidRPr="00544673" w:rsidRDefault="005A5C60" w:rsidP="00F02392">
            <w:pPr>
              <w:spacing w:line="240" w:lineRule="auto"/>
              <w:rPr>
                <w:rFonts w:cs="Arial"/>
                <w:sz w:val="18"/>
                <w:szCs w:val="18"/>
              </w:rPr>
            </w:pPr>
          </w:p>
        </w:tc>
        <w:tc>
          <w:tcPr>
            <w:tcW w:w="719" w:type="pct"/>
            <w:tcBorders>
              <w:top w:val="nil"/>
              <w:left w:val="single" w:sz="4" w:space="0" w:color="auto"/>
              <w:bottom w:val="single" w:sz="4" w:space="0" w:color="auto"/>
              <w:right w:val="single" w:sz="4" w:space="0" w:color="auto"/>
            </w:tcBorders>
          </w:tcPr>
          <w:p w14:paraId="0283AA9B" w14:textId="77777777" w:rsidR="005A5C60" w:rsidRPr="00544673" w:rsidRDefault="005A5C60" w:rsidP="00E31571">
            <w:pPr>
              <w:spacing w:line="240" w:lineRule="auto"/>
              <w:jc w:val="left"/>
              <w:rPr>
                <w:rFonts w:cs="Arial"/>
                <w:sz w:val="18"/>
                <w:szCs w:val="18"/>
              </w:rPr>
            </w:pPr>
          </w:p>
        </w:tc>
      </w:tr>
      <w:tr w:rsidR="005A5C60" w:rsidRPr="00544673" w14:paraId="5C9CA1CB" w14:textId="77777777" w:rsidTr="007C45E8">
        <w:trPr>
          <w:trHeight w:val="1591"/>
        </w:trPr>
        <w:tc>
          <w:tcPr>
            <w:tcW w:w="304" w:type="pct"/>
          </w:tcPr>
          <w:p w14:paraId="528D4091" w14:textId="77777777" w:rsidR="005A5C60" w:rsidRPr="00544673" w:rsidRDefault="005A5C60" w:rsidP="00F02392">
            <w:pPr>
              <w:rPr>
                <w:rFonts w:cs="Arial"/>
              </w:rPr>
            </w:pPr>
            <w:r w:rsidRPr="00544673">
              <w:rPr>
                <w:rFonts w:cs="Arial"/>
                <w:b/>
                <w:sz w:val="18"/>
                <w:szCs w:val="18"/>
                <w:lang w:val="es-ES_tradnl" w:eastAsia="es-ES_tradnl"/>
              </w:rPr>
              <w:t>A.6.1.4</w:t>
            </w:r>
          </w:p>
        </w:tc>
        <w:tc>
          <w:tcPr>
            <w:tcW w:w="1186" w:type="pct"/>
          </w:tcPr>
          <w:p w14:paraId="0FF2CEEB" w14:textId="77777777" w:rsidR="005A5C60" w:rsidRPr="00D72338" w:rsidRDefault="005A5C60" w:rsidP="003E390B">
            <w:pPr>
              <w:spacing w:line="240" w:lineRule="auto"/>
              <w:rPr>
                <w:rFonts w:cs="Arial"/>
                <w:sz w:val="18"/>
                <w:szCs w:val="18"/>
                <w:lang w:val="es-ES_tradnl" w:eastAsia="es-ES_tradnl"/>
              </w:rPr>
            </w:pPr>
            <w:r w:rsidRPr="00D72338">
              <w:rPr>
                <w:rFonts w:cs="Arial"/>
                <w:sz w:val="18"/>
                <w:szCs w:val="18"/>
                <w:lang w:val="es-ES_tradnl" w:eastAsia="es-ES_tradnl"/>
              </w:rPr>
              <w:t>Diseñar una Red de Centros de Orientación, Emprendimiento, Acompañamiento e Innovación para el Empleo: Creación y puesta en marcha de la Red con 3 centros (Vitoria-Gasteiz</w:t>
            </w:r>
            <w:r w:rsidR="003E390B" w:rsidRPr="00D72338">
              <w:rPr>
                <w:rFonts w:cs="Arial"/>
                <w:sz w:val="18"/>
                <w:szCs w:val="18"/>
                <w:lang w:val="es-ES_tradnl" w:eastAsia="es-ES_tradnl"/>
              </w:rPr>
              <w:t>,</w:t>
            </w:r>
            <w:r w:rsidRPr="00D72338">
              <w:rPr>
                <w:rFonts w:cs="Arial"/>
                <w:sz w:val="18"/>
                <w:szCs w:val="18"/>
                <w:lang w:val="es-ES_tradnl" w:eastAsia="es-ES_tradnl"/>
              </w:rPr>
              <w:t xml:space="preserve"> Sestao, Oarsoaldea)</w:t>
            </w:r>
          </w:p>
        </w:tc>
        <w:tc>
          <w:tcPr>
            <w:tcW w:w="481" w:type="pct"/>
            <w:tcBorders>
              <w:top w:val="nil"/>
              <w:left w:val="single" w:sz="4" w:space="0" w:color="auto"/>
              <w:right w:val="single" w:sz="4" w:space="0" w:color="auto"/>
            </w:tcBorders>
            <w:shd w:val="clear" w:color="auto" w:fill="auto"/>
          </w:tcPr>
          <w:p w14:paraId="70F8BF45" w14:textId="77777777" w:rsidR="005A5C60" w:rsidRPr="00D72338" w:rsidRDefault="005A5C60" w:rsidP="00F02392">
            <w:pPr>
              <w:spacing w:line="240" w:lineRule="auto"/>
              <w:rPr>
                <w:rFonts w:cs="Arial"/>
                <w:sz w:val="18"/>
                <w:szCs w:val="18"/>
              </w:rPr>
            </w:pPr>
            <w:r w:rsidRPr="00D72338">
              <w:rPr>
                <w:rFonts w:cs="Arial"/>
                <w:sz w:val="18"/>
                <w:szCs w:val="18"/>
              </w:rPr>
              <w:t>Lanbide y Dirección de Empleo e Inclusión</w:t>
            </w:r>
          </w:p>
        </w:tc>
        <w:tc>
          <w:tcPr>
            <w:tcW w:w="914" w:type="pct"/>
            <w:tcBorders>
              <w:top w:val="nil"/>
              <w:left w:val="single" w:sz="4" w:space="0" w:color="auto"/>
              <w:right w:val="single" w:sz="4" w:space="0" w:color="auto"/>
            </w:tcBorders>
          </w:tcPr>
          <w:p w14:paraId="11CEB939" w14:textId="77777777" w:rsidR="005A5C60" w:rsidRPr="00D72338" w:rsidRDefault="005A5C60" w:rsidP="00F02392">
            <w:pPr>
              <w:spacing w:line="240" w:lineRule="auto"/>
              <w:rPr>
                <w:rFonts w:cs="Arial"/>
                <w:sz w:val="18"/>
                <w:szCs w:val="18"/>
              </w:rPr>
            </w:pPr>
            <w:r w:rsidRPr="00D72338">
              <w:rPr>
                <w:rFonts w:cs="Arial"/>
                <w:sz w:val="18"/>
                <w:szCs w:val="18"/>
              </w:rPr>
              <w:t xml:space="preserve">Acción realizada </w:t>
            </w:r>
            <w:r w:rsidR="002357F8" w:rsidRPr="00D72338">
              <w:rPr>
                <w:rFonts w:cs="Arial"/>
                <w:sz w:val="18"/>
                <w:szCs w:val="18"/>
              </w:rPr>
              <w:t>(SÍ/NO)</w:t>
            </w:r>
          </w:p>
        </w:tc>
        <w:tc>
          <w:tcPr>
            <w:tcW w:w="722" w:type="pct"/>
            <w:tcBorders>
              <w:top w:val="nil"/>
              <w:left w:val="single" w:sz="4" w:space="0" w:color="auto"/>
              <w:right w:val="single" w:sz="4" w:space="0" w:color="auto"/>
            </w:tcBorders>
          </w:tcPr>
          <w:p w14:paraId="42A47CA0" w14:textId="77777777" w:rsidR="005A5C60" w:rsidRPr="00D72338" w:rsidRDefault="005A5C60" w:rsidP="00F02392">
            <w:pPr>
              <w:spacing w:line="240" w:lineRule="auto"/>
              <w:jc w:val="center"/>
              <w:rPr>
                <w:rFonts w:cs="Arial"/>
                <w:sz w:val="18"/>
                <w:szCs w:val="18"/>
              </w:rPr>
            </w:pPr>
            <w:r w:rsidRPr="00D72338">
              <w:rPr>
                <w:rFonts w:cs="Arial"/>
                <w:sz w:val="18"/>
                <w:szCs w:val="18"/>
              </w:rPr>
              <w:t>2.390.000 €</w:t>
            </w:r>
          </w:p>
          <w:p w14:paraId="3B4DD374" w14:textId="77777777" w:rsidR="005A5C60" w:rsidRPr="00D72338" w:rsidRDefault="005A5C60" w:rsidP="00F02392">
            <w:pPr>
              <w:spacing w:line="240" w:lineRule="auto"/>
              <w:jc w:val="center"/>
              <w:rPr>
                <w:rFonts w:cs="Arial"/>
                <w:sz w:val="18"/>
                <w:szCs w:val="18"/>
              </w:rPr>
            </w:pPr>
            <w:r w:rsidRPr="00D72338">
              <w:rPr>
                <w:rFonts w:cs="Arial"/>
                <w:sz w:val="18"/>
                <w:szCs w:val="18"/>
              </w:rPr>
              <w:t>85.000 €</w:t>
            </w:r>
          </w:p>
        </w:tc>
        <w:tc>
          <w:tcPr>
            <w:tcW w:w="674" w:type="pct"/>
            <w:tcBorders>
              <w:top w:val="nil"/>
              <w:left w:val="single" w:sz="4" w:space="0" w:color="auto"/>
              <w:right w:val="single" w:sz="4" w:space="0" w:color="auto"/>
            </w:tcBorders>
          </w:tcPr>
          <w:p w14:paraId="1CA3FD44" w14:textId="5A37CDED" w:rsidR="00BD1EF9" w:rsidRPr="00D72338" w:rsidRDefault="00BD1EF9" w:rsidP="00F02392">
            <w:pPr>
              <w:spacing w:line="240" w:lineRule="auto"/>
              <w:jc w:val="left"/>
              <w:rPr>
                <w:rFonts w:cs="Arial"/>
                <w:sz w:val="18"/>
                <w:szCs w:val="18"/>
              </w:rPr>
            </w:pPr>
            <w:r w:rsidRPr="00D72338">
              <w:rPr>
                <w:rFonts w:cs="Arial"/>
                <w:sz w:val="18"/>
                <w:szCs w:val="18"/>
              </w:rPr>
              <w:t>Fondos MRR</w:t>
            </w:r>
          </w:p>
          <w:p w14:paraId="33B5CE00" w14:textId="77777777" w:rsidR="005A5C60" w:rsidRPr="00D72338" w:rsidRDefault="005A5C60" w:rsidP="00F02392">
            <w:pPr>
              <w:spacing w:line="240" w:lineRule="auto"/>
              <w:jc w:val="left"/>
              <w:rPr>
                <w:rFonts w:cs="Arial"/>
                <w:sz w:val="18"/>
                <w:szCs w:val="18"/>
              </w:rPr>
            </w:pPr>
            <w:r w:rsidRPr="00D72338">
              <w:rPr>
                <w:rFonts w:cs="Arial"/>
                <w:sz w:val="18"/>
                <w:szCs w:val="18"/>
              </w:rPr>
              <w:t>Total</w:t>
            </w:r>
          </w:p>
          <w:p w14:paraId="60ACAD11" w14:textId="77777777" w:rsidR="005A5C60" w:rsidRPr="00D72338" w:rsidRDefault="005A5C60" w:rsidP="00F02392">
            <w:pPr>
              <w:spacing w:line="240" w:lineRule="auto"/>
              <w:jc w:val="center"/>
              <w:rPr>
                <w:rFonts w:cs="Arial"/>
                <w:sz w:val="18"/>
                <w:szCs w:val="18"/>
              </w:rPr>
            </w:pPr>
            <w:r w:rsidRPr="00D72338">
              <w:rPr>
                <w:rFonts w:cs="Arial"/>
                <w:sz w:val="18"/>
                <w:szCs w:val="18"/>
              </w:rPr>
              <w:t>675.000 €</w:t>
            </w:r>
          </w:p>
          <w:p w14:paraId="5B784190" w14:textId="77777777" w:rsidR="005A5C60" w:rsidRPr="00D72338" w:rsidRDefault="005A5C60" w:rsidP="00F02392">
            <w:pPr>
              <w:spacing w:line="240" w:lineRule="auto"/>
              <w:jc w:val="left"/>
              <w:rPr>
                <w:rFonts w:cs="Arial"/>
                <w:sz w:val="18"/>
                <w:szCs w:val="18"/>
              </w:rPr>
            </w:pPr>
          </w:p>
          <w:p w14:paraId="2F7809BB" w14:textId="77777777" w:rsidR="005A5C60" w:rsidRPr="00D72338" w:rsidRDefault="005A5C60" w:rsidP="00F02392">
            <w:pPr>
              <w:spacing w:line="240" w:lineRule="auto"/>
              <w:jc w:val="left"/>
              <w:rPr>
                <w:rFonts w:cs="Arial"/>
                <w:sz w:val="18"/>
                <w:szCs w:val="18"/>
              </w:rPr>
            </w:pPr>
            <w:r w:rsidRPr="00D72338">
              <w:rPr>
                <w:rFonts w:cs="Arial"/>
                <w:sz w:val="18"/>
                <w:szCs w:val="18"/>
              </w:rPr>
              <w:t>Partidas:</w:t>
            </w:r>
          </w:p>
          <w:p w14:paraId="2B1A0B4C" w14:textId="77777777" w:rsidR="005A5C60" w:rsidRPr="00D72338" w:rsidRDefault="005A5C60" w:rsidP="00F02392">
            <w:pPr>
              <w:spacing w:line="240" w:lineRule="auto"/>
              <w:jc w:val="center"/>
              <w:rPr>
                <w:rFonts w:cs="Arial"/>
                <w:sz w:val="18"/>
                <w:szCs w:val="18"/>
              </w:rPr>
            </w:pPr>
            <w:r w:rsidRPr="00D72338">
              <w:rPr>
                <w:rFonts w:cs="Arial"/>
                <w:sz w:val="18"/>
                <w:szCs w:val="18"/>
              </w:rPr>
              <w:t>85.000 €</w:t>
            </w:r>
          </w:p>
          <w:p w14:paraId="21303D93" w14:textId="1730C0DF" w:rsidR="005A5C60" w:rsidRPr="00D72338" w:rsidRDefault="005A5C60" w:rsidP="0098533F">
            <w:pPr>
              <w:spacing w:line="240" w:lineRule="auto"/>
              <w:jc w:val="center"/>
              <w:rPr>
                <w:rFonts w:cs="Arial"/>
                <w:sz w:val="18"/>
                <w:szCs w:val="18"/>
              </w:rPr>
            </w:pPr>
            <w:r w:rsidRPr="00D72338">
              <w:rPr>
                <w:rFonts w:cs="Arial"/>
                <w:sz w:val="18"/>
                <w:szCs w:val="18"/>
              </w:rPr>
              <w:t>590.000 €</w:t>
            </w:r>
          </w:p>
        </w:tc>
        <w:tc>
          <w:tcPr>
            <w:tcW w:w="719" w:type="pct"/>
            <w:tcBorders>
              <w:top w:val="nil"/>
              <w:left w:val="single" w:sz="4" w:space="0" w:color="auto"/>
              <w:right w:val="single" w:sz="4" w:space="0" w:color="auto"/>
            </w:tcBorders>
          </w:tcPr>
          <w:p w14:paraId="52B6F782" w14:textId="77777777" w:rsidR="00B04A97" w:rsidRPr="00D72338" w:rsidRDefault="005A5C60" w:rsidP="00E31571">
            <w:pPr>
              <w:spacing w:line="240" w:lineRule="auto"/>
              <w:jc w:val="left"/>
              <w:rPr>
                <w:rFonts w:cs="Arial"/>
                <w:sz w:val="18"/>
                <w:szCs w:val="18"/>
              </w:rPr>
            </w:pPr>
            <w:r w:rsidRPr="00D72338">
              <w:rPr>
                <w:rFonts w:cs="Arial"/>
                <w:sz w:val="18"/>
                <w:szCs w:val="18"/>
              </w:rPr>
              <w:t>Política Nº 9</w:t>
            </w:r>
            <w:r w:rsidR="00B04A97" w:rsidRPr="00D72338">
              <w:rPr>
                <w:rFonts w:cs="Arial"/>
                <w:sz w:val="18"/>
                <w:szCs w:val="18"/>
              </w:rPr>
              <w:t>:</w:t>
            </w:r>
          </w:p>
          <w:p w14:paraId="50421E87" w14:textId="77777777" w:rsidR="005A5C60" w:rsidRPr="00D72338" w:rsidRDefault="00B04A97" w:rsidP="00E31571">
            <w:pPr>
              <w:spacing w:line="240" w:lineRule="auto"/>
              <w:jc w:val="left"/>
              <w:rPr>
                <w:rFonts w:cs="Arial"/>
                <w:sz w:val="18"/>
                <w:szCs w:val="18"/>
              </w:rPr>
            </w:pPr>
            <w:r w:rsidRPr="00D72338">
              <w:rPr>
                <w:rFonts w:cs="Arial"/>
                <w:sz w:val="18"/>
                <w:szCs w:val="18"/>
              </w:rPr>
              <w:t>I</w:t>
            </w:r>
            <w:r w:rsidR="005A5C60" w:rsidRPr="00D72338">
              <w:rPr>
                <w:rFonts w:cs="Arial"/>
                <w:sz w:val="18"/>
                <w:szCs w:val="18"/>
              </w:rPr>
              <w:t>nserción laboral. Planes locales y comarcales de empleo</w:t>
            </w:r>
          </w:p>
          <w:p w14:paraId="1399F4E4" w14:textId="77777777" w:rsidR="005A5C60" w:rsidRPr="00D72338" w:rsidRDefault="005A5C60" w:rsidP="00E31571">
            <w:pPr>
              <w:spacing w:line="240" w:lineRule="auto"/>
              <w:jc w:val="left"/>
              <w:rPr>
                <w:rFonts w:cs="Arial"/>
                <w:sz w:val="18"/>
                <w:szCs w:val="18"/>
              </w:rPr>
            </w:pPr>
            <w:r w:rsidRPr="00D72338">
              <w:rPr>
                <w:rFonts w:cs="Arial"/>
                <w:sz w:val="18"/>
                <w:szCs w:val="18"/>
              </w:rPr>
              <w:t>Política Nº 10:</w:t>
            </w:r>
          </w:p>
          <w:p w14:paraId="14548C1F" w14:textId="77777777" w:rsidR="005A5C60" w:rsidRPr="00D72338" w:rsidRDefault="005A5C60" w:rsidP="00E31571">
            <w:pPr>
              <w:spacing w:line="240" w:lineRule="auto"/>
              <w:jc w:val="left"/>
              <w:rPr>
                <w:rFonts w:cs="Arial"/>
                <w:sz w:val="18"/>
                <w:szCs w:val="18"/>
              </w:rPr>
            </w:pPr>
            <w:r w:rsidRPr="00D72338">
              <w:rPr>
                <w:rFonts w:cs="Arial"/>
                <w:sz w:val="18"/>
                <w:szCs w:val="18"/>
              </w:rPr>
              <w:t>Programas Renove.</w:t>
            </w:r>
          </w:p>
          <w:p w14:paraId="0A904B12" w14:textId="77777777" w:rsidR="005A5C60" w:rsidRPr="00D72338" w:rsidRDefault="005A5C60" w:rsidP="00E31571">
            <w:pPr>
              <w:spacing w:line="240" w:lineRule="auto"/>
              <w:jc w:val="left"/>
              <w:rPr>
                <w:rFonts w:cs="Arial"/>
                <w:sz w:val="18"/>
                <w:szCs w:val="18"/>
              </w:rPr>
            </w:pPr>
            <w:r w:rsidRPr="00D72338">
              <w:rPr>
                <w:rFonts w:cs="Arial"/>
                <w:sz w:val="18"/>
                <w:szCs w:val="18"/>
              </w:rPr>
              <w:t>Rehabilitación Construcción.</w:t>
            </w:r>
          </w:p>
        </w:tc>
      </w:tr>
    </w:tbl>
    <w:p w14:paraId="7FF7C1AF" w14:textId="1AE09856" w:rsidR="005A5C60" w:rsidRPr="00544673" w:rsidRDefault="005A5C60" w:rsidP="005A5C60">
      <w:pPr>
        <w:pStyle w:val="Ttulo8"/>
      </w:pPr>
      <w:bookmarkStart w:id="208" w:name="_Toc89278783"/>
      <w:bookmarkStart w:id="209" w:name="_Toc91166447"/>
      <w:r w:rsidRPr="00544673">
        <w:t>Línea estratégica 6.2.: Incrementar la cartera de servicios a empresas</w:t>
      </w:r>
      <w:bookmarkEnd w:id="208"/>
      <w:bookmarkEnd w:id="209"/>
    </w:p>
    <w:tbl>
      <w:tblPr>
        <w:tblStyle w:val="Tablaconcuadrcula"/>
        <w:tblW w:w="5000" w:type="pct"/>
        <w:tblLook w:val="00A0" w:firstRow="1" w:lastRow="0" w:firstColumn="1" w:lastColumn="0" w:noHBand="0" w:noVBand="0"/>
      </w:tblPr>
      <w:tblGrid>
        <w:gridCol w:w="837"/>
        <w:gridCol w:w="3295"/>
        <w:gridCol w:w="1399"/>
        <w:gridCol w:w="2537"/>
        <w:gridCol w:w="2002"/>
        <w:gridCol w:w="1736"/>
        <w:gridCol w:w="2129"/>
      </w:tblGrid>
      <w:tr w:rsidR="005A5C60" w:rsidRPr="00544673" w14:paraId="2B5FD873" w14:textId="77777777" w:rsidTr="00F02392">
        <w:trPr>
          <w:trHeight w:val="1311"/>
        </w:trPr>
        <w:tc>
          <w:tcPr>
            <w:tcW w:w="1490" w:type="pct"/>
            <w:gridSpan w:val="2"/>
            <w:shd w:val="clear" w:color="auto" w:fill="BFBFBF" w:themeFill="background1" w:themeFillShade="BF"/>
            <w:vAlign w:val="center"/>
          </w:tcPr>
          <w:p w14:paraId="5ECE47B7"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481" w:type="pct"/>
            <w:tcBorders>
              <w:top w:val="single" w:sz="4" w:space="0" w:color="auto"/>
              <w:left w:val="single" w:sz="4" w:space="0" w:color="auto"/>
              <w:right w:val="single" w:sz="4" w:space="0" w:color="auto"/>
            </w:tcBorders>
            <w:shd w:val="clear" w:color="auto" w:fill="BFBFBF" w:themeFill="background1" w:themeFillShade="BF"/>
            <w:vAlign w:val="center"/>
          </w:tcPr>
          <w:p w14:paraId="2AA21C1C"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914" w:type="pct"/>
            <w:tcBorders>
              <w:top w:val="single" w:sz="4" w:space="0" w:color="auto"/>
              <w:left w:val="single" w:sz="4" w:space="0" w:color="auto"/>
              <w:right w:val="single" w:sz="4" w:space="0" w:color="auto"/>
            </w:tcBorders>
            <w:shd w:val="clear" w:color="auto" w:fill="BFBFBF" w:themeFill="background1" w:themeFillShade="BF"/>
            <w:vAlign w:val="center"/>
          </w:tcPr>
          <w:p w14:paraId="281D35D7"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722" w:type="pct"/>
            <w:tcBorders>
              <w:top w:val="single" w:sz="4" w:space="0" w:color="auto"/>
              <w:left w:val="single" w:sz="4" w:space="0" w:color="auto"/>
              <w:right w:val="single" w:sz="4" w:space="0" w:color="auto"/>
            </w:tcBorders>
            <w:shd w:val="clear" w:color="auto" w:fill="BFBFBF" w:themeFill="background1" w:themeFillShade="BF"/>
            <w:vAlign w:val="center"/>
          </w:tcPr>
          <w:p w14:paraId="03A74084"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26" w:type="pct"/>
            <w:tcBorders>
              <w:top w:val="single" w:sz="4" w:space="0" w:color="auto"/>
              <w:left w:val="single" w:sz="4" w:space="0" w:color="auto"/>
              <w:right w:val="single" w:sz="4" w:space="0" w:color="auto"/>
            </w:tcBorders>
            <w:shd w:val="clear" w:color="auto" w:fill="BFBFBF" w:themeFill="background1" w:themeFillShade="BF"/>
            <w:vAlign w:val="center"/>
          </w:tcPr>
          <w:p w14:paraId="4262BF66"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67" w:type="pct"/>
            <w:tcBorders>
              <w:top w:val="single" w:sz="4" w:space="0" w:color="auto"/>
              <w:left w:val="single" w:sz="4" w:space="0" w:color="auto"/>
              <w:right w:val="single" w:sz="4" w:space="0" w:color="auto"/>
            </w:tcBorders>
            <w:shd w:val="clear" w:color="auto" w:fill="BFBFBF" w:themeFill="background1" w:themeFillShade="BF"/>
            <w:vAlign w:val="center"/>
          </w:tcPr>
          <w:p w14:paraId="615595C7" w14:textId="77777777" w:rsidR="005A5C60" w:rsidRPr="00544673" w:rsidRDefault="005A5C60" w:rsidP="00F02392">
            <w:pPr>
              <w:spacing w:line="240" w:lineRule="auto"/>
              <w:jc w:val="center"/>
              <w:rPr>
                <w:rFonts w:cs="Arial"/>
                <w:b/>
                <w:sz w:val="19"/>
                <w:szCs w:val="19"/>
              </w:rPr>
            </w:pPr>
            <w:r w:rsidRPr="00544673">
              <w:rPr>
                <w:rFonts w:cs="Arial"/>
                <w:b/>
                <w:sz w:val="19"/>
                <w:szCs w:val="19"/>
              </w:rPr>
              <w:t>Relación con el EJE 2 del PROGRAMA BERPIZTU: CREACIÓN DE EMPLEO</w:t>
            </w:r>
          </w:p>
        </w:tc>
      </w:tr>
      <w:tr w:rsidR="005A5C60" w:rsidRPr="00544673" w14:paraId="57FD0248" w14:textId="77777777" w:rsidTr="00F02392">
        <w:tc>
          <w:tcPr>
            <w:tcW w:w="304" w:type="pct"/>
          </w:tcPr>
          <w:p w14:paraId="16FF6F7F" w14:textId="77777777" w:rsidR="005A5C60" w:rsidRPr="00544673" w:rsidRDefault="005A5C60" w:rsidP="00F02392">
            <w:r w:rsidRPr="00544673">
              <w:rPr>
                <w:rFonts w:cs="Arial"/>
                <w:b/>
                <w:sz w:val="18"/>
                <w:szCs w:val="18"/>
                <w:lang w:val="es-ES_tradnl" w:eastAsia="es-ES_tradnl"/>
              </w:rPr>
              <w:t>A.6.2.1</w:t>
            </w:r>
          </w:p>
        </w:tc>
        <w:tc>
          <w:tcPr>
            <w:tcW w:w="1186" w:type="pct"/>
          </w:tcPr>
          <w:p w14:paraId="60652C0F"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Disponer de una cartera de servicios dirigidos a las empresas</w:t>
            </w:r>
          </w:p>
        </w:tc>
        <w:tc>
          <w:tcPr>
            <w:tcW w:w="481" w:type="pct"/>
            <w:tcBorders>
              <w:top w:val="nil"/>
              <w:left w:val="single" w:sz="4" w:space="0" w:color="auto"/>
              <w:bottom w:val="single" w:sz="4" w:space="0" w:color="auto"/>
              <w:right w:val="single" w:sz="4" w:space="0" w:color="auto"/>
            </w:tcBorders>
            <w:shd w:val="clear" w:color="auto" w:fill="auto"/>
          </w:tcPr>
          <w:p w14:paraId="24581BE2" w14:textId="77777777" w:rsidR="005A5C60" w:rsidRPr="00544673" w:rsidRDefault="005A5C60" w:rsidP="00F02392">
            <w:pPr>
              <w:spacing w:line="240" w:lineRule="auto"/>
              <w:rPr>
                <w:rFonts w:cs="Arial"/>
                <w:sz w:val="18"/>
                <w:szCs w:val="18"/>
              </w:rPr>
            </w:pPr>
            <w:r w:rsidRPr="00544673">
              <w:rPr>
                <w:rFonts w:cs="Arial"/>
                <w:sz w:val="18"/>
                <w:szCs w:val="18"/>
              </w:rPr>
              <w:t>Lanbide</w:t>
            </w:r>
          </w:p>
        </w:tc>
        <w:tc>
          <w:tcPr>
            <w:tcW w:w="914" w:type="pct"/>
            <w:tcBorders>
              <w:top w:val="nil"/>
              <w:left w:val="single" w:sz="4" w:space="0" w:color="auto"/>
              <w:bottom w:val="single" w:sz="4" w:space="0" w:color="auto"/>
              <w:right w:val="single" w:sz="4" w:space="0" w:color="auto"/>
            </w:tcBorders>
          </w:tcPr>
          <w:p w14:paraId="63327E2C" w14:textId="77777777" w:rsidR="005A5C60" w:rsidRPr="00544673" w:rsidRDefault="005A5C60" w:rsidP="00F02392">
            <w:pPr>
              <w:spacing w:line="240" w:lineRule="auto"/>
              <w:rPr>
                <w:rFonts w:cs="Arial"/>
                <w:sz w:val="18"/>
                <w:szCs w:val="18"/>
              </w:rPr>
            </w:pPr>
            <w:r w:rsidRPr="00544673">
              <w:rPr>
                <w:rFonts w:cs="Arial"/>
                <w:sz w:val="18"/>
                <w:szCs w:val="18"/>
              </w:rPr>
              <w:t xml:space="preserve">Acción realizada </w:t>
            </w:r>
            <w:r w:rsidR="002357F8">
              <w:rPr>
                <w:rFonts w:cs="Arial"/>
                <w:sz w:val="18"/>
                <w:szCs w:val="18"/>
              </w:rPr>
              <w:t>(SÍ/NO)</w:t>
            </w:r>
          </w:p>
        </w:tc>
        <w:tc>
          <w:tcPr>
            <w:tcW w:w="722" w:type="pct"/>
            <w:tcBorders>
              <w:top w:val="nil"/>
              <w:left w:val="single" w:sz="4" w:space="0" w:color="auto"/>
              <w:bottom w:val="single" w:sz="4" w:space="0" w:color="auto"/>
              <w:right w:val="single" w:sz="4" w:space="0" w:color="auto"/>
            </w:tcBorders>
          </w:tcPr>
          <w:p w14:paraId="231F4C5B" w14:textId="77777777" w:rsidR="005A5C60" w:rsidRPr="00544673" w:rsidRDefault="005A5C60" w:rsidP="00F02392">
            <w:pPr>
              <w:spacing w:line="240" w:lineRule="auto"/>
              <w:rPr>
                <w:rFonts w:cs="Arial"/>
                <w:sz w:val="18"/>
                <w:szCs w:val="18"/>
              </w:rPr>
            </w:pPr>
          </w:p>
        </w:tc>
        <w:tc>
          <w:tcPr>
            <w:tcW w:w="626" w:type="pct"/>
            <w:tcBorders>
              <w:top w:val="nil"/>
              <w:left w:val="single" w:sz="4" w:space="0" w:color="auto"/>
              <w:bottom w:val="single" w:sz="4" w:space="0" w:color="auto"/>
              <w:right w:val="single" w:sz="4" w:space="0" w:color="auto"/>
            </w:tcBorders>
          </w:tcPr>
          <w:p w14:paraId="02C107E5" w14:textId="77777777" w:rsidR="005A5C60" w:rsidRPr="00544673" w:rsidRDefault="005A5C60" w:rsidP="00F02392">
            <w:pPr>
              <w:spacing w:line="240" w:lineRule="auto"/>
              <w:rPr>
                <w:rFonts w:cs="Arial"/>
                <w:sz w:val="18"/>
                <w:szCs w:val="18"/>
              </w:rPr>
            </w:pPr>
          </w:p>
        </w:tc>
        <w:tc>
          <w:tcPr>
            <w:tcW w:w="767" w:type="pct"/>
            <w:tcBorders>
              <w:top w:val="nil"/>
              <w:left w:val="single" w:sz="4" w:space="0" w:color="auto"/>
              <w:bottom w:val="single" w:sz="4" w:space="0" w:color="auto"/>
              <w:right w:val="single" w:sz="4" w:space="0" w:color="auto"/>
            </w:tcBorders>
          </w:tcPr>
          <w:p w14:paraId="42587E95" w14:textId="77777777" w:rsidR="005A5C60" w:rsidRPr="00544673" w:rsidRDefault="005A5C60" w:rsidP="00F02392">
            <w:pPr>
              <w:spacing w:line="240" w:lineRule="auto"/>
              <w:rPr>
                <w:rFonts w:cs="Arial"/>
                <w:sz w:val="18"/>
                <w:szCs w:val="18"/>
              </w:rPr>
            </w:pPr>
          </w:p>
        </w:tc>
      </w:tr>
      <w:tr w:rsidR="005A5C60" w:rsidRPr="00544673" w14:paraId="7B89D794" w14:textId="77777777" w:rsidTr="00F02392">
        <w:tc>
          <w:tcPr>
            <w:tcW w:w="304" w:type="pct"/>
          </w:tcPr>
          <w:p w14:paraId="204D6112" w14:textId="77777777" w:rsidR="005A5C60" w:rsidRPr="00544673" w:rsidRDefault="005A5C60" w:rsidP="00F02392">
            <w:r w:rsidRPr="00544673">
              <w:rPr>
                <w:rFonts w:cs="Arial"/>
                <w:b/>
                <w:sz w:val="18"/>
                <w:szCs w:val="18"/>
                <w:lang w:val="es-ES_tradnl" w:eastAsia="es-ES_tradnl"/>
              </w:rPr>
              <w:t>A.6.2.2</w:t>
            </w:r>
          </w:p>
        </w:tc>
        <w:tc>
          <w:tcPr>
            <w:tcW w:w="1186" w:type="pct"/>
          </w:tcPr>
          <w:p w14:paraId="5391AC01" w14:textId="77777777" w:rsidR="005A5C60" w:rsidRPr="00544673" w:rsidRDefault="005A5C60" w:rsidP="00801F79">
            <w:pPr>
              <w:spacing w:line="240" w:lineRule="auto"/>
              <w:rPr>
                <w:rFonts w:cs="Arial"/>
                <w:sz w:val="18"/>
                <w:szCs w:val="18"/>
                <w:lang w:val="es-ES_tradnl" w:eastAsia="es-ES_tradnl"/>
              </w:rPr>
            </w:pPr>
            <w:r w:rsidRPr="00544673">
              <w:rPr>
                <w:rFonts w:cs="Arial"/>
                <w:sz w:val="18"/>
                <w:szCs w:val="18"/>
                <w:lang w:val="es-ES_tradnl" w:eastAsia="es-ES_tradnl"/>
              </w:rPr>
              <w:t>Protocolizar la relación con colaboradores públicos y privados y con los servicios sociales</w:t>
            </w:r>
          </w:p>
        </w:tc>
        <w:tc>
          <w:tcPr>
            <w:tcW w:w="481" w:type="pct"/>
            <w:tcBorders>
              <w:top w:val="nil"/>
              <w:left w:val="single" w:sz="4" w:space="0" w:color="auto"/>
              <w:bottom w:val="single" w:sz="4" w:space="0" w:color="auto"/>
              <w:right w:val="single" w:sz="4" w:space="0" w:color="auto"/>
            </w:tcBorders>
            <w:shd w:val="clear" w:color="auto" w:fill="auto"/>
          </w:tcPr>
          <w:p w14:paraId="1680929C" w14:textId="77777777" w:rsidR="005A5C60" w:rsidRPr="00544673" w:rsidRDefault="005A5C60" w:rsidP="00F02392">
            <w:pPr>
              <w:spacing w:line="240" w:lineRule="auto"/>
              <w:rPr>
                <w:rFonts w:cs="Arial"/>
                <w:sz w:val="18"/>
                <w:szCs w:val="18"/>
              </w:rPr>
            </w:pPr>
            <w:r w:rsidRPr="00544673">
              <w:rPr>
                <w:rFonts w:cs="Arial"/>
                <w:sz w:val="18"/>
                <w:szCs w:val="18"/>
              </w:rPr>
              <w:t>Lanbide</w:t>
            </w:r>
          </w:p>
        </w:tc>
        <w:tc>
          <w:tcPr>
            <w:tcW w:w="914" w:type="pct"/>
            <w:tcBorders>
              <w:top w:val="nil"/>
              <w:left w:val="single" w:sz="4" w:space="0" w:color="auto"/>
              <w:bottom w:val="single" w:sz="4" w:space="0" w:color="auto"/>
              <w:right w:val="single" w:sz="4" w:space="0" w:color="auto"/>
            </w:tcBorders>
          </w:tcPr>
          <w:p w14:paraId="5D8521E4" w14:textId="77777777" w:rsidR="005A5C60" w:rsidRPr="00544673" w:rsidRDefault="005A5C60" w:rsidP="00F02392">
            <w:pPr>
              <w:spacing w:line="240" w:lineRule="auto"/>
              <w:rPr>
                <w:rFonts w:cs="Arial"/>
                <w:sz w:val="18"/>
                <w:szCs w:val="18"/>
              </w:rPr>
            </w:pPr>
            <w:r w:rsidRPr="00544673">
              <w:rPr>
                <w:rFonts w:cs="Arial"/>
                <w:sz w:val="18"/>
                <w:szCs w:val="18"/>
              </w:rPr>
              <w:t>Número de agentes con protocolo acordado</w:t>
            </w:r>
          </w:p>
          <w:p w14:paraId="57722302" w14:textId="77777777" w:rsidR="005A5C60" w:rsidRPr="00544673" w:rsidRDefault="005A5C60" w:rsidP="00F02392">
            <w:pPr>
              <w:spacing w:line="240" w:lineRule="auto"/>
              <w:rPr>
                <w:rFonts w:cs="Arial"/>
                <w:sz w:val="18"/>
                <w:szCs w:val="18"/>
              </w:rPr>
            </w:pPr>
            <w:r w:rsidRPr="00544673">
              <w:rPr>
                <w:rFonts w:cs="Arial"/>
                <w:sz w:val="18"/>
                <w:szCs w:val="18"/>
              </w:rPr>
              <w:t xml:space="preserve">% de agentes sobre </w:t>
            </w:r>
            <w:r w:rsidR="00801F79">
              <w:rPr>
                <w:rFonts w:cs="Arial"/>
                <w:sz w:val="18"/>
                <w:szCs w:val="18"/>
              </w:rPr>
              <w:t xml:space="preserve">el </w:t>
            </w:r>
            <w:r w:rsidRPr="00544673">
              <w:rPr>
                <w:rFonts w:cs="Arial"/>
                <w:sz w:val="18"/>
                <w:szCs w:val="18"/>
              </w:rPr>
              <w:t>total de intervinientes</w:t>
            </w:r>
          </w:p>
        </w:tc>
        <w:tc>
          <w:tcPr>
            <w:tcW w:w="722" w:type="pct"/>
            <w:tcBorders>
              <w:top w:val="nil"/>
              <w:left w:val="single" w:sz="4" w:space="0" w:color="auto"/>
              <w:bottom w:val="single" w:sz="4" w:space="0" w:color="auto"/>
              <w:right w:val="single" w:sz="4" w:space="0" w:color="auto"/>
            </w:tcBorders>
          </w:tcPr>
          <w:p w14:paraId="50B5F53E" w14:textId="77777777" w:rsidR="005A5C60" w:rsidRPr="00544673" w:rsidRDefault="005A5C60" w:rsidP="00F02392">
            <w:pPr>
              <w:spacing w:line="240" w:lineRule="auto"/>
              <w:rPr>
                <w:rFonts w:cs="Arial"/>
                <w:sz w:val="18"/>
                <w:szCs w:val="18"/>
              </w:rPr>
            </w:pPr>
          </w:p>
        </w:tc>
        <w:tc>
          <w:tcPr>
            <w:tcW w:w="626" w:type="pct"/>
            <w:tcBorders>
              <w:top w:val="nil"/>
              <w:left w:val="single" w:sz="4" w:space="0" w:color="auto"/>
              <w:bottom w:val="single" w:sz="4" w:space="0" w:color="auto"/>
              <w:right w:val="single" w:sz="4" w:space="0" w:color="auto"/>
            </w:tcBorders>
          </w:tcPr>
          <w:p w14:paraId="6F8E2C7A" w14:textId="77777777" w:rsidR="005A5C60" w:rsidRPr="00544673" w:rsidRDefault="005A5C60" w:rsidP="00F02392">
            <w:pPr>
              <w:spacing w:line="240" w:lineRule="auto"/>
              <w:rPr>
                <w:rFonts w:cs="Arial"/>
                <w:sz w:val="18"/>
                <w:szCs w:val="18"/>
              </w:rPr>
            </w:pPr>
          </w:p>
        </w:tc>
        <w:tc>
          <w:tcPr>
            <w:tcW w:w="767" w:type="pct"/>
            <w:tcBorders>
              <w:top w:val="nil"/>
              <w:left w:val="single" w:sz="4" w:space="0" w:color="auto"/>
              <w:bottom w:val="single" w:sz="4" w:space="0" w:color="auto"/>
              <w:right w:val="single" w:sz="4" w:space="0" w:color="auto"/>
            </w:tcBorders>
          </w:tcPr>
          <w:p w14:paraId="3C4D462C" w14:textId="77777777" w:rsidR="005A5C60" w:rsidRPr="00544673" w:rsidRDefault="005A5C60" w:rsidP="00F02392">
            <w:pPr>
              <w:spacing w:line="240" w:lineRule="auto"/>
              <w:rPr>
                <w:rFonts w:cs="Arial"/>
                <w:sz w:val="18"/>
                <w:szCs w:val="18"/>
              </w:rPr>
            </w:pPr>
          </w:p>
        </w:tc>
      </w:tr>
    </w:tbl>
    <w:p w14:paraId="7220418C" w14:textId="77777777" w:rsidR="005A5C60" w:rsidRPr="00544673" w:rsidRDefault="005A5C60" w:rsidP="005A5C60">
      <w:pPr>
        <w:rPr>
          <w:lang w:eastAsia="en-US"/>
        </w:rPr>
      </w:pPr>
    </w:p>
    <w:p w14:paraId="5A7F9091" w14:textId="77777777" w:rsidR="005A5C60" w:rsidRPr="00544673" w:rsidRDefault="005A5C60" w:rsidP="005A5C60">
      <w:pPr>
        <w:rPr>
          <w:lang w:val="es-ES_tradnl" w:eastAsia="en-US"/>
        </w:rPr>
      </w:pPr>
    </w:p>
    <w:p w14:paraId="6AD9FC7D" w14:textId="77777777" w:rsidR="005A5C60" w:rsidRPr="00544673" w:rsidRDefault="005A5C60" w:rsidP="005A5C60">
      <w:pPr>
        <w:spacing w:after="80" w:line="240" w:lineRule="auto"/>
        <w:jc w:val="left"/>
        <w:rPr>
          <w:rFonts w:cs="Arial"/>
          <w:lang w:val="es-ES_tradnl" w:eastAsia="es-ES_tradnl"/>
        </w:rPr>
      </w:pPr>
    </w:p>
    <w:p w14:paraId="47B8443E" w14:textId="77777777" w:rsidR="005A5C60" w:rsidRPr="00544673" w:rsidRDefault="005A5C60" w:rsidP="005A5C60">
      <w:pPr>
        <w:spacing w:after="80" w:line="240" w:lineRule="auto"/>
        <w:jc w:val="left"/>
        <w:rPr>
          <w:rFonts w:cs="Arial"/>
          <w:lang w:val="es-ES_tradnl" w:eastAsia="es-ES_tradnl"/>
        </w:rPr>
      </w:pPr>
    </w:p>
    <w:p w14:paraId="031EC9AE" w14:textId="77777777" w:rsidR="005A5C60" w:rsidRPr="00544673" w:rsidRDefault="005A5C60" w:rsidP="005A5C60">
      <w:pPr>
        <w:suppressAutoHyphens w:val="0"/>
        <w:spacing w:after="80" w:line="240" w:lineRule="auto"/>
        <w:jc w:val="left"/>
        <w:rPr>
          <w:rFonts w:cs="Arial"/>
          <w:lang w:val="es-ES_tradnl" w:eastAsia="es-ES_tradnl"/>
        </w:rPr>
      </w:pPr>
    </w:p>
    <w:p w14:paraId="4F2BD2CE" w14:textId="77777777" w:rsidR="005A5C60" w:rsidRPr="00B04A97" w:rsidRDefault="005A5C60" w:rsidP="00B04A97">
      <w:pPr>
        <w:spacing w:after="80" w:line="240" w:lineRule="auto"/>
        <w:jc w:val="left"/>
        <w:rPr>
          <w:rFonts w:cs="Arial"/>
          <w:lang w:val="es-ES_tradnl" w:eastAsia="es-ES_tradnl"/>
        </w:rPr>
      </w:pPr>
      <w:bookmarkStart w:id="210" w:name="_Toc91166448"/>
      <w:r w:rsidRPr="00544673">
        <w:rPr>
          <w:rFonts w:cs="Arial"/>
          <w:lang w:val="es-ES_tradnl" w:eastAsia="es-ES_tradnl"/>
        </w:rPr>
        <w:br w:type="page"/>
      </w:r>
    </w:p>
    <w:p w14:paraId="5F430453" w14:textId="77777777" w:rsidR="005A5C60" w:rsidRPr="00544673" w:rsidRDefault="005A5C60" w:rsidP="005A5C60">
      <w:pPr>
        <w:pStyle w:val="Ttulo7"/>
        <w:rPr>
          <w:lang w:val="es-ES_tradnl" w:eastAsia="es-ES_tradnl"/>
        </w:rPr>
      </w:pPr>
      <w:bookmarkStart w:id="211" w:name="_Toc100070706"/>
      <w:r w:rsidRPr="00544673">
        <w:rPr>
          <w:lang w:val="es-ES_tradnl" w:eastAsia="es-ES_tradnl"/>
        </w:rPr>
        <w:t>ÁMBITO DE ACTUACIÓN 7: EVALUACIÓN DE LAS PolíticaS ACTIVAS DE EMPLEO</w:t>
      </w:r>
      <w:bookmarkEnd w:id="210"/>
      <w:bookmarkEnd w:id="211"/>
      <w:r w:rsidRPr="00544673">
        <w:rPr>
          <w:lang w:val="es-ES_tradnl" w:eastAsia="es-ES_tradnl"/>
        </w:rPr>
        <w:t xml:space="preserve"> </w:t>
      </w:r>
    </w:p>
    <w:p w14:paraId="2909CCAE" w14:textId="77777777" w:rsidR="005A5C60" w:rsidRPr="00544673" w:rsidRDefault="005A5C60" w:rsidP="005A5C60">
      <w:pPr>
        <w:pStyle w:val="Ttulo8"/>
      </w:pPr>
      <w:bookmarkStart w:id="212" w:name="_Toc91166449"/>
      <w:r w:rsidRPr="00544673">
        <w:t>Línea estratégica 7.1.: Diseño, desarrollo y difusión de proyectos de evaluación</w:t>
      </w:r>
      <w:bookmarkEnd w:id="212"/>
    </w:p>
    <w:tbl>
      <w:tblPr>
        <w:tblStyle w:val="Tablaconcuadrcula"/>
        <w:tblW w:w="5000" w:type="pct"/>
        <w:tblLook w:val="04A0" w:firstRow="1" w:lastRow="0" w:firstColumn="1" w:lastColumn="0" w:noHBand="0" w:noVBand="1"/>
      </w:tblPr>
      <w:tblGrid>
        <w:gridCol w:w="856"/>
        <w:gridCol w:w="3286"/>
        <w:gridCol w:w="1399"/>
        <w:gridCol w:w="2536"/>
        <w:gridCol w:w="2004"/>
        <w:gridCol w:w="1800"/>
        <w:gridCol w:w="2054"/>
      </w:tblGrid>
      <w:tr w:rsidR="005A5C60" w:rsidRPr="00544673" w14:paraId="64FF618A" w14:textId="77777777" w:rsidTr="00E26AC7">
        <w:trPr>
          <w:trHeight w:val="1508"/>
        </w:trPr>
        <w:tc>
          <w:tcPr>
            <w:tcW w:w="1486" w:type="pct"/>
            <w:gridSpan w:val="2"/>
            <w:shd w:val="clear" w:color="auto" w:fill="BFBFBF" w:themeFill="background1" w:themeFillShade="BF"/>
            <w:vAlign w:val="center"/>
          </w:tcPr>
          <w:p w14:paraId="77FDF198" w14:textId="77777777" w:rsidR="005A5C60" w:rsidRPr="00544673" w:rsidRDefault="005A5C60" w:rsidP="00F02392">
            <w:pPr>
              <w:spacing w:line="240"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502" w:type="pct"/>
            <w:tcBorders>
              <w:top w:val="single" w:sz="4" w:space="0" w:color="auto"/>
              <w:left w:val="single" w:sz="4" w:space="0" w:color="auto"/>
              <w:right w:val="single" w:sz="4" w:space="0" w:color="auto"/>
            </w:tcBorders>
            <w:shd w:val="clear" w:color="auto" w:fill="BFBFBF" w:themeFill="background1" w:themeFillShade="BF"/>
            <w:vAlign w:val="center"/>
          </w:tcPr>
          <w:p w14:paraId="642A51DF" w14:textId="77777777" w:rsidR="005A5C60" w:rsidRPr="00544673" w:rsidRDefault="005A5C60" w:rsidP="00F02392">
            <w:pPr>
              <w:spacing w:line="240" w:lineRule="auto"/>
              <w:jc w:val="center"/>
              <w:rPr>
                <w:rFonts w:cs="Arial"/>
                <w:b/>
                <w:sz w:val="19"/>
                <w:szCs w:val="19"/>
              </w:rPr>
            </w:pPr>
            <w:r w:rsidRPr="00544673">
              <w:rPr>
                <w:rFonts w:cs="Arial"/>
                <w:b/>
                <w:sz w:val="19"/>
                <w:szCs w:val="19"/>
              </w:rPr>
              <w:t>Responsable</w:t>
            </w:r>
          </w:p>
        </w:tc>
        <w:tc>
          <w:tcPr>
            <w:tcW w:w="910" w:type="pct"/>
            <w:tcBorders>
              <w:top w:val="single" w:sz="4" w:space="0" w:color="auto"/>
              <w:left w:val="single" w:sz="4" w:space="0" w:color="auto"/>
              <w:right w:val="single" w:sz="4" w:space="0" w:color="auto"/>
            </w:tcBorders>
            <w:shd w:val="clear" w:color="auto" w:fill="BFBFBF" w:themeFill="background1" w:themeFillShade="BF"/>
            <w:vAlign w:val="center"/>
          </w:tcPr>
          <w:p w14:paraId="4693C961" w14:textId="77777777" w:rsidR="005A5C60" w:rsidRPr="00544673" w:rsidRDefault="005A5C60" w:rsidP="00F02392">
            <w:pPr>
              <w:spacing w:line="240" w:lineRule="auto"/>
              <w:jc w:val="center"/>
              <w:rPr>
                <w:rFonts w:cs="Arial"/>
                <w:b/>
                <w:sz w:val="19"/>
                <w:szCs w:val="19"/>
              </w:rPr>
            </w:pPr>
            <w:r w:rsidRPr="00544673">
              <w:rPr>
                <w:rFonts w:cs="Arial"/>
                <w:b/>
                <w:sz w:val="19"/>
                <w:szCs w:val="19"/>
              </w:rPr>
              <w:t>Indicadores</w:t>
            </w:r>
          </w:p>
        </w:tc>
        <w:tc>
          <w:tcPr>
            <w:tcW w:w="719" w:type="pct"/>
            <w:tcBorders>
              <w:top w:val="single" w:sz="4" w:space="0" w:color="auto"/>
              <w:left w:val="single" w:sz="4" w:space="0" w:color="auto"/>
              <w:right w:val="single" w:sz="4" w:space="0" w:color="auto"/>
            </w:tcBorders>
            <w:shd w:val="clear" w:color="auto" w:fill="BFBFBF" w:themeFill="background1" w:themeFillShade="BF"/>
            <w:vAlign w:val="center"/>
          </w:tcPr>
          <w:p w14:paraId="2EA16143"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46" w:type="pct"/>
            <w:tcBorders>
              <w:top w:val="single" w:sz="4" w:space="0" w:color="auto"/>
              <w:left w:val="single" w:sz="4" w:space="0" w:color="auto"/>
              <w:right w:val="single" w:sz="4" w:space="0" w:color="auto"/>
            </w:tcBorders>
            <w:shd w:val="clear" w:color="auto" w:fill="BFBFBF" w:themeFill="background1" w:themeFillShade="BF"/>
            <w:vAlign w:val="center"/>
          </w:tcPr>
          <w:p w14:paraId="001D04B6"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37" w:type="pct"/>
            <w:tcBorders>
              <w:top w:val="single" w:sz="4" w:space="0" w:color="auto"/>
              <w:left w:val="single" w:sz="4" w:space="0" w:color="auto"/>
              <w:right w:val="single" w:sz="4" w:space="0" w:color="auto"/>
            </w:tcBorders>
            <w:shd w:val="clear" w:color="auto" w:fill="BFBFBF" w:themeFill="background1" w:themeFillShade="BF"/>
            <w:vAlign w:val="center"/>
          </w:tcPr>
          <w:p w14:paraId="744A6486"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0AFDD088" w14:textId="77777777" w:rsidTr="00E26AC7">
        <w:tc>
          <w:tcPr>
            <w:tcW w:w="307" w:type="pct"/>
          </w:tcPr>
          <w:p w14:paraId="344DD2E9" w14:textId="77777777" w:rsidR="005A5C60" w:rsidRPr="00544673" w:rsidRDefault="005A5C60" w:rsidP="00F02392">
            <w:pPr>
              <w:rPr>
                <w:rFonts w:cs="Arial"/>
              </w:rPr>
            </w:pPr>
            <w:r w:rsidRPr="00544673">
              <w:rPr>
                <w:rFonts w:cs="Arial"/>
                <w:b/>
                <w:sz w:val="18"/>
                <w:szCs w:val="18"/>
                <w:lang w:val="es-ES_tradnl" w:eastAsia="es-ES_tradnl"/>
              </w:rPr>
              <w:t>A.7.1.1</w:t>
            </w:r>
          </w:p>
        </w:tc>
        <w:tc>
          <w:tcPr>
            <w:tcW w:w="1179" w:type="pct"/>
          </w:tcPr>
          <w:p w14:paraId="28A0FE13"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Diseñar un modelo de recogida de información y resultados de las evaluaciones de los programas y convocatorias en el ámbito del empleo</w:t>
            </w:r>
          </w:p>
        </w:tc>
        <w:tc>
          <w:tcPr>
            <w:tcW w:w="502" w:type="pct"/>
            <w:tcBorders>
              <w:top w:val="nil"/>
              <w:left w:val="single" w:sz="4" w:space="0" w:color="auto"/>
              <w:bottom w:val="single" w:sz="4" w:space="0" w:color="auto"/>
              <w:right w:val="single" w:sz="4" w:space="0" w:color="auto"/>
            </w:tcBorders>
            <w:shd w:val="clear" w:color="000000" w:fill="FFFFFF"/>
          </w:tcPr>
          <w:p w14:paraId="433FF90B" w14:textId="77777777" w:rsidR="005A5C60" w:rsidRPr="00544673" w:rsidRDefault="005A5C60" w:rsidP="00F02392">
            <w:pPr>
              <w:jc w:val="left"/>
              <w:rPr>
                <w:rFonts w:cs="Arial"/>
                <w:sz w:val="18"/>
                <w:szCs w:val="18"/>
              </w:rPr>
            </w:pPr>
            <w:r w:rsidRPr="00544673">
              <w:rPr>
                <w:rFonts w:cs="Arial"/>
                <w:sz w:val="18"/>
                <w:szCs w:val="18"/>
              </w:rPr>
              <w:t>Lanbide</w:t>
            </w:r>
          </w:p>
        </w:tc>
        <w:tc>
          <w:tcPr>
            <w:tcW w:w="910" w:type="pct"/>
            <w:tcBorders>
              <w:top w:val="single" w:sz="4" w:space="0" w:color="auto"/>
              <w:left w:val="single" w:sz="4" w:space="0" w:color="auto"/>
              <w:bottom w:val="single" w:sz="4" w:space="0" w:color="auto"/>
              <w:right w:val="single" w:sz="4" w:space="0" w:color="auto"/>
            </w:tcBorders>
          </w:tcPr>
          <w:p w14:paraId="0841E22F" w14:textId="77777777" w:rsidR="005A5C60" w:rsidRPr="00544673" w:rsidRDefault="005A5C60" w:rsidP="00F02392">
            <w:pPr>
              <w:spacing w:line="240" w:lineRule="auto"/>
              <w:jc w:val="left"/>
              <w:rPr>
                <w:rFonts w:cs="Arial"/>
                <w:sz w:val="18"/>
                <w:szCs w:val="18"/>
              </w:rPr>
            </w:pPr>
            <w:r w:rsidRPr="00544673">
              <w:rPr>
                <w:rFonts w:cs="Arial"/>
                <w:sz w:val="18"/>
                <w:szCs w:val="18"/>
              </w:rPr>
              <w:t xml:space="preserve">Acción realizada </w:t>
            </w:r>
            <w:r w:rsidR="002357F8">
              <w:rPr>
                <w:rFonts w:cs="Arial"/>
                <w:sz w:val="18"/>
                <w:szCs w:val="18"/>
              </w:rPr>
              <w:t>(SÍ/NO)</w:t>
            </w:r>
          </w:p>
        </w:tc>
        <w:tc>
          <w:tcPr>
            <w:tcW w:w="719" w:type="pct"/>
            <w:tcBorders>
              <w:top w:val="single" w:sz="4" w:space="0" w:color="auto"/>
              <w:left w:val="single" w:sz="4" w:space="0" w:color="auto"/>
              <w:bottom w:val="single" w:sz="4" w:space="0" w:color="auto"/>
              <w:right w:val="single" w:sz="4" w:space="0" w:color="auto"/>
            </w:tcBorders>
          </w:tcPr>
          <w:p w14:paraId="628EC79D" w14:textId="77777777" w:rsidR="005A5C60" w:rsidRPr="00544673" w:rsidRDefault="005A5C60" w:rsidP="00F02392">
            <w:pPr>
              <w:spacing w:line="240" w:lineRule="auto"/>
              <w:jc w:val="left"/>
              <w:rPr>
                <w:rFonts w:cs="Arial"/>
                <w:sz w:val="18"/>
                <w:szCs w:val="18"/>
              </w:rPr>
            </w:pPr>
          </w:p>
        </w:tc>
        <w:tc>
          <w:tcPr>
            <w:tcW w:w="646" w:type="pct"/>
            <w:tcBorders>
              <w:top w:val="single" w:sz="4" w:space="0" w:color="auto"/>
              <w:left w:val="single" w:sz="4" w:space="0" w:color="auto"/>
              <w:bottom w:val="single" w:sz="4" w:space="0" w:color="auto"/>
              <w:right w:val="single" w:sz="4" w:space="0" w:color="auto"/>
            </w:tcBorders>
          </w:tcPr>
          <w:p w14:paraId="1A8CC820" w14:textId="77777777" w:rsidR="005A5C60" w:rsidRPr="00544673" w:rsidRDefault="005A5C60" w:rsidP="00F02392">
            <w:pPr>
              <w:spacing w:line="240" w:lineRule="auto"/>
              <w:jc w:val="left"/>
              <w:rPr>
                <w:rFonts w:cs="Arial"/>
                <w:sz w:val="18"/>
                <w:szCs w:val="18"/>
              </w:rPr>
            </w:pPr>
          </w:p>
        </w:tc>
        <w:tc>
          <w:tcPr>
            <w:tcW w:w="737" w:type="pct"/>
            <w:tcBorders>
              <w:top w:val="nil"/>
              <w:left w:val="single" w:sz="4" w:space="0" w:color="auto"/>
              <w:bottom w:val="single" w:sz="4" w:space="0" w:color="auto"/>
              <w:right w:val="single" w:sz="4" w:space="0" w:color="auto"/>
            </w:tcBorders>
            <w:shd w:val="clear" w:color="000000" w:fill="FFFFFF"/>
          </w:tcPr>
          <w:p w14:paraId="25E6314B" w14:textId="77777777" w:rsidR="005A5C60" w:rsidRPr="00544673" w:rsidRDefault="005A5C60" w:rsidP="00F02392">
            <w:pPr>
              <w:rPr>
                <w:rFonts w:cs="Arial"/>
                <w:sz w:val="18"/>
                <w:szCs w:val="18"/>
              </w:rPr>
            </w:pPr>
          </w:p>
        </w:tc>
      </w:tr>
      <w:tr w:rsidR="005A5C60" w:rsidRPr="00544673" w14:paraId="2F197D07" w14:textId="77777777" w:rsidTr="00E26AC7">
        <w:tc>
          <w:tcPr>
            <w:tcW w:w="305" w:type="pct"/>
          </w:tcPr>
          <w:p w14:paraId="4635B36B" w14:textId="77777777" w:rsidR="005A5C60" w:rsidRPr="00544673" w:rsidRDefault="005A5C60" w:rsidP="00F02392">
            <w:pPr>
              <w:spacing w:line="240" w:lineRule="auto"/>
              <w:rPr>
                <w:rFonts w:cs="Arial"/>
                <w:sz w:val="18"/>
                <w:szCs w:val="18"/>
                <w:lang w:val="es-ES_tradnl" w:eastAsia="es-ES_tradnl"/>
              </w:rPr>
            </w:pPr>
            <w:r w:rsidRPr="00544673">
              <w:rPr>
                <w:rFonts w:cs="Arial"/>
                <w:b/>
                <w:sz w:val="18"/>
                <w:szCs w:val="18"/>
                <w:lang w:val="es-ES_tradnl" w:eastAsia="es-ES_tradnl"/>
              </w:rPr>
              <w:t>A.7.1.2</w:t>
            </w:r>
          </w:p>
        </w:tc>
        <w:tc>
          <w:tcPr>
            <w:tcW w:w="1179" w:type="pct"/>
          </w:tcPr>
          <w:p w14:paraId="1530EAB0"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Realizar una evaluación del impacto obtenido a partir de los Planes Locales y Comarcales de Empleo en el marco del Plan de Evaluación de Lanbide 2022</w:t>
            </w:r>
          </w:p>
        </w:tc>
        <w:tc>
          <w:tcPr>
            <w:tcW w:w="502" w:type="pct"/>
            <w:tcBorders>
              <w:top w:val="nil"/>
              <w:left w:val="single" w:sz="4" w:space="0" w:color="auto"/>
              <w:bottom w:val="single" w:sz="4" w:space="0" w:color="auto"/>
              <w:right w:val="single" w:sz="4" w:space="0" w:color="auto"/>
            </w:tcBorders>
            <w:shd w:val="clear" w:color="auto" w:fill="auto"/>
          </w:tcPr>
          <w:p w14:paraId="10A81B1C" w14:textId="77777777" w:rsidR="005A5C60" w:rsidRPr="00544673" w:rsidRDefault="005A5C60" w:rsidP="00F02392">
            <w:pPr>
              <w:jc w:val="left"/>
              <w:rPr>
                <w:rFonts w:cs="Arial"/>
                <w:sz w:val="18"/>
                <w:szCs w:val="18"/>
              </w:rPr>
            </w:pPr>
            <w:r w:rsidRPr="00544673">
              <w:rPr>
                <w:rFonts w:cs="Arial"/>
                <w:sz w:val="18"/>
                <w:szCs w:val="18"/>
              </w:rPr>
              <w:t>Lanbide</w:t>
            </w:r>
          </w:p>
        </w:tc>
        <w:tc>
          <w:tcPr>
            <w:tcW w:w="910" w:type="pct"/>
            <w:tcBorders>
              <w:top w:val="nil"/>
              <w:left w:val="single" w:sz="4" w:space="0" w:color="auto"/>
              <w:bottom w:val="single" w:sz="4" w:space="0" w:color="auto"/>
              <w:right w:val="single" w:sz="4" w:space="0" w:color="auto"/>
            </w:tcBorders>
          </w:tcPr>
          <w:p w14:paraId="1C24CB5A" w14:textId="77777777" w:rsidR="005A5C60" w:rsidRPr="00544673" w:rsidRDefault="005A5C60" w:rsidP="00F02392">
            <w:pPr>
              <w:spacing w:line="240" w:lineRule="auto"/>
              <w:jc w:val="left"/>
              <w:rPr>
                <w:rFonts w:cs="Arial"/>
                <w:sz w:val="18"/>
                <w:szCs w:val="18"/>
              </w:rPr>
            </w:pPr>
            <w:r w:rsidRPr="00544673">
              <w:rPr>
                <w:rFonts w:cs="Arial"/>
                <w:sz w:val="18"/>
                <w:szCs w:val="18"/>
              </w:rPr>
              <w:t xml:space="preserve">Acción realizada </w:t>
            </w:r>
            <w:r w:rsidR="002357F8">
              <w:rPr>
                <w:rFonts w:cs="Arial"/>
                <w:sz w:val="18"/>
                <w:szCs w:val="18"/>
              </w:rPr>
              <w:t>(SÍ/NO)</w:t>
            </w:r>
          </w:p>
        </w:tc>
        <w:tc>
          <w:tcPr>
            <w:tcW w:w="719" w:type="pct"/>
            <w:tcBorders>
              <w:top w:val="nil"/>
              <w:left w:val="single" w:sz="4" w:space="0" w:color="auto"/>
              <w:bottom w:val="single" w:sz="4" w:space="0" w:color="auto"/>
              <w:right w:val="single" w:sz="4" w:space="0" w:color="auto"/>
            </w:tcBorders>
          </w:tcPr>
          <w:p w14:paraId="4A9A0ECA" w14:textId="77777777" w:rsidR="005A5C60" w:rsidRPr="00544673" w:rsidRDefault="005A5C60" w:rsidP="00F02392">
            <w:pPr>
              <w:spacing w:line="240" w:lineRule="auto"/>
              <w:jc w:val="left"/>
              <w:rPr>
                <w:rFonts w:cs="Arial"/>
                <w:sz w:val="18"/>
                <w:szCs w:val="18"/>
              </w:rPr>
            </w:pPr>
          </w:p>
        </w:tc>
        <w:tc>
          <w:tcPr>
            <w:tcW w:w="646" w:type="pct"/>
            <w:tcBorders>
              <w:top w:val="nil"/>
              <w:left w:val="single" w:sz="4" w:space="0" w:color="auto"/>
              <w:bottom w:val="single" w:sz="4" w:space="0" w:color="auto"/>
              <w:right w:val="single" w:sz="4" w:space="0" w:color="auto"/>
            </w:tcBorders>
          </w:tcPr>
          <w:p w14:paraId="13364615" w14:textId="77777777" w:rsidR="005A5C60" w:rsidRPr="00544673" w:rsidRDefault="005A5C60" w:rsidP="00F02392">
            <w:pPr>
              <w:spacing w:line="240" w:lineRule="auto"/>
              <w:jc w:val="left"/>
              <w:rPr>
                <w:rFonts w:cs="Arial"/>
                <w:sz w:val="18"/>
                <w:szCs w:val="18"/>
              </w:rPr>
            </w:pPr>
          </w:p>
        </w:tc>
        <w:tc>
          <w:tcPr>
            <w:tcW w:w="739" w:type="pct"/>
            <w:tcBorders>
              <w:top w:val="nil"/>
              <w:left w:val="single" w:sz="4" w:space="0" w:color="auto"/>
              <w:bottom w:val="single" w:sz="4" w:space="0" w:color="auto"/>
              <w:right w:val="single" w:sz="4" w:space="0" w:color="auto"/>
            </w:tcBorders>
          </w:tcPr>
          <w:p w14:paraId="242B6048" w14:textId="77777777" w:rsidR="005A5C60" w:rsidRPr="00544673" w:rsidRDefault="005A5C60" w:rsidP="00F02392">
            <w:pPr>
              <w:spacing w:line="240" w:lineRule="auto"/>
              <w:jc w:val="left"/>
              <w:rPr>
                <w:rFonts w:cs="Arial"/>
                <w:sz w:val="18"/>
                <w:szCs w:val="18"/>
              </w:rPr>
            </w:pPr>
          </w:p>
        </w:tc>
      </w:tr>
      <w:tr w:rsidR="005A5C60" w:rsidRPr="00544673" w14:paraId="7F5D7498" w14:textId="77777777" w:rsidTr="00E26AC7">
        <w:tc>
          <w:tcPr>
            <w:tcW w:w="305" w:type="pct"/>
          </w:tcPr>
          <w:p w14:paraId="7FDE4B55" w14:textId="77777777" w:rsidR="005A5C60" w:rsidRPr="00544673" w:rsidRDefault="005A5C60" w:rsidP="00F02392">
            <w:pPr>
              <w:spacing w:line="228" w:lineRule="auto"/>
              <w:rPr>
                <w:rFonts w:cs="Arial"/>
              </w:rPr>
            </w:pPr>
            <w:r w:rsidRPr="00544673">
              <w:rPr>
                <w:rFonts w:cs="Arial"/>
                <w:b/>
                <w:sz w:val="18"/>
                <w:szCs w:val="18"/>
                <w:lang w:val="es-ES_tradnl" w:eastAsia="es-ES_tradnl"/>
              </w:rPr>
              <w:t>A.7.1.3</w:t>
            </w:r>
          </w:p>
        </w:tc>
        <w:tc>
          <w:tcPr>
            <w:tcW w:w="1179" w:type="pct"/>
          </w:tcPr>
          <w:p w14:paraId="0DFCFB43"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Evaluar los proyectos piloto de itinerarios de inclusión social diseñados</w:t>
            </w:r>
          </w:p>
        </w:tc>
        <w:tc>
          <w:tcPr>
            <w:tcW w:w="502" w:type="pct"/>
            <w:tcBorders>
              <w:top w:val="nil"/>
              <w:left w:val="single" w:sz="4" w:space="0" w:color="auto"/>
              <w:bottom w:val="single" w:sz="4" w:space="0" w:color="auto"/>
              <w:right w:val="single" w:sz="4" w:space="0" w:color="auto"/>
            </w:tcBorders>
            <w:shd w:val="clear" w:color="auto" w:fill="auto"/>
          </w:tcPr>
          <w:p w14:paraId="3D3FE4B9" w14:textId="77777777" w:rsidR="005A5C60" w:rsidRPr="00544673" w:rsidRDefault="005A5C60" w:rsidP="00F02392">
            <w:pPr>
              <w:spacing w:line="228" w:lineRule="auto"/>
              <w:jc w:val="left"/>
              <w:rPr>
                <w:rFonts w:cs="Arial"/>
                <w:sz w:val="18"/>
                <w:szCs w:val="18"/>
              </w:rPr>
            </w:pPr>
            <w:r w:rsidRPr="00544673">
              <w:rPr>
                <w:rFonts w:cs="Arial"/>
                <w:sz w:val="18"/>
                <w:szCs w:val="18"/>
              </w:rPr>
              <w:t>Lanbide y Dirección de Empleo e Inclusión</w:t>
            </w:r>
          </w:p>
        </w:tc>
        <w:tc>
          <w:tcPr>
            <w:tcW w:w="910" w:type="pct"/>
            <w:tcBorders>
              <w:top w:val="nil"/>
              <w:left w:val="single" w:sz="4" w:space="0" w:color="auto"/>
              <w:bottom w:val="single" w:sz="4" w:space="0" w:color="auto"/>
              <w:right w:val="single" w:sz="4" w:space="0" w:color="auto"/>
            </w:tcBorders>
          </w:tcPr>
          <w:p w14:paraId="57366D90" w14:textId="77777777" w:rsidR="005A5C60" w:rsidRPr="00544673" w:rsidRDefault="005A5C60" w:rsidP="00F02392">
            <w:pPr>
              <w:spacing w:line="228" w:lineRule="auto"/>
              <w:rPr>
                <w:rFonts w:cs="Arial"/>
                <w:sz w:val="18"/>
                <w:szCs w:val="18"/>
              </w:rPr>
            </w:pPr>
            <w:r w:rsidRPr="00544673">
              <w:rPr>
                <w:rFonts w:cs="Arial"/>
                <w:sz w:val="18"/>
                <w:szCs w:val="18"/>
              </w:rPr>
              <w:t>Nº de personas beneficiarias</w:t>
            </w:r>
          </w:p>
        </w:tc>
        <w:tc>
          <w:tcPr>
            <w:tcW w:w="719" w:type="pct"/>
            <w:tcBorders>
              <w:top w:val="nil"/>
              <w:left w:val="single" w:sz="4" w:space="0" w:color="auto"/>
              <w:bottom w:val="single" w:sz="4" w:space="0" w:color="auto"/>
              <w:right w:val="single" w:sz="4" w:space="0" w:color="auto"/>
            </w:tcBorders>
          </w:tcPr>
          <w:p w14:paraId="5E161DC7" w14:textId="77777777" w:rsidR="005A5C60" w:rsidRPr="00544673" w:rsidRDefault="005A5C60" w:rsidP="00F02392">
            <w:pPr>
              <w:spacing w:line="228" w:lineRule="auto"/>
              <w:rPr>
                <w:rFonts w:cs="Arial"/>
                <w:sz w:val="18"/>
                <w:szCs w:val="18"/>
              </w:rPr>
            </w:pPr>
          </w:p>
        </w:tc>
        <w:tc>
          <w:tcPr>
            <w:tcW w:w="646" w:type="pct"/>
            <w:tcBorders>
              <w:top w:val="nil"/>
              <w:left w:val="single" w:sz="4" w:space="0" w:color="auto"/>
              <w:bottom w:val="single" w:sz="4" w:space="0" w:color="auto"/>
              <w:right w:val="single" w:sz="4" w:space="0" w:color="auto"/>
            </w:tcBorders>
          </w:tcPr>
          <w:p w14:paraId="11814DC9" w14:textId="77777777" w:rsidR="005A5C60" w:rsidRPr="00544673" w:rsidRDefault="005A5C60" w:rsidP="00F02392">
            <w:pPr>
              <w:spacing w:line="228" w:lineRule="auto"/>
              <w:rPr>
                <w:rFonts w:cs="Arial"/>
                <w:sz w:val="18"/>
                <w:szCs w:val="18"/>
              </w:rPr>
            </w:pPr>
          </w:p>
        </w:tc>
        <w:tc>
          <w:tcPr>
            <w:tcW w:w="739" w:type="pct"/>
            <w:tcBorders>
              <w:top w:val="nil"/>
              <w:left w:val="single" w:sz="4" w:space="0" w:color="auto"/>
              <w:bottom w:val="single" w:sz="4" w:space="0" w:color="auto"/>
              <w:right w:val="single" w:sz="4" w:space="0" w:color="auto"/>
            </w:tcBorders>
          </w:tcPr>
          <w:p w14:paraId="2891E07A" w14:textId="77777777" w:rsidR="005A5C60" w:rsidRPr="00544673" w:rsidRDefault="005A5C60" w:rsidP="00F02392">
            <w:pPr>
              <w:spacing w:line="228" w:lineRule="auto"/>
              <w:rPr>
                <w:rFonts w:cs="Arial"/>
                <w:sz w:val="18"/>
                <w:szCs w:val="18"/>
              </w:rPr>
            </w:pPr>
          </w:p>
        </w:tc>
      </w:tr>
      <w:tr w:rsidR="005A5C60" w:rsidRPr="00544673" w14:paraId="66537EF4" w14:textId="77777777" w:rsidTr="00E26AC7">
        <w:tc>
          <w:tcPr>
            <w:tcW w:w="305" w:type="pct"/>
          </w:tcPr>
          <w:p w14:paraId="3F4EE7FA" w14:textId="77777777" w:rsidR="005A5C60" w:rsidRPr="00544673" w:rsidRDefault="005A5C60" w:rsidP="00F02392">
            <w:pPr>
              <w:rPr>
                <w:rFonts w:cs="Arial"/>
              </w:rPr>
            </w:pPr>
            <w:r w:rsidRPr="00544673">
              <w:rPr>
                <w:rFonts w:cs="Arial"/>
                <w:b/>
                <w:sz w:val="18"/>
                <w:szCs w:val="18"/>
                <w:lang w:val="es-ES_tradnl" w:eastAsia="es-ES_tradnl"/>
              </w:rPr>
              <w:t>A.7.1.4</w:t>
            </w:r>
          </w:p>
        </w:tc>
        <w:tc>
          <w:tcPr>
            <w:tcW w:w="1179" w:type="pct"/>
          </w:tcPr>
          <w:p w14:paraId="512625EE"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Extender la evaluación de resultados al conjunto de programas y servicios de empleo</w:t>
            </w:r>
          </w:p>
        </w:tc>
        <w:tc>
          <w:tcPr>
            <w:tcW w:w="502" w:type="pct"/>
            <w:tcBorders>
              <w:top w:val="nil"/>
              <w:left w:val="single" w:sz="4" w:space="0" w:color="auto"/>
              <w:bottom w:val="single" w:sz="4" w:space="0" w:color="auto"/>
              <w:right w:val="single" w:sz="4" w:space="0" w:color="auto"/>
            </w:tcBorders>
            <w:shd w:val="clear" w:color="auto" w:fill="auto"/>
          </w:tcPr>
          <w:p w14:paraId="3F89F992" w14:textId="77777777" w:rsidR="005A5C60" w:rsidRPr="00544673" w:rsidRDefault="005A5C60" w:rsidP="00F02392">
            <w:pPr>
              <w:jc w:val="left"/>
              <w:rPr>
                <w:rFonts w:cs="Arial"/>
                <w:sz w:val="18"/>
                <w:szCs w:val="18"/>
              </w:rPr>
            </w:pPr>
            <w:r w:rsidRPr="00544673">
              <w:rPr>
                <w:rFonts w:cs="Arial"/>
                <w:sz w:val="18"/>
                <w:szCs w:val="18"/>
              </w:rPr>
              <w:t>Lanbide</w:t>
            </w:r>
          </w:p>
        </w:tc>
        <w:tc>
          <w:tcPr>
            <w:tcW w:w="910" w:type="pct"/>
            <w:tcBorders>
              <w:top w:val="nil"/>
              <w:left w:val="single" w:sz="4" w:space="0" w:color="auto"/>
              <w:bottom w:val="single" w:sz="4" w:space="0" w:color="auto"/>
              <w:right w:val="single" w:sz="4" w:space="0" w:color="auto"/>
            </w:tcBorders>
          </w:tcPr>
          <w:p w14:paraId="2B383546" w14:textId="77777777" w:rsidR="005A5C60" w:rsidRPr="00544673" w:rsidRDefault="005A5C60" w:rsidP="00F02392">
            <w:pPr>
              <w:rPr>
                <w:rFonts w:cs="Arial"/>
                <w:sz w:val="18"/>
                <w:szCs w:val="18"/>
              </w:rPr>
            </w:pPr>
            <w:r w:rsidRPr="00544673">
              <w:rPr>
                <w:rFonts w:cs="Arial"/>
                <w:sz w:val="18"/>
                <w:szCs w:val="18"/>
              </w:rPr>
              <w:t xml:space="preserve">Acción realizada </w:t>
            </w:r>
            <w:r w:rsidR="002357F8">
              <w:rPr>
                <w:rFonts w:cs="Arial"/>
                <w:sz w:val="18"/>
                <w:szCs w:val="18"/>
              </w:rPr>
              <w:t>(SÍ/NO)</w:t>
            </w:r>
          </w:p>
        </w:tc>
        <w:tc>
          <w:tcPr>
            <w:tcW w:w="719" w:type="pct"/>
            <w:tcBorders>
              <w:top w:val="nil"/>
              <w:left w:val="single" w:sz="4" w:space="0" w:color="auto"/>
              <w:bottom w:val="single" w:sz="4" w:space="0" w:color="auto"/>
              <w:right w:val="single" w:sz="4" w:space="0" w:color="auto"/>
            </w:tcBorders>
          </w:tcPr>
          <w:p w14:paraId="2660931A" w14:textId="77777777" w:rsidR="005A5C60" w:rsidRPr="00544673" w:rsidRDefault="005A5C60" w:rsidP="00F02392">
            <w:pPr>
              <w:rPr>
                <w:rFonts w:cs="Arial"/>
                <w:sz w:val="18"/>
                <w:szCs w:val="18"/>
              </w:rPr>
            </w:pPr>
          </w:p>
        </w:tc>
        <w:tc>
          <w:tcPr>
            <w:tcW w:w="646" w:type="pct"/>
            <w:tcBorders>
              <w:top w:val="nil"/>
              <w:left w:val="single" w:sz="4" w:space="0" w:color="auto"/>
              <w:bottom w:val="single" w:sz="4" w:space="0" w:color="auto"/>
              <w:right w:val="single" w:sz="4" w:space="0" w:color="auto"/>
            </w:tcBorders>
          </w:tcPr>
          <w:p w14:paraId="61F809A9" w14:textId="77777777" w:rsidR="005A5C60" w:rsidRPr="00544673" w:rsidRDefault="005A5C60" w:rsidP="00F02392">
            <w:pPr>
              <w:rPr>
                <w:rFonts w:cs="Arial"/>
                <w:sz w:val="18"/>
                <w:szCs w:val="18"/>
              </w:rPr>
            </w:pPr>
          </w:p>
        </w:tc>
        <w:tc>
          <w:tcPr>
            <w:tcW w:w="739" w:type="pct"/>
            <w:tcBorders>
              <w:top w:val="nil"/>
              <w:left w:val="single" w:sz="4" w:space="0" w:color="auto"/>
              <w:bottom w:val="single" w:sz="4" w:space="0" w:color="auto"/>
              <w:right w:val="single" w:sz="4" w:space="0" w:color="auto"/>
            </w:tcBorders>
          </w:tcPr>
          <w:p w14:paraId="03978199" w14:textId="77777777" w:rsidR="005A5C60" w:rsidRPr="00544673" w:rsidRDefault="005A5C60" w:rsidP="00F02392">
            <w:pPr>
              <w:rPr>
                <w:rFonts w:cs="Arial"/>
                <w:sz w:val="18"/>
                <w:szCs w:val="18"/>
              </w:rPr>
            </w:pPr>
          </w:p>
        </w:tc>
      </w:tr>
      <w:tr w:rsidR="005A5C60" w:rsidRPr="00544673" w14:paraId="037B7970" w14:textId="77777777" w:rsidTr="00E26AC7">
        <w:tc>
          <w:tcPr>
            <w:tcW w:w="305" w:type="pct"/>
          </w:tcPr>
          <w:p w14:paraId="2C3A5592" w14:textId="77777777" w:rsidR="005A5C60" w:rsidRPr="00544673" w:rsidRDefault="005A5C60" w:rsidP="00F02392">
            <w:pPr>
              <w:rPr>
                <w:rFonts w:cs="Arial"/>
              </w:rPr>
            </w:pPr>
            <w:r w:rsidRPr="00544673">
              <w:rPr>
                <w:rFonts w:cs="Arial"/>
                <w:b/>
                <w:sz w:val="18"/>
                <w:szCs w:val="18"/>
                <w:lang w:val="es-ES_tradnl" w:eastAsia="es-ES_tradnl"/>
              </w:rPr>
              <w:t>A.7.1.5</w:t>
            </w:r>
          </w:p>
        </w:tc>
        <w:tc>
          <w:tcPr>
            <w:tcW w:w="1179" w:type="pct"/>
          </w:tcPr>
          <w:p w14:paraId="54F19057" w14:textId="77777777" w:rsidR="005A5C60" w:rsidRPr="00544673" w:rsidRDefault="005A5C60" w:rsidP="00F02392">
            <w:pPr>
              <w:spacing w:line="240" w:lineRule="auto"/>
              <w:rPr>
                <w:rFonts w:cs="Arial"/>
                <w:sz w:val="18"/>
                <w:szCs w:val="18"/>
                <w:lang w:val="es-ES_tradnl" w:eastAsia="es-ES_tradnl"/>
              </w:rPr>
            </w:pPr>
            <w:r w:rsidRPr="00544673">
              <w:rPr>
                <w:rFonts w:cs="Arial"/>
                <w:sz w:val="18"/>
                <w:szCs w:val="18"/>
                <w:lang w:val="es-ES_tradnl" w:eastAsia="es-ES_tradnl"/>
              </w:rPr>
              <w:t>Difundir de manera comprensible los resultados de las evaluaciones de los principales programas y servicios de empleo</w:t>
            </w:r>
          </w:p>
        </w:tc>
        <w:tc>
          <w:tcPr>
            <w:tcW w:w="502" w:type="pct"/>
          </w:tcPr>
          <w:p w14:paraId="523B2C53" w14:textId="77777777" w:rsidR="005A5C60" w:rsidRPr="00544673" w:rsidRDefault="005A5C60" w:rsidP="00F02392">
            <w:pPr>
              <w:jc w:val="left"/>
              <w:rPr>
                <w:rFonts w:cs="Arial"/>
                <w:sz w:val="18"/>
                <w:szCs w:val="18"/>
              </w:rPr>
            </w:pPr>
            <w:r w:rsidRPr="00544673">
              <w:rPr>
                <w:rFonts w:cs="Arial"/>
                <w:sz w:val="18"/>
                <w:szCs w:val="18"/>
              </w:rPr>
              <w:t>Lanbide</w:t>
            </w:r>
          </w:p>
        </w:tc>
        <w:tc>
          <w:tcPr>
            <w:tcW w:w="910" w:type="pct"/>
          </w:tcPr>
          <w:p w14:paraId="43205A5F" w14:textId="77777777" w:rsidR="005A5C60" w:rsidRPr="00544673" w:rsidRDefault="005A5C60" w:rsidP="00F02392">
            <w:pPr>
              <w:rPr>
                <w:rFonts w:cs="Arial"/>
                <w:sz w:val="18"/>
                <w:szCs w:val="18"/>
              </w:rPr>
            </w:pPr>
            <w:r w:rsidRPr="00544673">
              <w:rPr>
                <w:rFonts w:cs="Arial"/>
                <w:sz w:val="18"/>
                <w:szCs w:val="18"/>
              </w:rPr>
              <w:t xml:space="preserve">Acción realizada </w:t>
            </w:r>
            <w:r w:rsidR="002357F8">
              <w:rPr>
                <w:rFonts w:cs="Arial"/>
                <w:sz w:val="18"/>
                <w:szCs w:val="18"/>
              </w:rPr>
              <w:t>(SÍ/NO)</w:t>
            </w:r>
          </w:p>
        </w:tc>
        <w:tc>
          <w:tcPr>
            <w:tcW w:w="719" w:type="pct"/>
          </w:tcPr>
          <w:p w14:paraId="4B37CFC5" w14:textId="77777777" w:rsidR="005A5C60" w:rsidRPr="00544673" w:rsidRDefault="005A5C60" w:rsidP="00F02392">
            <w:pPr>
              <w:rPr>
                <w:rFonts w:cs="Arial"/>
                <w:sz w:val="18"/>
                <w:szCs w:val="18"/>
              </w:rPr>
            </w:pPr>
          </w:p>
        </w:tc>
        <w:tc>
          <w:tcPr>
            <w:tcW w:w="646" w:type="pct"/>
          </w:tcPr>
          <w:p w14:paraId="372A8991" w14:textId="77777777" w:rsidR="005A5C60" w:rsidRPr="00544673" w:rsidRDefault="005A5C60" w:rsidP="00F02392">
            <w:pPr>
              <w:rPr>
                <w:rFonts w:cs="Arial"/>
                <w:sz w:val="18"/>
                <w:szCs w:val="18"/>
              </w:rPr>
            </w:pPr>
          </w:p>
        </w:tc>
        <w:tc>
          <w:tcPr>
            <w:tcW w:w="739" w:type="pct"/>
          </w:tcPr>
          <w:p w14:paraId="75EC40B6" w14:textId="77777777" w:rsidR="005A5C60" w:rsidRPr="00544673" w:rsidRDefault="005A5C60" w:rsidP="00F02392">
            <w:pPr>
              <w:rPr>
                <w:rFonts w:cs="Arial"/>
                <w:sz w:val="18"/>
                <w:szCs w:val="18"/>
              </w:rPr>
            </w:pPr>
          </w:p>
        </w:tc>
      </w:tr>
      <w:tr w:rsidR="00E26AC7" w:rsidRPr="00D9093C" w14:paraId="474B61A6" w14:textId="77777777" w:rsidTr="00814C14">
        <w:tc>
          <w:tcPr>
            <w:tcW w:w="307" w:type="pct"/>
          </w:tcPr>
          <w:p w14:paraId="32EE5FC8" w14:textId="77777777" w:rsidR="00E26AC7" w:rsidRPr="00D9093C" w:rsidRDefault="00E26AC7" w:rsidP="00E26AC7">
            <w:pPr>
              <w:rPr>
                <w:rFonts w:cs="Arial"/>
                <w:b/>
                <w:sz w:val="18"/>
                <w:szCs w:val="18"/>
                <w:lang w:val="es-ES_tradnl" w:eastAsia="es-ES_tradnl"/>
              </w:rPr>
            </w:pPr>
            <w:r w:rsidRPr="00D9093C">
              <w:rPr>
                <w:rFonts w:cs="Arial"/>
                <w:b/>
                <w:sz w:val="18"/>
                <w:szCs w:val="18"/>
                <w:lang w:val="es-ES_tradnl" w:eastAsia="es-ES_tradnl"/>
              </w:rPr>
              <w:t>A.7.1.6</w:t>
            </w:r>
          </w:p>
          <w:p w14:paraId="7DDD47EE" w14:textId="77777777" w:rsidR="00E26AC7" w:rsidRPr="00D9093C" w:rsidRDefault="00E26AC7" w:rsidP="00E26AC7">
            <w:pPr>
              <w:rPr>
                <w:rFonts w:cs="Arial"/>
                <w:b/>
                <w:sz w:val="18"/>
                <w:szCs w:val="18"/>
                <w:lang w:val="es-ES_tradnl" w:eastAsia="es-ES_tradnl"/>
              </w:rPr>
            </w:pPr>
          </w:p>
        </w:tc>
        <w:tc>
          <w:tcPr>
            <w:tcW w:w="1177" w:type="pct"/>
          </w:tcPr>
          <w:p w14:paraId="2D1D7238" w14:textId="77777777" w:rsidR="00E26AC7" w:rsidRPr="00D9093C" w:rsidRDefault="00E26AC7" w:rsidP="00814C14">
            <w:pPr>
              <w:spacing w:line="240" w:lineRule="auto"/>
              <w:rPr>
                <w:rFonts w:cs="Arial"/>
                <w:sz w:val="18"/>
                <w:szCs w:val="18"/>
                <w:lang w:val="es-ES_tradnl" w:eastAsia="es-ES_tradnl"/>
              </w:rPr>
            </w:pPr>
            <w:r w:rsidRPr="00D9093C">
              <w:rPr>
                <w:rFonts w:cs="Arial"/>
                <w:sz w:val="18"/>
                <w:szCs w:val="18"/>
                <w:lang w:val="es-ES_tradnl" w:eastAsia="es-ES_tradnl"/>
              </w:rPr>
              <w:t>Evaluación de competencias para personas ocupadas mayores de 50 años (2022-2023)</w:t>
            </w:r>
          </w:p>
        </w:tc>
        <w:tc>
          <w:tcPr>
            <w:tcW w:w="502" w:type="pct"/>
          </w:tcPr>
          <w:p w14:paraId="5DB39274" w14:textId="77777777" w:rsidR="00E26AC7" w:rsidRPr="00D9093C" w:rsidRDefault="00E26AC7" w:rsidP="00814C14">
            <w:pPr>
              <w:jc w:val="left"/>
              <w:rPr>
                <w:rFonts w:cs="Arial"/>
                <w:sz w:val="18"/>
                <w:szCs w:val="18"/>
              </w:rPr>
            </w:pPr>
            <w:r w:rsidRPr="00D9093C">
              <w:rPr>
                <w:rFonts w:cs="Arial"/>
                <w:sz w:val="18"/>
                <w:szCs w:val="18"/>
              </w:rPr>
              <w:t>Lanbide</w:t>
            </w:r>
          </w:p>
        </w:tc>
        <w:tc>
          <w:tcPr>
            <w:tcW w:w="910" w:type="pct"/>
          </w:tcPr>
          <w:p w14:paraId="4D064A40" w14:textId="77777777" w:rsidR="00E26AC7" w:rsidRPr="00D9093C" w:rsidRDefault="00E26AC7" w:rsidP="00814C14">
            <w:pPr>
              <w:spacing w:line="240" w:lineRule="auto"/>
              <w:rPr>
                <w:rFonts w:cs="Arial"/>
                <w:sz w:val="18"/>
                <w:szCs w:val="18"/>
                <w:lang w:val="es-ES_tradnl" w:eastAsia="es-ES_tradnl"/>
              </w:rPr>
            </w:pPr>
            <w:r w:rsidRPr="00D9093C">
              <w:rPr>
                <w:rFonts w:cs="Arial"/>
                <w:sz w:val="18"/>
                <w:szCs w:val="18"/>
              </w:rPr>
              <w:t>Acción realizada (SÍ/NO)</w:t>
            </w:r>
          </w:p>
        </w:tc>
        <w:tc>
          <w:tcPr>
            <w:tcW w:w="719" w:type="pct"/>
          </w:tcPr>
          <w:p w14:paraId="055B587D" w14:textId="77777777" w:rsidR="00E26AC7" w:rsidRPr="00D9093C" w:rsidRDefault="00E26AC7" w:rsidP="00814C14">
            <w:pPr>
              <w:spacing w:line="240" w:lineRule="auto"/>
              <w:jc w:val="center"/>
              <w:rPr>
                <w:rFonts w:cs="Arial"/>
                <w:sz w:val="18"/>
                <w:szCs w:val="18"/>
                <w:lang w:val="es-ES_tradnl" w:eastAsia="es-ES_tradnl"/>
              </w:rPr>
            </w:pPr>
            <w:r w:rsidRPr="00D9093C">
              <w:rPr>
                <w:rFonts w:cs="Arial"/>
                <w:sz w:val="18"/>
                <w:szCs w:val="18"/>
                <w:lang w:val="es-ES_tradnl" w:eastAsia="es-ES_tradnl"/>
              </w:rPr>
              <w:t>290.000 €</w:t>
            </w:r>
          </w:p>
        </w:tc>
        <w:tc>
          <w:tcPr>
            <w:tcW w:w="1" w:type="pct"/>
          </w:tcPr>
          <w:p w14:paraId="1C5E61B8" w14:textId="77777777" w:rsidR="00E26AC7" w:rsidRPr="00D9093C" w:rsidRDefault="00E26AC7" w:rsidP="00814C14">
            <w:pPr>
              <w:spacing w:line="240" w:lineRule="auto"/>
              <w:rPr>
                <w:rFonts w:cs="Arial"/>
                <w:sz w:val="18"/>
                <w:szCs w:val="18"/>
                <w:lang w:val="es-ES_tradnl" w:eastAsia="es-ES_tradnl"/>
              </w:rPr>
            </w:pPr>
          </w:p>
        </w:tc>
        <w:tc>
          <w:tcPr>
            <w:tcW w:w="739" w:type="pct"/>
          </w:tcPr>
          <w:p w14:paraId="6BD78D0F" w14:textId="77777777" w:rsidR="00E26AC7" w:rsidRPr="00D9093C" w:rsidRDefault="00E26AC7" w:rsidP="00814C14">
            <w:pPr>
              <w:spacing w:line="240" w:lineRule="auto"/>
              <w:rPr>
                <w:rFonts w:cs="Arial"/>
                <w:sz w:val="18"/>
                <w:szCs w:val="18"/>
                <w:lang w:val="es-ES_tradnl" w:eastAsia="es-ES_tradnl"/>
              </w:rPr>
            </w:pPr>
          </w:p>
        </w:tc>
      </w:tr>
      <w:tr w:rsidR="00E26AC7" w:rsidRPr="00E26AC7" w14:paraId="1CF65E85" w14:textId="77777777" w:rsidTr="00814C14">
        <w:tc>
          <w:tcPr>
            <w:tcW w:w="307" w:type="pct"/>
          </w:tcPr>
          <w:p w14:paraId="31EDF80B" w14:textId="77777777" w:rsidR="00E26AC7" w:rsidRPr="00D9093C" w:rsidRDefault="00E26AC7" w:rsidP="00E26AC7">
            <w:pPr>
              <w:rPr>
                <w:rFonts w:cs="Arial"/>
                <w:b/>
                <w:sz w:val="18"/>
                <w:szCs w:val="18"/>
                <w:lang w:val="es-ES_tradnl" w:eastAsia="es-ES_tradnl"/>
              </w:rPr>
            </w:pPr>
            <w:r w:rsidRPr="00D9093C">
              <w:rPr>
                <w:rFonts w:cs="Arial"/>
                <w:b/>
                <w:sz w:val="18"/>
                <w:szCs w:val="18"/>
                <w:lang w:val="es-ES_tradnl" w:eastAsia="es-ES_tradnl"/>
              </w:rPr>
              <w:t>A.7.1.7</w:t>
            </w:r>
          </w:p>
          <w:p w14:paraId="11519691" w14:textId="77777777" w:rsidR="00E26AC7" w:rsidRPr="00D9093C" w:rsidRDefault="00E26AC7" w:rsidP="00E26AC7">
            <w:pPr>
              <w:rPr>
                <w:rFonts w:cs="Arial"/>
                <w:b/>
                <w:sz w:val="18"/>
                <w:szCs w:val="18"/>
                <w:lang w:val="es-ES_tradnl" w:eastAsia="es-ES_tradnl"/>
              </w:rPr>
            </w:pPr>
          </w:p>
        </w:tc>
        <w:tc>
          <w:tcPr>
            <w:tcW w:w="1177" w:type="pct"/>
          </w:tcPr>
          <w:p w14:paraId="0209E09E" w14:textId="77777777" w:rsidR="00E26AC7" w:rsidRPr="00D9093C" w:rsidRDefault="00E26AC7" w:rsidP="00814C14">
            <w:pPr>
              <w:spacing w:line="240" w:lineRule="auto"/>
              <w:rPr>
                <w:rFonts w:cs="Arial"/>
                <w:sz w:val="18"/>
                <w:szCs w:val="18"/>
                <w:lang w:val="es-ES_tradnl" w:eastAsia="es-ES_tradnl"/>
              </w:rPr>
            </w:pPr>
            <w:r w:rsidRPr="00D9093C">
              <w:rPr>
                <w:rFonts w:cs="Arial"/>
                <w:sz w:val="18"/>
                <w:szCs w:val="18"/>
                <w:lang w:val="es-ES_tradnl" w:eastAsia="es-ES_tradnl"/>
              </w:rPr>
              <w:t>Evaluación de competencias necesarias para la permanencia en el mercado de trabajo, dirigido a la población activa y vinculación de resultados de la evaluación a servicios de mejora de la empleabilidad a ofertar desde el Servicio Público de Empleo en el año de la evaluación (2024)</w:t>
            </w:r>
          </w:p>
        </w:tc>
        <w:tc>
          <w:tcPr>
            <w:tcW w:w="502" w:type="pct"/>
          </w:tcPr>
          <w:p w14:paraId="4FFAB9C1" w14:textId="77777777" w:rsidR="00E26AC7" w:rsidRPr="00D9093C" w:rsidRDefault="00E26AC7" w:rsidP="00814C14">
            <w:pPr>
              <w:jc w:val="left"/>
              <w:rPr>
                <w:rFonts w:cs="Arial"/>
                <w:sz w:val="18"/>
                <w:szCs w:val="18"/>
              </w:rPr>
            </w:pPr>
            <w:r w:rsidRPr="00D9093C">
              <w:rPr>
                <w:rFonts w:cs="Arial"/>
                <w:sz w:val="18"/>
                <w:szCs w:val="18"/>
              </w:rPr>
              <w:t>Lanbide</w:t>
            </w:r>
          </w:p>
        </w:tc>
        <w:tc>
          <w:tcPr>
            <w:tcW w:w="910" w:type="pct"/>
          </w:tcPr>
          <w:p w14:paraId="60B50F55" w14:textId="77777777" w:rsidR="00E26AC7" w:rsidRPr="00D9093C" w:rsidRDefault="00E26AC7" w:rsidP="00814C14">
            <w:pPr>
              <w:spacing w:line="240" w:lineRule="auto"/>
              <w:rPr>
                <w:rFonts w:cs="Arial"/>
                <w:sz w:val="18"/>
                <w:szCs w:val="18"/>
                <w:lang w:val="es-ES_tradnl" w:eastAsia="es-ES_tradnl"/>
              </w:rPr>
            </w:pPr>
            <w:r w:rsidRPr="00D9093C">
              <w:rPr>
                <w:rFonts w:cs="Arial"/>
                <w:sz w:val="18"/>
                <w:szCs w:val="18"/>
                <w:lang w:val="es-ES_tradnl" w:eastAsia="es-ES_tradnl"/>
              </w:rPr>
              <w:t>Acción realizada (SÍ/NO)</w:t>
            </w:r>
          </w:p>
        </w:tc>
        <w:tc>
          <w:tcPr>
            <w:tcW w:w="719" w:type="pct"/>
          </w:tcPr>
          <w:p w14:paraId="1D1A2824" w14:textId="77777777" w:rsidR="00E26AC7" w:rsidRPr="00D9093C" w:rsidRDefault="00E26AC7" w:rsidP="00814C14">
            <w:pPr>
              <w:spacing w:line="240" w:lineRule="auto"/>
              <w:jc w:val="center"/>
              <w:rPr>
                <w:rFonts w:cs="Arial"/>
                <w:sz w:val="18"/>
                <w:szCs w:val="18"/>
                <w:lang w:val="es-ES_tradnl" w:eastAsia="es-ES_tradnl"/>
              </w:rPr>
            </w:pPr>
            <w:r w:rsidRPr="00D9093C">
              <w:rPr>
                <w:rFonts w:cs="Arial"/>
                <w:sz w:val="18"/>
                <w:szCs w:val="18"/>
                <w:lang w:val="es-ES_tradnl" w:eastAsia="es-ES_tradnl"/>
              </w:rPr>
              <w:t>20.000.000 €</w:t>
            </w:r>
          </w:p>
        </w:tc>
        <w:tc>
          <w:tcPr>
            <w:tcW w:w="1" w:type="pct"/>
          </w:tcPr>
          <w:p w14:paraId="0F82B503" w14:textId="77777777" w:rsidR="00E26AC7" w:rsidRPr="00D9093C" w:rsidRDefault="00E26AC7" w:rsidP="00814C14">
            <w:pPr>
              <w:spacing w:line="240" w:lineRule="auto"/>
              <w:rPr>
                <w:rFonts w:cs="Arial"/>
                <w:sz w:val="18"/>
                <w:szCs w:val="18"/>
                <w:lang w:val="es-ES_tradnl" w:eastAsia="es-ES_tradnl"/>
              </w:rPr>
            </w:pPr>
          </w:p>
        </w:tc>
        <w:tc>
          <w:tcPr>
            <w:tcW w:w="739" w:type="pct"/>
          </w:tcPr>
          <w:p w14:paraId="2466F5F4" w14:textId="77777777" w:rsidR="00E26AC7" w:rsidRPr="00D9093C" w:rsidRDefault="00E26AC7" w:rsidP="00814C14">
            <w:pPr>
              <w:spacing w:line="240" w:lineRule="auto"/>
              <w:rPr>
                <w:rFonts w:cs="Arial"/>
                <w:sz w:val="18"/>
                <w:szCs w:val="18"/>
                <w:lang w:val="es-ES_tradnl" w:eastAsia="es-ES_tradnl"/>
              </w:rPr>
            </w:pPr>
          </w:p>
        </w:tc>
      </w:tr>
      <w:tr w:rsidR="00E26AC7" w:rsidRPr="00544673" w14:paraId="6AB26D05" w14:textId="77777777" w:rsidTr="00814C14">
        <w:tc>
          <w:tcPr>
            <w:tcW w:w="307" w:type="pct"/>
          </w:tcPr>
          <w:p w14:paraId="3294D5BB" w14:textId="77777777" w:rsidR="00E26AC7" w:rsidRPr="00311503" w:rsidRDefault="00E26AC7" w:rsidP="00814C14">
            <w:pPr>
              <w:spacing w:line="228" w:lineRule="auto"/>
              <w:rPr>
                <w:rFonts w:cs="Arial"/>
                <w:b/>
                <w:sz w:val="18"/>
                <w:szCs w:val="18"/>
                <w:lang w:val="es-ES_tradnl" w:eastAsia="es-ES_tradnl"/>
              </w:rPr>
            </w:pPr>
            <w:r w:rsidRPr="00311503">
              <w:rPr>
                <w:rFonts w:cs="Arial"/>
                <w:b/>
                <w:sz w:val="18"/>
                <w:szCs w:val="18"/>
                <w:lang w:val="es-ES_tradnl" w:eastAsia="es-ES_tradnl"/>
              </w:rPr>
              <w:t>A.7.1.8</w:t>
            </w:r>
          </w:p>
          <w:p w14:paraId="12D8305E" w14:textId="77777777" w:rsidR="00E26AC7" w:rsidRPr="00311503" w:rsidRDefault="00E26AC7" w:rsidP="00814C14">
            <w:pPr>
              <w:spacing w:line="228" w:lineRule="auto"/>
              <w:rPr>
                <w:rFonts w:cs="Arial"/>
              </w:rPr>
            </w:pPr>
          </w:p>
        </w:tc>
        <w:tc>
          <w:tcPr>
            <w:tcW w:w="1179" w:type="pct"/>
          </w:tcPr>
          <w:p w14:paraId="0AC439ED" w14:textId="77777777" w:rsidR="00E26AC7" w:rsidRPr="00311503" w:rsidRDefault="00E26AC7" w:rsidP="00814C14">
            <w:pPr>
              <w:spacing w:line="228" w:lineRule="auto"/>
              <w:rPr>
                <w:rFonts w:cs="Arial"/>
                <w:color w:val="000000" w:themeColor="text1"/>
                <w:sz w:val="18"/>
                <w:szCs w:val="18"/>
                <w:lang w:val="es-ES_tradnl" w:eastAsia="es-ES_tradnl"/>
              </w:rPr>
            </w:pPr>
            <w:r w:rsidRPr="00311503">
              <w:rPr>
                <w:rFonts w:cs="Arial"/>
                <w:color w:val="000000" w:themeColor="text1"/>
                <w:sz w:val="18"/>
                <w:szCs w:val="18"/>
                <w:lang w:val="es-ES_tradnl" w:eastAsia="es-ES_tradnl"/>
              </w:rPr>
              <w:t>Reforzar los sistemas y estudios de seguimiento de la inserción laboral de las personas jóvenes tras la formación reglada (6 estudios en el periodo del Plan)</w:t>
            </w:r>
          </w:p>
        </w:tc>
        <w:tc>
          <w:tcPr>
            <w:tcW w:w="502" w:type="pct"/>
          </w:tcPr>
          <w:p w14:paraId="24EF0048" w14:textId="77777777" w:rsidR="00E26AC7" w:rsidRPr="00311503" w:rsidRDefault="00E26AC7" w:rsidP="00814C14">
            <w:pPr>
              <w:spacing w:line="228" w:lineRule="auto"/>
              <w:rPr>
                <w:rFonts w:cs="Arial"/>
                <w:sz w:val="18"/>
                <w:szCs w:val="18"/>
              </w:rPr>
            </w:pPr>
            <w:r w:rsidRPr="00311503">
              <w:rPr>
                <w:rFonts w:cs="Arial"/>
                <w:sz w:val="18"/>
                <w:szCs w:val="18"/>
              </w:rPr>
              <w:t>Lanbide</w:t>
            </w:r>
          </w:p>
        </w:tc>
        <w:tc>
          <w:tcPr>
            <w:tcW w:w="910" w:type="pct"/>
          </w:tcPr>
          <w:p w14:paraId="7FEA930F" w14:textId="77777777" w:rsidR="00E26AC7" w:rsidRPr="00311503" w:rsidRDefault="00E26AC7" w:rsidP="00814C14">
            <w:pPr>
              <w:spacing w:line="228" w:lineRule="auto"/>
              <w:rPr>
                <w:rFonts w:cs="Arial"/>
                <w:sz w:val="18"/>
                <w:szCs w:val="18"/>
              </w:rPr>
            </w:pPr>
            <w:r w:rsidRPr="00311503">
              <w:rPr>
                <w:rFonts w:cs="Arial"/>
                <w:sz w:val="18"/>
                <w:szCs w:val="18"/>
              </w:rPr>
              <w:t>Nº estudios de seguimiento de la inserción laboral</w:t>
            </w:r>
          </w:p>
        </w:tc>
        <w:tc>
          <w:tcPr>
            <w:tcW w:w="719" w:type="pct"/>
          </w:tcPr>
          <w:p w14:paraId="65189C89" w14:textId="77777777" w:rsidR="00E26AC7" w:rsidRPr="00311503" w:rsidRDefault="00E26AC7" w:rsidP="00814C14">
            <w:pPr>
              <w:spacing w:line="240" w:lineRule="auto"/>
              <w:jc w:val="center"/>
              <w:rPr>
                <w:rFonts w:cs="Arial"/>
                <w:color w:val="000000"/>
                <w:sz w:val="18"/>
                <w:szCs w:val="18"/>
              </w:rPr>
            </w:pPr>
            <w:r w:rsidRPr="00311503">
              <w:rPr>
                <w:rFonts w:cs="Arial"/>
                <w:color w:val="000000"/>
                <w:sz w:val="18"/>
                <w:szCs w:val="18"/>
              </w:rPr>
              <w:t>1.440.000 €</w:t>
            </w:r>
          </w:p>
        </w:tc>
        <w:tc>
          <w:tcPr>
            <w:tcW w:w="1" w:type="pct"/>
          </w:tcPr>
          <w:p w14:paraId="7C3A17CC" w14:textId="77777777" w:rsidR="00E26AC7" w:rsidRPr="00311503" w:rsidRDefault="00E26AC7" w:rsidP="00814C14">
            <w:pPr>
              <w:spacing w:line="240" w:lineRule="auto"/>
              <w:jc w:val="center"/>
              <w:rPr>
                <w:rFonts w:cs="Arial"/>
                <w:color w:val="000000"/>
                <w:sz w:val="16"/>
                <w:szCs w:val="16"/>
              </w:rPr>
            </w:pPr>
            <w:r w:rsidRPr="00311503">
              <w:rPr>
                <w:rFonts w:cs="Arial"/>
                <w:color w:val="000000"/>
                <w:sz w:val="18"/>
                <w:szCs w:val="18"/>
              </w:rPr>
              <w:t>350.000 €</w:t>
            </w:r>
          </w:p>
        </w:tc>
        <w:tc>
          <w:tcPr>
            <w:tcW w:w="737" w:type="pct"/>
          </w:tcPr>
          <w:p w14:paraId="5BAFD9C1" w14:textId="77777777" w:rsidR="00E26AC7" w:rsidRPr="00311503" w:rsidRDefault="00E26AC7" w:rsidP="00814C14">
            <w:pPr>
              <w:spacing w:line="240" w:lineRule="auto"/>
              <w:jc w:val="left"/>
              <w:rPr>
                <w:rFonts w:cs="Arial"/>
                <w:color w:val="000000"/>
              </w:rPr>
            </w:pPr>
            <w:r w:rsidRPr="00311503">
              <w:rPr>
                <w:rFonts w:cs="Arial"/>
                <w:color w:val="000000"/>
              </w:rPr>
              <w:t>Política Nº 12:</w:t>
            </w:r>
          </w:p>
          <w:p w14:paraId="0441A9A4" w14:textId="77777777" w:rsidR="00E26AC7" w:rsidRPr="00311503" w:rsidRDefault="00E26AC7" w:rsidP="00814C14">
            <w:pPr>
              <w:spacing w:line="240" w:lineRule="auto"/>
              <w:jc w:val="left"/>
              <w:rPr>
                <w:rFonts w:cs="Arial"/>
                <w:color w:val="000000"/>
              </w:rPr>
            </w:pPr>
            <w:r w:rsidRPr="00311503">
              <w:rPr>
                <w:rFonts w:cs="Arial"/>
                <w:color w:val="000000"/>
              </w:rPr>
              <w:t>Plan de choque</w:t>
            </w:r>
          </w:p>
          <w:p w14:paraId="6615BAF6" w14:textId="77777777" w:rsidR="00E26AC7" w:rsidRPr="00311503" w:rsidRDefault="00E26AC7" w:rsidP="00814C14">
            <w:pPr>
              <w:spacing w:line="240" w:lineRule="auto"/>
              <w:jc w:val="left"/>
              <w:rPr>
                <w:rFonts w:cs="Arial"/>
                <w:color w:val="000000"/>
              </w:rPr>
            </w:pPr>
            <w:r w:rsidRPr="00311503">
              <w:rPr>
                <w:rFonts w:cs="Arial"/>
                <w:color w:val="000000"/>
              </w:rPr>
              <w:t>Empleo juvenil</w:t>
            </w:r>
          </w:p>
        </w:tc>
      </w:tr>
    </w:tbl>
    <w:p w14:paraId="5A0D4A1B" w14:textId="77777777" w:rsidR="00E26AC7" w:rsidRPr="00E26AC7" w:rsidRDefault="00E26AC7" w:rsidP="005A5C60">
      <w:pPr>
        <w:suppressAutoHyphens w:val="0"/>
        <w:spacing w:after="80" w:line="240" w:lineRule="auto"/>
        <w:jc w:val="left"/>
        <w:rPr>
          <w:rFonts w:cs="Arial"/>
          <w:lang w:eastAsia="es-ES_tradnl"/>
        </w:rPr>
      </w:pPr>
    </w:p>
    <w:p w14:paraId="4AE0E039" w14:textId="77777777" w:rsidR="00E26AC7" w:rsidRDefault="00E26AC7" w:rsidP="005A5C60">
      <w:pPr>
        <w:suppressAutoHyphens w:val="0"/>
        <w:spacing w:after="80" w:line="240" w:lineRule="auto"/>
        <w:jc w:val="left"/>
        <w:rPr>
          <w:rFonts w:cs="Arial"/>
          <w:lang w:val="es-ES_tradnl" w:eastAsia="es-ES_tradnl"/>
        </w:rPr>
      </w:pPr>
    </w:p>
    <w:p w14:paraId="3006D28F" w14:textId="77777777" w:rsidR="005A5C60" w:rsidRPr="00544673" w:rsidRDefault="005A5C60" w:rsidP="005A5C60">
      <w:pPr>
        <w:suppressAutoHyphens w:val="0"/>
        <w:spacing w:after="80" w:line="240" w:lineRule="auto"/>
        <w:jc w:val="left"/>
        <w:rPr>
          <w:rFonts w:cs="Arial"/>
          <w:lang w:val="es-ES_tradnl" w:eastAsia="es-ES_tradnl"/>
        </w:rPr>
      </w:pPr>
      <w:r w:rsidRPr="00544673">
        <w:rPr>
          <w:rFonts w:cs="Arial"/>
          <w:lang w:val="es-ES_tradnl" w:eastAsia="es-ES_tradnl"/>
        </w:rPr>
        <w:br w:type="page"/>
      </w:r>
    </w:p>
    <w:p w14:paraId="10C8885A" w14:textId="77777777" w:rsidR="005A5C60" w:rsidRPr="00544673" w:rsidRDefault="005A5C60" w:rsidP="005A5C60">
      <w:pPr>
        <w:pStyle w:val="Ttulo7"/>
        <w:rPr>
          <w:lang w:val="es-ES_tradnl" w:eastAsia="es-ES_tradnl"/>
        </w:rPr>
      </w:pPr>
      <w:bookmarkStart w:id="213" w:name="_Toc91166450"/>
      <w:bookmarkStart w:id="214" w:name="_Toc100070707"/>
      <w:r w:rsidRPr="00544673">
        <w:rPr>
          <w:lang w:val="es-ES_tradnl" w:eastAsia="es-ES_tradnl"/>
        </w:rPr>
        <w:t>ÁMBITO DE ACTUACIÓN 8: LEY DEL SISTEMA VASCO DE EMPLEO</w:t>
      </w:r>
      <w:bookmarkEnd w:id="213"/>
      <w:bookmarkEnd w:id="214"/>
    </w:p>
    <w:p w14:paraId="78239459" w14:textId="77777777" w:rsidR="005A5C60" w:rsidRPr="00544673" w:rsidRDefault="005A5C60" w:rsidP="005A5C60">
      <w:pPr>
        <w:pStyle w:val="Ttulo8"/>
      </w:pPr>
      <w:bookmarkStart w:id="215" w:name="_Toc91166451"/>
      <w:r w:rsidRPr="00544673">
        <w:t>Línea estratégica 8.1.: Desarrollo y aprobación de la Ley del Sistema Vasco de Empleo</w:t>
      </w:r>
      <w:bookmarkEnd w:id="215"/>
    </w:p>
    <w:tbl>
      <w:tblPr>
        <w:tblStyle w:val="Tablaconcuadrcula"/>
        <w:tblW w:w="5000" w:type="pct"/>
        <w:tblLook w:val="04A0" w:firstRow="1" w:lastRow="0" w:firstColumn="1" w:lastColumn="0" w:noHBand="0" w:noVBand="1"/>
      </w:tblPr>
      <w:tblGrid>
        <w:gridCol w:w="837"/>
        <w:gridCol w:w="3295"/>
        <w:gridCol w:w="1399"/>
        <w:gridCol w:w="2537"/>
        <w:gridCol w:w="2002"/>
        <w:gridCol w:w="1736"/>
        <w:gridCol w:w="2129"/>
      </w:tblGrid>
      <w:tr w:rsidR="005A5C60" w:rsidRPr="00544673" w14:paraId="27180CEC" w14:textId="77777777" w:rsidTr="00F02392">
        <w:trPr>
          <w:trHeight w:val="1508"/>
          <w:tblHeader/>
        </w:trPr>
        <w:tc>
          <w:tcPr>
            <w:tcW w:w="1490" w:type="pct"/>
            <w:gridSpan w:val="2"/>
            <w:shd w:val="clear" w:color="auto" w:fill="BFBFBF" w:themeFill="background1" w:themeFillShade="BF"/>
            <w:vAlign w:val="center"/>
          </w:tcPr>
          <w:p w14:paraId="07FF0841" w14:textId="77777777" w:rsidR="005A5C60" w:rsidRPr="00544673" w:rsidRDefault="005A5C60" w:rsidP="00F02392">
            <w:pPr>
              <w:spacing w:line="228" w:lineRule="auto"/>
              <w:jc w:val="center"/>
              <w:rPr>
                <w:rFonts w:cs="Arial"/>
                <w:b/>
                <w:sz w:val="19"/>
                <w:szCs w:val="19"/>
                <w:lang w:val="es-ES_tradnl" w:eastAsia="es-ES_tradnl"/>
              </w:rPr>
            </w:pPr>
            <w:r w:rsidRPr="00544673">
              <w:rPr>
                <w:rFonts w:cs="Arial"/>
                <w:b/>
                <w:sz w:val="19"/>
                <w:szCs w:val="19"/>
                <w:lang w:val="es-ES_tradnl" w:eastAsia="es-ES_tradnl"/>
              </w:rPr>
              <w:t>ACCIONES</w:t>
            </w:r>
          </w:p>
        </w:tc>
        <w:tc>
          <w:tcPr>
            <w:tcW w:w="481" w:type="pct"/>
            <w:tcBorders>
              <w:top w:val="single" w:sz="4" w:space="0" w:color="auto"/>
              <w:left w:val="single" w:sz="4" w:space="0" w:color="auto"/>
              <w:right w:val="single" w:sz="4" w:space="0" w:color="auto"/>
            </w:tcBorders>
            <w:shd w:val="clear" w:color="auto" w:fill="BFBFBF" w:themeFill="background1" w:themeFillShade="BF"/>
            <w:vAlign w:val="center"/>
          </w:tcPr>
          <w:p w14:paraId="5DEC6B12" w14:textId="77777777" w:rsidR="005A5C60" w:rsidRPr="00544673" w:rsidRDefault="005A5C60" w:rsidP="00F02392">
            <w:pPr>
              <w:spacing w:line="228" w:lineRule="auto"/>
              <w:jc w:val="center"/>
              <w:rPr>
                <w:rFonts w:cs="Arial"/>
                <w:b/>
                <w:sz w:val="19"/>
                <w:szCs w:val="19"/>
              </w:rPr>
            </w:pPr>
            <w:r w:rsidRPr="00544673">
              <w:rPr>
                <w:rFonts w:cs="Arial"/>
                <w:b/>
                <w:sz w:val="19"/>
                <w:szCs w:val="19"/>
              </w:rPr>
              <w:t>Responsable</w:t>
            </w:r>
          </w:p>
        </w:tc>
        <w:tc>
          <w:tcPr>
            <w:tcW w:w="914" w:type="pct"/>
            <w:tcBorders>
              <w:top w:val="single" w:sz="4" w:space="0" w:color="auto"/>
              <w:left w:val="single" w:sz="4" w:space="0" w:color="auto"/>
              <w:right w:val="single" w:sz="4" w:space="0" w:color="auto"/>
            </w:tcBorders>
            <w:shd w:val="clear" w:color="auto" w:fill="BFBFBF" w:themeFill="background1" w:themeFillShade="BF"/>
            <w:vAlign w:val="center"/>
          </w:tcPr>
          <w:p w14:paraId="51D479FD" w14:textId="77777777" w:rsidR="005A5C60" w:rsidRPr="00544673" w:rsidRDefault="005A5C60" w:rsidP="00F02392">
            <w:pPr>
              <w:spacing w:line="228" w:lineRule="auto"/>
              <w:jc w:val="center"/>
              <w:rPr>
                <w:rFonts w:cs="Arial"/>
                <w:b/>
                <w:sz w:val="19"/>
                <w:szCs w:val="19"/>
              </w:rPr>
            </w:pPr>
            <w:r w:rsidRPr="00544673">
              <w:rPr>
                <w:rFonts w:cs="Arial"/>
                <w:b/>
                <w:sz w:val="19"/>
                <w:szCs w:val="19"/>
              </w:rPr>
              <w:t>Indicadores</w:t>
            </w:r>
          </w:p>
        </w:tc>
        <w:tc>
          <w:tcPr>
            <w:tcW w:w="722" w:type="pct"/>
            <w:tcBorders>
              <w:top w:val="single" w:sz="4" w:space="0" w:color="auto"/>
              <w:left w:val="single" w:sz="4" w:space="0" w:color="auto"/>
              <w:right w:val="single" w:sz="4" w:space="0" w:color="auto"/>
            </w:tcBorders>
            <w:shd w:val="clear" w:color="auto" w:fill="BFBFBF" w:themeFill="background1" w:themeFillShade="BF"/>
            <w:vAlign w:val="center"/>
          </w:tcPr>
          <w:p w14:paraId="5F58C0B1" w14:textId="77777777" w:rsidR="005A5C60" w:rsidRPr="00544673" w:rsidRDefault="005A5C60" w:rsidP="00F02392">
            <w:pPr>
              <w:spacing w:line="240" w:lineRule="auto"/>
              <w:jc w:val="center"/>
              <w:rPr>
                <w:rFonts w:cs="Arial"/>
                <w:b/>
                <w:sz w:val="19"/>
                <w:szCs w:val="19"/>
              </w:rPr>
            </w:pPr>
            <w:r w:rsidRPr="00544673">
              <w:rPr>
                <w:rFonts w:cs="Arial"/>
                <w:b/>
                <w:sz w:val="19"/>
                <w:szCs w:val="19"/>
              </w:rPr>
              <w:t>Dotación presupuestaria (periodo 2021-2024)</w:t>
            </w:r>
          </w:p>
        </w:tc>
        <w:tc>
          <w:tcPr>
            <w:tcW w:w="626" w:type="pct"/>
            <w:tcBorders>
              <w:top w:val="single" w:sz="4" w:space="0" w:color="auto"/>
              <w:left w:val="single" w:sz="4" w:space="0" w:color="auto"/>
              <w:right w:val="single" w:sz="4" w:space="0" w:color="auto"/>
            </w:tcBorders>
            <w:shd w:val="clear" w:color="auto" w:fill="BFBFBF" w:themeFill="background1" w:themeFillShade="BF"/>
            <w:vAlign w:val="center"/>
          </w:tcPr>
          <w:p w14:paraId="6AE521B6" w14:textId="77777777" w:rsidR="005A5C60" w:rsidRPr="00544673" w:rsidRDefault="005A5C60" w:rsidP="00F02392">
            <w:pPr>
              <w:spacing w:line="240" w:lineRule="auto"/>
              <w:jc w:val="center"/>
              <w:rPr>
                <w:rFonts w:cs="Arial"/>
                <w:b/>
                <w:sz w:val="19"/>
                <w:szCs w:val="19"/>
              </w:rPr>
            </w:pPr>
            <w:r w:rsidRPr="00544673">
              <w:rPr>
                <w:rFonts w:cs="Arial"/>
                <w:b/>
                <w:sz w:val="19"/>
                <w:szCs w:val="19"/>
              </w:rPr>
              <w:t>Partida presupuestaria 2022. Cuantía</w:t>
            </w:r>
          </w:p>
        </w:tc>
        <w:tc>
          <w:tcPr>
            <w:tcW w:w="767" w:type="pct"/>
            <w:tcBorders>
              <w:top w:val="single" w:sz="4" w:space="0" w:color="auto"/>
              <w:left w:val="single" w:sz="4" w:space="0" w:color="auto"/>
              <w:right w:val="single" w:sz="4" w:space="0" w:color="auto"/>
            </w:tcBorders>
            <w:shd w:val="clear" w:color="auto" w:fill="BFBFBF" w:themeFill="background1" w:themeFillShade="BF"/>
            <w:vAlign w:val="center"/>
          </w:tcPr>
          <w:p w14:paraId="734B3408" w14:textId="77777777" w:rsidR="005A5C60" w:rsidRPr="00544673" w:rsidRDefault="005A5C60" w:rsidP="00F02392">
            <w:pPr>
              <w:jc w:val="center"/>
              <w:rPr>
                <w:rFonts w:cs="Arial"/>
                <w:b/>
                <w:sz w:val="19"/>
                <w:szCs w:val="19"/>
              </w:rPr>
            </w:pPr>
            <w:r w:rsidRPr="00544673">
              <w:rPr>
                <w:rFonts w:cs="Arial"/>
                <w:b/>
                <w:sz w:val="19"/>
                <w:szCs w:val="19"/>
              </w:rPr>
              <w:t>Relación con el EJE 2 del PROGRAMA BERPIZTU: CREACIÓN DE EMPLEO</w:t>
            </w:r>
          </w:p>
        </w:tc>
      </w:tr>
      <w:tr w:rsidR="005A5C60" w:rsidRPr="00544673" w14:paraId="1E228574" w14:textId="77777777" w:rsidTr="00F02392">
        <w:tc>
          <w:tcPr>
            <w:tcW w:w="304" w:type="pct"/>
          </w:tcPr>
          <w:p w14:paraId="60B47081" w14:textId="77777777" w:rsidR="005A5C60" w:rsidRPr="00544673" w:rsidRDefault="005A5C60" w:rsidP="00F02392">
            <w:pPr>
              <w:spacing w:line="228" w:lineRule="auto"/>
              <w:rPr>
                <w:rFonts w:cs="Arial"/>
                <w:b/>
                <w:sz w:val="18"/>
                <w:szCs w:val="18"/>
                <w:lang w:val="es-ES_tradnl" w:eastAsia="es-ES_tradnl"/>
              </w:rPr>
            </w:pPr>
            <w:r w:rsidRPr="00544673">
              <w:rPr>
                <w:rFonts w:cs="Arial"/>
                <w:b/>
                <w:sz w:val="18"/>
                <w:szCs w:val="18"/>
                <w:lang w:val="es-ES_tradnl" w:eastAsia="es-ES_tradnl"/>
              </w:rPr>
              <w:t>A.8.1.1</w:t>
            </w:r>
          </w:p>
        </w:tc>
        <w:tc>
          <w:tcPr>
            <w:tcW w:w="1186" w:type="pct"/>
          </w:tcPr>
          <w:p w14:paraId="054CFC9A" w14:textId="77777777" w:rsidR="005A5C60" w:rsidRPr="00544673" w:rsidRDefault="005A5C60" w:rsidP="00801F79">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Desarrollar un proceso de concertación entre las instituciones y agentes sectoriales para acordar un modelo de gobernanza colaborativa que supere la yuxtaposición de planes de empleo presistémica y paso a un sistema ordenado, cooperativo y colaborativo</w:t>
            </w:r>
          </w:p>
        </w:tc>
        <w:tc>
          <w:tcPr>
            <w:tcW w:w="481" w:type="pct"/>
          </w:tcPr>
          <w:p w14:paraId="75835D75"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Empleo e Inclusión</w:t>
            </w:r>
          </w:p>
        </w:tc>
        <w:tc>
          <w:tcPr>
            <w:tcW w:w="914" w:type="pct"/>
            <w:tcBorders>
              <w:top w:val="single" w:sz="4" w:space="0" w:color="auto"/>
              <w:left w:val="single" w:sz="4" w:space="0" w:color="auto"/>
              <w:bottom w:val="single" w:sz="4" w:space="0" w:color="auto"/>
              <w:right w:val="single" w:sz="4" w:space="0" w:color="auto"/>
            </w:tcBorders>
          </w:tcPr>
          <w:p w14:paraId="4BA55693" w14:textId="77777777" w:rsidR="005A5C60" w:rsidRPr="00544673" w:rsidRDefault="005A5C60" w:rsidP="00F02392">
            <w:pPr>
              <w:spacing w:line="240" w:lineRule="auto"/>
              <w:jc w:val="left"/>
              <w:rPr>
                <w:rFonts w:cs="Arial"/>
                <w:sz w:val="18"/>
                <w:szCs w:val="18"/>
              </w:rPr>
            </w:pPr>
            <w:r w:rsidRPr="00544673">
              <w:rPr>
                <w:rFonts w:cs="Arial"/>
                <w:sz w:val="18"/>
                <w:szCs w:val="18"/>
              </w:rPr>
              <w:t xml:space="preserve">Acción realizada </w:t>
            </w:r>
            <w:r w:rsidR="002357F8">
              <w:rPr>
                <w:rFonts w:cs="Arial"/>
                <w:sz w:val="18"/>
                <w:szCs w:val="18"/>
              </w:rPr>
              <w:t>(SÍ/NO)</w:t>
            </w:r>
          </w:p>
        </w:tc>
        <w:tc>
          <w:tcPr>
            <w:tcW w:w="722" w:type="pct"/>
            <w:tcBorders>
              <w:top w:val="single" w:sz="4" w:space="0" w:color="auto"/>
              <w:left w:val="single" w:sz="4" w:space="0" w:color="auto"/>
              <w:bottom w:val="single" w:sz="4" w:space="0" w:color="auto"/>
              <w:right w:val="single" w:sz="4" w:space="0" w:color="auto"/>
            </w:tcBorders>
          </w:tcPr>
          <w:p w14:paraId="20F73606" w14:textId="77777777" w:rsidR="005A5C60" w:rsidRPr="00544673" w:rsidRDefault="005A5C60" w:rsidP="00F02392">
            <w:pPr>
              <w:spacing w:line="240" w:lineRule="auto"/>
              <w:jc w:val="left"/>
              <w:rPr>
                <w:rFonts w:cs="Arial"/>
                <w:sz w:val="18"/>
                <w:szCs w:val="18"/>
              </w:rPr>
            </w:pPr>
          </w:p>
        </w:tc>
        <w:tc>
          <w:tcPr>
            <w:tcW w:w="626" w:type="pct"/>
            <w:tcBorders>
              <w:top w:val="single" w:sz="4" w:space="0" w:color="auto"/>
              <w:left w:val="single" w:sz="4" w:space="0" w:color="auto"/>
              <w:bottom w:val="single" w:sz="4" w:space="0" w:color="auto"/>
              <w:right w:val="single" w:sz="4" w:space="0" w:color="auto"/>
            </w:tcBorders>
          </w:tcPr>
          <w:p w14:paraId="46E037E1" w14:textId="77777777" w:rsidR="005A5C60" w:rsidRPr="00544673" w:rsidRDefault="005A5C60" w:rsidP="00F02392">
            <w:pPr>
              <w:spacing w:line="240" w:lineRule="auto"/>
              <w:jc w:val="left"/>
              <w:rPr>
                <w:rFonts w:cs="Arial"/>
                <w:sz w:val="18"/>
                <w:szCs w:val="18"/>
              </w:rPr>
            </w:pPr>
          </w:p>
        </w:tc>
        <w:tc>
          <w:tcPr>
            <w:tcW w:w="767" w:type="pct"/>
          </w:tcPr>
          <w:p w14:paraId="22CC9951" w14:textId="77777777" w:rsidR="005A5C60" w:rsidRPr="00544673" w:rsidRDefault="005A5C60" w:rsidP="00F02392">
            <w:pPr>
              <w:rPr>
                <w:rFonts w:cs="Arial"/>
                <w:sz w:val="18"/>
                <w:szCs w:val="18"/>
              </w:rPr>
            </w:pPr>
          </w:p>
        </w:tc>
      </w:tr>
      <w:tr w:rsidR="005A5C60" w:rsidRPr="00544673" w14:paraId="5E834DD8" w14:textId="77777777" w:rsidTr="00F02392">
        <w:tc>
          <w:tcPr>
            <w:tcW w:w="304" w:type="pct"/>
          </w:tcPr>
          <w:p w14:paraId="2D66827E" w14:textId="77777777" w:rsidR="005A5C60" w:rsidRPr="00544673" w:rsidRDefault="005A5C60" w:rsidP="00F02392">
            <w:pPr>
              <w:spacing w:line="228" w:lineRule="auto"/>
              <w:rPr>
                <w:rFonts w:cs="Arial"/>
                <w:b/>
                <w:sz w:val="18"/>
                <w:szCs w:val="18"/>
                <w:lang w:val="es-ES_tradnl" w:eastAsia="es-ES_tradnl"/>
              </w:rPr>
            </w:pPr>
            <w:r w:rsidRPr="00544673">
              <w:rPr>
                <w:rFonts w:cs="Arial"/>
                <w:b/>
                <w:sz w:val="18"/>
                <w:szCs w:val="18"/>
                <w:lang w:val="es-ES_tradnl" w:eastAsia="es-ES_tradnl"/>
              </w:rPr>
              <w:t>A.8.1.2</w:t>
            </w:r>
          </w:p>
        </w:tc>
        <w:tc>
          <w:tcPr>
            <w:tcW w:w="1186" w:type="pct"/>
          </w:tcPr>
          <w:p w14:paraId="50A8DCF6" w14:textId="77777777" w:rsidR="005A5C60" w:rsidRPr="00544673" w:rsidRDefault="005A5C60" w:rsidP="00F02392">
            <w:pPr>
              <w:spacing w:line="228" w:lineRule="auto"/>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Puesta en marcha de una pre-formación de estructuras de gobernanza 2022</w:t>
            </w:r>
          </w:p>
        </w:tc>
        <w:tc>
          <w:tcPr>
            <w:tcW w:w="481" w:type="pct"/>
          </w:tcPr>
          <w:p w14:paraId="7931A441"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Empleo e Inclusión</w:t>
            </w:r>
          </w:p>
        </w:tc>
        <w:tc>
          <w:tcPr>
            <w:tcW w:w="914" w:type="pct"/>
          </w:tcPr>
          <w:p w14:paraId="0077381F" w14:textId="77777777" w:rsidR="005A5C60" w:rsidRPr="00544673" w:rsidRDefault="005A5C60" w:rsidP="00F02392">
            <w:pPr>
              <w:rPr>
                <w:rFonts w:cs="Arial"/>
                <w:sz w:val="18"/>
                <w:szCs w:val="18"/>
              </w:rPr>
            </w:pPr>
            <w:r w:rsidRPr="00544673">
              <w:rPr>
                <w:rFonts w:cs="Arial"/>
                <w:sz w:val="18"/>
                <w:szCs w:val="18"/>
              </w:rPr>
              <w:t xml:space="preserve">Acción realizada </w:t>
            </w:r>
            <w:r w:rsidR="002357F8">
              <w:rPr>
                <w:rFonts w:cs="Arial"/>
                <w:sz w:val="18"/>
                <w:szCs w:val="18"/>
              </w:rPr>
              <w:t>(SÍ/NO)</w:t>
            </w:r>
          </w:p>
        </w:tc>
        <w:tc>
          <w:tcPr>
            <w:tcW w:w="722" w:type="pct"/>
          </w:tcPr>
          <w:p w14:paraId="78B09CF4" w14:textId="77777777" w:rsidR="005A5C60" w:rsidRPr="00544673" w:rsidRDefault="005A5C60" w:rsidP="00F02392">
            <w:pPr>
              <w:rPr>
                <w:rFonts w:cs="Arial"/>
                <w:sz w:val="18"/>
                <w:szCs w:val="18"/>
              </w:rPr>
            </w:pPr>
          </w:p>
        </w:tc>
        <w:tc>
          <w:tcPr>
            <w:tcW w:w="626" w:type="pct"/>
          </w:tcPr>
          <w:p w14:paraId="2A82367A" w14:textId="77777777" w:rsidR="005A5C60" w:rsidRPr="00544673" w:rsidRDefault="005A5C60" w:rsidP="00F02392">
            <w:pPr>
              <w:rPr>
                <w:rFonts w:cs="Arial"/>
                <w:sz w:val="18"/>
                <w:szCs w:val="18"/>
              </w:rPr>
            </w:pPr>
          </w:p>
        </w:tc>
        <w:tc>
          <w:tcPr>
            <w:tcW w:w="767" w:type="pct"/>
          </w:tcPr>
          <w:p w14:paraId="6070B2AC" w14:textId="77777777" w:rsidR="005A5C60" w:rsidRPr="00544673" w:rsidRDefault="005A5C60" w:rsidP="00F02392">
            <w:pPr>
              <w:rPr>
                <w:rFonts w:cs="Arial"/>
                <w:sz w:val="18"/>
                <w:szCs w:val="18"/>
              </w:rPr>
            </w:pPr>
          </w:p>
        </w:tc>
      </w:tr>
      <w:tr w:rsidR="005A5C60" w:rsidRPr="00544673" w14:paraId="57F214F1" w14:textId="77777777" w:rsidTr="00F02392">
        <w:tc>
          <w:tcPr>
            <w:tcW w:w="304" w:type="pct"/>
          </w:tcPr>
          <w:p w14:paraId="6E4E3DBE" w14:textId="77777777" w:rsidR="005A5C60" w:rsidRPr="00544673" w:rsidRDefault="005A5C60" w:rsidP="00F02392">
            <w:pPr>
              <w:spacing w:line="228" w:lineRule="auto"/>
              <w:rPr>
                <w:rFonts w:cs="Arial"/>
                <w:b/>
                <w:sz w:val="18"/>
                <w:szCs w:val="18"/>
                <w:lang w:val="es-ES_tradnl" w:eastAsia="es-ES_tradnl"/>
              </w:rPr>
            </w:pPr>
            <w:r w:rsidRPr="00544673">
              <w:rPr>
                <w:rFonts w:cs="Arial"/>
                <w:b/>
                <w:sz w:val="18"/>
                <w:szCs w:val="18"/>
                <w:lang w:val="es-ES_tradnl" w:eastAsia="es-ES_tradnl"/>
              </w:rPr>
              <w:t>A.8.1.3</w:t>
            </w:r>
          </w:p>
        </w:tc>
        <w:tc>
          <w:tcPr>
            <w:tcW w:w="1186" w:type="pct"/>
          </w:tcPr>
          <w:p w14:paraId="4AA39FE7" w14:textId="77777777" w:rsidR="005A5C60" w:rsidRPr="00544673" w:rsidRDefault="005A5C60" w:rsidP="00F02392">
            <w:pPr>
              <w:spacing w:after="80" w:line="240" w:lineRule="auto"/>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Desarrollo y aprobación de la Ley del Sistema Vasco de Empleo:</w:t>
            </w:r>
          </w:p>
          <w:p w14:paraId="023A40C1" w14:textId="77777777" w:rsidR="005A5C60" w:rsidRPr="00544673" w:rsidRDefault="005A5C60" w:rsidP="00636A40">
            <w:pPr>
              <w:pStyle w:val="Prrafodelista"/>
              <w:numPr>
                <w:ilvl w:val="0"/>
                <w:numId w:val="35"/>
              </w:numPr>
              <w:spacing w:after="80" w:line="240" w:lineRule="auto"/>
              <w:ind w:left="266" w:hanging="266"/>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Contraste y validación del proyecto de ley con agentes y entidades de SVE (2022)</w:t>
            </w:r>
          </w:p>
          <w:p w14:paraId="0FD2EBCE" w14:textId="77777777" w:rsidR="005A5C60" w:rsidRPr="00544673" w:rsidRDefault="005A5C60" w:rsidP="00636A40">
            <w:pPr>
              <w:pStyle w:val="Prrafodelista"/>
              <w:numPr>
                <w:ilvl w:val="0"/>
                <w:numId w:val="35"/>
              </w:numPr>
              <w:spacing w:after="80" w:line="240" w:lineRule="auto"/>
              <w:ind w:left="266" w:hanging="266"/>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Presentación de la ley en el Parlamento y para su aprobación (2023)</w:t>
            </w:r>
          </w:p>
          <w:p w14:paraId="29AD0074" w14:textId="77777777" w:rsidR="005A5C60" w:rsidRPr="00544673" w:rsidRDefault="005A5C60" w:rsidP="00636A40">
            <w:pPr>
              <w:pStyle w:val="Prrafodelista"/>
              <w:numPr>
                <w:ilvl w:val="0"/>
                <w:numId w:val="35"/>
              </w:numPr>
              <w:spacing w:after="80" w:line="240" w:lineRule="auto"/>
              <w:ind w:left="266" w:hanging="266"/>
              <w:jc w:val="left"/>
              <w:rPr>
                <w:rFonts w:cs="Arial"/>
                <w:color w:val="000000" w:themeColor="text1"/>
                <w:sz w:val="18"/>
                <w:szCs w:val="18"/>
                <w:lang w:val="es-ES_tradnl" w:eastAsia="es-ES_tradnl"/>
              </w:rPr>
            </w:pPr>
            <w:r w:rsidRPr="00544673">
              <w:rPr>
                <w:rFonts w:cs="Arial"/>
                <w:color w:val="000000" w:themeColor="text1"/>
                <w:sz w:val="18"/>
                <w:szCs w:val="18"/>
                <w:lang w:val="es-ES_tradnl" w:eastAsia="es-ES_tradnl"/>
              </w:rPr>
              <w:t>Entrada en vigor de la LSVE (2024)</w:t>
            </w:r>
          </w:p>
        </w:tc>
        <w:tc>
          <w:tcPr>
            <w:tcW w:w="481" w:type="pct"/>
          </w:tcPr>
          <w:p w14:paraId="6CF7189C" w14:textId="77777777" w:rsidR="005A5C60" w:rsidRPr="00544673" w:rsidRDefault="005A5C60" w:rsidP="00F02392">
            <w:pPr>
              <w:spacing w:line="228" w:lineRule="auto"/>
              <w:jc w:val="left"/>
              <w:rPr>
                <w:rFonts w:cs="Arial"/>
                <w:sz w:val="18"/>
                <w:szCs w:val="18"/>
              </w:rPr>
            </w:pPr>
            <w:r w:rsidRPr="00544673">
              <w:rPr>
                <w:rFonts w:cs="Arial"/>
                <w:sz w:val="18"/>
                <w:szCs w:val="18"/>
              </w:rPr>
              <w:t>Dirección de Empleo e Inclusión</w:t>
            </w:r>
          </w:p>
        </w:tc>
        <w:tc>
          <w:tcPr>
            <w:tcW w:w="914" w:type="pct"/>
          </w:tcPr>
          <w:p w14:paraId="5E781AE5" w14:textId="77777777" w:rsidR="005A5C60" w:rsidRPr="00544673" w:rsidRDefault="005A5C60" w:rsidP="00F02392">
            <w:pPr>
              <w:rPr>
                <w:rFonts w:cs="Arial"/>
                <w:sz w:val="18"/>
                <w:szCs w:val="18"/>
              </w:rPr>
            </w:pPr>
            <w:r w:rsidRPr="00544673">
              <w:rPr>
                <w:rFonts w:cs="Arial"/>
                <w:sz w:val="18"/>
                <w:szCs w:val="18"/>
              </w:rPr>
              <w:t xml:space="preserve">Acción realizada </w:t>
            </w:r>
            <w:r w:rsidR="002357F8">
              <w:rPr>
                <w:rFonts w:cs="Arial"/>
                <w:sz w:val="18"/>
                <w:szCs w:val="18"/>
              </w:rPr>
              <w:t>(SÍ/NO)</w:t>
            </w:r>
          </w:p>
        </w:tc>
        <w:tc>
          <w:tcPr>
            <w:tcW w:w="722" w:type="pct"/>
          </w:tcPr>
          <w:p w14:paraId="40ACB7B5" w14:textId="77777777" w:rsidR="005A5C60" w:rsidRPr="00544673" w:rsidRDefault="005A5C60" w:rsidP="00F02392">
            <w:pPr>
              <w:rPr>
                <w:rFonts w:cs="Arial"/>
                <w:sz w:val="18"/>
                <w:szCs w:val="18"/>
              </w:rPr>
            </w:pPr>
          </w:p>
        </w:tc>
        <w:tc>
          <w:tcPr>
            <w:tcW w:w="626" w:type="pct"/>
          </w:tcPr>
          <w:p w14:paraId="3D105F8A" w14:textId="77777777" w:rsidR="005A5C60" w:rsidRPr="00544673" w:rsidRDefault="005A5C60" w:rsidP="00F02392">
            <w:pPr>
              <w:rPr>
                <w:rFonts w:cs="Arial"/>
                <w:sz w:val="18"/>
                <w:szCs w:val="18"/>
              </w:rPr>
            </w:pPr>
          </w:p>
        </w:tc>
        <w:tc>
          <w:tcPr>
            <w:tcW w:w="767" w:type="pct"/>
          </w:tcPr>
          <w:p w14:paraId="382E013B" w14:textId="77777777" w:rsidR="005A5C60" w:rsidRPr="00544673" w:rsidRDefault="005A5C60" w:rsidP="00F02392">
            <w:pPr>
              <w:rPr>
                <w:rFonts w:cs="Arial"/>
                <w:sz w:val="18"/>
                <w:szCs w:val="18"/>
              </w:rPr>
            </w:pPr>
          </w:p>
        </w:tc>
      </w:tr>
    </w:tbl>
    <w:p w14:paraId="7D1A3997" w14:textId="77777777" w:rsidR="005A5C60" w:rsidRPr="00544673" w:rsidRDefault="005A5C60" w:rsidP="005A5C60">
      <w:pPr>
        <w:jc w:val="center"/>
        <w:rPr>
          <w:rFonts w:cs="Arial"/>
          <w:b/>
          <w:sz w:val="24"/>
          <w:szCs w:val="24"/>
          <w:u w:val="single"/>
        </w:rPr>
      </w:pPr>
    </w:p>
    <w:p w14:paraId="7220401A" w14:textId="77777777" w:rsidR="005A5C60" w:rsidRPr="00544673" w:rsidRDefault="005A5C60" w:rsidP="005A5C60">
      <w:pPr>
        <w:suppressAutoHyphens w:val="0"/>
        <w:spacing w:after="80" w:line="240" w:lineRule="auto"/>
        <w:jc w:val="left"/>
        <w:rPr>
          <w:rFonts w:cs="Arial"/>
          <w:b/>
          <w:sz w:val="24"/>
          <w:szCs w:val="24"/>
          <w:u w:val="single"/>
        </w:rPr>
      </w:pPr>
      <w:r w:rsidRPr="00544673">
        <w:rPr>
          <w:rFonts w:cs="Arial"/>
          <w:b/>
          <w:sz w:val="24"/>
          <w:szCs w:val="24"/>
          <w:u w:val="single"/>
        </w:rPr>
        <w:br w:type="page"/>
      </w:r>
      <w:r w:rsidR="00570666">
        <w:rPr>
          <w:rFonts w:cs="Arial"/>
          <w:b/>
          <w:sz w:val="24"/>
          <w:szCs w:val="24"/>
          <w:u w:val="single"/>
        </w:rPr>
        <w:t xml:space="preserve"> </w:t>
      </w:r>
    </w:p>
    <w:p w14:paraId="5A48152A" w14:textId="77777777" w:rsidR="005A5C60" w:rsidRPr="00544673" w:rsidRDefault="005A5C60" w:rsidP="005A5C60">
      <w:pPr>
        <w:jc w:val="center"/>
        <w:rPr>
          <w:rFonts w:cs="Arial"/>
          <w:b/>
          <w:sz w:val="24"/>
          <w:szCs w:val="24"/>
          <w:u w:val="single"/>
        </w:rPr>
      </w:pPr>
      <w:r w:rsidRPr="00544673">
        <w:rPr>
          <w:rFonts w:cs="Arial"/>
          <w:b/>
          <w:sz w:val="24"/>
          <w:szCs w:val="24"/>
          <w:u w:val="single"/>
        </w:rPr>
        <w:t>PRESUPUESTO ACTUAL</w:t>
      </w:r>
    </w:p>
    <w:p w14:paraId="1A60BF81" w14:textId="77777777" w:rsidR="005A5C60" w:rsidRPr="00544673" w:rsidRDefault="005A5C60" w:rsidP="005A5C60">
      <w:pPr>
        <w:rPr>
          <w:rFonts w:cs="Arial"/>
        </w:rPr>
      </w:pPr>
    </w:p>
    <w:p w14:paraId="0C9F8A23" w14:textId="77777777" w:rsidR="005A5C60" w:rsidRPr="00544673" w:rsidRDefault="005A5C60" w:rsidP="005A5C60">
      <w:pPr>
        <w:rPr>
          <w:rFonts w:cs="Arial"/>
        </w:rPr>
      </w:pPr>
    </w:p>
    <w:p w14:paraId="5F83251F" w14:textId="77777777" w:rsidR="005A5C60" w:rsidRPr="00544673" w:rsidRDefault="005A5C60" w:rsidP="005A5C60">
      <w:pPr>
        <w:jc w:val="left"/>
        <w:rPr>
          <w:rFonts w:cs="Arial"/>
        </w:rPr>
      </w:pPr>
    </w:p>
    <w:tbl>
      <w:tblPr>
        <w:tblStyle w:val="Tablaconcuadrcula"/>
        <w:tblW w:w="5000" w:type="pct"/>
        <w:tblLook w:val="04A0" w:firstRow="1" w:lastRow="0" w:firstColumn="1" w:lastColumn="0" w:noHBand="0" w:noVBand="1"/>
      </w:tblPr>
      <w:tblGrid>
        <w:gridCol w:w="6806"/>
        <w:gridCol w:w="3949"/>
        <w:gridCol w:w="3180"/>
      </w:tblGrid>
      <w:tr w:rsidR="005A5C60" w:rsidRPr="00544673" w14:paraId="2124730B" w14:textId="77777777" w:rsidTr="005B6AA1">
        <w:tc>
          <w:tcPr>
            <w:tcW w:w="2442" w:type="pct"/>
            <w:tcBorders>
              <w:right w:val="single" w:sz="4" w:space="0" w:color="FFFFFF" w:themeColor="background1"/>
            </w:tcBorders>
            <w:shd w:val="clear" w:color="auto" w:fill="C00000"/>
            <w:vAlign w:val="center"/>
          </w:tcPr>
          <w:p w14:paraId="4534103F" w14:textId="77777777" w:rsidR="005A5C60" w:rsidRPr="00544673" w:rsidRDefault="005A5C60" w:rsidP="00F02392">
            <w:pPr>
              <w:spacing w:before="120" w:after="120" w:line="20" w:lineRule="atLeast"/>
              <w:jc w:val="center"/>
              <w:rPr>
                <w:rFonts w:cs="Arial"/>
                <w:b/>
                <w:color w:val="FFFFFF" w:themeColor="background1"/>
              </w:rPr>
            </w:pPr>
            <w:r w:rsidRPr="00544673">
              <w:rPr>
                <w:rFonts w:cs="Arial"/>
                <w:b/>
                <w:color w:val="FFFFFF" w:themeColor="background1"/>
              </w:rPr>
              <w:t>ÁMBITOS DE ACTUACIÓN</w:t>
            </w:r>
          </w:p>
        </w:tc>
        <w:tc>
          <w:tcPr>
            <w:tcW w:w="1417" w:type="pct"/>
            <w:tcBorders>
              <w:left w:val="single" w:sz="4" w:space="0" w:color="FFFFFF" w:themeColor="background1"/>
              <w:right w:val="single" w:sz="4" w:space="0" w:color="FFFFFF" w:themeColor="background1"/>
            </w:tcBorders>
            <w:shd w:val="clear" w:color="auto" w:fill="C00000"/>
            <w:vAlign w:val="center"/>
          </w:tcPr>
          <w:p w14:paraId="79600FA2" w14:textId="77777777" w:rsidR="005A5C60" w:rsidRPr="00544673" w:rsidRDefault="005A5C60" w:rsidP="00F02392">
            <w:pPr>
              <w:spacing w:before="120" w:after="120" w:line="20" w:lineRule="atLeast"/>
              <w:jc w:val="center"/>
              <w:rPr>
                <w:rFonts w:cs="Arial"/>
                <w:b/>
                <w:color w:val="FFFFFF" w:themeColor="background1"/>
              </w:rPr>
            </w:pPr>
            <w:r w:rsidRPr="00544673">
              <w:rPr>
                <w:rFonts w:cs="Arial"/>
                <w:b/>
                <w:color w:val="FFFFFF" w:themeColor="background1"/>
              </w:rPr>
              <w:t>DOTACIÓN PRESUPUESTARIA</w:t>
            </w:r>
          </w:p>
          <w:p w14:paraId="7544B661" w14:textId="77777777" w:rsidR="005A5C60" w:rsidRPr="00544673" w:rsidRDefault="005A5C60" w:rsidP="00F02392">
            <w:pPr>
              <w:spacing w:before="120" w:after="120" w:line="20" w:lineRule="atLeast"/>
              <w:jc w:val="center"/>
              <w:rPr>
                <w:rFonts w:cs="Arial"/>
                <w:b/>
                <w:color w:val="FFFFFF" w:themeColor="background1"/>
              </w:rPr>
            </w:pPr>
            <w:r w:rsidRPr="00544673">
              <w:rPr>
                <w:rFonts w:cs="Arial"/>
                <w:b/>
                <w:color w:val="FFFFFF" w:themeColor="background1"/>
              </w:rPr>
              <w:t>PERIODO 2021-2024</w:t>
            </w:r>
          </w:p>
        </w:tc>
        <w:tc>
          <w:tcPr>
            <w:tcW w:w="1141" w:type="pct"/>
            <w:tcBorders>
              <w:left w:val="single" w:sz="4" w:space="0" w:color="FFFFFF" w:themeColor="background1"/>
            </w:tcBorders>
            <w:shd w:val="clear" w:color="auto" w:fill="C00000"/>
          </w:tcPr>
          <w:p w14:paraId="6815A33E" w14:textId="77777777" w:rsidR="005A5C60" w:rsidRPr="00544673" w:rsidRDefault="005A5C60" w:rsidP="00F02392">
            <w:pPr>
              <w:spacing w:before="120" w:after="120" w:line="20" w:lineRule="atLeast"/>
              <w:jc w:val="center"/>
              <w:rPr>
                <w:rFonts w:cs="Arial"/>
                <w:b/>
                <w:color w:val="FFFFFF" w:themeColor="background1"/>
              </w:rPr>
            </w:pPr>
            <w:r w:rsidRPr="00544673">
              <w:rPr>
                <w:rFonts w:cs="Arial"/>
                <w:b/>
                <w:color w:val="FFFFFF" w:themeColor="background1"/>
              </w:rPr>
              <w:t>DOTACIÓN PRESUPUESTARIA 2022</w:t>
            </w:r>
          </w:p>
        </w:tc>
      </w:tr>
      <w:tr w:rsidR="005A5C60" w:rsidRPr="00544673" w14:paraId="506F293A" w14:textId="77777777" w:rsidTr="005B6AA1">
        <w:trPr>
          <w:trHeight w:val="552"/>
        </w:trPr>
        <w:tc>
          <w:tcPr>
            <w:tcW w:w="2442" w:type="pct"/>
            <w:vAlign w:val="center"/>
          </w:tcPr>
          <w:p w14:paraId="0E5E2798" w14:textId="77777777" w:rsidR="005A5C60" w:rsidRPr="00544673" w:rsidRDefault="005A5C60" w:rsidP="00636A40">
            <w:pPr>
              <w:numPr>
                <w:ilvl w:val="0"/>
                <w:numId w:val="40"/>
              </w:numPr>
              <w:spacing w:before="120" w:after="120" w:line="20" w:lineRule="atLeast"/>
              <w:jc w:val="left"/>
              <w:rPr>
                <w:rFonts w:cs="Arial"/>
                <w:b/>
              </w:rPr>
            </w:pPr>
            <w:r w:rsidRPr="00544673">
              <w:rPr>
                <w:rFonts w:cs="Arial"/>
                <w:b/>
              </w:rPr>
              <w:t>RECUPERACIÓN, MANTENIMIENTO Y CREACIÓN DE EMPLEO</w:t>
            </w:r>
          </w:p>
        </w:tc>
        <w:tc>
          <w:tcPr>
            <w:tcW w:w="1417" w:type="pct"/>
            <w:vAlign w:val="center"/>
          </w:tcPr>
          <w:p w14:paraId="4D21A758" w14:textId="77777777" w:rsidR="005A5C60" w:rsidRPr="00544673" w:rsidRDefault="005A5C60" w:rsidP="00F02392">
            <w:pPr>
              <w:spacing w:before="120" w:after="120" w:line="20" w:lineRule="atLeast"/>
              <w:ind w:right="968"/>
              <w:jc w:val="right"/>
              <w:rPr>
                <w:rFonts w:cs="Arial"/>
              </w:rPr>
            </w:pPr>
            <w:r w:rsidRPr="00544673">
              <w:rPr>
                <w:rFonts w:cs="Arial"/>
              </w:rPr>
              <w:t>1.252.779.559 €</w:t>
            </w:r>
          </w:p>
        </w:tc>
        <w:tc>
          <w:tcPr>
            <w:tcW w:w="1141" w:type="pct"/>
            <w:vAlign w:val="center"/>
          </w:tcPr>
          <w:p w14:paraId="1F1DAC7E" w14:textId="77777777" w:rsidR="00636A40" w:rsidRPr="00544673" w:rsidRDefault="00131FDB" w:rsidP="005B6AA1">
            <w:pPr>
              <w:spacing w:before="120" w:after="120" w:line="20" w:lineRule="atLeast"/>
              <w:ind w:right="678"/>
              <w:jc w:val="right"/>
              <w:rPr>
                <w:rFonts w:cs="Arial"/>
              </w:rPr>
            </w:pPr>
            <w:r w:rsidRPr="002B170A">
              <w:rPr>
                <w:rFonts w:cs="Arial"/>
              </w:rPr>
              <w:t>259.713.903</w:t>
            </w:r>
            <w:r w:rsidR="005A5C60" w:rsidRPr="002B170A">
              <w:rPr>
                <w:rFonts w:cs="Arial"/>
              </w:rPr>
              <w:t xml:space="preserve"> €</w:t>
            </w:r>
          </w:p>
        </w:tc>
      </w:tr>
      <w:tr w:rsidR="005A5C60" w:rsidRPr="00544673" w14:paraId="0BFF5A08" w14:textId="77777777" w:rsidTr="005B6AA1">
        <w:trPr>
          <w:trHeight w:val="418"/>
        </w:trPr>
        <w:tc>
          <w:tcPr>
            <w:tcW w:w="2442" w:type="pct"/>
            <w:vAlign w:val="center"/>
          </w:tcPr>
          <w:p w14:paraId="538D6C89" w14:textId="77777777" w:rsidR="005A5C60" w:rsidRPr="00544673" w:rsidRDefault="005A5C60" w:rsidP="00636A40">
            <w:pPr>
              <w:numPr>
                <w:ilvl w:val="0"/>
                <w:numId w:val="40"/>
              </w:numPr>
              <w:spacing w:before="120" w:after="120" w:line="20" w:lineRule="atLeast"/>
              <w:jc w:val="left"/>
              <w:rPr>
                <w:rFonts w:cs="Arial"/>
                <w:b/>
              </w:rPr>
            </w:pPr>
            <w:r w:rsidRPr="00544673">
              <w:rPr>
                <w:rFonts w:cs="Arial"/>
                <w:b/>
              </w:rPr>
              <w:t>CALIDAD DEL EMPLEO</w:t>
            </w:r>
          </w:p>
        </w:tc>
        <w:tc>
          <w:tcPr>
            <w:tcW w:w="1417" w:type="pct"/>
            <w:vAlign w:val="center"/>
          </w:tcPr>
          <w:p w14:paraId="7389B522" w14:textId="77777777" w:rsidR="005A5C60" w:rsidRPr="00544673" w:rsidRDefault="005A5C60" w:rsidP="00F02392">
            <w:pPr>
              <w:spacing w:before="120" w:after="120" w:line="20" w:lineRule="atLeast"/>
              <w:ind w:right="968"/>
              <w:jc w:val="right"/>
              <w:rPr>
                <w:rFonts w:cs="Arial"/>
              </w:rPr>
            </w:pPr>
            <w:r w:rsidRPr="00544673">
              <w:rPr>
                <w:rFonts w:cs="Arial"/>
              </w:rPr>
              <w:t>18.906.000 €</w:t>
            </w:r>
          </w:p>
        </w:tc>
        <w:tc>
          <w:tcPr>
            <w:tcW w:w="1141" w:type="pct"/>
            <w:vAlign w:val="center"/>
          </w:tcPr>
          <w:p w14:paraId="04F6D2BD" w14:textId="77777777" w:rsidR="005A5C60" w:rsidRPr="00544673" w:rsidRDefault="005A5C60" w:rsidP="005B6AA1">
            <w:pPr>
              <w:spacing w:before="120" w:after="120" w:line="20" w:lineRule="atLeast"/>
              <w:ind w:right="678"/>
              <w:jc w:val="right"/>
              <w:rPr>
                <w:rFonts w:cs="Arial"/>
              </w:rPr>
            </w:pPr>
            <w:r w:rsidRPr="00544673">
              <w:rPr>
                <w:rFonts w:cs="Arial"/>
              </w:rPr>
              <w:t>4.793.745 €</w:t>
            </w:r>
          </w:p>
        </w:tc>
      </w:tr>
      <w:tr w:rsidR="005A5C60" w:rsidRPr="00311503" w14:paraId="6DD1DCFA" w14:textId="77777777" w:rsidTr="005B6AA1">
        <w:trPr>
          <w:trHeight w:val="764"/>
        </w:trPr>
        <w:tc>
          <w:tcPr>
            <w:tcW w:w="2442" w:type="pct"/>
            <w:vAlign w:val="center"/>
          </w:tcPr>
          <w:p w14:paraId="5E2D8F50" w14:textId="77777777" w:rsidR="005A5C60" w:rsidRPr="00311503" w:rsidRDefault="005A5C60" w:rsidP="002B170A">
            <w:pPr>
              <w:numPr>
                <w:ilvl w:val="0"/>
                <w:numId w:val="40"/>
              </w:numPr>
              <w:spacing w:before="120" w:after="120" w:line="20" w:lineRule="atLeast"/>
              <w:jc w:val="left"/>
              <w:rPr>
                <w:rFonts w:cs="Arial"/>
                <w:b/>
              </w:rPr>
            </w:pPr>
            <w:r w:rsidRPr="00311503">
              <w:rPr>
                <w:rFonts w:cs="Arial"/>
                <w:b/>
              </w:rPr>
              <w:t xml:space="preserve">EMPLEO Y FORMACIÓN EN LAS 3 TRANSICIONES: DIGITAL, </w:t>
            </w:r>
            <w:r w:rsidR="00B11FB9" w:rsidRPr="00311503">
              <w:rPr>
                <w:rFonts w:cs="Arial"/>
                <w:b/>
              </w:rPr>
              <w:t>ENERGÉTICA-CLIMÁTICA</w:t>
            </w:r>
            <w:r w:rsidRPr="00311503">
              <w:rPr>
                <w:rFonts w:cs="Arial"/>
                <w:b/>
              </w:rPr>
              <w:t xml:space="preserve"> Y DEMOGRÁFICA</w:t>
            </w:r>
          </w:p>
        </w:tc>
        <w:tc>
          <w:tcPr>
            <w:tcW w:w="1417" w:type="pct"/>
            <w:vAlign w:val="center"/>
          </w:tcPr>
          <w:p w14:paraId="14DFE8ED" w14:textId="77777777" w:rsidR="005A5C60" w:rsidRPr="00311503" w:rsidRDefault="005B6AA1" w:rsidP="00F02392">
            <w:pPr>
              <w:spacing w:before="120" w:after="120" w:line="20" w:lineRule="atLeast"/>
              <w:ind w:right="968"/>
              <w:jc w:val="right"/>
              <w:rPr>
                <w:rFonts w:cs="Arial"/>
              </w:rPr>
            </w:pPr>
            <w:r w:rsidRPr="00311503">
              <w:rPr>
                <w:rFonts w:cs="Arial"/>
              </w:rPr>
              <w:t>166.105.473 €</w:t>
            </w:r>
          </w:p>
        </w:tc>
        <w:tc>
          <w:tcPr>
            <w:tcW w:w="1141" w:type="pct"/>
            <w:vAlign w:val="center"/>
          </w:tcPr>
          <w:p w14:paraId="6CF77F0C" w14:textId="77777777" w:rsidR="005A5C60" w:rsidRPr="00311503" w:rsidRDefault="005B6AA1" w:rsidP="005B6AA1">
            <w:pPr>
              <w:spacing w:before="120" w:after="120" w:line="20" w:lineRule="atLeast"/>
              <w:ind w:right="678"/>
              <w:jc w:val="right"/>
              <w:rPr>
                <w:rFonts w:cs="Arial"/>
              </w:rPr>
            </w:pPr>
            <w:r w:rsidRPr="00311503">
              <w:rPr>
                <w:rFonts w:cs="Arial"/>
              </w:rPr>
              <w:t>31.195.004 €</w:t>
            </w:r>
          </w:p>
        </w:tc>
      </w:tr>
      <w:tr w:rsidR="002B170A" w:rsidRPr="00311503" w14:paraId="7FDDE9D7" w14:textId="77777777" w:rsidTr="005B6AA1">
        <w:trPr>
          <w:trHeight w:val="562"/>
        </w:trPr>
        <w:tc>
          <w:tcPr>
            <w:tcW w:w="2442" w:type="pct"/>
            <w:vAlign w:val="center"/>
          </w:tcPr>
          <w:p w14:paraId="27175922" w14:textId="77777777" w:rsidR="002B170A" w:rsidRPr="00311503" w:rsidRDefault="002B170A" w:rsidP="00B11FB9">
            <w:pPr>
              <w:numPr>
                <w:ilvl w:val="0"/>
                <w:numId w:val="40"/>
              </w:numPr>
              <w:spacing w:before="120" w:after="120" w:line="20" w:lineRule="atLeast"/>
              <w:jc w:val="left"/>
              <w:rPr>
                <w:rFonts w:cs="Arial"/>
                <w:b/>
              </w:rPr>
            </w:pPr>
            <w:r w:rsidRPr="00311503">
              <w:rPr>
                <w:rFonts w:cs="Arial"/>
                <w:b/>
              </w:rPr>
              <w:t>EMPLEO Y FORMACIÓN RESILIENTE E INCLUSIVO</w:t>
            </w:r>
          </w:p>
        </w:tc>
        <w:tc>
          <w:tcPr>
            <w:tcW w:w="1417" w:type="pct"/>
            <w:vAlign w:val="center"/>
          </w:tcPr>
          <w:p w14:paraId="45C33FFF" w14:textId="77777777" w:rsidR="002B170A" w:rsidRPr="00311503" w:rsidRDefault="005B6AA1" w:rsidP="00F02392">
            <w:pPr>
              <w:spacing w:before="120" w:after="120" w:line="20" w:lineRule="atLeast"/>
              <w:ind w:right="968"/>
              <w:jc w:val="right"/>
              <w:rPr>
                <w:rFonts w:cs="Arial"/>
              </w:rPr>
            </w:pPr>
            <w:r w:rsidRPr="00311503">
              <w:rPr>
                <w:rFonts w:cs="Arial"/>
              </w:rPr>
              <w:t>510.370.478 €</w:t>
            </w:r>
          </w:p>
        </w:tc>
        <w:tc>
          <w:tcPr>
            <w:tcW w:w="1141" w:type="pct"/>
            <w:vAlign w:val="center"/>
          </w:tcPr>
          <w:p w14:paraId="6E7B00E3" w14:textId="77777777" w:rsidR="002B170A" w:rsidRPr="00311503" w:rsidRDefault="005B6AA1" w:rsidP="005B6AA1">
            <w:pPr>
              <w:spacing w:before="120" w:after="120" w:line="20" w:lineRule="atLeast"/>
              <w:ind w:right="678"/>
              <w:jc w:val="right"/>
              <w:rPr>
                <w:rFonts w:cs="Arial"/>
              </w:rPr>
            </w:pPr>
            <w:r w:rsidRPr="00311503">
              <w:rPr>
                <w:rFonts w:cs="Arial"/>
              </w:rPr>
              <w:t>137.439.856 €</w:t>
            </w:r>
          </w:p>
        </w:tc>
      </w:tr>
      <w:tr w:rsidR="005A5C60" w:rsidRPr="00311503" w14:paraId="77FF572A" w14:textId="77777777" w:rsidTr="005B6AA1">
        <w:trPr>
          <w:trHeight w:val="489"/>
        </w:trPr>
        <w:tc>
          <w:tcPr>
            <w:tcW w:w="2442" w:type="pct"/>
            <w:vAlign w:val="center"/>
          </w:tcPr>
          <w:p w14:paraId="7F60D42A" w14:textId="77777777" w:rsidR="005A5C60" w:rsidRPr="00311503" w:rsidRDefault="005A5C60" w:rsidP="00636A40">
            <w:pPr>
              <w:numPr>
                <w:ilvl w:val="0"/>
                <w:numId w:val="40"/>
              </w:numPr>
              <w:spacing w:before="120" w:after="120" w:line="20" w:lineRule="atLeast"/>
              <w:jc w:val="left"/>
              <w:rPr>
                <w:rFonts w:cs="Arial"/>
                <w:b/>
              </w:rPr>
            </w:pPr>
            <w:r w:rsidRPr="00311503">
              <w:rPr>
                <w:rFonts w:cs="Arial"/>
                <w:b/>
              </w:rPr>
              <w:t>MODELO VASCO DE FORMACIÓN PARA EL EMPLEO</w:t>
            </w:r>
          </w:p>
        </w:tc>
        <w:tc>
          <w:tcPr>
            <w:tcW w:w="1417" w:type="pct"/>
            <w:vAlign w:val="center"/>
          </w:tcPr>
          <w:p w14:paraId="40B84139" w14:textId="77777777" w:rsidR="005A5C60" w:rsidRPr="00311503" w:rsidRDefault="00814C14" w:rsidP="00814C14">
            <w:pPr>
              <w:spacing w:before="120" w:after="120" w:line="20" w:lineRule="atLeast"/>
              <w:ind w:right="968"/>
              <w:jc w:val="right"/>
              <w:rPr>
                <w:rFonts w:cs="Arial"/>
              </w:rPr>
            </w:pPr>
            <w:r w:rsidRPr="00311503">
              <w:rPr>
                <w:rFonts w:cs="Arial"/>
              </w:rPr>
              <w:t>72.713.918 €</w:t>
            </w:r>
          </w:p>
        </w:tc>
        <w:tc>
          <w:tcPr>
            <w:tcW w:w="1141" w:type="pct"/>
            <w:vAlign w:val="center"/>
          </w:tcPr>
          <w:p w14:paraId="77AB0C2F" w14:textId="77777777" w:rsidR="005A5C60" w:rsidRPr="00311503" w:rsidRDefault="00814C14" w:rsidP="005B6AA1">
            <w:pPr>
              <w:spacing w:before="120" w:after="120" w:line="20" w:lineRule="atLeast"/>
              <w:ind w:right="678"/>
              <w:jc w:val="right"/>
              <w:rPr>
                <w:rFonts w:cs="Arial"/>
              </w:rPr>
            </w:pPr>
            <w:r w:rsidRPr="00311503">
              <w:rPr>
                <w:rFonts w:cs="Arial"/>
              </w:rPr>
              <w:t>21.885.755 €</w:t>
            </w:r>
          </w:p>
        </w:tc>
      </w:tr>
      <w:tr w:rsidR="005A5C60" w:rsidRPr="00311503" w14:paraId="28511846" w14:textId="77777777" w:rsidTr="005B6AA1">
        <w:trPr>
          <w:trHeight w:val="1102"/>
        </w:trPr>
        <w:tc>
          <w:tcPr>
            <w:tcW w:w="2442" w:type="pct"/>
            <w:vAlign w:val="center"/>
          </w:tcPr>
          <w:p w14:paraId="19BFDC46" w14:textId="77777777" w:rsidR="005A5C60" w:rsidRPr="00311503" w:rsidRDefault="005A5C60" w:rsidP="00636A40">
            <w:pPr>
              <w:numPr>
                <w:ilvl w:val="0"/>
                <w:numId w:val="40"/>
              </w:numPr>
              <w:spacing w:before="120" w:after="120" w:line="20" w:lineRule="atLeast"/>
              <w:jc w:val="left"/>
              <w:rPr>
                <w:rFonts w:cs="Arial"/>
                <w:b/>
              </w:rPr>
            </w:pPr>
            <w:r w:rsidRPr="00311503">
              <w:rPr>
                <w:rFonts w:cs="Arial"/>
                <w:b/>
              </w:rPr>
              <w:t>LANBIDE HOBETZEN</w:t>
            </w:r>
          </w:p>
          <w:p w14:paraId="70722033" w14:textId="77777777" w:rsidR="005A5C60" w:rsidRPr="00311503" w:rsidRDefault="005A5C60" w:rsidP="00636A40">
            <w:pPr>
              <w:numPr>
                <w:ilvl w:val="0"/>
                <w:numId w:val="40"/>
              </w:numPr>
              <w:spacing w:before="120" w:after="120" w:line="20" w:lineRule="atLeast"/>
              <w:jc w:val="left"/>
              <w:rPr>
                <w:rFonts w:cs="Arial"/>
                <w:b/>
              </w:rPr>
            </w:pPr>
            <w:r w:rsidRPr="00311503">
              <w:rPr>
                <w:rFonts w:cs="Arial"/>
                <w:b/>
              </w:rPr>
              <w:t>EVALUACIÓN DE LAS POLÍTICAS ACTIVAS DE EMPLEO</w:t>
            </w:r>
          </w:p>
          <w:p w14:paraId="654A3C43" w14:textId="77777777" w:rsidR="005A5C60" w:rsidRPr="00311503" w:rsidRDefault="005A5C60" w:rsidP="00636A40">
            <w:pPr>
              <w:numPr>
                <w:ilvl w:val="0"/>
                <w:numId w:val="40"/>
              </w:numPr>
              <w:spacing w:before="120" w:after="120" w:line="20" w:lineRule="atLeast"/>
              <w:jc w:val="left"/>
              <w:rPr>
                <w:rFonts w:cs="Arial"/>
                <w:b/>
              </w:rPr>
            </w:pPr>
            <w:r w:rsidRPr="00311503">
              <w:rPr>
                <w:rFonts w:cs="Arial"/>
                <w:b/>
              </w:rPr>
              <w:t>LEY DEL SISTEMA VASCO DE EMPLEO</w:t>
            </w:r>
          </w:p>
        </w:tc>
        <w:tc>
          <w:tcPr>
            <w:tcW w:w="1417" w:type="pct"/>
            <w:vAlign w:val="center"/>
          </w:tcPr>
          <w:p w14:paraId="6BF6BA5E" w14:textId="77777777" w:rsidR="005A5C60" w:rsidRPr="00311503" w:rsidRDefault="00814C14" w:rsidP="00814C14">
            <w:pPr>
              <w:spacing w:before="120" w:after="120" w:line="20" w:lineRule="atLeast"/>
              <w:ind w:right="968"/>
              <w:jc w:val="right"/>
              <w:rPr>
                <w:rFonts w:cs="Arial"/>
              </w:rPr>
            </w:pPr>
            <w:r w:rsidRPr="00311503">
              <w:rPr>
                <w:rFonts w:cs="Arial"/>
              </w:rPr>
              <w:t>50.505.000 €</w:t>
            </w:r>
          </w:p>
        </w:tc>
        <w:tc>
          <w:tcPr>
            <w:tcW w:w="1141" w:type="pct"/>
            <w:vAlign w:val="center"/>
          </w:tcPr>
          <w:p w14:paraId="735894CB" w14:textId="77777777" w:rsidR="005A5C60" w:rsidRPr="00311503" w:rsidRDefault="00814C14" w:rsidP="005B6AA1">
            <w:pPr>
              <w:spacing w:before="120" w:after="120" w:line="20" w:lineRule="atLeast"/>
              <w:ind w:right="678"/>
              <w:jc w:val="right"/>
              <w:rPr>
                <w:rFonts w:cs="Arial"/>
              </w:rPr>
            </w:pPr>
            <w:r w:rsidRPr="00311503">
              <w:rPr>
                <w:rFonts w:cs="Arial"/>
              </w:rPr>
              <w:t>7.826.184 €</w:t>
            </w:r>
          </w:p>
        </w:tc>
      </w:tr>
      <w:tr w:rsidR="005A5C60" w:rsidRPr="00544673" w14:paraId="4989B0AF" w14:textId="77777777" w:rsidTr="005B6AA1">
        <w:trPr>
          <w:trHeight w:val="513"/>
        </w:trPr>
        <w:tc>
          <w:tcPr>
            <w:tcW w:w="2442" w:type="pct"/>
            <w:vAlign w:val="center"/>
          </w:tcPr>
          <w:p w14:paraId="4A1CF7E4" w14:textId="77777777" w:rsidR="005A5C60" w:rsidRPr="00311503" w:rsidRDefault="005A5C60" w:rsidP="00F02392">
            <w:pPr>
              <w:spacing w:before="120" w:after="120" w:line="20" w:lineRule="atLeast"/>
              <w:jc w:val="left"/>
              <w:rPr>
                <w:rFonts w:cs="Arial"/>
                <w:b/>
              </w:rPr>
            </w:pPr>
            <w:r w:rsidRPr="00311503">
              <w:rPr>
                <w:rFonts w:cs="Arial"/>
                <w:b/>
              </w:rPr>
              <w:t>TOTAL</w:t>
            </w:r>
          </w:p>
        </w:tc>
        <w:tc>
          <w:tcPr>
            <w:tcW w:w="1417" w:type="pct"/>
            <w:vAlign w:val="center"/>
          </w:tcPr>
          <w:p w14:paraId="545EC416" w14:textId="77777777" w:rsidR="005A5C60" w:rsidRPr="00311503" w:rsidRDefault="005B6AA1" w:rsidP="00F02392">
            <w:pPr>
              <w:spacing w:before="120" w:after="120" w:line="20" w:lineRule="atLeast"/>
              <w:ind w:right="968"/>
              <w:jc w:val="right"/>
              <w:rPr>
                <w:rFonts w:cs="Arial"/>
                <w:b/>
              </w:rPr>
            </w:pPr>
            <w:r w:rsidRPr="00311503">
              <w:rPr>
                <w:rFonts w:cs="Arial"/>
                <w:b/>
              </w:rPr>
              <w:t>2.071.380.428 €</w:t>
            </w:r>
          </w:p>
        </w:tc>
        <w:tc>
          <w:tcPr>
            <w:tcW w:w="1141" w:type="pct"/>
            <w:vAlign w:val="center"/>
          </w:tcPr>
          <w:p w14:paraId="52956D29" w14:textId="77777777" w:rsidR="00636A40" w:rsidRPr="005B6AA1" w:rsidRDefault="005B6AA1" w:rsidP="005B6AA1">
            <w:pPr>
              <w:spacing w:before="120" w:after="120" w:line="20" w:lineRule="atLeast"/>
              <w:ind w:right="678"/>
              <w:jc w:val="right"/>
              <w:rPr>
                <w:rFonts w:cs="Arial"/>
              </w:rPr>
            </w:pPr>
            <w:r w:rsidRPr="00311503">
              <w:rPr>
                <w:rFonts w:cs="Arial"/>
              </w:rPr>
              <w:t>462.854.447</w:t>
            </w:r>
            <w:r w:rsidR="005A5C60" w:rsidRPr="00311503">
              <w:rPr>
                <w:rFonts w:cs="Arial"/>
              </w:rPr>
              <w:t xml:space="preserve"> €</w:t>
            </w:r>
          </w:p>
        </w:tc>
      </w:tr>
    </w:tbl>
    <w:p w14:paraId="424C0DE7" w14:textId="77777777" w:rsidR="005A5C60" w:rsidRDefault="005A5C60" w:rsidP="005A5C60">
      <w:pPr>
        <w:rPr>
          <w:rFonts w:cs="Arial"/>
        </w:rPr>
      </w:pPr>
    </w:p>
    <w:p w14:paraId="7ABE3912" w14:textId="77777777" w:rsidR="005B6AA1" w:rsidRPr="00544673" w:rsidRDefault="005B6AA1" w:rsidP="005A5C60">
      <w:pPr>
        <w:rPr>
          <w:rFonts w:cs="Arial"/>
        </w:rPr>
      </w:pPr>
    </w:p>
    <w:p w14:paraId="6EA065CA" w14:textId="77777777" w:rsidR="005A5C60" w:rsidRPr="00544673" w:rsidRDefault="005A5C60" w:rsidP="008A797C"/>
    <w:p w14:paraId="1A6DF923" w14:textId="77777777" w:rsidR="008A797C" w:rsidRPr="00544673" w:rsidRDefault="008A797C" w:rsidP="008A797C"/>
    <w:p w14:paraId="07FB65D8" w14:textId="77777777" w:rsidR="008A797C" w:rsidRPr="00544673" w:rsidRDefault="008A797C" w:rsidP="008A797C">
      <w:pPr>
        <w:sectPr w:rsidR="008A797C" w:rsidRPr="00544673" w:rsidSect="002126A4">
          <w:headerReference w:type="default" r:id="rId100"/>
          <w:footerReference w:type="default" r:id="rId101"/>
          <w:headerReference w:type="first" r:id="rId102"/>
          <w:footerReference w:type="first" r:id="rId103"/>
          <w:pgSz w:w="16838" w:h="11906" w:orient="landscape" w:code="9"/>
          <w:pgMar w:top="907" w:right="1418" w:bottom="1134" w:left="1701" w:header="794" w:footer="340" w:gutter="0"/>
          <w:cols w:space="720"/>
        </w:sectPr>
      </w:pPr>
    </w:p>
    <w:p w14:paraId="527ED6CD" w14:textId="77777777" w:rsidR="008A797C" w:rsidRPr="00544673" w:rsidRDefault="008A797C" w:rsidP="008A797C"/>
    <w:p w14:paraId="67034D50" w14:textId="77777777" w:rsidR="008A797C" w:rsidRPr="00544673" w:rsidRDefault="008A797C" w:rsidP="008A797C"/>
    <w:p w14:paraId="04B9E3E9" w14:textId="77777777" w:rsidR="008A797C" w:rsidRPr="00544673" w:rsidRDefault="008A797C" w:rsidP="008A797C"/>
    <w:p w14:paraId="6A69200F" w14:textId="77777777" w:rsidR="008A797C" w:rsidRPr="00544673" w:rsidRDefault="008A797C" w:rsidP="008A797C"/>
    <w:p w14:paraId="5DFFC50D" w14:textId="77777777" w:rsidR="008A797C" w:rsidRPr="00544673" w:rsidRDefault="008A797C" w:rsidP="008A797C"/>
    <w:p w14:paraId="38376940" w14:textId="77777777" w:rsidR="008A797C" w:rsidRPr="00544673" w:rsidRDefault="008A797C" w:rsidP="008A797C"/>
    <w:p w14:paraId="40CD9ACF" w14:textId="77777777" w:rsidR="008A797C" w:rsidRPr="00544673" w:rsidRDefault="008A797C" w:rsidP="008A797C"/>
    <w:p w14:paraId="2AB8D9E2" w14:textId="77777777" w:rsidR="008A797C" w:rsidRPr="00544673" w:rsidRDefault="008A797C" w:rsidP="008A797C"/>
    <w:p w14:paraId="108B6F0C" w14:textId="77777777" w:rsidR="008A797C" w:rsidRPr="00544673" w:rsidRDefault="008A797C" w:rsidP="008A797C"/>
    <w:p w14:paraId="502FDED3" w14:textId="77777777" w:rsidR="008A797C" w:rsidRPr="00544673" w:rsidRDefault="008A797C" w:rsidP="008A797C"/>
    <w:p w14:paraId="578418B9" w14:textId="77777777" w:rsidR="008A797C" w:rsidRPr="00544673" w:rsidRDefault="008A797C" w:rsidP="008A797C"/>
    <w:p w14:paraId="01B54368" w14:textId="77777777" w:rsidR="008A797C" w:rsidRPr="00544673" w:rsidRDefault="008A797C" w:rsidP="008A797C"/>
    <w:p w14:paraId="21E7AA3A" w14:textId="77777777" w:rsidR="008A797C" w:rsidRPr="00544673" w:rsidRDefault="008A797C" w:rsidP="008A797C"/>
    <w:p w14:paraId="4F7A2473" w14:textId="77777777" w:rsidR="008A797C" w:rsidRPr="00544673" w:rsidRDefault="008A797C" w:rsidP="008A797C"/>
    <w:p w14:paraId="1BD53528" w14:textId="77777777" w:rsidR="008A797C" w:rsidRPr="00544673" w:rsidRDefault="008A797C" w:rsidP="008A797C"/>
    <w:p w14:paraId="5D651027" w14:textId="77777777" w:rsidR="008A797C" w:rsidRPr="00544673" w:rsidRDefault="008A797C" w:rsidP="008A797C">
      <w:pPr>
        <w:spacing w:after="80"/>
      </w:pPr>
    </w:p>
    <w:p w14:paraId="09299318" w14:textId="77777777" w:rsidR="008A797C" w:rsidRPr="00544673" w:rsidRDefault="008A797C" w:rsidP="008A797C">
      <w:pPr>
        <w:spacing w:after="80"/>
      </w:pPr>
    </w:p>
    <w:p w14:paraId="1AFCBAEA" w14:textId="77777777" w:rsidR="008A797C" w:rsidRPr="00544673" w:rsidRDefault="008A797C" w:rsidP="008A797C">
      <w:pPr>
        <w:spacing w:after="80"/>
      </w:pPr>
    </w:p>
    <w:p w14:paraId="6C9B6983" w14:textId="77777777" w:rsidR="008A797C" w:rsidRPr="00544673" w:rsidRDefault="008A797C" w:rsidP="008A797C">
      <w:pPr>
        <w:spacing w:after="80"/>
      </w:pPr>
    </w:p>
    <w:p w14:paraId="212BC3DF" w14:textId="77777777" w:rsidR="008A797C" w:rsidRPr="00544673" w:rsidRDefault="008A797C" w:rsidP="008A797C">
      <w:pPr>
        <w:spacing w:after="80"/>
      </w:pPr>
    </w:p>
    <w:p w14:paraId="27061077" w14:textId="77777777" w:rsidR="008A797C" w:rsidRPr="00544673" w:rsidRDefault="008A797C" w:rsidP="008A797C">
      <w:pPr>
        <w:spacing w:after="80"/>
      </w:pPr>
    </w:p>
    <w:p w14:paraId="2EB25F87" w14:textId="77777777" w:rsidR="008A797C" w:rsidRDefault="008A797C" w:rsidP="008A797C">
      <w:pPr>
        <w:spacing w:after="80"/>
      </w:pPr>
    </w:p>
    <w:p w14:paraId="0C077DA9" w14:textId="77777777" w:rsidR="008A797C" w:rsidRPr="00544673" w:rsidRDefault="008A797C" w:rsidP="008A797C">
      <w:pPr>
        <w:spacing w:after="80"/>
      </w:pPr>
    </w:p>
    <w:p w14:paraId="166C780A" w14:textId="77777777" w:rsidR="00635928" w:rsidRPr="00544673" w:rsidRDefault="00635928" w:rsidP="008A797C">
      <w:pPr>
        <w:spacing w:after="80"/>
      </w:pPr>
    </w:p>
    <w:p w14:paraId="5A45E196" w14:textId="77777777" w:rsidR="008A797C" w:rsidRPr="00544673" w:rsidRDefault="008A797C" w:rsidP="008A797C">
      <w:pPr>
        <w:spacing w:after="80"/>
      </w:pPr>
    </w:p>
    <w:p w14:paraId="45EC1C0C" w14:textId="77777777" w:rsidR="008A797C" w:rsidRPr="00544673" w:rsidRDefault="008A797C" w:rsidP="008A797C">
      <w:pPr>
        <w:spacing w:after="80"/>
      </w:pPr>
    </w:p>
    <w:p w14:paraId="0DFCC90F" w14:textId="77777777" w:rsidR="00E629B0" w:rsidRPr="00544673" w:rsidRDefault="00E629B0" w:rsidP="008A797C">
      <w:pPr>
        <w:spacing w:after="80"/>
        <w:jc w:val="right"/>
      </w:pPr>
    </w:p>
    <w:p w14:paraId="35BA0FFA" w14:textId="77777777" w:rsidR="008A797C" w:rsidRPr="00544673" w:rsidRDefault="008A797C" w:rsidP="00635928">
      <w:pPr>
        <w:pStyle w:val="Ttulo6"/>
      </w:pPr>
      <w:r w:rsidRPr="00544673">
        <w:br/>
      </w:r>
      <w:r w:rsidRPr="00544673">
        <w:br/>
      </w:r>
      <w:bookmarkStart w:id="216" w:name="_Toc100070708"/>
      <w:r w:rsidRPr="00544673">
        <w:t>PARTICIPACIÓN EN EL DISEÑO DEL PLAN ESTRATÉGICO</w:t>
      </w:r>
      <w:bookmarkEnd w:id="216"/>
    </w:p>
    <w:p w14:paraId="3E03C742" w14:textId="77777777" w:rsidR="005A5C60" w:rsidRPr="00544673" w:rsidRDefault="005A5C60" w:rsidP="008A797C"/>
    <w:p w14:paraId="31FFF5DC" w14:textId="77777777" w:rsidR="007B1026" w:rsidRDefault="007B1026">
      <w:pPr>
        <w:suppressAutoHyphens w:val="0"/>
        <w:spacing w:after="80" w:line="240" w:lineRule="auto"/>
        <w:jc w:val="left"/>
      </w:pPr>
      <w:r>
        <w:br w:type="page"/>
      </w:r>
    </w:p>
    <w:p w14:paraId="4387CC51" w14:textId="77777777" w:rsidR="00EA6CC1" w:rsidRPr="00544673" w:rsidRDefault="008A797C" w:rsidP="008A797C">
      <w:r w:rsidRPr="00544673">
        <w:t xml:space="preserve">El Plan Estratégico de Empleo 2021-2024 se ha realizado con la participación de la Mesa de Diálogo Social, las principales instituciones vascas y Departamentos del Gobierno Vasco. </w:t>
      </w:r>
      <w:r w:rsidR="00EA6CC1" w:rsidRPr="00544673">
        <w:t>Se han realizado diversas reuniones e implementado cuestionarios de priorización estratégica y de recogida de aportaciones para la concreción de las acciones contempladas en el Plan.</w:t>
      </w:r>
    </w:p>
    <w:p w14:paraId="4BB61FA2" w14:textId="77777777" w:rsidR="00EA6CC1" w:rsidRPr="00544673" w:rsidRDefault="00EA6CC1" w:rsidP="008A797C"/>
    <w:p w14:paraId="24E86C62" w14:textId="77777777" w:rsidR="008A797C" w:rsidRPr="00544673" w:rsidRDefault="008A797C" w:rsidP="008A797C">
      <w:r w:rsidRPr="00544673">
        <w:t xml:space="preserve">Asimismo, se han realizado entrevistas </w:t>
      </w:r>
      <w:r w:rsidR="002E4D62" w:rsidRPr="00544673">
        <w:t xml:space="preserve">en profundidad </w:t>
      </w:r>
      <w:r w:rsidRPr="00544673">
        <w:t xml:space="preserve">con personas expertas </w:t>
      </w:r>
      <w:r w:rsidR="002E4D62" w:rsidRPr="00544673">
        <w:t xml:space="preserve">con visión general del mercado de trabajo en Euskadi y/o expertas </w:t>
      </w:r>
      <w:r w:rsidRPr="00544673">
        <w:t xml:space="preserve">sectoriales </w:t>
      </w:r>
      <w:r w:rsidR="002E4D62" w:rsidRPr="00544673">
        <w:t>(en relación a las tres transiciones)</w:t>
      </w:r>
      <w:r w:rsidRPr="00544673">
        <w:t>.</w:t>
      </w:r>
    </w:p>
    <w:p w14:paraId="0392BFFA" w14:textId="77777777" w:rsidR="008A797C" w:rsidRPr="00544673" w:rsidRDefault="008A797C" w:rsidP="008A797C"/>
    <w:tbl>
      <w:tblPr>
        <w:tblW w:w="8928" w:type="dxa"/>
        <w:tblInd w:w="-5" w:type="dxa"/>
        <w:tblCellMar>
          <w:left w:w="70" w:type="dxa"/>
          <w:right w:w="70" w:type="dxa"/>
        </w:tblCellMar>
        <w:tblLook w:val="04A0" w:firstRow="1" w:lastRow="0" w:firstColumn="1" w:lastColumn="0" w:noHBand="0" w:noVBand="1"/>
      </w:tblPr>
      <w:tblGrid>
        <w:gridCol w:w="2769"/>
        <w:gridCol w:w="6159"/>
      </w:tblGrid>
      <w:tr w:rsidR="008A797C" w:rsidRPr="00544673" w14:paraId="1210CD95" w14:textId="77777777" w:rsidTr="00EA6CC1">
        <w:trPr>
          <w:trHeight w:val="20"/>
        </w:trPr>
        <w:tc>
          <w:tcPr>
            <w:tcW w:w="8928"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tcPr>
          <w:p w14:paraId="2FDB7B2A" w14:textId="77777777" w:rsidR="008A797C" w:rsidRPr="00544673" w:rsidRDefault="008A797C" w:rsidP="00EA6CC1">
            <w:pPr>
              <w:spacing w:line="264" w:lineRule="auto"/>
              <w:jc w:val="center"/>
              <w:rPr>
                <w:rFonts w:ascii="Calibri" w:hAnsi="Calibri" w:cs="Calibri"/>
                <w:b/>
                <w:bCs/>
                <w:color w:val="FFFFFF" w:themeColor="background1"/>
                <w:sz w:val="22"/>
                <w:szCs w:val="22"/>
              </w:rPr>
            </w:pPr>
            <w:r w:rsidRPr="00544673">
              <w:rPr>
                <w:rFonts w:ascii="Calibri" w:hAnsi="Calibri" w:cs="Calibri"/>
                <w:b/>
                <w:bCs/>
                <w:color w:val="FFFFFF" w:themeColor="background1"/>
                <w:sz w:val="22"/>
                <w:szCs w:val="22"/>
              </w:rPr>
              <w:t>PARTICIPANTES EN EL DISEÑO DEL PLAN ESTRATÉGICO DE EMPLEO</w:t>
            </w:r>
          </w:p>
        </w:tc>
      </w:tr>
      <w:tr w:rsidR="008A797C" w:rsidRPr="00544673" w14:paraId="33E0A673" w14:textId="77777777" w:rsidTr="00EA6CC1">
        <w:trPr>
          <w:trHeight w:val="20"/>
        </w:trPr>
        <w:tc>
          <w:tcPr>
            <w:tcW w:w="2769" w:type="dxa"/>
            <w:vMerge w:val="restart"/>
            <w:tcBorders>
              <w:top w:val="nil"/>
              <w:left w:val="single" w:sz="4" w:space="0" w:color="auto"/>
              <w:bottom w:val="single" w:sz="4" w:space="0" w:color="auto"/>
              <w:right w:val="single" w:sz="4" w:space="0" w:color="auto"/>
            </w:tcBorders>
            <w:shd w:val="clear" w:color="000000" w:fill="FFFFFF"/>
            <w:vAlign w:val="center"/>
          </w:tcPr>
          <w:p w14:paraId="29AB8002" w14:textId="77777777" w:rsidR="008A797C" w:rsidRPr="00544673" w:rsidRDefault="008A797C" w:rsidP="000C19D5">
            <w:pPr>
              <w:spacing w:line="264" w:lineRule="auto"/>
              <w:ind w:right="-70"/>
              <w:jc w:val="left"/>
              <w:rPr>
                <w:rFonts w:ascii="Calibri" w:hAnsi="Calibri" w:cs="Calibri"/>
                <w:b/>
                <w:color w:val="000000"/>
                <w:sz w:val="22"/>
                <w:szCs w:val="22"/>
              </w:rPr>
            </w:pPr>
            <w:r w:rsidRPr="00544673">
              <w:rPr>
                <w:rFonts w:ascii="Calibri" w:hAnsi="Calibri" w:cs="Calibri"/>
                <w:b/>
                <w:color w:val="000000"/>
                <w:sz w:val="22"/>
                <w:szCs w:val="22"/>
              </w:rPr>
              <w:t>MESA DE DIÁLOGO SOCIAL</w:t>
            </w:r>
          </w:p>
        </w:tc>
        <w:tc>
          <w:tcPr>
            <w:tcW w:w="6159" w:type="dxa"/>
            <w:tcBorders>
              <w:top w:val="nil"/>
              <w:left w:val="nil"/>
              <w:bottom w:val="single" w:sz="4" w:space="0" w:color="auto"/>
              <w:right w:val="single" w:sz="4" w:space="0" w:color="auto"/>
            </w:tcBorders>
            <w:shd w:val="clear" w:color="auto" w:fill="FFFFFF" w:themeFill="background1"/>
            <w:noWrap/>
            <w:vAlign w:val="bottom"/>
          </w:tcPr>
          <w:p w14:paraId="335A8D04"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Confebask</w:t>
            </w:r>
          </w:p>
        </w:tc>
      </w:tr>
      <w:tr w:rsidR="008A797C" w:rsidRPr="00544673" w14:paraId="64BBC13F" w14:textId="77777777" w:rsidTr="00EA6CC1">
        <w:trPr>
          <w:trHeight w:val="20"/>
        </w:trPr>
        <w:tc>
          <w:tcPr>
            <w:tcW w:w="2769" w:type="dxa"/>
            <w:vMerge/>
            <w:tcBorders>
              <w:top w:val="nil"/>
              <w:left w:val="single" w:sz="4" w:space="0" w:color="auto"/>
              <w:bottom w:val="single" w:sz="4" w:space="0" w:color="auto"/>
              <w:right w:val="single" w:sz="4" w:space="0" w:color="auto"/>
            </w:tcBorders>
            <w:vAlign w:val="center"/>
          </w:tcPr>
          <w:p w14:paraId="4C5E5501"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nil"/>
              <w:left w:val="nil"/>
              <w:bottom w:val="single" w:sz="4" w:space="0" w:color="auto"/>
              <w:right w:val="single" w:sz="4" w:space="0" w:color="auto"/>
            </w:tcBorders>
            <w:shd w:val="clear" w:color="auto" w:fill="FFFFFF" w:themeFill="background1"/>
            <w:noWrap/>
            <w:vAlign w:val="bottom"/>
          </w:tcPr>
          <w:p w14:paraId="59EFEF4A"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CCOO</w:t>
            </w:r>
          </w:p>
        </w:tc>
      </w:tr>
      <w:tr w:rsidR="008A797C" w:rsidRPr="00544673" w14:paraId="0F653F87" w14:textId="77777777" w:rsidTr="00EA6CC1">
        <w:trPr>
          <w:trHeight w:val="20"/>
        </w:trPr>
        <w:tc>
          <w:tcPr>
            <w:tcW w:w="2769" w:type="dxa"/>
            <w:vMerge/>
            <w:tcBorders>
              <w:top w:val="nil"/>
              <w:left w:val="single" w:sz="4" w:space="0" w:color="auto"/>
              <w:bottom w:val="single" w:sz="4" w:space="0" w:color="auto"/>
              <w:right w:val="single" w:sz="4" w:space="0" w:color="auto"/>
            </w:tcBorders>
            <w:vAlign w:val="center"/>
          </w:tcPr>
          <w:p w14:paraId="11F18626"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nil"/>
              <w:left w:val="nil"/>
              <w:bottom w:val="single" w:sz="4" w:space="0" w:color="auto"/>
              <w:right w:val="single" w:sz="4" w:space="0" w:color="auto"/>
            </w:tcBorders>
            <w:shd w:val="clear" w:color="auto" w:fill="FFFFFF" w:themeFill="background1"/>
            <w:noWrap/>
            <w:vAlign w:val="bottom"/>
          </w:tcPr>
          <w:p w14:paraId="79B427BC"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UGT</w:t>
            </w:r>
          </w:p>
        </w:tc>
      </w:tr>
      <w:tr w:rsidR="008A797C" w:rsidRPr="00544673" w14:paraId="3CE61A1B" w14:textId="77777777" w:rsidTr="00EA6CC1">
        <w:trPr>
          <w:trHeight w:val="20"/>
        </w:trPr>
        <w:tc>
          <w:tcPr>
            <w:tcW w:w="2769" w:type="dxa"/>
            <w:vMerge w:val="restart"/>
            <w:tcBorders>
              <w:top w:val="nil"/>
              <w:left w:val="single" w:sz="4" w:space="0" w:color="auto"/>
              <w:right w:val="single" w:sz="4" w:space="0" w:color="auto"/>
            </w:tcBorders>
            <w:shd w:val="clear" w:color="000000" w:fill="FFFFFF"/>
            <w:noWrap/>
            <w:vAlign w:val="center"/>
          </w:tcPr>
          <w:p w14:paraId="3A42C4A2" w14:textId="77777777" w:rsidR="008A797C" w:rsidRPr="00544673" w:rsidRDefault="008A797C" w:rsidP="000C19D5">
            <w:pPr>
              <w:spacing w:line="264" w:lineRule="auto"/>
              <w:ind w:right="-70"/>
              <w:jc w:val="left"/>
              <w:rPr>
                <w:rFonts w:ascii="Calibri" w:hAnsi="Calibri" w:cs="Calibri"/>
                <w:b/>
                <w:color w:val="000000"/>
                <w:sz w:val="22"/>
                <w:szCs w:val="22"/>
              </w:rPr>
            </w:pPr>
            <w:r w:rsidRPr="00544673">
              <w:rPr>
                <w:rFonts w:ascii="Calibri" w:hAnsi="Calibri" w:cs="Calibri"/>
                <w:b/>
                <w:color w:val="000000"/>
                <w:sz w:val="22"/>
                <w:szCs w:val="22"/>
              </w:rPr>
              <w:t>MESA INSTITUCIONAL</w:t>
            </w:r>
          </w:p>
        </w:tc>
        <w:tc>
          <w:tcPr>
            <w:tcW w:w="6159" w:type="dxa"/>
            <w:tcBorders>
              <w:top w:val="nil"/>
              <w:left w:val="nil"/>
              <w:bottom w:val="single" w:sz="4" w:space="0" w:color="auto"/>
              <w:right w:val="single" w:sz="4" w:space="0" w:color="auto"/>
            </w:tcBorders>
            <w:shd w:val="clear" w:color="auto" w:fill="FFFFFF" w:themeFill="background1"/>
            <w:noWrap/>
            <w:vAlign w:val="bottom"/>
          </w:tcPr>
          <w:p w14:paraId="2E7E433C"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Diputación Foral de Álava</w:t>
            </w:r>
          </w:p>
        </w:tc>
      </w:tr>
      <w:tr w:rsidR="008A797C" w:rsidRPr="00544673" w14:paraId="67C6A539" w14:textId="77777777" w:rsidTr="00EA6CC1">
        <w:trPr>
          <w:trHeight w:val="20"/>
        </w:trPr>
        <w:tc>
          <w:tcPr>
            <w:tcW w:w="2769" w:type="dxa"/>
            <w:vMerge/>
            <w:tcBorders>
              <w:left w:val="single" w:sz="4" w:space="0" w:color="auto"/>
              <w:right w:val="single" w:sz="4" w:space="0" w:color="auto"/>
            </w:tcBorders>
            <w:shd w:val="clear" w:color="000000" w:fill="FFFFFF"/>
            <w:noWrap/>
            <w:vAlign w:val="center"/>
          </w:tcPr>
          <w:p w14:paraId="62845852"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nil"/>
              <w:left w:val="nil"/>
              <w:bottom w:val="single" w:sz="4" w:space="0" w:color="auto"/>
              <w:right w:val="single" w:sz="4" w:space="0" w:color="auto"/>
            </w:tcBorders>
            <w:shd w:val="clear" w:color="auto" w:fill="FFFFFF" w:themeFill="background1"/>
            <w:noWrap/>
            <w:vAlign w:val="bottom"/>
          </w:tcPr>
          <w:p w14:paraId="0A3D2BD1"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Diputación Foral de Bizkaia</w:t>
            </w:r>
          </w:p>
        </w:tc>
      </w:tr>
      <w:tr w:rsidR="008A797C" w:rsidRPr="00544673" w14:paraId="06AB5BD9" w14:textId="77777777" w:rsidTr="00EA6CC1">
        <w:trPr>
          <w:trHeight w:val="20"/>
        </w:trPr>
        <w:tc>
          <w:tcPr>
            <w:tcW w:w="2769" w:type="dxa"/>
            <w:vMerge/>
            <w:tcBorders>
              <w:left w:val="single" w:sz="4" w:space="0" w:color="auto"/>
              <w:right w:val="single" w:sz="4" w:space="0" w:color="auto"/>
            </w:tcBorders>
            <w:shd w:val="clear" w:color="000000" w:fill="FFFFFF"/>
            <w:noWrap/>
            <w:vAlign w:val="center"/>
          </w:tcPr>
          <w:p w14:paraId="4ABD73AB"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nil"/>
              <w:left w:val="nil"/>
              <w:bottom w:val="single" w:sz="4" w:space="0" w:color="auto"/>
              <w:right w:val="single" w:sz="4" w:space="0" w:color="auto"/>
            </w:tcBorders>
            <w:shd w:val="clear" w:color="auto" w:fill="FFFFFF" w:themeFill="background1"/>
            <w:noWrap/>
            <w:vAlign w:val="bottom"/>
          </w:tcPr>
          <w:p w14:paraId="610B398A"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Diputación Foral de Gipuzkoa</w:t>
            </w:r>
          </w:p>
        </w:tc>
      </w:tr>
      <w:tr w:rsidR="008A797C" w:rsidRPr="00544673" w14:paraId="7B340813" w14:textId="77777777" w:rsidTr="00EA6CC1">
        <w:trPr>
          <w:trHeight w:val="20"/>
        </w:trPr>
        <w:tc>
          <w:tcPr>
            <w:tcW w:w="2769" w:type="dxa"/>
            <w:vMerge/>
            <w:tcBorders>
              <w:left w:val="single" w:sz="4" w:space="0" w:color="auto"/>
              <w:right w:val="single" w:sz="4" w:space="0" w:color="auto"/>
            </w:tcBorders>
            <w:shd w:val="clear" w:color="000000" w:fill="FFFFFF"/>
            <w:noWrap/>
            <w:vAlign w:val="bottom"/>
          </w:tcPr>
          <w:p w14:paraId="76EF38D8"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nil"/>
              <w:left w:val="nil"/>
              <w:bottom w:val="single" w:sz="4" w:space="0" w:color="auto"/>
              <w:right w:val="single" w:sz="4" w:space="0" w:color="auto"/>
            </w:tcBorders>
            <w:shd w:val="clear" w:color="auto" w:fill="FFFFFF" w:themeFill="background1"/>
            <w:noWrap/>
            <w:vAlign w:val="bottom"/>
          </w:tcPr>
          <w:p w14:paraId="5264AC55"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Eudel</w:t>
            </w:r>
          </w:p>
        </w:tc>
      </w:tr>
      <w:tr w:rsidR="008A797C" w:rsidRPr="00544673" w14:paraId="2624DC67" w14:textId="77777777" w:rsidTr="00EA6CC1">
        <w:trPr>
          <w:trHeight w:val="20"/>
        </w:trPr>
        <w:tc>
          <w:tcPr>
            <w:tcW w:w="2769" w:type="dxa"/>
            <w:vMerge/>
            <w:tcBorders>
              <w:left w:val="single" w:sz="4" w:space="0" w:color="auto"/>
              <w:right w:val="single" w:sz="4" w:space="0" w:color="auto"/>
            </w:tcBorders>
            <w:shd w:val="clear" w:color="000000" w:fill="FFFFFF"/>
            <w:vAlign w:val="center"/>
          </w:tcPr>
          <w:p w14:paraId="1626C0E2"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nil"/>
              <w:left w:val="nil"/>
              <w:bottom w:val="single" w:sz="4" w:space="0" w:color="auto"/>
              <w:right w:val="single" w:sz="4" w:space="0" w:color="auto"/>
            </w:tcBorders>
            <w:shd w:val="clear" w:color="auto" w:fill="FFFFFF" w:themeFill="background1"/>
            <w:noWrap/>
            <w:vAlign w:val="bottom"/>
          </w:tcPr>
          <w:p w14:paraId="67C25ADE" w14:textId="77777777" w:rsidR="008A797C" w:rsidRPr="00544673" w:rsidRDefault="008A797C" w:rsidP="00EA6CC1">
            <w:pPr>
              <w:spacing w:line="264" w:lineRule="auto"/>
              <w:rPr>
                <w:rFonts w:ascii="Calibri" w:hAnsi="Calibri" w:cs="Calibri"/>
                <w:color w:val="000000"/>
                <w:sz w:val="22"/>
                <w:szCs w:val="22"/>
              </w:rPr>
            </w:pPr>
            <w:r w:rsidRPr="00544673">
              <w:rPr>
                <w:rFonts w:ascii="Calibri" w:hAnsi="Calibri" w:cs="Calibri"/>
                <w:color w:val="000000"/>
                <w:sz w:val="22"/>
                <w:szCs w:val="22"/>
              </w:rPr>
              <w:t>Ayuntamiento de Bilbao</w:t>
            </w:r>
          </w:p>
        </w:tc>
      </w:tr>
      <w:tr w:rsidR="008A797C" w:rsidRPr="00544673" w14:paraId="1733C649" w14:textId="77777777" w:rsidTr="00EA6CC1">
        <w:trPr>
          <w:trHeight w:val="130"/>
        </w:trPr>
        <w:tc>
          <w:tcPr>
            <w:tcW w:w="2769" w:type="dxa"/>
            <w:vMerge/>
            <w:tcBorders>
              <w:left w:val="single" w:sz="4" w:space="0" w:color="auto"/>
              <w:right w:val="single" w:sz="4" w:space="0" w:color="auto"/>
            </w:tcBorders>
            <w:vAlign w:val="center"/>
          </w:tcPr>
          <w:p w14:paraId="6F282884"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72A74CA2" w14:textId="77777777" w:rsidR="008A797C" w:rsidRPr="00544673" w:rsidRDefault="008A797C" w:rsidP="00801F79">
            <w:pPr>
              <w:spacing w:line="264" w:lineRule="auto"/>
              <w:rPr>
                <w:rFonts w:ascii="Calibri" w:hAnsi="Calibri" w:cs="Calibri"/>
                <w:color w:val="000000"/>
                <w:sz w:val="22"/>
                <w:szCs w:val="22"/>
              </w:rPr>
            </w:pPr>
            <w:r w:rsidRPr="00544673">
              <w:rPr>
                <w:rFonts w:ascii="Calibri" w:hAnsi="Calibri" w:cs="Calibri"/>
                <w:color w:val="000000"/>
                <w:sz w:val="22"/>
                <w:szCs w:val="22"/>
              </w:rPr>
              <w:t>Ayuntamiento de Donostia</w:t>
            </w:r>
            <w:r w:rsidR="00801F79">
              <w:rPr>
                <w:rFonts w:ascii="Calibri" w:hAnsi="Calibri" w:cs="Calibri"/>
                <w:color w:val="000000"/>
                <w:sz w:val="22"/>
                <w:szCs w:val="22"/>
              </w:rPr>
              <w:t xml:space="preserve"> / </w:t>
            </w:r>
            <w:r w:rsidRPr="00544673">
              <w:rPr>
                <w:rFonts w:ascii="Calibri" w:hAnsi="Calibri" w:cs="Calibri"/>
                <w:color w:val="000000"/>
                <w:sz w:val="22"/>
                <w:szCs w:val="22"/>
              </w:rPr>
              <w:t>San Sebastián</w:t>
            </w:r>
          </w:p>
        </w:tc>
      </w:tr>
      <w:tr w:rsidR="008A797C" w:rsidRPr="00544673" w14:paraId="1BEBB6E8" w14:textId="77777777" w:rsidTr="00EA6CC1">
        <w:trPr>
          <w:trHeight w:val="20"/>
        </w:trPr>
        <w:tc>
          <w:tcPr>
            <w:tcW w:w="2769" w:type="dxa"/>
            <w:vMerge/>
            <w:tcBorders>
              <w:left w:val="single" w:sz="4" w:space="0" w:color="auto"/>
              <w:bottom w:val="single" w:sz="4" w:space="0" w:color="auto"/>
              <w:right w:val="single" w:sz="4" w:space="0" w:color="auto"/>
            </w:tcBorders>
            <w:vAlign w:val="center"/>
          </w:tcPr>
          <w:p w14:paraId="384A937F" w14:textId="77777777" w:rsidR="008A797C" w:rsidRPr="00544673" w:rsidRDefault="008A797C" w:rsidP="000C19D5">
            <w:pPr>
              <w:spacing w:line="264" w:lineRule="auto"/>
              <w:ind w:right="-70"/>
              <w:jc w:val="left"/>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200932B9"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Ayuntamiento de Vitoria-Gasteiz</w:t>
            </w:r>
          </w:p>
        </w:tc>
      </w:tr>
      <w:tr w:rsidR="008A797C" w:rsidRPr="00544673" w14:paraId="5FEB9C35" w14:textId="77777777" w:rsidTr="00EA6CC1">
        <w:trPr>
          <w:trHeight w:val="20"/>
        </w:trPr>
        <w:tc>
          <w:tcPr>
            <w:tcW w:w="2769" w:type="dxa"/>
            <w:vMerge w:val="restart"/>
            <w:tcBorders>
              <w:top w:val="single" w:sz="4" w:space="0" w:color="auto"/>
              <w:left w:val="single" w:sz="4" w:space="0" w:color="auto"/>
              <w:right w:val="single" w:sz="4" w:space="0" w:color="auto"/>
            </w:tcBorders>
            <w:vAlign w:val="center"/>
          </w:tcPr>
          <w:p w14:paraId="3CD491A3" w14:textId="77777777" w:rsidR="008A797C" w:rsidRPr="00544673" w:rsidRDefault="008A797C" w:rsidP="000C19D5">
            <w:pPr>
              <w:spacing w:line="264" w:lineRule="auto"/>
              <w:ind w:right="-70"/>
              <w:jc w:val="left"/>
              <w:rPr>
                <w:rFonts w:ascii="Calibri" w:hAnsi="Calibri" w:cs="Calibri"/>
                <w:b/>
                <w:color w:val="000000"/>
                <w:sz w:val="22"/>
                <w:szCs w:val="22"/>
              </w:rPr>
            </w:pPr>
            <w:r w:rsidRPr="00544673">
              <w:rPr>
                <w:rFonts w:ascii="Calibri" w:hAnsi="Calibri" w:cs="Calibri"/>
                <w:b/>
                <w:color w:val="000000"/>
                <w:sz w:val="22"/>
                <w:szCs w:val="22"/>
              </w:rPr>
              <w:t>MESA INTERDEPARTAMENTAL DEL GOBIERNO VASCO</w:t>
            </w: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41E3EC43"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Lehendakaritza</w:t>
            </w:r>
          </w:p>
        </w:tc>
      </w:tr>
      <w:tr w:rsidR="008A797C" w:rsidRPr="00544673" w14:paraId="4A08B1C0" w14:textId="77777777" w:rsidTr="00EA6CC1">
        <w:trPr>
          <w:trHeight w:val="20"/>
        </w:trPr>
        <w:tc>
          <w:tcPr>
            <w:tcW w:w="2769" w:type="dxa"/>
            <w:vMerge/>
            <w:tcBorders>
              <w:left w:val="single" w:sz="4" w:space="0" w:color="auto"/>
              <w:right w:val="single" w:sz="4" w:space="0" w:color="auto"/>
            </w:tcBorders>
            <w:vAlign w:val="center"/>
          </w:tcPr>
          <w:p w14:paraId="6CD47D3C"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2ED55ACA"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Trabajo y Empleo</w:t>
            </w:r>
          </w:p>
        </w:tc>
      </w:tr>
      <w:tr w:rsidR="008A797C" w:rsidRPr="00544673" w14:paraId="6095448D" w14:textId="77777777" w:rsidTr="00EA6CC1">
        <w:trPr>
          <w:trHeight w:val="20"/>
        </w:trPr>
        <w:tc>
          <w:tcPr>
            <w:tcW w:w="2769" w:type="dxa"/>
            <w:vMerge/>
            <w:tcBorders>
              <w:left w:val="single" w:sz="4" w:space="0" w:color="auto"/>
              <w:right w:val="single" w:sz="4" w:space="0" w:color="auto"/>
            </w:tcBorders>
            <w:vAlign w:val="center"/>
          </w:tcPr>
          <w:p w14:paraId="4A97FFB2"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44392D8D"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Igualdad, Justicia y Políticas Sociales</w:t>
            </w:r>
          </w:p>
        </w:tc>
      </w:tr>
      <w:tr w:rsidR="008A797C" w:rsidRPr="00544673" w14:paraId="413F85F1" w14:textId="77777777" w:rsidTr="00EA6CC1">
        <w:trPr>
          <w:trHeight w:val="20"/>
        </w:trPr>
        <w:tc>
          <w:tcPr>
            <w:tcW w:w="2769" w:type="dxa"/>
            <w:vMerge/>
            <w:tcBorders>
              <w:left w:val="single" w:sz="4" w:space="0" w:color="auto"/>
              <w:right w:val="single" w:sz="4" w:space="0" w:color="auto"/>
            </w:tcBorders>
            <w:vAlign w:val="center"/>
          </w:tcPr>
          <w:p w14:paraId="5973B641"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4723BE12"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Economía y Hacienda</w:t>
            </w:r>
          </w:p>
        </w:tc>
      </w:tr>
      <w:tr w:rsidR="008A797C" w:rsidRPr="00544673" w14:paraId="553DDDD6" w14:textId="77777777" w:rsidTr="00EA6CC1">
        <w:trPr>
          <w:trHeight w:val="20"/>
        </w:trPr>
        <w:tc>
          <w:tcPr>
            <w:tcW w:w="2769" w:type="dxa"/>
            <w:vMerge/>
            <w:tcBorders>
              <w:left w:val="single" w:sz="4" w:space="0" w:color="auto"/>
              <w:right w:val="single" w:sz="4" w:space="0" w:color="auto"/>
            </w:tcBorders>
            <w:vAlign w:val="center"/>
          </w:tcPr>
          <w:p w14:paraId="3D023A61"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19866E30"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Desarrollo Económico, Sostenibilidad y Medio Ambiente</w:t>
            </w:r>
          </w:p>
        </w:tc>
      </w:tr>
      <w:tr w:rsidR="008A797C" w:rsidRPr="00544673" w14:paraId="3AE78A14" w14:textId="77777777" w:rsidTr="00EA6CC1">
        <w:trPr>
          <w:trHeight w:val="20"/>
        </w:trPr>
        <w:tc>
          <w:tcPr>
            <w:tcW w:w="2769" w:type="dxa"/>
            <w:vMerge/>
            <w:tcBorders>
              <w:left w:val="single" w:sz="4" w:space="0" w:color="auto"/>
              <w:right w:val="single" w:sz="4" w:space="0" w:color="auto"/>
            </w:tcBorders>
            <w:vAlign w:val="center"/>
          </w:tcPr>
          <w:p w14:paraId="41742FA3"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21545257"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Planificación Territorial, Vivienda y Transportes</w:t>
            </w:r>
          </w:p>
        </w:tc>
      </w:tr>
      <w:tr w:rsidR="008A797C" w:rsidRPr="00544673" w14:paraId="3476CF1F" w14:textId="77777777" w:rsidTr="00EA6CC1">
        <w:trPr>
          <w:trHeight w:val="20"/>
        </w:trPr>
        <w:tc>
          <w:tcPr>
            <w:tcW w:w="2769" w:type="dxa"/>
            <w:vMerge/>
            <w:tcBorders>
              <w:left w:val="single" w:sz="4" w:space="0" w:color="auto"/>
              <w:right w:val="single" w:sz="4" w:space="0" w:color="auto"/>
            </w:tcBorders>
            <w:vAlign w:val="center"/>
          </w:tcPr>
          <w:p w14:paraId="5FA8FD20"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7103A8FC"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Educación y Universidades</w:t>
            </w:r>
          </w:p>
        </w:tc>
      </w:tr>
      <w:tr w:rsidR="008A797C" w:rsidRPr="00544673" w14:paraId="2F574F7A" w14:textId="77777777" w:rsidTr="00EA6CC1">
        <w:trPr>
          <w:trHeight w:val="20"/>
        </w:trPr>
        <w:tc>
          <w:tcPr>
            <w:tcW w:w="2769" w:type="dxa"/>
            <w:vMerge/>
            <w:tcBorders>
              <w:left w:val="single" w:sz="4" w:space="0" w:color="auto"/>
              <w:right w:val="single" w:sz="4" w:space="0" w:color="auto"/>
            </w:tcBorders>
            <w:vAlign w:val="center"/>
          </w:tcPr>
          <w:p w14:paraId="4CF4B09A"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6227E3B4"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Turismo, Comercio y Consumo</w:t>
            </w:r>
          </w:p>
        </w:tc>
      </w:tr>
      <w:tr w:rsidR="008A797C" w:rsidRPr="00544673" w14:paraId="4E5EB4F2" w14:textId="77777777" w:rsidTr="00EA6CC1">
        <w:trPr>
          <w:trHeight w:val="20"/>
        </w:trPr>
        <w:tc>
          <w:tcPr>
            <w:tcW w:w="2769" w:type="dxa"/>
            <w:vMerge/>
            <w:tcBorders>
              <w:left w:val="single" w:sz="4" w:space="0" w:color="auto"/>
              <w:right w:val="single" w:sz="4" w:space="0" w:color="auto"/>
            </w:tcBorders>
            <w:vAlign w:val="center"/>
          </w:tcPr>
          <w:p w14:paraId="4390C20D"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2371588C"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Seguridad</w:t>
            </w:r>
          </w:p>
        </w:tc>
      </w:tr>
      <w:tr w:rsidR="008A797C" w:rsidRPr="00544673" w14:paraId="73FCC2D1" w14:textId="77777777" w:rsidTr="00EA6CC1">
        <w:trPr>
          <w:trHeight w:val="20"/>
        </w:trPr>
        <w:tc>
          <w:tcPr>
            <w:tcW w:w="2769" w:type="dxa"/>
            <w:vMerge/>
            <w:tcBorders>
              <w:left w:val="single" w:sz="4" w:space="0" w:color="auto"/>
              <w:right w:val="single" w:sz="4" w:space="0" w:color="auto"/>
            </w:tcBorders>
            <w:vAlign w:val="center"/>
          </w:tcPr>
          <w:p w14:paraId="225089B3"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06BF4D15"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Salud</w:t>
            </w:r>
          </w:p>
        </w:tc>
      </w:tr>
      <w:tr w:rsidR="008A797C" w:rsidRPr="00544673" w14:paraId="6DB94481" w14:textId="77777777" w:rsidTr="00EA6CC1">
        <w:trPr>
          <w:trHeight w:val="20"/>
        </w:trPr>
        <w:tc>
          <w:tcPr>
            <w:tcW w:w="2769" w:type="dxa"/>
            <w:vMerge/>
            <w:tcBorders>
              <w:left w:val="single" w:sz="4" w:space="0" w:color="auto"/>
              <w:right w:val="single" w:sz="4" w:space="0" w:color="auto"/>
            </w:tcBorders>
            <w:vAlign w:val="center"/>
          </w:tcPr>
          <w:p w14:paraId="42CAC1DD"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777C1186"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Cultura y Política Lingüística</w:t>
            </w:r>
          </w:p>
        </w:tc>
      </w:tr>
      <w:tr w:rsidR="008A797C" w:rsidRPr="00544673" w14:paraId="6B88BFD6" w14:textId="77777777" w:rsidTr="00EA6CC1">
        <w:trPr>
          <w:trHeight w:val="20"/>
        </w:trPr>
        <w:tc>
          <w:tcPr>
            <w:tcW w:w="2769" w:type="dxa"/>
            <w:vMerge/>
            <w:tcBorders>
              <w:left w:val="single" w:sz="4" w:space="0" w:color="auto"/>
              <w:right w:val="single" w:sz="4" w:space="0" w:color="auto"/>
            </w:tcBorders>
            <w:vAlign w:val="center"/>
          </w:tcPr>
          <w:p w14:paraId="7785E865"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67315B4E"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Osalan</w:t>
            </w:r>
          </w:p>
        </w:tc>
      </w:tr>
      <w:tr w:rsidR="008A797C" w:rsidRPr="00544673" w14:paraId="2971C9ED" w14:textId="77777777" w:rsidTr="00EA6CC1">
        <w:trPr>
          <w:trHeight w:val="20"/>
        </w:trPr>
        <w:tc>
          <w:tcPr>
            <w:tcW w:w="2769" w:type="dxa"/>
            <w:vMerge/>
            <w:tcBorders>
              <w:left w:val="single" w:sz="4" w:space="0" w:color="auto"/>
              <w:bottom w:val="single" w:sz="4" w:space="0" w:color="auto"/>
              <w:right w:val="single" w:sz="4" w:space="0" w:color="auto"/>
            </w:tcBorders>
            <w:vAlign w:val="center"/>
          </w:tcPr>
          <w:p w14:paraId="78346249" w14:textId="77777777" w:rsidR="008A797C" w:rsidRPr="00544673" w:rsidRDefault="008A797C" w:rsidP="000C19D5">
            <w:pPr>
              <w:spacing w:line="264" w:lineRule="auto"/>
              <w:ind w:right="-70"/>
              <w:jc w:val="left"/>
              <w:rPr>
                <w:rFonts w:ascii="Calibri" w:hAnsi="Calibri" w:cs="Calibri"/>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0CAB79F1"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Lanbide</w:t>
            </w:r>
          </w:p>
        </w:tc>
      </w:tr>
      <w:tr w:rsidR="008A797C" w:rsidRPr="00544673" w14:paraId="3F60DC48" w14:textId="77777777" w:rsidTr="00EA6CC1">
        <w:trPr>
          <w:trHeight w:val="20"/>
        </w:trPr>
        <w:tc>
          <w:tcPr>
            <w:tcW w:w="2769" w:type="dxa"/>
            <w:vMerge w:val="restart"/>
            <w:tcBorders>
              <w:top w:val="single" w:sz="4" w:space="0" w:color="auto"/>
              <w:left w:val="single" w:sz="4" w:space="0" w:color="auto"/>
              <w:bottom w:val="single" w:sz="4" w:space="0" w:color="auto"/>
              <w:right w:val="single" w:sz="4" w:space="0" w:color="auto"/>
            </w:tcBorders>
            <w:vAlign w:val="center"/>
          </w:tcPr>
          <w:p w14:paraId="0D5C457E" w14:textId="77777777" w:rsidR="008A797C" w:rsidRPr="00544673" w:rsidRDefault="008A797C" w:rsidP="000C19D5">
            <w:pPr>
              <w:spacing w:line="264" w:lineRule="auto"/>
              <w:ind w:right="-70"/>
              <w:jc w:val="left"/>
              <w:rPr>
                <w:rFonts w:ascii="Calibri" w:hAnsi="Calibri" w:cs="Calibri"/>
                <w:color w:val="000000"/>
                <w:sz w:val="22"/>
                <w:szCs w:val="22"/>
              </w:rPr>
            </w:pPr>
            <w:r w:rsidRPr="00544673">
              <w:rPr>
                <w:rFonts w:ascii="Calibri" w:hAnsi="Calibri" w:cs="Calibri"/>
                <w:b/>
                <w:color w:val="000000"/>
                <w:sz w:val="22"/>
                <w:szCs w:val="22"/>
              </w:rPr>
              <w:t>PERSONAS EXPERTAS</w:t>
            </w:r>
            <w:r w:rsidR="00602ACF" w:rsidRPr="00544673">
              <w:rPr>
                <w:rFonts w:ascii="Calibri" w:hAnsi="Calibri" w:cs="Calibri"/>
                <w:b/>
                <w:color w:val="000000"/>
                <w:sz w:val="22"/>
                <w:szCs w:val="22"/>
              </w:rPr>
              <w:t xml:space="preserve"> ENTREVISTADAS</w:t>
            </w: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27E2B5B0"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Aclima</w:t>
            </w:r>
            <w:r w:rsidRPr="00544673">
              <w:t>, Olga Martín y Raquel Reyes</w:t>
            </w:r>
          </w:p>
        </w:tc>
      </w:tr>
      <w:tr w:rsidR="008A797C" w:rsidRPr="00544673" w14:paraId="1EAF16F7" w14:textId="77777777" w:rsidTr="00EA6CC1">
        <w:trPr>
          <w:trHeight w:val="20"/>
        </w:trPr>
        <w:tc>
          <w:tcPr>
            <w:tcW w:w="2769" w:type="dxa"/>
            <w:vMerge/>
            <w:tcBorders>
              <w:top w:val="single" w:sz="4" w:space="0" w:color="auto"/>
              <w:left w:val="single" w:sz="4" w:space="0" w:color="auto"/>
              <w:bottom w:val="single" w:sz="4" w:space="0" w:color="auto"/>
              <w:right w:val="single" w:sz="4" w:space="0" w:color="auto"/>
            </w:tcBorders>
            <w:vAlign w:val="center"/>
          </w:tcPr>
          <w:p w14:paraId="01EF8A9B" w14:textId="77777777" w:rsidR="008A797C" w:rsidRPr="00544673" w:rsidRDefault="008A797C" w:rsidP="00EA6CC1">
            <w:pPr>
              <w:spacing w:line="264" w:lineRule="auto"/>
              <w:ind w:right="-70"/>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5DA5049E"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BIC-Gipuzkoa, Marisa Arriola</w:t>
            </w:r>
          </w:p>
        </w:tc>
      </w:tr>
      <w:tr w:rsidR="008A797C" w:rsidRPr="00544673" w14:paraId="15E3B340" w14:textId="77777777" w:rsidTr="00EA6CC1">
        <w:trPr>
          <w:trHeight w:val="20"/>
        </w:trPr>
        <w:tc>
          <w:tcPr>
            <w:tcW w:w="2769" w:type="dxa"/>
            <w:vMerge/>
            <w:tcBorders>
              <w:top w:val="single" w:sz="4" w:space="0" w:color="auto"/>
              <w:left w:val="single" w:sz="4" w:space="0" w:color="auto"/>
              <w:bottom w:val="single" w:sz="4" w:space="0" w:color="auto"/>
              <w:right w:val="single" w:sz="4" w:space="0" w:color="auto"/>
            </w:tcBorders>
            <w:vAlign w:val="center"/>
          </w:tcPr>
          <w:p w14:paraId="3E10CBFC" w14:textId="77777777" w:rsidR="008A797C" w:rsidRPr="00544673" w:rsidRDefault="008A797C" w:rsidP="00EA6CC1">
            <w:pPr>
              <w:spacing w:line="264" w:lineRule="auto"/>
              <w:ind w:right="-70"/>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256E5C9D"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Gaia, Tomás Iriondo y Cristina Urtiaga</w:t>
            </w:r>
          </w:p>
        </w:tc>
      </w:tr>
      <w:tr w:rsidR="008A797C" w:rsidRPr="00544673" w14:paraId="305C16A1" w14:textId="77777777" w:rsidTr="00EA6CC1">
        <w:trPr>
          <w:trHeight w:val="20"/>
        </w:trPr>
        <w:tc>
          <w:tcPr>
            <w:tcW w:w="2769" w:type="dxa"/>
            <w:vMerge/>
            <w:tcBorders>
              <w:top w:val="single" w:sz="4" w:space="0" w:color="auto"/>
              <w:left w:val="single" w:sz="4" w:space="0" w:color="auto"/>
              <w:bottom w:val="single" w:sz="4" w:space="0" w:color="auto"/>
              <w:right w:val="single" w:sz="4" w:space="0" w:color="auto"/>
            </w:tcBorders>
            <w:vAlign w:val="center"/>
          </w:tcPr>
          <w:p w14:paraId="5B606B46" w14:textId="77777777" w:rsidR="008A797C" w:rsidRPr="00544673" w:rsidRDefault="008A797C" w:rsidP="00EA6CC1">
            <w:pPr>
              <w:spacing w:line="264" w:lineRule="auto"/>
              <w:ind w:right="-70"/>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1D005225"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Iseak, Sara de la Rica</w:t>
            </w:r>
          </w:p>
        </w:tc>
      </w:tr>
      <w:tr w:rsidR="008A797C" w:rsidRPr="00544673" w14:paraId="682F554B" w14:textId="77777777" w:rsidTr="00EA6CC1">
        <w:trPr>
          <w:trHeight w:val="20"/>
        </w:trPr>
        <w:tc>
          <w:tcPr>
            <w:tcW w:w="2769" w:type="dxa"/>
            <w:vMerge/>
            <w:tcBorders>
              <w:top w:val="single" w:sz="4" w:space="0" w:color="auto"/>
              <w:left w:val="single" w:sz="4" w:space="0" w:color="auto"/>
              <w:bottom w:val="single" w:sz="4" w:space="0" w:color="auto"/>
              <w:right w:val="single" w:sz="4" w:space="0" w:color="auto"/>
            </w:tcBorders>
            <w:vAlign w:val="center"/>
          </w:tcPr>
          <w:p w14:paraId="57DCF960" w14:textId="77777777" w:rsidR="008A797C" w:rsidRPr="00544673" w:rsidRDefault="008A797C" w:rsidP="00EA6CC1">
            <w:pPr>
              <w:spacing w:line="264" w:lineRule="auto"/>
              <w:ind w:right="-70"/>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5357BE60" w14:textId="77777777" w:rsidR="008A797C" w:rsidRPr="00544673" w:rsidRDefault="008A797C" w:rsidP="00EA6CC1">
            <w:pPr>
              <w:spacing w:line="264" w:lineRule="auto"/>
              <w:rPr>
                <w:rFonts w:ascii="Calibri" w:hAnsi="Calibri" w:cs="Calibri"/>
                <w:sz w:val="22"/>
                <w:szCs w:val="22"/>
              </w:rPr>
            </w:pPr>
            <w:r w:rsidRPr="00544673">
              <w:rPr>
                <w:rFonts w:ascii="Calibri" w:hAnsi="Calibri" w:cs="Calibri"/>
                <w:sz w:val="22"/>
                <w:szCs w:val="22"/>
              </w:rPr>
              <w:t>Lanbide, Javier Ramos</w:t>
            </w:r>
          </w:p>
        </w:tc>
      </w:tr>
      <w:tr w:rsidR="008A797C" w:rsidRPr="00802105" w14:paraId="0DFB338A" w14:textId="77777777" w:rsidTr="00EA6CC1">
        <w:trPr>
          <w:trHeight w:val="136"/>
        </w:trPr>
        <w:tc>
          <w:tcPr>
            <w:tcW w:w="2769" w:type="dxa"/>
            <w:vMerge/>
            <w:tcBorders>
              <w:top w:val="single" w:sz="4" w:space="0" w:color="auto"/>
              <w:left w:val="single" w:sz="4" w:space="0" w:color="auto"/>
              <w:bottom w:val="single" w:sz="4" w:space="0" w:color="auto"/>
              <w:right w:val="single" w:sz="4" w:space="0" w:color="auto"/>
            </w:tcBorders>
            <w:vAlign w:val="center"/>
          </w:tcPr>
          <w:p w14:paraId="7AE81814" w14:textId="77777777" w:rsidR="008A797C" w:rsidRPr="00544673" w:rsidRDefault="008A797C" w:rsidP="00EA6CC1">
            <w:pPr>
              <w:spacing w:line="264" w:lineRule="auto"/>
              <w:ind w:right="-70"/>
              <w:rPr>
                <w:rFonts w:ascii="Calibri" w:hAnsi="Calibri" w:cs="Calibri"/>
                <w:b/>
                <w:color w:val="000000"/>
                <w:sz w:val="22"/>
                <w:szCs w:val="22"/>
              </w:rPr>
            </w:pPr>
          </w:p>
        </w:tc>
        <w:tc>
          <w:tcPr>
            <w:tcW w:w="6159" w:type="dxa"/>
            <w:tcBorders>
              <w:top w:val="single" w:sz="4" w:space="0" w:color="auto"/>
              <w:left w:val="nil"/>
              <w:bottom w:val="single" w:sz="4" w:space="0" w:color="auto"/>
              <w:right w:val="single" w:sz="4" w:space="0" w:color="auto"/>
            </w:tcBorders>
            <w:shd w:val="clear" w:color="auto" w:fill="FFFFFF" w:themeFill="background1"/>
            <w:noWrap/>
            <w:vAlign w:val="bottom"/>
          </w:tcPr>
          <w:p w14:paraId="34F09E71" w14:textId="77777777" w:rsidR="008A797C" w:rsidRDefault="008A797C" w:rsidP="00EA6CC1">
            <w:pPr>
              <w:spacing w:line="264" w:lineRule="auto"/>
              <w:rPr>
                <w:rFonts w:ascii="Calibri" w:hAnsi="Calibri" w:cs="Calibri"/>
                <w:sz w:val="22"/>
                <w:szCs w:val="22"/>
              </w:rPr>
            </w:pPr>
            <w:r w:rsidRPr="00544673">
              <w:rPr>
                <w:rFonts w:ascii="Calibri" w:hAnsi="Calibri" w:cs="Calibri"/>
                <w:sz w:val="22"/>
                <w:szCs w:val="22"/>
              </w:rPr>
              <w:t>SiiS - Centro de Documentación y Estudios, Joseba Zalakain</w:t>
            </w:r>
          </w:p>
        </w:tc>
      </w:tr>
    </w:tbl>
    <w:p w14:paraId="78F4EA7B" w14:textId="77777777" w:rsidR="008A797C" w:rsidRDefault="008A797C" w:rsidP="008A797C"/>
    <w:p w14:paraId="66D4571C" w14:textId="77777777" w:rsidR="008A797C" w:rsidRPr="00FA5E74" w:rsidRDefault="008A797C" w:rsidP="008A797C">
      <w:pPr>
        <w:rPr>
          <w:lang w:val="es-DO"/>
        </w:rPr>
      </w:pPr>
    </w:p>
    <w:bookmarkEnd w:id="0"/>
    <w:p w14:paraId="7B1EB2B2" w14:textId="77777777" w:rsidR="00250215" w:rsidRPr="00EB5923" w:rsidRDefault="00250215" w:rsidP="00EB5923">
      <w:pPr>
        <w:rPr>
          <w:lang w:val="es-DO"/>
        </w:rPr>
      </w:pPr>
    </w:p>
    <w:sectPr w:rsidR="00250215" w:rsidRPr="00EB5923" w:rsidSect="008C6545">
      <w:headerReference w:type="default" r:id="rId104"/>
      <w:footerReference w:type="default" r:id="rId105"/>
      <w:headerReference w:type="first" r:id="rId106"/>
      <w:footerReference w:type="first" r:id="rId107"/>
      <w:pgSz w:w="11906" w:h="16838" w:code="9"/>
      <w:pgMar w:top="2268" w:right="1134" w:bottom="1418" w:left="1985" w:header="1077" w:footer="34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A34EA7" w14:textId="77777777" w:rsidR="00AB51BD" w:rsidRDefault="00AB51BD">
      <w:r>
        <w:separator/>
      </w:r>
    </w:p>
  </w:endnote>
  <w:endnote w:type="continuationSeparator" w:id="0">
    <w:p w14:paraId="76DAF0FD" w14:textId="77777777" w:rsidR="00AB51BD" w:rsidRDefault="00AB51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onotype Sorts">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Roboto Cn">
    <w:altName w:val="Roboto Cn"/>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4065"/>
      <w:gridCol w:w="3353"/>
      <w:gridCol w:w="983"/>
      <w:gridCol w:w="442"/>
    </w:tblGrid>
    <w:tr w:rsidR="00AB51BD" w14:paraId="6F1062D8"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1B74DD07" w14:textId="77777777" w:rsidR="00AB51BD" w:rsidRPr="00E10ADC" w:rsidRDefault="00AB51BD" w:rsidP="00744E52">
          <w:pPr>
            <w:rPr>
              <w:color w:val="5E8696"/>
              <w:sz w:val="12"/>
              <w:szCs w:val="12"/>
            </w:rPr>
          </w:pPr>
        </w:p>
        <w:p w14:paraId="6D5019E0"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34FD9964"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7FF26445"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10FDAE32" w14:textId="77777777" w:rsidR="00AB51BD" w:rsidRPr="00C04AA4" w:rsidRDefault="00AB51BD" w:rsidP="00744E52">
          <w:pPr>
            <w:spacing w:before="96" w:after="96"/>
            <w:rPr>
              <w:rStyle w:val="Nmerodepgina"/>
              <w:b/>
              <w:sz w:val="8"/>
              <w:szCs w:val="8"/>
            </w:rPr>
          </w:pPr>
        </w:p>
      </w:tc>
    </w:tr>
    <w:tr w:rsidR="00AB51BD" w14:paraId="3E283E3A" w14:textId="77777777" w:rsidTr="009837BA">
      <w:trPr>
        <w:cantSplit/>
        <w:trHeight w:val="285"/>
      </w:trPr>
      <w:tc>
        <w:tcPr>
          <w:tcW w:w="2298" w:type="pct"/>
          <w:vMerge/>
          <w:shd w:val="clear" w:color="auto" w:fill="auto"/>
        </w:tcPr>
        <w:p w14:paraId="62ACD886"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1BFB87CA" w14:textId="77777777" w:rsidR="00AB51BD" w:rsidRPr="00C04AA4" w:rsidRDefault="00AB51BD" w:rsidP="00744E52">
          <w:pPr>
            <w:pStyle w:val="Piedepgina"/>
            <w:spacing w:before="96" w:after="96"/>
            <w:rPr>
              <w:szCs w:val="18"/>
            </w:rPr>
          </w:pPr>
        </w:p>
      </w:tc>
      <w:tc>
        <w:tcPr>
          <w:tcW w:w="556" w:type="pct"/>
          <w:vMerge/>
          <w:shd w:val="clear" w:color="auto" w:fill="auto"/>
        </w:tcPr>
        <w:p w14:paraId="1B951492"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4142E3C1" w14:textId="44E716B7"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1803A0">
            <w:rPr>
              <w:noProof/>
              <w:color w:val="FFFFFF" w:themeColor="background1"/>
              <w:sz w:val="18"/>
            </w:rPr>
            <w:t>iii</w:t>
          </w:r>
          <w:r w:rsidRPr="008C6545">
            <w:rPr>
              <w:noProof/>
              <w:color w:val="FFFFFF" w:themeColor="background1"/>
              <w:sz w:val="18"/>
            </w:rPr>
            <w:fldChar w:fldCharType="end"/>
          </w:r>
        </w:p>
      </w:tc>
    </w:tr>
    <w:tr w:rsidR="00AB51BD" w14:paraId="2602044F" w14:textId="77777777" w:rsidTr="007F2CA1">
      <w:trPr>
        <w:cantSplit/>
        <w:trHeight w:hRule="exact" w:val="136"/>
      </w:trPr>
      <w:tc>
        <w:tcPr>
          <w:tcW w:w="2298" w:type="pct"/>
          <w:vMerge/>
          <w:shd w:val="clear" w:color="auto" w:fill="auto"/>
        </w:tcPr>
        <w:p w14:paraId="28E80C1E"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69259497" w14:textId="77777777" w:rsidR="00AB51BD" w:rsidRPr="00C04AA4" w:rsidRDefault="00AB51BD" w:rsidP="00744E52">
          <w:pPr>
            <w:pStyle w:val="Piedepgina"/>
            <w:spacing w:before="96" w:after="96"/>
            <w:rPr>
              <w:szCs w:val="18"/>
            </w:rPr>
          </w:pPr>
        </w:p>
      </w:tc>
      <w:tc>
        <w:tcPr>
          <w:tcW w:w="556" w:type="pct"/>
          <w:vMerge/>
          <w:shd w:val="clear" w:color="auto" w:fill="auto"/>
        </w:tcPr>
        <w:p w14:paraId="61C25FD0"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78E28B2C" w14:textId="77777777" w:rsidR="00AB51BD" w:rsidRPr="00C04AA4" w:rsidRDefault="00AB51BD" w:rsidP="00744E52">
          <w:pPr>
            <w:rPr>
              <w:rStyle w:val="Nmerodepgina"/>
              <w:b/>
              <w:sz w:val="8"/>
              <w:szCs w:val="8"/>
            </w:rPr>
          </w:pPr>
        </w:p>
      </w:tc>
    </w:tr>
  </w:tbl>
  <w:p w14:paraId="366BFEC6" w14:textId="77777777" w:rsidR="00AB51BD" w:rsidRPr="002E6E09" w:rsidRDefault="00AB51BD" w:rsidP="001E6270">
    <w:pPr>
      <w:rPr>
        <w:sz w:val="8"/>
        <w:szCs w:val="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4065"/>
      <w:gridCol w:w="3353"/>
      <w:gridCol w:w="983"/>
      <w:gridCol w:w="442"/>
    </w:tblGrid>
    <w:tr w:rsidR="00AB51BD" w14:paraId="59CDDE33"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34119FAA" w14:textId="77777777" w:rsidR="00AB51BD" w:rsidRPr="00E10ADC" w:rsidRDefault="00AB51BD" w:rsidP="00744E52">
          <w:pPr>
            <w:rPr>
              <w:color w:val="5E8696"/>
              <w:sz w:val="12"/>
              <w:szCs w:val="12"/>
            </w:rPr>
          </w:pPr>
        </w:p>
        <w:p w14:paraId="23270A89"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2BCBF214"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4A12A79B"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48B4C3F1" w14:textId="77777777" w:rsidR="00AB51BD" w:rsidRPr="00C04AA4" w:rsidRDefault="00AB51BD" w:rsidP="00744E52">
          <w:pPr>
            <w:spacing w:before="96" w:after="96"/>
            <w:rPr>
              <w:rStyle w:val="Nmerodepgina"/>
              <w:b/>
              <w:sz w:val="8"/>
              <w:szCs w:val="8"/>
            </w:rPr>
          </w:pPr>
        </w:p>
      </w:tc>
    </w:tr>
    <w:tr w:rsidR="00AB51BD" w14:paraId="7CB69CD7" w14:textId="77777777" w:rsidTr="009837BA">
      <w:trPr>
        <w:cantSplit/>
        <w:trHeight w:val="285"/>
      </w:trPr>
      <w:tc>
        <w:tcPr>
          <w:tcW w:w="2298" w:type="pct"/>
          <w:vMerge/>
          <w:shd w:val="clear" w:color="auto" w:fill="auto"/>
        </w:tcPr>
        <w:p w14:paraId="49D228B6"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1E70B452" w14:textId="77777777" w:rsidR="00AB51BD" w:rsidRPr="00C04AA4" w:rsidRDefault="00AB51BD" w:rsidP="00744E52">
          <w:pPr>
            <w:pStyle w:val="Piedepgina"/>
            <w:spacing w:before="96" w:after="96"/>
            <w:rPr>
              <w:szCs w:val="18"/>
            </w:rPr>
          </w:pPr>
        </w:p>
      </w:tc>
      <w:tc>
        <w:tcPr>
          <w:tcW w:w="556" w:type="pct"/>
          <w:vMerge/>
          <w:shd w:val="clear" w:color="auto" w:fill="auto"/>
        </w:tcPr>
        <w:p w14:paraId="64C27E56"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14758D33" w14:textId="77777777"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Pr>
              <w:noProof/>
              <w:color w:val="FFFFFF" w:themeColor="background1"/>
              <w:sz w:val="18"/>
            </w:rPr>
            <w:t>173</w:t>
          </w:r>
          <w:r w:rsidRPr="008C6545">
            <w:rPr>
              <w:noProof/>
              <w:color w:val="FFFFFF" w:themeColor="background1"/>
              <w:sz w:val="18"/>
            </w:rPr>
            <w:fldChar w:fldCharType="end"/>
          </w:r>
        </w:p>
      </w:tc>
    </w:tr>
    <w:tr w:rsidR="00AB51BD" w14:paraId="63A83A39" w14:textId="77777777" w:rsidTr="007F2CA1">
      <w:trPr>
        <w:cantSplit/>
        <w:trHeight w:hRule="exact" w:val="136"/>
      </w:trPr>
      <w:tc>
        <w:tcPr>
          <w:tcW w:w="2298" w:type="pct"/>
          <w:vMerge/>
          <w:shd w:val="clear" w:color="auto" w:fill="auto"/>
        </w:tcPr>
        <w:p w14:paraId="04ABD09B"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4E6E7E62" w14:textId="77777777" w:rsidR="00AB51BD" w:rsidRPr="00C04AA4" w:rsidRDefault="00AB51BD" w:rsidP="00744E52">
          <w:pPr>
            <w:pStyle w:val="Piedepgina"/>
            <w:spacing w:before="96" w:after="96"/>
            <w:rPr>
              <w:szCs w:val="18"/>
            </w:rPr>
          </w:pPr>
        </w:p>
      </w:tc>
      <w:tc>
        <w:tcPr>
          <w:tcW w:w="556" w:type="pct"/>
          <w:vMerge/>
          <w:shd w:val="clear" w:color="auto" w:fill="auto"/>
        </w:tcPr>
        <w:p w14:paraId="7FF358A7"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359D03D1" w14:textId="77777777" w:rsidR="00AB51BD" w:rsidRPr="00C04AA4" w:rsidRDefault="00AB51BD" w:rsidP="00744E52">
          <w:pPr>
            <w:rPr>
              <w:rStyle w:val="Nmerodepgina"/>
              <w:b/>
              <w:sz w:val="8"/>
              <w:szCs w:val="8"/>
            </w:rPr>
          </w:pPr>
        </w:p>
      </w:tc>
    </w:tr>
  </w:tbl>
  <w:p w14:paraId="47CE799E" w14:textId="77777777" w:rsidR="00AB51BD" w:rsidRPr="002E6E09" w:rsidRDefault="00AB51BD" w:rsidP="001E6270">
    <w:pPr>
      <w:rPr>
        <w:sz w:val="8"/>
        <w:szCs w:val="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6331"/>
      <w:gridCol w:w="5223"/>
      <w:gridCol w:w="1532"/>
      <w:gridCol w:w="689"/>
    </w:tblGrid>
    <w:tr w:rsidR="00AB51BD" w14:paraId="0011C965"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3CB0830A" w14:textId="77777777" w:rsidR="00AB51BD" w:rsidRPr="00E10ADC" w:rsidRDefault="00AB51BD" w:rsidP="00744E52">
          <w:pPr>
            <w:rPr>
              <w:color w:val="5E8696"/>
              <w:sz w:val="12"/>
              <w:szCs w:val="12"/>
            </w:rPr>
          </w:pPr>
        </w:p>
        <w:p w14:paraId="5A9FDD5D"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41FC249B"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011536C3"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25E29243" w14:textId="77777777" w:rsidR="00AB51BD" w:rsidRPr="00C04AA4" w:rsidRDefault="00AB51BD" w:rsidP="00744E52">
          <w:pPr>
            <w:spacing w:before="96" w:after="96"/>
            <w:rPr>
              <w:rStyle w:val="Nmerodepgina"/>
              <w:b/>
              <w:sz w:val="8"/>
              <w:szCs w:val="8"/>
            </w:rPr>
          </w:pPr>
        </w:p>
      </w:tc>
    </w:tr>
    <w:tr w:rsidR="00AB51BD" w14:paraId="64A48AB7" w14:textId="77777777" w:rsidTr="009837BA">
      <w:trPr>
        <w:cantSplit/>
        <w:trHeight w:val="285"/>
      </w:trPr>
      <w:tc>
        <w:tcPr>
          <w:tcW w:w="2298" w:type="pct"/>
          <w:vMerge/>
          <w:shd w:val="clear" w:color="auto" w:fill="auto"/>
        </w:tcPr>
        <w:p w14:paraId="4567D762"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3BBEA8D3" w14:textId="77777777" w:rsidR="00AB51BD" w:rsidRPr="00C04AA4" w:rsidRDefault="00AB51BD" w:rsidP="00744E52">
          <w:pPr>
            <w:pStyle w:val="Piedepgina"/>
            <w:spacing w:before="96" w:after="96"/>
            <w:rPr>
              <w:szCs w:val="18"/>
            </w:rPr>
          </w:pPr>
        </w:p>
      </w:tc>
      <w:tc>
        <w:tcPr>
          <w:tcW w:w="556" w:type="pct"/>
          <w:vMerge/>
          <w:shd w:val="clear" w:color="auto" w:fill="auto"/>
        </w:tcPr>
        <w:p w14:paraId="1C5F8AD5"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185DE19A" w14:textId="35F51EB0"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075241">
            <w:rPr>
              <w:noProof/>
              <w:color w:val="FFFFFF" w:themeColor="background1"/>
              <w:sz w:val="18"/>
            </w:rPr>
            <w:t>158</w:t>
          </w:r>
          <w:r w:rsidRPr="008C6545">
            <w:rPr>
              <w:noProof/>
              <w:color w:val="FFFFFF" w:themeColor="background1"/>
              <w:sz w:val="18"/>
            </w:rPr>
            <w:fldChar w:fldCharType="end"/>
          </w:r>
        </w:p>
      </w:tc>
    </w:tr>
    <w:tr w:rsidR="00AB51BD" w14:paraId="09DFD122" w14:textId="77777777" w:rsidTr="007F2CA1">
      <w:trPr>
        <w:cantSplit/>
        <w:trHeight w:hRule="exact" w:val="136"/>
      </w:trPr>
      <w:tc>
        <w:tcPr>
          <w:tcW w:w="2298" w:type="pct"/>
          <w:vMerge/>
          <w:shd w:val="clear" w:color="auto" w:fill="auto"/>
        </w:tcPr>
        <w:p w14:paraId="176A6A0C"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6873007C" w14:textId="77777777" w:rsidR="00AB51BD" w:rsidRPr="00C04AA4" w:rsidRDefault="00AB51BD" w:rsidP="00744E52">
          <w:pPr>
            <w:pStyle w:val="Piedepgina"/>
            <w:spacing w:before="96" w:after="96"/>
            <w:rPr>
              <w:szCs w:val="18"/>
            </w:rPr>
          </w:pPr>
        </w:p>
      </w:tc>
      <w:tc>
        <w:tcPr>
          <w:tcW w:w="556" w:type="pct"/>
          <w:vMerge/>
          <w:shd w:val="clear" w:color="auto" w:fill="auto"/>
        </w:tcPr>
        <w:p w14:paraId="1EE682BF"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0C3289DE" w14:textId="77777777" w:rsidR="00AB51BD" w:rsidRPr="00C04AA4" w:rsidRDefault="00AB51BD" w:rsidP="00744E52">
          <w:pPr>
            <w:rPr>
              <w:rStyle w:val="Nmerodepgina"/>
              <w:b/>
              <w:sz w:val="8"/>
              <w:szCs w:val="8"/>
            </w:rPr>
          </w:pPr>
        </w:p>
      </w:tc>
    </w:tr>
  </w:tbl>
  <w:p w14:paraId="6A66C3C4" w14:textId="77777777" w:rsidR="00AB51BD" w:rsidRPr="002E6E09" w:rsidRDefault="00AB51BD" w:rsidP="001E6270">
    <w:pPr>
      <w:rPr>
        <w:sz w:val="8"/>
        <w:szCs w:val="8"/>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0EB80" w14:textId="77777777" w:rsidR="00AB51BD" w:rsidRDefault="00AB51BD">
    <w:pPr>
      <w:pStyle w:val="Piedepgin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4065"/>
      <w:gridCol w:w="3353"/>
      <w:gridCol w:w="983"/>
      <w:gridCol w:w="442"/>
    </w:tblGrid>
    <w:tr w:rsidR="00AB51BD" w14:paraId="1AE83815"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20D464C9" w14:textId="77777777" w:rsidR="00AB51BD" w:rsidRPr="00E10ADC" w:rsidRDefault="00AB51BD" w:rsidP="00744E52">
          <w:pPr>
            <w:rPr>
              <w:color w:val="5E8696"/>
              <w:sz w:val="12"/>
              <w:szCs w:val="12"/>
            </w:rPr>
          </w:pPr>
        </w:p>
        <w:p w14:paraId="0F2B3CFA"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08CF0104"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0866A0CB"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643330E9" w14:textId="77777777" w:rsidR="00AB51BD" w:rsidRPr="00C04AA4" w:rsidRDefault="00AB51BD" w:rsidP="00744E52">
          <w:pPr>
            <w:spacing w:before="96" w:after="96"/>
            <w:rPr>
              <w:rStyle w:val="Nmerodepgina"/>
              <w:b/>
              <w:sz w:val="8"/>
              <w:szCs w:val="8"/>
            </w:rPr>
          </w:pPr>
        </w:p>
      </w:tc>
    </w:tr>
    <w:tr w:rsidR="00AB51BD" w14:paraId="08542764" w14:textId="77777777" w:rsidTr="009837BA">
      <w:trPr>
        <w:cantSplit/>
        <w:trHeight w:val="285"/>
      </w:trPr>
      <w:tc>
        <w:tcPr>
          <w:tcW w:w="2298" w:type="pct"/>
          <w:vMerge/>
          <w:shd w:val="clear" w:color="auto" w:fill="auto"/>
        </w:tcPr>
        <w:p w14:paraId="59BC4483"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269D28FD" w14:textId="77777777" w:rsidR="00AB51BD" w:rsidRPr="00C04AA4" w:rsidRDefault="00AB51BD" w:rsidP="00744E52">
          <w:pPr>
            <w:pStyle w:val="Piedepgina"/>
            <w:spacing w:before="96" w:after="96"/>
            <w:rPr>
              <w:szCs w:val="18"/>
            </w:rPr>
          </w:pPr>
        </w:p>
      </w:tc>
      <w:tc>
        <w:tcPr>
          <w:tcW w:w="556" w:type="pct"/>
          <w:vMerge/>
          <w:shd w:val="clear" w:color="auto" w:fill="auto"/>
        </w:tcPr>
        <w:p w14:paraId="763A2BC0"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30AD6DA5" w14:textId="4A9F8941"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075241">
            <w:rPr>
              <w:noProof/>
              <w:color w:val="FFFFFF" w:themeColor="background1"/>
              <w:sz w:val="18"/>
            </w:rPr>
            <w:t>160</w:t>
          </w:r>
          <w:r w:rsidRPr="008C6545">
            <w:rPr>
              <w:noProof/>
              <w:color w:val="FFFFFF" w:themeColor="background1"/>
              <w:sz w:val="18"/>
            </w:rPr>
            <w:fldChar w:fldCharType="end"/>
          </w:r>
        </w:p>
      </w:tc>
    </w:tr>
    <w:tr w:rsidR="00AB51BD" w14:paraId="3F5978E6" w14:textId="77777777" w:rsidTr="007F2CA1">
      <w:trPr>
        <w:cantSplit/>
        <w:trHeight w:hRule="exact" w:val="136"/>
      </w:trPr>
      <w:tc>
        <w:tcPr>
          <w:tcW w:w="2298" w:type="pct"/>
          <w:vMerge/>
          <w:shd w:val="clear" w:color="auto" w:fill="auto"/>
        </w:tcPr>
        <w:p w14:paraId="1F77CFA4"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526595C7" w14:textId="77777777" w:rsidR="00AB51BD" w:rsidRPr="00C04AA4" w:rsidRDefault="00AB51BD" w:rsidP="00744E52">
          <w:pPr>
            <w:pStyle w:val="Piedepgina"/>
            <w:spacing w:before="96" w:after="96"/>
            <w:rPr>
              <w:szCs w:val="18"/>
            </w:rPr>
          </w:pPr>
        </w:p>
      </w:tc>
      <w:tc>
        <w:tcPr>
          <w:tcW w:w="556" w:type="pct"/>
          <w:vMerge/>
          <w:shd w:val="clear" w:color="auto" w:fill="auto"/>
        </w:tcPr>
        <w:p w14:paraId="1E2FCCE9"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2AD4C36A" w14:textId="77777777" w:rsidR="00AB51BD" w:rsidRPr="00C04AA4" w:rsidRDefault="00AB51BD" w:rsidP="00744E52">
          <w:pPr>
            <w:rPr>
              <w:rStyle w:val="Nmerodepgina"/>
              <w:b/>
              <w:sz w:val="8"/>
              <w:szCs w:val="8"/>
            </w:rPr>
          </w:pPr>
        </w:p>
      </w:tc>
    </w:tr>
  </w:tbl>
  <w:p w14:paraId="667FDCA7" w14:textId="77777777" w:rsidR="00AB51BD" w:rsidRPr="002E6E09" w:rsidRDefault="00AB51BD" w:rsidP="001E6270">
    <w:pPr>
      <w:rPr>
        <w:sz w:val="8"/>
        <w:szCs w:val="8"/>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448DB" w14:textId="77777777" w:rsidR="00AB51BD" w:rsidRDefault="00AB51B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4065"/>
      <w:gridCol w:w="3353"/>
      <w:gridCol w:w="983"/>
      <w:gridCol w:w="442"/>
    </w:tblGrid>
    <w:tr w:rsidR="00AB51BD" w14:paraId="1AC6B44D"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75AF3F66" w14:textId="77777777" w:rsidR="00AB51BD" w:rsidRPr="00E10ADC" w:rsidRDefault="00AB51BD" w:rsidP="00744E52">
          <w:pPr>
            <w:rPr>
              <w:color w:val="5E8696"/>
              <w:sz w:val="12"/>
              <w:szCs w:val="12"/>
            </w:rPr>
          </w:pPr>
        </w:p>
        <w:p w14:paraId="5F201C5F"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6DED4D23"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43B535BF"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19DBA7F2" w14:textId="77777777" w:rsidR="00AB51BD" w:rsidRPr="00C04AA4" w:rsidRDefault="00AB51BD" w:rsidP="00744E52">
          <w:pPr>
            <w:spacing w:before="96" w:after="96"/>
            <w:rPr>
              <w:rStyle w:val="Nmerodepgina"/>
              <w:b/>
              <w:sz w:val="8"/>
              <w:szCs w:val="8"/>
            </w:rPr>
          </w:pPr>
        </w:p>
      </w:tc>
    </w:tr>
    <w:tr w:rsidR="00AB51BD" w14:paraId="61F23238" w14:textId="77777777" w:rsidTr="009837BA">
      <w:trPr>
        <w:cantSplit/>
        <w:trHeight w:val="285"/>
      </w:trPr>
      <w:tc>
        <w:tcPr>
          <w:tcW w:w="2298" w:type="pct"/>
          <w:vMerge/>
          <w:shd w:val="clear" w:color="auto" w:fill="auto"/>
        </w:tcPr>
        <w:p w14:paraId="53FFA917"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1206BD43" w14:textId="77777777" w:rsidR="00AB51BD" w:rsidRPr="00C04AA4" w:rsidRDefault="00AB51BD" w:rsidP="00744E52">
          <w:pPr>
            <w:pStyle w:val="Piedepgina"/>
            <w:spacing w:before="96" w:after="96"/>
            <w:rPr>
              <w:szCs w:val="18"/>
            </w:rPr>
          </w:pPr>
        </w:p>
      </w:tc>
      <w:tc>
        <w:tcPr>
          <w:tcW w:w="556" w:type="pct"/>
          <w:vMerge/>
          <w:shd w:val="clear" w:color="auto" w:fill="auto"/>
        </w:tcPr>
        <w:p w14:paraId="27976804"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767E2F87" w14:textId="1A4BDF00"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1803A0">
            <w:rPr>
              <w:noProof/>
              <w:color w:val="FFFFFF" w:themeColor="background1"/>
              <w:sz w:val="18"/>
            </w:rPr>
            <w:t>5</w:t>
          </w:r>
          <w:r w:rsidRPr="008C6545">
            <w:rPr>
              <w:noProof/>
              <w:color w:val="FFFFFF" w:themeColor="background1"/>
              <w:sz w:val="18"/>
            </w:rPr>
            <w:fldChar w:fldCharType="end"/>
          </w:r>
        </w:p>
      </w:tc>
    </w:tr>
    <w:tr w:rsidR="00AB51BD" w14:paraId="6B31C1B0" w14:textId="77777777" w:rsidTr="007F2CA1">
      <w:trPr>
        <w:cantSplit/>
        <w:trHeight w:hRule="exact" w:val="136"/>
      </w:trPr>
      <w:tc>
        <w:tcPr>
          <w:tcW w:w="2298" w:type="pct"/>
          <w:vMerge/>
          <w:shd w:val="clear" w:color="auto" w:fill="auto"/>
        </w:tcPr>
        <w:p w14:paraId="237D8901"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21FDAC1A" w14:textId="77777777" w:rsidR="00AB51BD" w:rsidRPr="00C04AA4" w:rsidRDefault="00AB51BD" w:rsidP="00744E52">
          <w:pPr>
            <w:pStyle w:val="Piedepgina"/>
            <w:spacing w:before="96" w:after="96"/>
            <w:rPr>
              <w:szCs w:val="18"/>
            </w:rPr>
          </w:pPr>
        </w:p>
      </w:tc>
      <w:tc>
        <w:tcPr>
          <w:tcW w:w="556" w:type="pct"/>
          <w:vMerge/>
          <w:shd w:val="clear" w:color="auto" w:fill="auto"/>
        </w:tcPr>
        <w:p w14:paraId="1BC038E4"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38533555" w14:textId="77777777" w:rsidR="00AB51BD" w:rsidRPr="00C04AA4" w:rsidRDefault="00AB51BD" w:rsidP="00744E52">
          <w:pPr>
            <w:rPr>
              <w:rStyle w:val="Nmerodepgina"/>
              <w:b/>
              <w:sz w:val="8"/>
              <w:szCs w:val="8"/>
            </w:rPr>
          </w:pPr>
        </w:p>
      </w:tc>
    </w:tr>
  </w:tbl>
  <w:p w14:paraId="6EE06589" w14:textId="77777777" w:rsidR="00AB51BD" w:rsidRPr="002E6E09" w:rsidRDefault="00AB51BD" w:rsidP="001E6270">
    <w:pPr>
      <w:rPr>
        <w:sz w:val="8"/>
        <w:szCs w:val="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B5FC6" w14:textId="77777777" w:rsidR="00AB51BD" w:rsidRDefault="00AB51B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6461"/>
      <w:gridCol w:w="5331"/>
      <w:gridCol w:w="1704"/>
      <w:gridCol w:w="562"/>
    </w:tblGrid>
    <w:tr w:rsidR="00AB51BD" w14:paraId="05854E1D" w14:textId="77777777" w:rsidTr="00F40980">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69C5F766" w14:textId="77777777" w:rsidR="00AB51BD" w:rsidRPr="00E10ADC" w:rsidRDefault="00AB51BD" w:rsidP="00744E52">
          <w:pPr>
            <w:rPr>
              <w:color w:val="5E8696"/>
              <w:sz w:val="12"/>
              <w:szCs w:val="12"/>
            </w:rPr>
          </w:pPr>
        </w:p>
        <w:p w14:paraId="6AB0FDA9"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23003508" w14:textId="77777777" w:rsidR="00AB51BD" w:rsidRPr="00C04AA4" w:rsidRDefault="00AB51BD" w:rsidP="00744E52">
          <w:pPr>
            <w:pStyle w:val="Piedepgina"/>
            <w:jc w:val="center"/>
            <w:rPr>
              <w:noProof/>
              <w:szCs w:val="18"/>
            </w:rPr>
          </w:pPr>
        </w:p>
      </w:tc>
      <w:tc>
        <w:tcPr>
          <w:tcW w:w="606" w:type="pct"/>
          <w:vMerge w:val="restart"/>
          <w:tcBorders>
            <w:top w:val="single" w:sz="6" w:space="0" w:color="808080" w:themeColor="background1" w:themeShade="80"/>
          </w:tcBorders>
          <w:shd w:val="clear" w:color="auto" w:fill="auto"/>
          <w:tcMar>
            <w:left w:w="28" w:type="dxa"/>
            <w:right w:w="28" w:type="dxa"/>
          </w:tcMar>
          <w:vAlign w:val="center"/>
        </w:tcPr>
        <w:p w14:paraId="59FF3851" w14:textId="77777777" w:rsidR="00AB51BD" w:rsidRPr="0064023A" w:rsidRDefault="00AB51BD" w:rsidP="00744E52">
          <w:pPr>
            <w:pStyle w:val="Grafi"/>
            <w:spacing w:after="0"/>
            <w:rPr>
              <w:b/>
              <w:noProof/>
            </w:rPr>
          </w:pPr>
        </w:p>
      </w:tc>
      <w:tc>
        <w:tcPr>
          <w:tcW w:w="200" w:type="pct"/>
          <w:tcBorders>
            <w:top w:val="single" w:sz="6" w:space="0" w:color="808080" w:themeColor="background1" w:themeShade="80"/>
          </w:tcBorders>
          <w:shd w:val="clear" w:color="auto" w:fill="auto"/>
          <w:tcMar>
            <w:left w:w="28" w:type="dxa"/>
            <w:right w:w="28" w:type="dxa"/>
          </w:tcMar>
        </w:tcPr>
        <w:p w14:paraId="2F204F0C" w14:textId="77777777" w:rsidR="00AB51BD" w:rsidRPr="00C04AA4" w:rsidRDefault="00AB51BD" w:rsidP="00744E52">
          <w:pPr>
            <w:spacing w:before="96" w:after="96"/>
            <w:rPr>
              <w:rStyle w:val="Nmerodepgina"/>
              <w:b/>
              <w:sz w:val="8"/>
              <w:szCs w:val="8"/>
            </w:rPr>
          </w:pPr>
        </w:p>
      </w:tc>
    </w:tr>
    <w:tr w:rsidR="00AB51BD" w14:paraId="1FDC4F12" w14:textId="77777777" w:rsidTr="00F40980">
      <w:trPr>
        <w:cantSplit/>
        <w:trHeight w:val="285"/>
      </w:trPr>
      <w:tc>
        <w:tcPr>
          <w:tcW w:w="2298" w:type="pct"/>
          <w:vMerge/>
          <w:shd w:val="clear" w:color="auto" w:fill="auto"/>
        </w:tcPr>
        <w:p w14:paraId="66125E56"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69BA0519" w14:textId="77777777" w:rsidR="00AB51BD" w:rsidRPr="00C04AA4" w:rsidRDefault="00AB51BD" w:rsidP="00744E52">
          <w:pPr>
            <w:pStyle w:val="Piedepgina"/>
            <w:spacing w:before="96" w:after="96"/>
            <w:rPr>
              <w:szCs w:val="18"/>
            </w:rPr>
          </w:pPr>
        </w:p>
      </w:tc>
      <w:tc>
        <w:tcPr>
          <w:tcW w:w="606" w:type="pct"/>
          <w:vMerge/>
          <w:shd w:val="clear" w:color="auto" w:fill="auto"/>
        </w:tcPr>
        <w:p w14:paraId="20627397" w14:textId="77777777" w:rsidR="00AB51BD" w:rsidRPr="0064023A" w:rsidRDefault="00AB51BD" w:rsidP="00744E52">
          <w:pPr>
            <w:pStyle w:val="Piedepgina"/>
            <w:spacing w:beforeLines="40" w:before="96" w:afterLines="40" w:after="96"/>
            <w:rPr>
              <w:noProof/>
            </w:rPr>
          </w:pPr>
        </w:p>
      </w:tc>
      <w:tc>
        <w:tcPr>
          <w:tcW w:w="200" w:type="pct"/>
          <w:shd w:val="clear" w:color="auto" w:fill="808080" w:themeFill="background1" w:themeFillShade="80"/>
          <w:tcMar>
            <w:left w:w="57" w:type="dxa"/>
            <w:right w:w="57" w:type="dxa"/>
          </w:tcMar>
          <w:vAlign w:val="center"/>
        </w:tcPr>
        <w:p w14:paraId="7BF923B8" w14:textId="0887E31C"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1803A0">
            <w:rPr>
              <w:noProof/>
              <w:color w:val="FFFFFF" w:themeColor="background1"/>
              <w:sz w:val="18"/>
            </w:rPr>
            <w:t>6</w:t>
          </w:r>
          <w:r w:rsidRPr="008C6545">
            <w:rPr>
              <w:noProof/>
              <w:color w:val="FFFFFF" w:themeColor="background1"/>
              <w:sz w:val="18"/>
            </w:rPr>
            <w:fldChar w:fldCharType="end"/>
          </w:r>
        </w:p>
      </w:tc>
    </w:tr>
    <w:tr w:rsidR="00AB51BD" w14:paraId="02DA8396" w14:textId="77777777" w:rsidTr="00F40980">
      <w:trPr>
        <w:cantSplit/>
        <w:trHeight w:hRule="exact" w:val="136"/>
      </w:trPr>
      <w:tc>
        <w:tcPr>
          <w:tcW w:w="2298" w:type="pct"/>
          <w:vMerge/>
          <w:shd w:val="clear" w:color="auto" w:fill="auto"/>
        </w:tcPr>
        <w:p w14:paraId="61D21784"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53DD02B6" w14:textId="77777777" w:rsidR="00AB51BD" w:rsidRPr="00C04AA4" w:rsidRDefault="00AB51BD" w:rsidP="00744E52">
          <w:pPr>
            <w:pStyle w:val="Piedepgina"/>
            <w:spacing w:before="96" w:after="96"/>
            <w:rPr>
              <w:szCs w:val="18"/>
            </w:rPr>
          </w:pPr>
        </w:p>
      </w:tc>
      <w:tc>
        <w:tcPr>
          <w:tcW w:w="606" w:type="pct"/>
          <w:vMerge/>
          <w:shd w:val="clear" w:color="auto" w:fill="auto"/>
        </w:tcPr>
        <w:p w14:paraId="60BDDF33" w14:textId="77777777" w:rsidR="00AB51BD" w:rsidRPr="0064023A" w:rsidRDefault="00AB51BD" w:rsidP="00744E52">
          <w:pPr>
            <w:pStyle w:val="Piedepgina"/>
            <w:spacing w:beforeLines="40" w:before="96" w:afterLines="40" w:after="96"/>
            <w:rPr>
              <w:noProof/>
            </w:rPr>
          </w:pPr>
        </w:p>
      </w:tc>
      <w:tc>
        <w:tcPr>
          <w:tcW w:w="200" w:type="pct"/>
          <w:shd w:val="clear" w:color="auto" w:fill="auto"/>
        </w:tcPr>
        <w:p w14:paraId="6F28949F" w14:textId="77777777" w:rsidR="00AB51BD" w:rsidRPr="00C04AA4" w:rsidRDefault="00AB51BD" w:rsidP="00744E52">
          <w:pPr>
            <w:rPr>
              <w:rStyle w:val="Nmerodepgina"/>
              <w:b/>
              <w:sz w:val="8"/>
              <w:szCs w:val="8"/>
            </w:rPr>
          </w:pPr>
        </w:p>
      </w:tc>
    </w:tr>
  </w:tbl>
  <w:p w14:paraId="13F6D3A8" w14:textId="77777777" w:rsidR="00AB51BD" w:rsidRPr="002E6E09" w:rsidRDefault="00AB51BD" w:rsidP="001E6270">
    <w:pPr>
      <w:rPr>
        <w:sz w:val="8"/>
        <w:szCs w:val="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D992E9" w14:textId="77777777" w:rsidR="00AB51BD" w:rsidRDefault="00AB51BD">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4065"/>
      <w:gridCol w:w="3353"/>
      <w:gridCol w:w="983"/>
      <w:gridCol w:w="442"/>
    </w:tblGrid>
    <w:tr w:rsidR="00AB51BD" w14:paraId="0C9124BC"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68E020FF" w14:textId="77777777" w:rsidR="00AB51BD" w:rsidRPr="00E10ADC" w:rsidRDefault="00AB51BD" w:rsidP="00744E52">
          <w:pPr>
            <w:rPr>
              <w:color w:val="5E8696"/>
              <w:sz w:val="12"/>
              <w:szCs w:val="12"/>
            </w:rPr>
          </w:pPr>
        </w:p>
        <w:p w14:paraId="795ECD9F"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450337AF"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277C1635"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5E6CBCBA" w14:textId="77777777" w:rsidR="00AB51BD" w:rsidRPr="00C04AA4" w:rsidRDefault="00AB51BD" w:rsidP="00744E52">
          <w:pPr>
            <w:spacing w:before="96" w:after="96"/>
            <w:rPr>
              <w:rStyle w:val="Nmerodepgina"/>
              <w:b/>
              <w:sz w:val="8"/>
              <w:szCs w:val="8"/>
            </w:rPr>
          </w:pPr>
        </w:p>
      </w:tc>
    </w:tr>
    <w:tr w:rsidR="00AB51BD" w14:paraId="0CEE521B" w14:textId="77777777" w:rsidTr="009837BA">
      <w:trPr>
        <w:cantSplit/>
        <w:trHeight w:val="285"/>
      </w:trPr>
      <w:tc>
        <w:tcPr>
          <w:tcW w:w="2298" w:type="pct"/>
          <w:vMerge/>
          <w:shd w:val="clear" w:color="auto" w:fill="auto"/>
        </w:tcPr>
        <w:p w14:paraId="373AE8C2"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6A00379C" w14:textId="77777777" w:rsidR="00AB51BD" w:rsidRPr="00C04AA4" w:rsidRDefault="00AB51BD" w:rsidP="00744E52">
          <w:pPr>
            <w:pStyle w:val="Piedepgina"/>
            <w:spacing w:before="96" w:after="96"/>
            <w:rPr>
              <w:szCs w:val="18"/>
            </w:rPr>
          </w:pPr>
        </w:p>
      </w:tc>
      <w:tc>
        <w:tcPr>
          <w:tcW w:w="556" w:type="pct"/>
          <w:vMerge/>
          <w:shd w:val="clear" w:color="auto" w:fill="auto"/>
        </w:tcPr>
        <w:p w14:paraId="25625369"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4826A0A9" w14:textId="3CE8FBF4"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1803A0">
            <w:rPr>
              <w:noProof/>
              <w:color w:val="FFFFFF" w:themeColor="background1"/>
              <w:sz w:val="18"/>
            </w:rPr>
            <w:t>58</w:t>
          </w:r>
          <w:r w:rsidRPr="008C6545">
            <w:rPr>
              <w:noProof/>
              <w:color w:val="FFFFFF" w:themeColor="background1"/>
              <w:sz w:val="18"/>
            </w:rPr>
            <w:fldChar w:fldCharType="end"/>
          </w:r>
        </w:p>
      </w:tc>
    </w:tr>
    <w:tr w:rsidR="00AB51BD" w14:paraId="73708278" w14:textId="77777777" w:rsidTr="007F2CA1">
      <w:trPr>
        <w:cantSplit/>
        <w:trHeight w:hRule="exact" w:val="136"/>
      </w:trPr>
      <w:tc>
        <w:tcPr>
          <w:tcW w:w="2298" w:type="pct"/>
          <w:vMerge/>
          <w:shd w:val="clear" w:color="auto" w:fill="auto"/>
        </w:tcPr>
        <w:p w14:paraId="2DD0A010"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37995FE1" w14:textId="77777777" w:rsidR="00AB51BD" w:rsidRPr="00C04AA4" w:rsidRDefault="00AB51BD" w:rsidP="00744E52">
          <w:pPr>
            <w:pStyle w:val="Piedepgina"/>
            <w:spacing w:before="96" w:after="96"/>
            <w:rPr>
              <w:szCs w:val="18"/>
            </w:rPr>
          </w:pPr>
        </w:p>
      </w:tc>
      <w:tc>
        <w:tcPr>
          <w:tcW w:w="556" w:type="pct"/>
          <w:vMerge/>
          <w:shd w:val="clear" w:color="auto" w:fill="auto"/>
        </w:tcPr>
        <w:p w14:paraId="11FFFAF4"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244B2FAB" w14:textId="77777777" w:rsidR="00AB51BD" w:rsidRPr="00C04AA4" w:rsidRDefault="00AB51BD" w:rsidP="00744E52">
          <w:pPr>
            <w:rPr>
              <w:rStyle w:val="Nmerodepgina"/>
              <w:b/>
              <w:sz w:val="8"/>
              <w:szCs w:val="8"/>
            </w:rPr>
          </w:pPr>
        </w:p>
      </w:tc>
    </w:tr>
  </w:tbl>
  <w:p w14:paraId="3E4A1D25" w14:textId="77777777" w:rsidR="00AB51BD" w:rsidRPr="002E6E09" w:rsidRDefault="00AB51BD" w:rsidP="00CD08B7">
    <w:pPr>
      <w:rPr>
        <w:sz w:val="8"/>
        <w:szCs w:val="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C060E" w14:textId="77777777" w:rsidR="00AB51BD" w:rsidRDefault="00AB51BD">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5830"/>
      <w:gridCol w:w="4810"/>
      <w:gridCol w:w="2592"/>
      <w:gridCol w:w="543"/>
    </w:tblGrid>
    <w:tr w:rsidR="00AB51BD" w14:paraId="1D293C5B" w14:textId="77777777" w:rsidTr="00A91C9E">
      <w:trPr>
        <w:cantSplit/>
        <w:trHeight w:hRule="exact" w:val="142"/>
      </w:trPr>
      <w:tc>
        <w:tcPr>
          <w:tcW w:w="2116" w:type="pct"/>
          <w:vMerge w:val="restart"/>
          <w:tcBorders>
            <w:top w:val="single" w:sz="6" w:space="0" w:color="808080" w:themeColor="background1" w:themeShade="80"/>
          </w:tcBorders>
          <w:shd w:val="clear" w:color="auto" w:fill="auto"/>
          <w:tcMar>
            <w:left w:w="28" w:type="dxa"/>
            <w:right w:w="28" w:type="dxa"/>
          </w:tcMar>
          <w:vAlign w:val="bottom"/>
        </w:tcPr>
        <w:p w14:paraId="24DECAA7" w14:textId="77777777" w:rsidR="00AB51BD" w:rsidRPr="00E10ADC" w:rsidRDefault="00AB51BD" w:rsidP="00744E52">
          <w:pPr>
            <w:rPr>
              <w:color w:val="5E8696"/>
              <w:sz w:val="12"/>
              <w:szCs w:val="12"/>
            </w:rPr>
          </w:pPr>
        </w:p>
        <w:p w14:paraId="12111FE5" w14:textId="77777777" w:rsidR="00AB51BD" w:rsidRPr="00E10ADC" w:rsidRDefault="00AB51BD" w:rsidP="00744E52">
          <w:pPr>
            <w:spacing w:before="20"/>
            <w:rPr>
              <w:color w:val="5E8696"/>
              <w:sz w:val="12"/>
              <w:szCs w:val="12"/>
            </w:rPr>
          </w:pPr>
        </w:p>
      </w:tc>
      <w:tc>
        <w:tcPr>
          <w:tcW w:w="1746" w:type="pct"/>
          <w:vMerge w:val="restart"/>
          <w:tcBorders>
            <w:top w:val="single" w:sz="6" w:space="0" w:color="808080" w:themeColor="background1" w:themeShade="80"/>
          </w:tcBorders>
          <w:shd w:val="clear" w:color="auto" w:fill="auto"/>
          <w:tcMar>
            <w:left w:w="28" w:type="dxa"/>
            <w:right w:w="28" w:type="dxa"/>
          </w:tcMar>
          <w:vAlign w:val="center"/>
        </w:tcPr>
        <w:p w14:paraId="360142A6" w14:textId="77777777" w:rsidR="00AB51BD" w:rsidRPr="00C04AA4" w:rsidRDefault="00AB51BD" w:rsidP="00744E52">
          <w:pPr>
            <w:pStyle w:val="Piedepgina"/>
            <w:jc w:val="center"/>
            <w:rPr>
              <w:noProof/>
              <w:szCs w:val="18"/>
            </w:rPr>
          </w:pPr>
        </w:p>
      </w:tc>
      <w:tc>
        <w:tcPr>
          <w:tcW w:w="941" w:type="pct"/>
          <w:vMerge w:val="restart"/>
          <w:tcBorders>
            <w:top w:val="single" w:sz="6" w:space="0" w:color="808080" w:themeColor="background1" w:themeShade="80"/>
          </w:tcBorders>
          <w:shd w:val="clear" w:color="auto" w:fill="auto"/>
          <w:tcMar>
            <w:left w:w="28" w:type="dxa"/>
            <w:right w:w="28" w:type="dxa"/>
          </w:tcMar>
          <w:vAlign w:val="center"/>
        </w:tcPr>
        <w:p w14:paraId="6966A575" w14:textId="77777777" w:rsidR="00AB51BD" w:rsidRPr="0064023A" w:rsidRDefault="00AB51BD" w:rsidP="00744E52">
          <w:pPr>
            <w:pStyle w:val="Grafi"/>
            <w:spacing w:after="0"/>
            <w:rPr>
              <w:b/>
              <w:noProof/>
            </w:rPr>
          </w:pPr>
        </w:p>
      </w:tc>
      <w:tc>
        <w:tcPr>
          <w:tcW w:w="197" w:type="pct"/>
          <w:tcBorders>
            <w:top w:val="single" w:sz="6" w:space="0" w:color="808080" w:themeColor="background1" w:themeShade="80"/>
          </w:tcBorders>
          <w:shd w:val="clear" w:color="auto" w:fill="auto"/>
          <w:tcMar>
            <w:left w:w="28" w:type="dxa"/>
            <w:right w:w="28" w:type="dxa"/>
          </w:tcMar>
        </w:tcPr>
        <w:p w14:paraId="21E65A77" w14:textId="77777777" w:rsidR="00AB51BD" w:rsidRPr="00C04AA4" w:rsidRDefault="00AB51BD" w:rsidP="00744E52">
          <w:pPr>
            <w:spacing w:before="96" w:after="96"/>
            <w:rPr>
              <w:rStyle w:val="Nmerodepgina"/>
              <w:b/>
              <w:sz w:val="8"/>
              <w:szCs w:val="8"/>
            </w:rPr>
          </w:pPr>
        </w:p>
      </w:tc>
    </w:tr>
    <w:tr w:rsidR="00AB51BD" w14:paraId="3879BA41" w14:textId="77777777" w:rsidTr="00A91C9E">
      <w:trPr>
        <w:cantSplit/>
        <w:trHeight w:val="285"/>
      </w:trPr>
      <w:tc>
        <w:tcPr>
          <w:tcW w:w="2116" w:type="pct"/>
          <w:vMerge/>
          <w:shd w:val="clear" w:color="auto" w:fill="auto"/>
        </w:tcPr>
        <w:p w14:paraId="51FD4094" w14:textId="77777777" w:rsidR="00AB51BD" w:rsidRPr="000B6BB9" w:rsidRDefault="00AB51BD" w:rsidP="00744E52">
          <w:pPr>
            <w:spacing w:before="96" w:after="96"/>
            <w:rPr>
              <w:b/>
              <w:color w:val="5E8696"/>
              <w:sz w:val="14"/>
              <w:szCs w:val="14"/>
            </w:rPr>
          </w:pPr>
        </w:p>
      </w:tc>
      <w:tc>
        <w:tcPr>
          <w:tcW w:w="1746" w:type="pct"/>
          <w:vMerge/>
          <w:shd w:val="clear" w:color="auto" w:fill="auto"/>
        </w:tcPr>
        <w:p w14:paraId="7BA35F94" w14:textId="77777777" w:rsidR="00AB51BD" w:rsidRPr="00C04AA4" w:rsidRDefault="00AB51BD" w:rsidP="00744E52">
          <w:pPr>
            <w:pStyle w:val="Piedepgina"/>
            <w:spacing w:before="96" w:after="96"/>
            <w:rPr>
              <w:szCs w:val="18"/>
            </w:rPr>
          </w:pPr>
        </w:p>
      </w:tc>
      <w:tc>
        <w:tcPr>
          <w:tcW w:w="941" w:type="pct"/>
          <w:vMerge/>
          <w:shd w:val="clear" w:color="auto" w:fill="auto"/>
        </w:tcPr>
        <w:p w14:paraId="4596AD99" w14:textId="77777777" w:rsidR="00AB51BD" w:rsidRPr="0064023A" w:rsidRDefault="00AB51BD" w:rsidP="00744E52">
          <w:pPr>
            <w:pStyle w:val="Piedepgina"/>
            <w:spacing w:beforeLines="40" w:before="96" w:afterLines="40" w:after="96"/>
            <w:rPr>
              <w:noProof/>
            </w:rPr>
          </w:pPr>
        </w:p>
      </w:tc>
      <w:tc>
        <w:tcPr>
          <w:tcW w:w="197" w:type="pct"/>
          <w:shd w:val="clear" w:color="auto" w:fill="808080" w:themeFill="background1" w:themeFillShade="80"/>
          <w:tcMar>
            <w:left w:w="57" w:type="dxa"/>
            <w:right w:w="57" w:type="dxa"/>
          </w:tcMar>
          <w:vAlign w:val="center"/>
        </w:tcPr>
        <w:p w14:paraId="408E91BC" w14:textId="53AD366C"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1803A0">
            <w:rPr>
              <w:noProof/>
              <w:color w:val="FFFFFF" w:themeColor="background1"/>
              <w:sz w:val="18"/>
            </w:rPr>
            <w:t>62</w:t>
          </w:r>
          <w:r w:rsidRPr="008C6545">
            <w:rPr>
              <w:noProof/>
              <w:color w:val="FFFFFF" w:themeColor="background1"/>
              <w:sz w:val="18"/>
            </w:rPr>
            <w:fldChar w:fldCharType="end"/>
          </w:r>
        </w:p>
      </w:tc>
    </w:tr>
    <w:tr w:rsidR="00AB51BD" w14:paraId="08515486" w14:textId="77777777" w:rsidTr="00A91C9E">
      <w:trPr>
        <w:cantSplit/>
        <w:trHeight w:hRule="exact" w:val="136"/>
      </w:trPr>
      <w:tc>
        <w:tcPr>
          <w:tcW w:w="2116" w:type="pct"/>
          <w:vMerge/>
          <w:shd w:val="clear" w:color="auto" w:fill="auto"/>
        </w:tcPr>
        <w:p w14:paraId="30EB2B1A" w14:textId="77777777" w:rsidR="00AB51BD" w:rsidRPr="000B6BB9" w:rsidRDefault="00AB51BD" w:rsidP="00744E52">
          <w:pPr>
            <w:spacing w:before="96" w:after="96"/>
            <w:rPr>
              <w:b/>
              <w:color w:val="5E8696"/>
              <w:sz w:val="14"/>
              <w:szCs w:val="14"/>
            </w:rPr>
          </w:pPr>
        </w:p>
      </w:tc>
      <w:tc>
        <w:tcPr>
          <w:tcW w:w="1746" w:type="pct"/>
          <w:vMerge/>
          <w:shd w:val="clear" w:color="auto" w:fill="auto"/>
        </w:tcPr>
        <w:p w14:paraId="48E155F8" w14:textId="77777777" w:rsidR="00AB51BD" w:rsidRPr="00C04AA4" w:rsidRDefault="00AB51BD" w:rsidP="00744E52">
          <w:pPr>
            <w:pStyle w:val="Piedepgina"/>
            <w:spacing w:before="96" w:after="96"/>
            <w:rPr>
              <w:szCs w:val="18"/>
            </w:rPr>
          </w:pPr>
        </w:p>
      </w:tc>
      <w:tc>
        <w:tcPr>
          <w:tcW w:w="941" w:type="pct"/>
          <w:vMerge/>
          <w:shd w:val="clear" w:color="auto" w:fill="auto"/>
        </w:tcPr>
        <w:p w14:paraId="07ABD68D" w14:textId="77777777" w:rsidR="00AB51BD" w:rsidRPr="0064023A" w:rsidRDefault="00AB51BD" w:rsidP="00744E52">
          <w:pPr>
            <w:pStyle w:val="Piedepgina"/>
            <w:spacing w:beforeLines="40" w:before="96" w:afterLines="40" w:after="96"/>
            <w:rPr>
              <w:noProof/>
            </w:rPr>
          </w:pPr>
        </w:p>
      </w:tc>
      <w:tc>
        <w:tcPr>
          <w:tcW w:w="197" w:type="pct"/>
          <w:shd w:val="clear" w:color="auto" w:fill="auto"/>
        </w:tcPr>
        <w:p w14:paraId="66528F53" w14:textId="77777777" w:rsidR="00AB51BD" w:rsidRPr="00C04AA4" w:rsidRDefault="00AB51BD" w:rsidP="00744E52">
          <w:pPr>
            <w:rPr>
              <w:rStyle w:val="Nmerodepgina"/>
              <w:b/>
              <w:sz w:val="8"/>
              <w:szCs w:val="8"/>
            </w:rPr>
          </w:pPr>
        </w:p>
      </w:tc>
    </w:tr>
  </w:tbl>
  <w:p w14:paraId="33244557" w14:textId="77777777" w:rsidR="00AB51BD" w:rsidRPr="002E6E09" w:rsidRDefault="00AB51BD" w:rsidP="001E6270">
    <w:pPr>
      <w:rPr>
        <w:sz w:val="8"/>
        <w:szCs w:val="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4065"/>
      <w:gridCol w:w="3353"/>
      <w:gridCol w:w="983"/>
      <w:gridCol w:w="442"/>
    </w:tblGrid>
    <w:tr w:rsidR="00AB51BD" w14:paraId="61B1EC8B" w14:textId="77777777" w:rsidTr="004138F5">
      <w:trPr>
        <w:cantSplit/>
        <w:trHeight w:hRule="exact" w:val="142"/>
      </w:trPr>
      <w:tc>
        <w:tcPr>
          <w:tcW w:w="2298" w:type="pct"/>
          <w:vMerge w:val="restart"/>
          <w:tcBorders>
            <w:top w:val="single" w:sz="6" w:space="0" w:color="808080" w:themeColor="background1" w:themeShade="80"/>
          </w:tcBorders>
          <w:shd w:val="clear" w:color="auto" w:fill="auto"/>
          <w:tcMar>
            <w:left w:w="28" w:type="dxa"/>
            <w:right w:w="28" w:type="dxa"/>
          </w:tcMar>
          <w:vAlign w:val="bottom"/>
        </w:tcPr>
        <w:p w14:paraId="507BE50B" w14:textId="77777777" w:rsidR="00AB51BD" w:rsidRPr="00E10ADC" w:rsidRDefault="00AB51BD" w:rsidP="00744E52">
          <w:pPr>
            <w:rPr>
              <w:color w:val="5E8696"/>
              <w:sz w:val="12"/>
              <w:szCs w:val="12"/>
            </w:rPr>
          </w:pPr>
        </w:p>
        <w:p w14:paraId="3C0EBBA0" w14:textId="77777777" w:rsidR="00AB51BD" w:rsidRPr="00E10ADC" w:rsidRDefault="00AB51BD" w:rsidP="00744E52">
          <w:pPr>
            <w:spacing w:before="20"/>
            <w:rPr>
              <w:color w:val="5E8696"/>
              <w:sz w:val="12"/>
              <w:szCs w:val="12"/>
            </w:rPr>
          </w:pPr>
        </w:p>
      </w:tc>
      <w:tc>
        <w:tcPr>
          <w:tcW w:w="1896" w:type="pct"/>
          <w:vMerge w:val="restart"/>
          <w:tcBorders>
            <w:top w:val="single" w:sz="6" w:space="0" w:color="808080" w:themeColor="background1" w:themeShade="80"/>
          </w:tcBorders>
          <w:shd w:val="clear" w:color="auto" w:fill="auto"/>
          <w:tcMar>
            <w:left w:w="28" w:type="dxa"/>
            <w:right w:w="28" w:type="dxa"/>
          </w:tcMar>
          <w:vAlign w:val="center"/>
        </w:tcPr>
        <w:p w14:paraId="1C40C0CB" w14:textId="77777777" w:rsidR="00AB51BD" w:rsidRPr="00C04AA4" w:rsidRDefault="00AB51BD" w:rsidP="00744E52">
          <w:pPr>
            <w:pStyle w:val="Piedepgina"/>
            <w:jc w:val="center"/>
            <w:rPr>
              <w:noProof/>
              <w:szCs w:val="18"/>
            </w:rPr>
          </w:pPr>
        </w:p>
      </w:tc>
      <w:tc>
        <w:tcPr>
          <w:tcW w:w="556" w:type="pct"/>
          <w:vMerge w:val="restart"/>
          <w:tcBorders>
            <w:top w:val="single" w:sz="6" w:space="0" w:color="808080" w:themeColor="background1" w:themeShade="80"/>
          </w:tcBorders>
          <w:shd w:val="clear" w:color="auto" w:fill="auto"/>
          <w:tcMar>
            <w:left w:w="28" w:type="dxa"/>
            <w:right w:w="28" w:type="dxa"/>
          </w:tcMar>
          <w:vAlign w:val="center"/>
        </w:tcPr>
        <w:p w14:paraId="7B30F326" w14:textId="77777777" w:rsidR="00AB51BD" w:rsidRPr="0064023A" w:rsidRDefault="00AB51BD" w:rsidP="00744E52">
          <w:pPr>
            <w:pStyle w:val="Grafi"/>
            <w:spacing w:after="0"/>
            <w:rPr>
              <w:b/>
              <w:noProof/>
            </w:rPr>
          </w:pPr>
        </w:p>
      </w:tc>
      <w:tc>
        <w:tcPr>
          <w:tcW w:w="250" w:type="pct"/>
          <w:tcBorders>
            <w:top w:val="single" w:sz="6" w:space="0" w:color="808080" w:themeColor="background1" w:themeShade="80"/>
          </w:tcBorders>
          <w:shd w:val="clear" w:color="auto" w:fill="auto"/>
          <w:tcMar>
            <w:left w:w="28" w:type="dxa"/>
            <w:right w:w="28" w:type="dxa"/>
          </w:tcMar>
        </w:tcPr>
        <w:p w14:paraId="1FECFCFB" w14:textId="77777777" w:rsidR="00AB51BD" w:rsidRPr="00C04AA4" w:rsidRDefault="00AB51BD" w:rsidP="00744E52">
          <w:pPr>
            <w:spacing w:before="96" w:after="96"/>
            <w:rPr>
              <w:rStyle w:val="Nmerodepgina"/>
              <w:b/>
              <w:sz w:val="8"/>
              <w:szCs w:val="8"/>
            </w:rPr>
          </w:pPr>
        </w:p>
      </w:tc>
    </w:tr>
    <w:tr w:rsidR="00AB51BD" w14:paraId="491139ED" w14:textId="77777777" w:rsidTr="009837BA">
      <w:trPr>
        <w:cantSplit/>
        <w:trHeight w:val="285"/>
      </w:trPr>
      <w:tc>
        <w:tcPr>
          <w:tcW w:w="2298" w:type="pct"/>
          <w:vMerge/>
          <w:shd w:val="clear" w:color="auto" w:fill="auto"/>
        </w:tcPr>
        <w:p w14:paraId="01CC75A7"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1BCA4363" w14:textId="77777777" w:rsidR="00AB51BD" w:rsidRPr="00C04AA4" w:rsidRDefault="00AB51BD" w:rsidP="00744E52">
          <w:pPr>
            <w:pStyle w:val="Piedepgina"/>
            <w:spacing w:before="96" w:after="96"/>
            <w:rPr>
              <w:szCs w:val="18"/>
            </w:rPr>
          </w:pPr>
        </w:p>
      </w:tc>
      <w:tc>
        <w:tcPr>
          <w:tcW w:w="556" w:type="pct"/>
          <w:vMerge/>
          <w:shd w:val="clear" w:color="auto" w:fill="auto"/>
        </w:tcPr>
        <w:p w14:paraId="3987FDE4" w14:textId="77777777" w:rsidR="00AB51BD" w:rsidRPr="0064023A" w:rsidRDefault="00AB51BD" w:rsidP="00744E52">
          <w:pPr>
            <w:pStyle w:val="Piedepgina"/>
            <w:spacing w:beforeLines="40" w:before="96" w:afterLines="40" w:after="96"/>
            <w:rPr>
              <w:noProof/>
            </w:rPr>
          </w:pPr>
        </w:p>
      </w:tc>
      <w:tc>
        <w:tcPr>
          <w:tcW w:w="250" w:type="pct"/>
          <w:shd w:val="clear" w:color="auto" w:fill="808080" w:themeFill="background1" w:themeFillShade="80"/>
          <w:tcMar>
            <w:left w:w="57" w:type="dxa"/>
            <w:right w:w="57" w:type="dxa"/>
          </w:tcMar>
          <w:vAlign w:val="center"/>
        </w:tcPr>
        <w:p w14:paraId="3123E4E7" w14:textId="11446ADD" w:rsidR="00AB51BD" w:rsidRPr="008C6545" w:rsidRDefault="00AB51BD" w:rsidP="008C6545">
          <w:pPr>
            <w:pStyle w:val="Piedepgina"/>
            <w:spacing w:line="240" w:lineRule="auto"/>
            <w:jc w:val="center"/>
            <w:rPr>
              <w:noProof/>
              <w:color w:val="FFFFFF" w:themeColor="background1"/>
              <w:sz w:val="18"/>
            </w:rPr>
          </w:pPr>
          <w:r w:rsidRPr="008C6545">
            <w:rPr>
              <w:noProof/>
              <w:color w:val="FFFFFF" w:themeColor="background1"/>
              <w:sz w:val="18"/>
            </w:rPr>
            <w:fldChar w:fldCharType="begin"/>
          </w:r>
          <w:r w:rsidRPr="008C6545">
            <w:rPr>
              <w:noProof/>
              <w:color w:val="FFFFFF" w:themeColor="background1"/>
              <w:sz w:val="18"/>
            </w:rPr>
            <w:instrText xml:space="preserve"> PAGE </w:instrText>
          </w:r>
          <w:r w:rsidRPr="008C6545">
            <w:rPr>
              <w:noProof/>
              <w:color w:val="FFFFFF" w:themeColor="background1"/>
              <w:sz w:val="18"/>
            </w:rPr>
            <w:fldChar w:fldCharType="separate"/>
          </w:r>
          <w:r w:rsidR="00075241">
            <w:rPr>
              <w:noProof/>
              <w:color w:val="FFFFFF" w:themeColor="background1"/>
              <w:sz w:val="18"/>
            </w:rPr>
            <w:t>118</w:t>
          </w:r>
          <w:r w:rsidRPr="008C6545">
            <w:rPr>
              <w:noProof/>
              <w:color w:val="FFFFFF" w:themeColor="background1"/>
              <w:sz w:val="18"/>
            </w:rPr>
            <w:fldChar w:fldCharType="end"/>
          </w:r>
        </w:p>
      </w:tc>
    </w:tr>
    <w:tr w:rsidR="00AB51BD" w14:paraId="26CB5BE0" w14:textId="77777777" w:rsidTr="007F2CA1">
      <w:trPr>
        <w:cantSplit/>
        <w:trHeight w:hRule="exact" w:val="136"/>
      </w:trPr>
      <w:tc>
        <w:tcPr>
          <w:tcW w:w="2298" w:type="pct"/>
          <w:vMerge/>
          <w:shd w:val="clear" w:color="auto" w:fill="auto"/>
        </w:tcPr>
        <w:p w14:paraId="34E801EE" w14:textId="77777777" w:rsidR="00AB51BD" w:rsidRPr="000B6BB9" w:rsidRDefault="00AB51BD" w:rsidP="00744E52">
          <w:pPr>
            <w:spacing w:before="96" w:after="96"/>
            <w:rPr>
              <w:b/>
              <w:color w:val="5E8696"/>
              <w:sz w:val="14"/>
              <w:szCs w:val="14"/>
            </w:rPr>
          </w:pPr>
        </w:p>
      </w:tc>
      <w:tc>
        <w:tcPr>
          <w:tcW w:w="1896" w:type="pct"/>
          <w:vMerge/>
          <w:shd w:val="clear" w:color="auto" w:fill="auto"/>
        </w:tcPr>
        <w:p w14:paraId="439ED037" w14:textId="77777777" w:rsidR="00AB51BD" w:rsidRPr="00C04AA4" w:rsidRDefault="00AB51BD" w:rsidP="00744E52">
          <w:pPr>
            <w:pStyle w:val="Piedepgina"/>
            <w:spacing w:before="96" w:after="96"/>
            <w:rPr>
              <w:szCs w:val="18"/>
            </w:rPr>
          </w:pPr>
        </w:p>
      </w:tc>
      <w:tc>
        <w:tcPr>
          <w:tcW w:w="556" w:type="pct"/>
          <w:vMerge/>
          <w:shd w:val="clear" w:color="auto" w:fill="auto"/>
        </w:tcPr>
        <w:p w14:paraId="3EA6B622" w14:textId="77777777" w:rsidR="00AB51BD" w:rsidRPr="0064023A" w:rsidRDefault="00AB51BD" w:rsidP="00744E52">
          <w:pPr>
            <w:pStyle w:val="Piedepgina"/>
            <w:spacing w:beforeLines="40" w:before="96" w:afterLines="40" w:after="96"/>
            <w:rPr>
              <w:noProof/>
            </w:rPr>
          </w:pPr>
        </w:p>
      </w:tc>
      <w:tc>
        <w:tcPr>
          <w:tcW w:w="250" w:type="pct"/>
          <w:shd w:val="clear" w:color="auto" w:fill="auto"/>
        </w:tcPr>
        <w:p w14:paraId="1CA5FC43" w14:textId="77777777" w:rsidR="00AB51BD" w:rsidRPr="00C04AA4" w:rsidRDefault="00AB51BD" w:rsidP="00744E52">
          <w:pPr>
            <w:rPr>
              <w:rStyle w:val="Nmerodepgina"/>
              <w:b/>
              <w:sz w:val="8"/>
              <w:szCs w:val="8"/>
            </w:rPr>
          </w:pPr>
        </w:p>
      </w:tc>
    </w:tr>
  </w:tbl>
  <w:p w14:paraId="6290696E" w14:textId="77777777" w:rsidR="00AB51BD" w:rsidRPr="002E6E09" w:rsidRDefault="00AB51BD" w:rsidP="001E6270">
    <w:pPr>
      <w:rPr>
        <w:sz w:val="8"/>
        <w:szCs w:val="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C26197" w14:textId="77777777" w:rsidR="00AB51BD" w:rsidRDefault="00AB51BD">
      <w:r>
        <w:separator/>
      </w:r>
    </w:p>
  </w:footnote>
  <w:footnote w:type="continuationSeparator" w:id="0">
    <w:p w14:paraId="0A143152" w14:textId="77777777" w:rsidR="00AB51BD" w:rsidRDefault="00AB51BD">
      <w:r>
        <w:continuationSeparator/>
      </w:r>
    </w:p>
  </w:footnote>
  <w:footnote w:id="1">
    <w:p w14:paraId="2E13B898" w14:textId="370AE095" w:rsidR="00AB51BD" w:rsidRPr="00B2287E" w:rsidRDefault="00AB51BD">
      <w:pPr>
        <w:pStyle w:val="Textonotapie"/>
        <w:rPr>
          <w:lang w:val="es-ES_tradnl"/>
        </w:rPr>
      </w:pPr>
      <w:r>
        <w:rPr>
          <w:rStyle w:val="Refdenotaalpie"/>
        </w:rPr>
        <w:footnoteRef/>
      </w:r>
      <w:r>
        <w:t xml:space="preserve"> </w:t>
      </w:r>
      <w:r>
        <w:rPr>
          <w:lang w:val="es-ES_tradnl"/>
        </w:rPr>
        <w:t xml:space="preserve">El Plan Estratégico de Empleo 2021-2024 </w:t>
      </w:r>
      <w:r w:rsidRPr="00B2287E">
        <w:rPr>
          <w:lang w:val="es-ES_tradnl"/>
        </w:rPr>
        <w:t>enlaza además con otros compromisos del Programa de Gobierno</w:t>
      </w:r>
      <w:r>
        <w:rPr>
          <w:lang w:val="es-ES_tradnl"/>
        </w:rPr>
        <w:t xml:space="preserve">, como se pone de manifiesto en el apartado </w:t>
      </w:r>
      <w:r>
        <w:rPr>
          <w:lang w:val="es-ES_tradnl"/>
        </w:rPr>
        <w:fldChar w:fldCharType="begin"/>
      </w:r>
      <w:r>
        <w:rPr>
          <w:lang w:val="es-ES_tradnl"/>
        </w:rPr>
        <w:instrText xml:space="preserve"> REF _Ref92708161 \r \h </w:instrText>
      </w:r>
      <w:r>
        <w:rPr>
          <w:lang w:val="es-ES_tradnl"/>
        </w:rPr>
      </w:r>
      <w:r>
        <w:rPr>
          <w:lang w:val="es-ES_tradnl"/>
        </w:rPr>
        <w:fldChar w:fldCharType="separate"/>
      </w:r>
      <w:r w:rsidR="00075241">
        <w:rPr>
          <w:lang w:val="es-ES_tradnl"/>
        </w:rPr>
        <w:t>3.2.1</w:t>
      </w:r>
      <w:r>
        <w:rPr>
          <w:lang w:val="es-ES_tradnl"/>
        </w:rPr>
        <w:fldChar w:fldCharType="end"/>
      </w:r>
    </w:p>
  </w:footnote>
  <w:footnote w:id="2">
    <w:p w14:paraId="459D5D7C" w14:textId="77777777" w:rsidR="00AB51BD" w:rsidRPr="00FC4421" w:rsidRDefault="00AB51BD">
      <w:pPr>
        <w:pStyle w:val="Textonotapie"/>
      </w:pPr>
      <w:r>
        <w:rPr>
          <w:rStyle w:val="Refdenotaalpie"/>
        </w:rPr>
        <w:footnoteRef/>
      </w:r>
      <w:r>
        <w:t xml:space="preserve"> </w:t>
      </w:r>
      <w:hyperlink r:id="rId1" w:history="1">
        <w:r w:rsidRPr="0057006B">
          <w:rPr>
            <w:rStyle w:val="Hipervnculo"/>
            <w:rFonts w:ascii="Arial" w:hAnsi="Arial"/>
            <w:sz w:val="15"/>
            <w:lang w:val="es-ES" w:eastAsia="es-ES"/>
          </w:rPr>
          <w:t>https://opendata.euskadi.eus/catalogo/-/expedientes-de-regulacion-de-empleo-por-situaciones-provocadas-por-el-covid-19/</w:t>
        </w:r>
      </w:hyperlink>
      <w:r>
        <w:t xml:space="preserve"> </w:t>
      </w:r>
    </w:p>
  </w:footnote>
  <w:footnote w:id="3">
    <w:p w14:paraId="411835B7" w14:textId="77777777" w:rsidR="00AB51BD" w:rsidRPr="00DB432A" w:rsidRDefault="00AB51BD">
      <w:pPr>
        <w:pStyle w:val="Textonotapie"/>
      </w:pPr>
      <w:r>
        <w:rPr>
          <w:rStyle w:val="Refdenotaalpie"/>
        </w:rPr>
        <w:footnoteRef/>
      </w:r>
      <w:r>
        <w:t xml:space="preserve"> Observatorio Vasco del Emprendimiento, Global Entrepreneurship Monitor, GEM CAPV 2020-2021</w:t>
      </w:r>
    </w:p>
  </w:footnote>
  <w:footnote w:id="4">
    <w:p w14:paraId="58D174E3" w14:textId="77777777" w:rsidR="00AB51BD" w:rsidRDefault="00AB51BD" w:rsidP="001443F2">
      <w:pPr>
        <w:pStyle w:val="Textonotapie"/>
      </w:pPr>
      <w:r>
        <w:rPr>
          <w:rStyle w:val="Refdenotaalpie"/>
        </w:rPr>
        <w:footnoteRef/>
      </w:r>
      <w:r>
        <w:t xml:space="preserve"> </w:t>
      </w:r>
      <w:hyperlink r:id="rId2" w:history="1">
        <w:r w:rsidRPr="00653A33">
          <w:rPr>
            <w:rStyle w:val="Hipervnculo"/>
            <w:rFonts w:ascii="Arial" w:hAnsi="Arial"/>
            <w:sz w:val="15"/>
            <w:lang w:val="es-ES" w:eastAsia="es-ES"/>
          </w:rPr>
          <w:t>https://www.lanbide.euskadi.eus/contenidos/informacion/informacion_corporativa/es_def/adjuntos/Estrategia_EVE_2030.pdf</w:t>
        </w:r>
      </w:hyperlink>
    </w:p>
  </w:footnote>
  <w:footnote w:id="5">
    <w:p w14:paraId="767E0646" w14:textId="77777777" w:rsidR="00AB51BD" w:rsidRDefault="00AB51BD" w:rsidP="001443F2">
      <w:pPr>
        <w:pStyle w:val="Textonotapie"/>
      </w:pPr>
      <w:r>
        <w:rPr>
          <w:rStyle w:val="Refdenotaalpie"/>
        </w:rPr>
        <w:footnoteRef/>
      </w:r>
      <w:r>
        <w:t xml:space="preserve"> </w:t>
      </w:r>
      <w:r w:rsidRPr="00E8582D">
        <w:t>https://www.boe.es/diario_boe/txt.php?id=BOE-A-2021-9038</w:t>
      </w:r>
      <w:r>
        <w:t>.</w:t>
      </w:r>
    </w:p>
  </w:footnote>
  <w:footnote w:id="6">
    <w:p w14:paraId="5BC39527" w14:textId="77777777" w:rsidR="00AB51BD" w:rsidRPr="00F649F0" w:rsidRDefault="00AB51BD" w:rsidP="001443F2">
      <w:pPr>
        <w:pStyle w:val="Textonotapie"/>
        <w:rPr>
          <w:rFonts w:cs="Arial"/>
        </w:rPr>
      </w:pPr>
      <w:r>
        <w:rPr>
          <w:rStyle w:val="Refdenotaalpie"/>
        </w:rPr>
        <w:footnoteRef/>
      </w:r>
      <w:r w:rsidRPr="00F649F0">
        <w:rPr>
          <w:rFonts w:cs="Arial"/>
        </w:rPr>
        <w:t>Propuesta de D</w:t>
      </w:r>
      <w:r>
        <w:rPr>
          <w:rFonts w:cs="Arial"/>
        </w:rPr>
        <w:t>ecisión d</w:t>
      </w:r>
      <w:r w:rsidRPr="00F649F0">
        <w:rPr>
          <w:rFonts w:cs="Arial"/>
        </w:rPr>
        <w:t>el Consejo relativa a las orientaciones para las políticas de empleo de los Estados miembros</w:t>
      </w:r>
      <w:r>
        <w:rPr>
          <w:rFonts w:cs="Arial"/>
        </w:rPr>
        <w:t xml:space="preserve">, </w:t>
      </w:r>
      <w:r w:rsidRPr="00F649F0">
        <w:rPr>
          <w:rFonts w:cs="Arial"/>
        </w:rPr>
        <w:t>Bruselas, 26.2.2020</w:t>
      </w:r>
      <w:r>
        <w:rPr>
          <w:rFonts w:cs="Arial"/>
        </w:rPr>
        <w:t xml:space="preserve"> </w:t>
      </w:r>
      <w:r w:rsidRPr="00F649F0">
        <w:rPr>
          <w:rFonts w:cs="Arial"/>
        </w:rPr>
        <w:t>COM(2020) 70 final</w:t>
      </w:r>
      <w:r>
        <w:rPr>
          <w:rFonts w:cs="Arial"/>
        </w:rPr>
        <w:t>,</w:t>
      </w:r>
      <w:r w:rsidRPr="00F649F0">
        <w:rPr>
          <w:rFonts w:cs="Arial"/>
        </w:rPr>
        <w:t xml:space="preserve"> </w:t>
      </w:r>
      <w:r w:rsidRPr="00F649F0">
        <w:t xml:space="preserve"> </w:t>
      </w:r>
      <w:hyperlink r:id="rId3" w:history="1">
        <w:r w:rsidRPr="00F649F0">
          <w:rPr>
            <w:rStyle w:val="Hipervnculo"/>
            <w:rFonts w:ascii="Arial" w:hAnsi="Arial" w:cs="Arial"/>
            <w:sz w:val="15"/>
            <w:lang w:val="es-ES" w:eastAsia="es-ES"/>
          </w:rPr>
          <w:t>https://eur-lex.europa.eu/legal-content/ES/TXT/HTML/?uri=CELEX:52020PC0070&amp;from=EN</w:t>
        </w:r>
      </w:hyperlink>
      <w:r w:rsidRPr="00F649F0">
        <w:rPr>
          <w:rFonts w:cs="Arial"/>
        </w:rPr>
        <w:t xml:space="preserve"> </w:t>
      </w:r>
    </w:p>
  </w:footnote>
  <w:footnote w:id="7">
    <w:p w14:paraId="793DDE65" w14:textId="77777777" w:rsidR="00AB51BD" w:rsidRPr="00F649F0" w:rsidRDefault="00AB51BD" w:rsidP="001443F2">
      <w:pPr>
        <w:pStyle w:val="Textonotapie"/>
        <w:rPr>
          <w:rFonts w:cs="Arial"/>
          <w:lang w:val="es-ES_tradnl"/>
        </w:rPr>
      </w:pPr>
      <w:r>
        <w:rPr>
          <w:rStyle w:val="Refdenotaalpie"/>
        </w:rPr>
        <w:footnoteRef/>
      </w:r>
      <w:hyperlink r:id="rId4" w:history="1">
        <w:r w:rsidRPr="00F649F0">
          <w:rPr>
            <w:rStyle w:val="Hipervnculo"/>
            <w:rFonts w:ascii="Arial" w:hAnsi="Arial" w:cs="Arial"/>
            <w:sz w:val="15"/>
            <w:lang w:val="es-ES" w:eastAsia="es-ES"/>
          </w:rPr>
          <w:t>https://ec.europa.eu/info/strategy/priorities-2019-2024/economy-works-people/jobs-growth-and-investment/european-pillar-social-rights/european-pillar-social-rights-action-plan_es</w:t>
        </w:r>
      </w:hyperlink>
      <w:r w:rsidRPr="00F649F0">
        <w:rPr>
          <w:rFonts w:cs="Arial"/>
        </w:rPr>
        <w:t xml:space="preserve"> </w:t>
      </w:r>
    </w:p>
  </w:footnote>
  <w:footnote w:id="8">
    <w:p w14:paraId="5589B1BD" w14:textId="77777777" w:rsidR="00AB51BD" w:rsidRPr="00511C78" w:rsidRDefault="00AB51BD" w:rsidP="001443F2">
      <w:pPr>
        <w:pStyle w:val="Textonotapie"/>
        <w:rPr>
          <w:rFonts w:cs="Arial"/>
          <w:lang w:val="es-ES_tradnl"/>
        </w:rPr>
      </w:pPr>
      <w:r w:rsidRPr="00511C78">
        <w:rPr>
          <w:rStyle w:val="Refdenotaalpie"/>
          <w:rFonts w:ascii="Arial" w:hAnsi="Arial" w:cs="Arial"/>
        </w:rPr>
        <w:footnoteRef/>
      </w:r>
      <w:r w:rsidRPr="00511C78">
        <w:rPr>
          <w:rFonts w:cs="Arial"/>
        </w:rPr>
        <w:t xml:space="preserve"> </w:t>
      </w:r>
      <w:hyperlink r:id="rId5" w:history="1">
        <w:r w:rsidRPr="00511C78">
          <w:rPr>
            <w:rStyle w:val="Hipervnculo"/>
            <w:rFonts w:ascii="Arial" w:hAnsi="Arial" w:cs="Arial"/>
            <w:sz w:val="15"/>
            <w:lang w:val="es-ES" w:eastAsia="es-ES"/>
          </w:rPr>
          <w:t>https://www.un.org/sustainabledevelopment/es/economic-growth/</w:t>
        </w:r>
      </w:hyperlink>
      <w:r w:rsidRPr="00511C78">
        <w:rPr>
          <w:rFonts w:cs="Arial"/>
        </w:rPr>
        <w:t xml:space="preserve"> </w:t>
      </w:r>
    </w:p>
  </w:footnote>
  <w:footnote w:id="9">
    <w:p w14:paraId="1E7492FA" w14:textId="77777777" w:rsidR="00AB51BD" w:rsidRPr="00953101" w:rsidRDefault="00AB51BD" w:rsidP="001443F2">
      <w:pPr>
        <w:pStyle w:val="Textonotapie"/>
        <w:rPr>
          <w:rFonts w:cs="Arial"/>
          <w:lang w:val="es-ES_tradnl"/>
        </w:rPr>
      </w:pPr>
      <w:r w:rsidRPr="00F25DF7">
        <w:rPr>
          <w:rStyle w:val="Refdenotaalpie"/>
          <w:rFonts w:ascii="Arial" w:hAnsi="Arial" w:cs="Arial"/>
        </w:rPr>
        <w:footnoteRef/>
      </w:r>
      <w:r w:rsidRPr="00953101">
        <w:rPr>
          <w:rFonts w:cs="Arial"/>
          <w:lang w:val="es-ES_tradnl"/>
        </w:rPr>
        <w:t xml:space="preserve"> </w:t>
      </w:r>
      <w:hyperlink r:id="rId6" w:anchor="nextgenerationeu" w:history="1">
        <w:r w:rsidRPr="00953101">
          <w:rPr>
            <w:rStyle w:val="Hipervnculo"/>
            <w:rFonts w:ascii="Arial" w:hAnsi="Arial" w:cs="Arial"/>
            <w:sz w:val="15"/>
            <w:lang w:val="es-ES_tradnl" w:eastAsia="es-ES"/>
          </w:rPr>
          <w:t>https://ec.europa.eu/info/strategy/recovery-plan-europe_es#nextgenerationeu</w:t>
        </w:r>
      </w:hyperlink>
      <w:r w:rsidRPr="00953101">
        <w:rPr>
          <w:rFonts w:cs="Arial"/>
          <w:lang w:val="es-ES_tradnl"/>
        </w:rPr>
        <w:t xml:space="preserve"> </w:t>
      </w:r>
    </w:p>
  </w:footnote>
  <w:footnote w:id="10">
    <w:p w14:paraId="79374933" w14:textId="77777777" w:rsidR="00AB51BD" w:rsidRPr="00666E07" w:rsidRDefault="00AB51BD" w:rsidP="001443F2">
      <w:pPr>
        <w:pStyle w:val="Textonotapie"/>
        <w:rPr>
          <w:rFonts w:cs="Arial"/>
          <w:sz w:val="18"/>
          <w:szCs w:val="18"/>
          <w:lang w:val="es-ES_tradnl"/>
        </w:rPr>
      </w:pPr>
      <w:r w:rsidRPr="00F25DF7">
        <w:rPr>
          <w:rStyle w:val="Refdenotaalpie"/>
          <w:rFonts w:ascii="Arial" w:hAnsi="Arial" w:cs="Arial"/>
          <w:sz w:val="18"/>
          <w:szCs w:val="18"/>
        </w:rPr>
        <w:footnoteRef/>
      </w:r>
      <w:r w:rsidRPr="00666E07">
        <w:rPr>
          <w:rFonts w:cs="Arial"/>
          <w:sz w:val="18"/>
          <w:szCs w:val="18"/>
          <w:lang w:val="es-ES_tradnl"/>
        </w:rPr>
        <w:t xml:space="preserve"> </w:t>
      </w:r>
      <w:hyperlink r:id="rId7" w:history="1">
        <w:r w:rsidRPr="00666E07">
          <w:rPr>
            <w:rStyle w:val="Hipervnculo"/>
            <w:rFonts w:ascii="Arial" w:hAnsi="Arial" w:cs="Arial"/>
            <w:sz w:val="18"/>
            <w:szCs w:val="18"/>
            <w:lang w:val="es-ES_tradnl" w:eastAsia="es-ES"/>
          </w:rPr>
          <w:t>https://www.lamoncloa.gob.es/presidente/actividades/Paginas/2020/espana-puede.aspx</w:t>
        </w:r>
      </w:hyperlink>
      <w:r w:rsidRPr="00666E07">
        <w:rPr>
          <w:rFonts w:cs="Arial"/>
          <w:sz w:val="18"/>
          <w:szCs w:val="18"/>
          <w:lang w:val="es-ES_tradnl"/>
        </w:rPr>
        <w:t xml:space="preserve"> </w:t>
      </w:r>
    </w:p>
  </w:footnote>
  <w:footnote w:id="11">
    <w:p w14:paraId="59001533" w14:textId="77777777" w:rsidR="00AB51BD" w:rsidRDefault="00AB51BD" w:rsidP="001443F2">
      <w:pPr>
        <w:pStyle w:val="Textonotapie"/>
      </w:pPr>
      <w:r>
        <w:rPr>
          <w:rStyle w:val="Refdenotaalpie"/>
        </w:rPr>
        <w:footnoteRef/>
      </w:r>
      <w:r>
        <w:t xml:space="preserve"> </w:t>
      </w:r>
      <w:hyperlink r:id="rId8" w:history="1">
        <w:r w:rsidRPr="00CE36B0">
          <w:rPr>
            <w:color w:val="0000FF"/>
            <w:sz w:val="20"/>
            <w:szCs w:val="20"/>
            <w:u w:val="single"/>
          </w:rPr>
          <w:t>Berpiztu_es.pdf (euskadi.eus)</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990E51" w14:textId="77777777" w:rsidR="00AB51BD" w:rsidRDefault="001803A0">
    <w:pPr>
      <w:pStyle w:val="Encabezado"/>
    </w:pPr>
    <w:r>
      <w:rPr>
        <w:noProof/>
      </w:rPr>
      <w:pict w14:anchorId="6D487A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74.6pt;margin-top:-46.85pt;width:627.3pt;height:837.05pt;z-index:251662336">
          <v:imagedata r:id="rId1" o:title=""/>
        </v:shape>
        <o:OLEObject Type="Embed" ProgID="PowerPoint.Slide.12" ShapeID="_x0000_s2050" DrawAspect="Content" ObjectID="_1711263387" r:id="rId2"/>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1752A" w14:textId="77777777" w:rsidR="00AB51BD" w:rsidRDefault="001803A0">
    <w:pPr>
      <w:pStyle w:val="Encabezado"/>
    </w:pPr>
    <w:r>
      <w:rPr>
        <w:noProof/>
      </w:rPr>
      <w:pict w14:anchorId="496F15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9" type="#_x0000_t75" style="position:absolute;left:0;text-align:left;margin-left:-111.25pt;margin-top:-54.7pt;width:612.55pt;height:842.3pt;z-index:251674624">
          <v:imagedata r:id="rId1" o:title=""/>
        </v:shape>
        <o:OLEObject Type="Embed" ProgID="PowerPoint.Slide.12" ShapeID="_x0000_s2139" DrawAspect="Content" ObjectID="_1711263389" r:id="rId2"/>
      </w:pict>
    </w:r>
  </w:p>
  <w:p w14:paraId="0628B47D" w14:textId="77777777" w:rsidR="00AB51BD" w:rsidRDefault="00AB51BD"/>
  <w:p w14:paraId="62A0C5FF" w14:textId="77777777" w:rsidR="00AB51BD" w:rsidRDefault="00AB51BD"/>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7"/>
      <w:gridCol w:w="279"/>
      <w:gridCol w:w="7771"/>
    </w:tblGrid>
    <w:tr w:rsidR="00AB51BD" w:rsidRPr="00150BAF" w14:paraId="703317FE" w14:textId="77777777" w:rsidTr="007B1026">
      <w:trPr>
        <w:trHeight w:val="397"/>
      </w:trPr>
      <w:tc>
        <w:tcPr>
          <w:tcW w:w="169" w:type="pct"/>
          <w:gridSpan w:val="2"/>
          <w:shd w:val="clear" w:color="auto" w:fill="C00000"/>
        </w:tcPr>
        <w:p w14:paraId="7C491B8D"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1BB2F140"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3ADDF5FF"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5140242A" w14:textId="77777777" w:rsidTr="007B1026">
      <w:trPr>
        <w:gridBefore w:val="1"/>
        <w:wBefore w:w="126" w:type="pct"/>
        <w:trHeight w:val="397"/>
      </w:trPr>
      <w:tc>
        <w:tcPr>
          <w:tcW w:w="170" w:type="pct"/>
          <w:gridSpan w:val="2"/>
          <w:tcBorders>
            <w:top w:val="single" w:sz="24" w:space="0" w:color="FFFFFF" w:themeColor="background1"/>
          </w:tcBorders>
          <w:shd w:val="clear" w:color="auto" w:fill="A6A6A6" w:themeFill="background1" w:themeFillShade="A6"/>
        </w:tcPr>
        <w:p w14:paraId="732C5BBD"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07C8543B"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2B540492" w14:textId="77777777" w:rsidR="00AB51BD" w:rsidRPr="00150BAF" w:rsidRDefault="00AB51BD" w:rsidP="00D10C9B">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 xml:space="preserve">2. </w:t>
          </w:r>
          <w:r w:rsidRPr="00186D34">
            <w:rPr>
              <w:b/>
              <w:noProof/>
              <w:color w:val="808080" w:themeColor="background1" w:themeShade="80"/>
              <w:sz w:val="22"/>
              <w:szCs w:val="22"/>
            </w:rPr>
            <w:t>Diagnóstico</w:t>
          </w:r>
          <w:r>
            <w:rPr>
              <w:b/>
              <w:noProof/>
              <w:color w:val="808080" w:themeColor="background1" w:themeShade="80"/>
              <w:sz w:val="22"/>
              <w:szCs w:val="22"/>
            </w:rPr>
            <w:t xml:space="preserve"> </w:t>
          </w:r>
          <w:r w:rsidRPr="00186D34">
            <w:rPr>
              <w:b/>
              <w:noProof/>
              <w:color w:val="808080" w:themeColor="background1" w:themeShade="80"/>
              <w:sz w:val="22"/>
              <w:szCs w:val="22"/>
            </w:rPr>
            <w:t>del empleo en Euskadi</w:t>
          </w:r>
        </w:p>
      </w:tc>
    </w:tr>
  </w:tbl>
  <w:p w14:paraId="24B831E8"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4928" behindDoc="0" locked="0" layoutInCell="1" allowOverlap="1" wp14:anchorId="4596998B" wp14:editId="40E736B9">
          <wp:simplePos x="0" y="0"/>
          <wp:positionH relativeFrom="column">
            <wp:posOffset>4788980</wp:posOffset>
          </wp:positionH>
          <wp:positionV relativeFrom="page">
            <wp:posOffset>595951</wp:posOffset>
          </wp:positionV>
          <wp:extent cx="1191600" cy="576000"/>
          <wp:effectExtent l="0" t="0" r="889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C0FC2" w14:textId="77777777" w:rsidR="00AB51BD" w:rsidRDefault="00AB51BD">
    <w:pPr>
      <w:pStyle w:val="Encabezado"/>
    </w:pPr>
    <w:r>
      <w:rPr>
        <w:noProof/>
      </w:rPr>
      <mc:AlternateContent>
        <mc:Choice Requires="wps">
          <w:drawing>
            <wp:anchor distT="0" distB="0" distL="114300" distR="114300" simplePos="0" relativeHeight="251650048" behindDoc="1" locked="0" layoutInCell="0" allowOverlap="1" wp14:anchorId="71261759" wp14:editId="012B286F">
              <wp:simplePos x="0" y="0"/>
              <wp:positionH relativeFrom="margin">
                <wp:align>center</wp:align>
              </wp:positionH>
              <wp:positionV relativeFrom="margin">
                <wp:align>center</wp:align>
              </wp:positionV>
              <wp:extent cx="6555105" cy="1310640"/>
              <wp:effectExtent l="0" t="1914525" r="0" b="1870710"/>
              <wp:wrapNone/>
              <wp:docPr id="18" name="WordArt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55105" cy="131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E35FD4" w14:textId="77777777" w:rsidR="00AB51BD" w:rsidRDefault="00AB51BD" w:rsidP="00BC0BA8">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1261759" id="_x0000_t202" coordsize="21600,21600" o:spt="202" path="m,l,21600r21600,l21600,xe">
              <v:stroke joinstyle="miter"/>
              <v:path gradientshapeok="t" o:connecttype="rect"/>
            </v:shapetype>
            <v:shape id="WordArt 60" o:spid="_x0000_s1089" type="#_x0000_t202" style="position:absolute;left:0;text-align:left;margin-left:0;margin-top:0;width:516.15pt;height:103.2pt;rotation:-45;z-index:-2516664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" o:allowincell="f" filled="f" stroked="f">
              <v:stroke joinstyle="round"/>
              <o:lock v:ext="edit" shapetype="t"/>
              <v:textbox style="mso-fit-shape-to-text:t">
                <w:txbxContent>
                  <w:p w14:paraId="39E35FD4" w14:textId="77777777" w:rsidR="00AB51BD" w:rsidRDefault="00AB51BD" w:rsidP="00BC0BA8">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v:textbox>
              <w10:wrap anchorx="margin" anchory="margin"/>
            </v:shape>
          </w:pict>
        </mc:Fallback>
      </mc:AlternateContent>
    </w:r>
    <w:r w:rsidR="001803A0">
      <w:rPr>
        <w:noProof/>
      </w:rPr>
      <w:pict w14:anchorId="7AD28C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7" type="#_x0000_t75" style="position:absolute;left:0;text-align:left;margin-left:-111.25pt;margin-top:-54.7pt;width:612.55pt;height:842.3pt;z-index:251667456;mso-position-horizontal-relative:text;mso-position-vertical-relative:text">
          <v:imagedata r:id="rId1" o:title=""/>
        </v:shape>
        <o:OLEObject Type="Embed" ProgID="PowerPoint.Slide.12" ShapeID="_x0000_s2107" DrawAspect="Content" ObjectID="_1711263390" r:id="rId2"/>
      </w:pict>
    </w:r>
  </w:p>
  <w:p w14:paraId="0E4569A9" w14:textId="77777777" w:rsidR="00AB51BD" w:rsidRDefault="00AB51BD"/>
  <w:p w14:paraId="17F32654" w14:textId="77777777" w:rsidR="00AB51BD" w:rsidRDefault="00AB51BD"/>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39773" w14:textId="77777777" w:rsidR="00AB51BD" w:rsidRDefault="00AB51BD">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5F20406B" w14:textId="77777777" w:rsidTr="007B1026">
      <w:trPr>
        <w:trHeight w:val="397"/>
      </w:trPr>
      <w:tc>
        <w:tcPr>
          <w:tcW w:w="169" w:type="pct"/>
          <w:gridSpan w:val="2"/>
          <w:shd w:val="clear" w:color="auto" w:fill="C00000"/>
        </w:tcPr>
        <w:p w14:paraId="0115D58B"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3DADE527"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533CD0BA"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65776816"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73542255"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7DB6126F"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4CEE1A65" w14:textId="77777777" w:rsidR="00AB51BD" w:rsidRPr="00150BAF" w:rsidRDefault="00AB51BD" w:rsidP="008A61E3">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3. Coherencia con otras Estrategias y Planes</w:t>
          </w:r>
        </w:p>
      </w:tc>
    </w:tr>
  </w:tbl>
  <w:p w14:paraId="30E0F434"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3904" behindDoc="0" locked="0" layoutInCell="1" allowOverlap="1" wp14:anchorId="7A65A593" wp14:editId="6FBAD9E7">
          <wp:simplePos x="0" y="0"/>
          <wp:positionH relativeFrom="column">
            <wp:posOffset>4788980</wp:posOffset>
          </wp:positionH>
          <wp:positionV relativeFrom="page">
            <wp:posOffset>595951</wp:posOffset>
          </wp:positionV>
          <wp:extent cx="1191600" cy="576000"/>
          <wp:effectExtent l="0" t="0" r="889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1B2D1" w14:textId="77777777" w:rsidR="00AB51BD" w:rsidRDefault="001803A0">
    <w:pPr>
      <w:pStyle w:val="Encabezado"/>
    </w:pPr>
    <w:r>
      <w:rPr>
        <w:noProof/>
      </w:rPr>
      <w:pict w14:anchorId="6AEB94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111.25pt;margin-top:-54.7pt;width:611.4pt;height:841.25pt;z-index:251664384">
          <v:imagedata r:id="rId1" o:title=""/>
        </v:shape>
        <o:OLEObject Type="Embed" ProgID="PowerPoint.Slide.12" ShapeID="_x0000_s2053" DrawAspect="Content" ObjectID="_1711263391" r:id="rId2"/>
      </w:pict>
    </w:r>
  </w:p>
  <w:p w14:paraId="1F45E9FF" w14:textId="77777777" w:rsidR="00AB51BD" w:rsidRDefault="00AB51BD"/>
  <w:p w14:paraId="582EAF08" w14:textId="77777777" w:rsidR="00AB51BD" w:rsidRDefault="00AB51BD"/>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A8911" w14:textId="77777777" w:rsidR="00AB51BD" w:rsidRDefault="00AB51BD">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0F819F08" w14:textId="77777777" w:rsidTr="007B1026">
      <w:trPr>
        <w:trHeight w:val="397"/>
      </w:trPr>
      <w:tc>
        <w:tcPr>
          <w:tcW w:w="169" w:type="pct"/>
          <w:gridSpan w:val="2"/>
          <w:shd w:val="clear" w:color="auto" w:fill="C00000"/>
        </w:tcPr>
        <w:p w14:paraId="0BB23392"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4E7114FF"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633F53E0"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62C0AAC6"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7ABEA389"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7E94B05B"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293EA159" w14:textId="77777777" w:rsidR="00AB51BD" w:rsidRPr="00150BAF" w:rsidRDefault="00AB51BD" w:rsidP="00DC24B9">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4. Principios de Actuación</w:t>
          </w:r>
        </w:p>
      </w:tc>
    </w:tr>
  </w:tbl>
  <w:p w14:paraId="146446CC"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2880" behindDoc="0" locked="0" layoutInCell="1" allowOverlap="1" wp14:anchorId="6A9A57E2" wp14:editId="6E4659DE">
          <wp:simplePos x="0" y="0"/>
          <wp:positionH relativeFrom="column">
            <wp:posOffset>4788980</wp:posOffset>
          </wp:positionH>
          <wp:positionV relativeFrom="page">
            <wp:posOffset>595951</wp:posOffset>
          </wp:positionV>
          <wp:extent cx="1191600" cy="576000"/>
          <wp:effectExtent l="0" t="0" r="889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F4F6F9" w14:textId="77777777" w:rsidR="00AB51BD" w:rsidRDefault="001803A0">
    <w:pPr>
      <w:pStyle w:val="Encabezado"/>
    </w:pPr>
    <w:r>
      <w:rPr>
        <w:noProof/>
      </w:rPr>
      <w:pict w14:anchorId="7D5D03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left:0;text-align:left;margin-left:-111.25pt;margin-top:-54.7pt;width:611.4pt;height:841.25pt;z-index:251665408">
          <v:imagedata r:id="rId1" o:title=""/>
        </v:shape>
        <o:OLEObject Type="Embed" ProgID="PowerPoint.Slide.12" ShapeID="_x0000_s2055" DrawAspect="Content" ObjectID="_1711263392" r:id="rId2"/>
      </w:pict>
    </w:r>
  </w:p>
  <w:p w14:paraId="4CB377D0" w14:textId="77777777" w:rsidR="00AB51BD" w:rsidRDefault="00AB51BD"/>
  <w:p w14:paraId="1C0839BC" w14:textId="77777777" w:rsidR="00AB51BD" w:rsidRDefault="00AB51BD"/>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9587A" w14:textId="77777777" w:rsidR="00AB51BD" w:rsidRDefault="00AB51B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FA5F4" w14:textId="77777777" w:rsidR="00AB51BD" w:rsidRDefault="00AB51BD">
    <w:pPr>
      <w:pStyle w:val="Encabezado"/>
    </w:pPr>
    <w:r>
      <w:rPr>
        <w:noProof/>
      </w:rPr>
      <w:drawing>
        <wp:anchor distT="0" distB="0" distL="114300" distR="114300" simplePos="0" relativeHeight="251649024" behindDoc="1" locked="0" layoutInCell="1" allowOverlap="1" wp14:anchorId="1083C939" wp14:editId="4A6E742F">
          <wp:simplePos x="0" y="0"/>
          <wp:positionH relativeFrom="page">
            <wp:posOffset>-76200</wp:posOffset>
          </wp:positionH>
          <wp:positionV relativeFrom="page">
            <wp:posOffset>-3175</wp:posOffset>
          </wp:positionV>
          <wp:extent cx="7563485" cy="10699115"/>
          <wp:effectExtent l="0" t="0" r="0" b="0"/>
          <wp:wrapNone/>
          <wp:docPr id="22" name="1 Imagen" descr="WORD Indice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WORD Indice A4.jpg"/>
                  <pic:cNvPicPr>
                    <a:picLocks noChangeAspect="1" noChangeArrowheads="1"/>
                  </pic:cNvPicPr>
                </pic:nvPicPr>
                <pic:blipFill>
                  <a:blip r:embed="rId1">
                    <a:extLst>
                      <a:ext uri="{28A0092B-C50C-407E-A947-70E740481C1C}">
                        <a14:useLocalDpi xmlns:a14="http://schemas.microsoft.com/office/drawing/2010/main"/>
                      </a:ext>
                    </a:extLst>
                  </a:blip>
                  <a:srcRect/>
                  <a:stretch>
                    <a:fillRect/>
                  </a:stretch>
                </pic:blipFill>
                <pic:spPr bwMode="auto">
                  <a:xfrm>
                    <a:off x="0" y="0"/>
                    <a:ext cx="7563485" cy="106991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410E4EF3" w14:textId="77777777" w:rsidTr="007B1026">
      <w:trPr>
        <w:trHeight w:val="397"/>
      </w:trPr>
      <w:tc>
        <w:tcPr>
          <w:tcW w:w="169" w:type="pct"/>
          <w:gridSpan w:val="2"/>
          <w:shd w:val="clear" w:color="auto" w:fill="C00000"/>
        </w:tcPr>
        <w:p w14:paraId="6F6F8AF3"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25326DFC"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1AB230FE"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31D03165"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5CF78F7A"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204814F0"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0857F7F5" w14:textId="77777777" w:rsidR="00AB51BD" w:rsidRPr="00150BAF" w:rsidRDefault="00AB51BD" w:rsidP="005713C8">
          <w:pPr>
            <w:tabs>
              <w:tab w:val="left" w:pos="2511"/>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5. Misión y objetivos del Plan</w:t>
          </w:r>
        </w:p>
      </w:tc>
    </w:tr>
  </w:tbl>
  <w:p w14:paraId="1B03BCCC"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1856" behindDoc="0" locked="0" layoutInCell="1" allowOverlap="1" wp14:anchorId="746D040C" wp14:editId="1BF2950F">
          <wp:simplePos x="0" y="0"/>
          <wp:positionH relativeFrom="column">
            <wp:posOffset>4788980</wp:posOffset>
          </wp:positionH>
          <wp:positionV relativeFrom="page">
            <wp:posOffset>595951</wp:posOffset>
          </wp:positionV>
          <wp:extent cx="1191600" cy="576000"/>
          <wp:effectExtent l="0" t="0" r="889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CDF3F" w14:textId="77777777" w:rsidR="00AB51BD" w:rsidRDefault="001803A0">
    <w:pPr>
      <w:pStyle w:val="Encabezado"/>
    </w:pPr>
    <w:r>
      <w:rPr>
        <w:noProof/>
      </w:rPr>
      <w:pict w14:anchorId="01BE78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0;text-align:left;margin-left:-111.25pt;margin-top:-54.7pt;width:611.4pt;height:841.25pt;z-index:251666432">
          <v:imagedata r:id="rId1" o:title=""/>
        </v:shape>
        <o:OLEObject Type="Embed" ProgID="PowerPoint.Slide.12" ShapeID="_x0000_s2056" DrawAspect="Content" ObjectID="_1711263393" r:id="rId2"/>
      </w:pict>
    </w:r>
  </w:p>
  <w:p w14:paraId="1D1D28DD" w14:textId="77777777" w:rsidR="00AB51BD" w:rsidRDefault="00AB51BD"/>
  <w:p w14:paraId="02B569E0" w14:textId="77777777" w:rsidR="00AB51BD" w:rsidRDefault="00AB51BD"/>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CEC7A" w14:textId="77777777" w:rsidR="00AB51BD" w:rsidRDefault="00AB51BD">
    <w:pPr>
      <w:pStyle w:val="Encabezad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3F45E90B" w14:textId="77777777" w:rsidTr="007B1026">
      <w:trPr>
        <w:trHeight w:val="397"/>
      </w:trPr>
      <w:tc>
        <w:tcPr>
          <w:tcW w:w="169" w:type="pct"/>
          <w:gridSpan w:val="2"/>
          <w:shd w:val="clear" w:color="auto" w:fill="C00000"/>
        </w:tcPr>
        <w:p w14:paraId="43E70884"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113E8EBE"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27F6B9E2"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40B6D723"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780A31F2"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3A2B00C8"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1EC9D9D7" w14:textId="77777777" w:rsidR="00AB51BD" w:rsidRPr="00150BAF" w:rsidRDefault="00AB51BD" w:rsidP="005713C8">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 xml:space="preserve">6. Líneas Estratégicas </w:t>
          </w:r>
        </w:p>
      </w:tc>
    </w:tr>
  </w:tbl>
  <w:p w14:paraId="41681EE0"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54144" behindDoc="0" locked="0" layoutInCell="1" allowOverlap="1" wp14:anchorId="031EB156" wp14:editId="444D1A38">
          <wp:simplePos x="0" y="0"/>
          <wp:positionH relativeFrom="column">
            <wp:posOffset>4788980</wp:posOffset>
          </wp:positionH>
          <wp:positionV relativeFrom="page">
            <wp:posOffset>595951</wp:posOffset>
          </wp:positionV>
          <wp:extent cx="1191600" cy="576000"/>
          <wp:effectExtent l="0" t="0" r="8890"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CB38A" w14:textId="77777777" w:rsidR="00AB51BD" w:rsidRDefault="001803A0">
    <w:pPr>
      <w:pStyle w:val="Encabezado"/>
    </w:pPr>
    <w:r>
      <w:rPr>
        <w:noProof/>
        <w:lang w:val="es-ES_tradnl" w:eastAsia="es-ES_tradnl"/>
      </w:rPr>
      <w:pict w14:anchorId="6BA8E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8" type="#_x0000_t75" style="position:absolute;left:0;text-align:left;margin-left:-99.25pt;margin-top:-42.7pt;width:611.4pt;height:841.25pt;z-index:251673600">
          <v:imagedata r:id="rId1" o:title=""/>
        </v:shape>
        <o:OLEObject Type="Embed" ProgID="PowerPoint.Slide.12" ShapeID="_x0000_s2138" DrawAspect="Content" ObjectID="_1711263394" r:id="rId2"/>
      </w:pict>
    </w:r>
  </w:p>
  <w:p w14:paraId="1D40B56A" w14:textId="77777777" w:rsidR="00AB51BD" w:rsidRDefault="00AB51BD"/>
  <w:p w14:paraId="567C55C9" w14:textId="77777777" w:rsidR="00AB51BD" w:rsidRDefault="00AB51BD"/>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A467B" w14:textId="77777777" w:rsidR="00AB51BD" w:rsidRDefault="00AB51BD">
    <w:pPr>
      <w:pStyle w:val="Encabezado"/>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660"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
      <w:gridCol w:w="74"/>
      <w:gridCol w:w="216"/>
      <w:gridCol w:w="279"/>
      <w:gridCol w:w="7606"/>
    </w:tblGrid>
    <w:tr w:rsidR="00AB51BD" w:rsidRPr="00150BAF" w14:paraId="7233D6C5" w14:textId="77777777" w:rsidTr="007F2CA1">
      <w:trPr>
        <w:trHeight w:val="397"/>
      </w:trPr>
      <w:tc>
        <w:tcPr>
          <w:tcW w:w="173" w:type="pct"/>
          <w:gridSpan w:val="2"/>
          <w:shd w:val="clear" w:color="auto" w:fill="C00000"/>
        </w:tcPr>
        <w:p w14:paraId="564C2079"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95" w:type="pct"/>
          <w:gridSpan w:val="2"/>
        </w:tcPr>
        <w:p w14:paraId="4186A7A3"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32" w:type="pct"/>
          <w:tcBorders>
            <w:bottom w:val="single" w:sz="4" w:space="0" w:color="C00000"/>
          </w:tcBorders>
          <w:vAlign w:val="center"/>
        </w:tcPr>
        <w:p w14:paraId="65D9DE59"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44E56B5A" w14:textId="77777777" w:rsidTr="007F2CA1">
      <w:trPr>
        <w:gridBefore w:val="1"/>
        <w:wBefore w:w="129" w:type="pct"/>
        <w:trHeight w:val="397"/>
      </w:trPr>
      <w:tc>
        <w:tcPr>
          <w:tcW w:w="173" w:type="pct"/>
          <w:gridSpan w:val="2"/>
          <w:tcBorders>
            <w:top w:val="single" w:sz="24" w:space="0" w:color="FFFFFF" w:themeColor="background1"/>
          </w:tcBorders>
          <w:shd w:val="clear" w:color="auto" w:fill="A6A6A6" w:themeFill="background1" w:themeFillShade="A6"/>
        </w:tcPr>
        <w:p w14:paraId="49C3269F"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6" w:type="pct"/>
          <w:tcBorders>
            <w:top w:val="single" w:sz="24" w:space="0" w:color="FFFFFF" w:themeColor="background1"/>
          </w:tcBorders>
        </w:tcPr>
        <w:p w14:paraId="5EAD80B2"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32" w:type="pct"/>
          <w:tcBorders>
            <w:top w:val="single" w:sz="4" w:space="0" w:color="C00000"/>
          </w:tcBorders>
          <w:vAlign w:val="center"/>
        </w:tcPr>
        <w:p w14:paraId="412F0BD3" w14:textId="77777777" w:rsidR="00AB51BD" w:rsidRPr="00150BAF" w:rsidRDefault="00AB51BD" w:rsidP="00CF2EF2">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7. Acciones a desarrollar</w:t>
          </w:r>
        </w:p>
      </w:tc>
    </w:tr>
  </w:tbl>
  <w:p w14:paraId="30544366"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53120" behindDoc="0" locked="0" layoutInCell="1" allowOverlap="1" wp14:anchorId="49687F43" wp14:editId="5CF3B1E8">
          <wp:simplePos x="0" y="0"/>
          <wp:positionH relativeFrom="column">
            <wp:posOffset>4788980</wp:posOffset>
          </wp:positionH>
          <wp:positionV relativeFrom="page">
            <wp:posOffset>595951</wp:posOffset>
          </wp:positionV>
          <wp:extent cx="1191600" cy="576000"/>
          <wp:effectExtent l="0" t="0" r="889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24037" w14:textId="77777777" w:rsidR="00AB51BD" w:rsidRDefault="001803A0">
    <w:pPr>
      <w:pStyle w:val="Encabezado"/>
    </w:pPr>
    <w:r>
      <w:rPr>
        <w:noProof/>
      </w:rPr>
      <w:pict w14:anchorId="6341B3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9" type="#_x0000_t75" style="position:absolute;left:0;text-align:left;margin-left:-111.25pt;margin-top:-54.7pt;width:611.4pt;height:841.25pt;z-index:251669504">
          <v:imagedata r:id="rId1" o:title=""/>
        </v:shape>
        <o:OLEObject Type="Embed" ProgID="PowerPoint.Slide.12" ShapeID="_x0000_s2119" DrawAspect="Content" ObjectID="_1711263395" r:id="rId2"/>
      </w:pict>
    </w:r>
  </w:p>
  <w:p w14:paraId="7FB644C9" w14:textId="77777777" w:rsidR="00AB51BD" w:rsidRDefault="00AB51BD"/>
  <w:p w14:paraId="0E79C5D0" w14:textId="77777777" w:rsidR="00AB51BD" w:rsidRDefault="00AB51BD"/>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503"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
      <w:gridCol w:w="113"/>
      <w:gridCol w:w="337"/>
      <w:gridCol w:w="433"/>
      <w:gridCol w:w="14119"/>
    </w:tblGrid>
    <w:tr w:rsidR="00AB51BD" w:rsidRPr="00150BAF" w14:paraId="020C684F" w14:textId="77777777" w:rsidTr="00A91C9E">
      <w:trPr>
        <w:trHeight w:val="397"/>
      </w:trPr>
      <w:tc>
        <w:tcPr>
          <w:tcW w:w="146" w:type="pct"/>
          <w:gridSpan w:val="2"/>
          <w:shd w:val="clear" w:color="auto" w:fill="C00000"/>
        </w:tcPr>
        <w:p w14:paraId="3DB76F33"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51" w:type="pct"/>
          <w:gridSpan w:val="2"/>
        </w:tcPr>
        <w:p w14:paraId="4131CF91"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603" w:type="pct"/>
          <w:tcBorders>
            <w:bottom w:val="single" w:sz="4" w:space="0" w:color="C00000"/>
          </w:tcBorders>
          <w:vAlign w:val="center"/>
        </w:tcPr>
        <w:p w14:paraId="2EF4D7ED"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Pr>
              <w:noProof/>
              <w:color w:val="808080" w:themeColor="background1" w:themeShade="80"/>
            </w:rPr>
            <w:drawing>
              <wp:anchor distT="0" distB="0" distL="114300" distR="114300" simplePos="0" relativeHeight="251651072" behindDoc="0" locked="0" layoutInCell="1" allowOverlap="1" wp14:anchorId="6A8CD22E" wp14:editId="0BFCE9C6">
                <wp:simplePos x="0" y="0"/>
                <wp:positionH relativeFrom="column">
                  <wp:posOffset>7938770</wp:posOffset>
                </wp:positionH>
                <wp:positionV relativeFrom="page">
                  <wp:posOffset>-71755</wp:posOffset>
                </wp:positionV>
                <wp:extent cx="1191260" cy="575945"/>
                <wp:effectExtent l="0" t="0" r="889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260" cy="575945"/>
                        </a:xfrm>
                        <a:prstGeom prst="rect">
                          <a:avLst/>
                        </a:prstGeom>
                        <a:noFill/>
                      </pic:spPr>
                    </pic:pic>
                  </a:graphicData>
                </a:graphic>
                <wp14:sizeRelH relativeFrom="page">
                  <wp14:pctWidth>0</wp14:pctWidth>
                </wp14:sizeRelH>
                <wp14:sizeRelV relativeFrom="page">
                  <wp14:pctHeight>0</wp14:pctHeight>
                </wp14:sizeRelV>
              </wp:anchor>
            </w:drawing>
          </w:r>
          <w:r w:rsidRPr="00150BAF">
            <w:rPr>
              <w:noProof/>
              <w:color w:val="808080" w:themeColor="background1" w:themeShade="80"/>
            </w:rPr>
            <w:t xml:space="preserve">Plan Estratégico de Empleo 2021-2024 </w:t>
          </w:r>
        </w:p>
      </w:tc>
    </w:tr>
    <w:tr w:rsidR="00AB51BD" w:rsidRPr="00150BAF" w14:paraId="2B234F17" w14:textId="77777777" w:rsidTr="00A91C9E">
      <w:trPr>
        <w:gridBefore w:val="1"/>
        <w:wBefore w:w="109" w:type="pct"/>
        <w:trHeight w:val="397"/>
      </w:trPr>
      <w:tc>
        <w:tcPr>
          <w:tcW w:w="147" w:type="pct"/>
          <w:gridSpan w:val="2"/>
          <w:tcBorders>
            <w:top w:val="single" w:sz="24" w:space="0" w:color="FFFFFF" w:themeColor="background1"/>
          </w:tcBorders>
          <w:shd w:val="clear" w:color="auto" w:fill="A6A6A6" w:themeFill="background1" w:themeFillShade="A6"/>
        </w:tcPr>
        <w:p w14:paraId="310A3D92"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41" w:type="pct"/>
          <w:tcBorders>
            <w:top w:val="single" w:sz="24" w:space="0" w:color="FFFFFF" w:themeColor="background1"/>
          </w:tcBorders>
        </w:tcPr>
        <w:p w14:paraId="70E8DD95"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603" w:type="pct"/>
          <w:tcBorders>
            <w:top w:val="single" w:sz="4" w:space="0" w:color="C00000"/>
          </w:tcBorders>
          <w:vAlign w:val="center"/>
        </w:tcPr>
        <w:p w14:paraId="3089A247" w14:textId="77777777" w:rsidR="00AB51BD" w:rsidRPr="00150BAF" w:rsidRDefault="00AB51BD" w:rsidP="00A031D4">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7. Acciones a desarrollar por líneas estratégicas</w:t>
          </w:r>
        </w:p>
      </w:tc>
    </w:tr>
  </w:tbl>
  <w:p w14:paraId="049E0245" w14:textId="77777777" w:rsidR="00AB51BD" w:rsidRPr="00031AC6" w:rsidRDefault="00AB51BD" w:rsidP="00150BAF">
    <w:pPr>
      <w:pStyle w:val="Encabezado"/>
      <w:ind w:left="0"/>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5E3C3B" w14:textId="77777777" w:rsidR="00AB51BD" w:rsidRDefault="00AB51BD">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87F1E" w14:textId="77777777" w:rsidR="00AB51BD" w:rsidRDefault="00AB51BD">
    <w:pPr>
      <w:pStyle w:val="Encabezado"/>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0CDB2C8F" w14:textId="77777777" w:rsidTr="007B1026">
      <w:trPr>
        <w:trHeight w:val="397"/>
      </w:trPr>
      <w:tc>
        <w:tcPr>
          <w:tcW w:w="169" w:type="pct"/>
          <w:gridSpan w:val="2"/>
          <w:shd w:val="clear" w:color="auto" w:fill="C00000"/>
        </w:tcPr>
        <w:p w14:paraId="796E04C6"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0CBA0D8E"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58A6AA2C"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7A11E82A"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4F4923DE"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43F1E526"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31F0B30E" w14:textId="77777777" w:rsidR="00AB51BD" w:rsidRPr="00150BAF" w:rsidRDefault="00AB51BD" w:rsidP="0099066F">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8. Recursos económicos</w:t>
          </w:r>
        </w:p>
      </w:tc>
    </w:tr>
  </w:tbl>
  <w:p w14:paraId="1C04896C"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57216" behindDoc="0" locked="0" layoutInCell="1" allowOverlap="1" wp14:anchorId="316F891B" wp14:editId="00A11844">
          <wp:simplePos x="0" y="0"/>
          <wp:positionH relativeFrom="column">
            <wp:posOffset>4788980</wp:posOffset>
          </wp:positionH>
          <wp:positionV relativeFrom="page">
            <wp:posOffset>595951</wp:posOffset>
          </wp:positionV>
          <wp:extent cx="1191600" cy="576000"/>
          <wp:effectExtent l="0" t="0" r="8890" b="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B758D" w14:textId="77777777" w:rsidR="00AB51BD" w:rsidRDefault="001803A0">
    <w:pPr>
      <w:pStyle w:val="Encabezado"/>
    </w:pPr>
    <w:r>
      <w:rPr>
        <w:noProof/>
      </w:rPr>
      <w:pict w14:anchorId="4FDF2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0" type="#_x0000_t75" style="position:absolute;left:0;text-align:left;margin-left:-111.25pt;margin-top:-51.85pt;width:611.4pt;height:841.25pt;z-index:251670528">
          <v:imagedata r:id="rId1" o:title=""/>
        </v:shape>
        <o:OLEObject Type="Embed" ProgID="PowerPoint.Slide.12" ShapeID="_x0000_s2120" DrawAspect="Content" ObjectID="_1711263396" r:id="rId2"/>
      </w:pict>
    </w:r>
  </w:p>
  <w:p w14:paraId="0F096942" w14:textId="77777777" w:rsidR="00AB51BD" w:rsidRDefault="00AB51BD"/>
  <w:p w14:paraId="7717C3F1" w14:textId="77777777" w:rsidR="00AB51BD" w:rsidRDefault="00AB51BD"/>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6852B" w14:textId="77777777" w:rsidR="00AB51BD" w:rsidRDefault="00AB51BD">
    <w:pPr>
      <w:pStyle w:val="Encabezado"/>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22F6810C" w14:textId="77777777" w:rsidTr="007B1026">
      <w:trPr>
        <w:trHeight w:val="397"/>
      </w:trPr>
      <w:tc>
        <w:tcPr>
          <w:tcW w:w="169" w:type="pct"/>
          <w:gridSpan w:val="2"/>
          <w:shd w:val="clear" w:color="auto" w:fill="C00000"/>
        </w:tcPr>
        <w:p w14:paraId="0368CA16"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661D5F71"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0FE36DC3"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4C0AC8CB"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65C16D78"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489172B4"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0EEA42A1" w14:textId="77777777" w:rsidR="00AB51BD" w:rsidRPr="00150BAF" w:rsidRDefault="00AB51BD" w:rsidP="005713C8">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9. Gobernanza del Plan</w:t>
          </w:r>
        </w:p>
      </w:tc>
    </w:tr>
  </w:tbl>
  <w:p w14:paraId="54C5F753"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52096" behindDoc="0" locked="0" layoutInCell="1" allowOverlap="1" wp14:anchorId="3FB7E9E0" wp14:editId="3F2C992F">
          <wp:simplePos x="0" y="0"/>
          <wp:positionH relativeFrom="column">
            <wp:posOffset>4788980</wp:posOffset>
          </wp:positionH>
          <wp:positionV relativeFrom="page">
            <wp:posOffset>595951</wp:posOffset>
          </wp:positionV>
          <wp:extent cx="1191600" cy="576000"/>
          <wp:effectExtent l="0" t="0" r="889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F9B6F" w14:textId="77777777" w:rsidR="00AB51BD" w:rsidRDefault="001803A0">
    <w:pPr>
      <w:pStyle w:val="Encabezado"/>
    </w:pPr>
    <w:r>
      <w:rPr>
        <w:noProof/>
      </w:rPr>
      <w:pict w14:anchorId="03646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1" type="#_x0000_t75" style="position:absolute;left:0;text-align:left;margin-left:-111.25pt;margin-top:-54.7pt;width:611.4pt;height:841.25pt;z-index:251671552">
          <v:imagedata r:id="rId1" o:title=""/>
        </v:shape>
        <o:OLEObject Type="Embed" ProgID="PowerPoint.Slide.12" ShapeID="_x0000_s2121" DrawAspect="Content" ObjectID="_1711263397" r:id="rId2"/>
      </w:pict>
    </w:r>
  </w:p>
  <w:p w14:paraId="270AC9E4" w14:textId="77777777" w:rsidR="00AB51BD" w:rsidRDefault="00AB51BD"/>
  <w:p w14:paraId="63EFFE20" w14:textId="77777777" w:rsidR="00AB51BD" w:rsidRDefault="00AB51BD"/>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19643CB9" w14:textId="77777777" w:rsidTr="007B1026">
      <w:trPr>
        <w:trHeight w:val="397"/>
      </w:trPr>
      <w:tc>
        <w:tcPr>
          <w:tcW w:w="169" w:type="pct"/>
          <w:gridSpan w:val="2"/>
          <w:shd w:val="clear" w:color="auto" w:fill="C00000"/>
        </w:tcPr>
        <w:p w14:paraId="3BA8AFF9"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5173C4B7"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614E717A"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2B7093F6"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357A5229"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30AEB747"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39B9E41A" w14:textId="77777777" w:rsidR="00AB51BD" w:rsidRPr="00150BAF" w:rsidRDefault="00AB51BD" w:rsidP="005713C8">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10. Seguimiento y Evaluación del Plan</w:t>
          </w:r>
        </w:p>
      </w:tc>
    </w:tr>
  </w:tbl>
  <w:p w14:paraId="18E90808"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56192" behindDoc="0" locked="0" layoutInCell="1" allowOverlap="1" wp14:anchorId="3E2F735E" wp14:editId="2CFD678F">
          <wp:simplePos x="0" y="0"/>
          <wp:positionH relativeFrom="column">
            <wp:posOffset>4788980</wp:posOffset>
          </wp:positionH>
          <wp:positionV relativeFrom="page">
            <wp:posOffset>595951</wp:posOffset>
          </wp:positionV>
          <wp:extent cx="1191600" cy="576000"/>
          <wp:effectExtent l="0" t="0" r="889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AF5DB" w14:textId="77777777" w:rsidR="00AB51BD" w:rsidRDefault="00AB51BD">
    <w:pPr>
      <w:pStyle w:val="Encabezado"/>
    </w:pPr>
    <w:r>
      <w:rPr>
        <w:noProof/>
      </w:rPr>
      <mc:AlternateContent>
        <mc:Choice Requires="wps">
          <w:drawing>
            <wp:anchor distT="0" distB="0" distL="114300" distR="114300" simplePos="0" relativeHeight="251655168" behindDoc="1" locked="0" layoutInCell="0" allowOverlap="1" wp14:anchorId="1B5BBC8F" wp14:editId="107AA2D5">
              <wp:simplePos x="0" y="0"/>
              <wp:positionH relativeFrom="margin">
                <wp:align>center</wp:align>
              </wp:positionH>
              <wp:positionV relativeFrom="margin">
                <wp:align>center</wp:align>
              </wp:positionV>
              <wp:extent cx="6555105" cy="1310640"/>
              <wp:effectExtent l="0" t="1914525" r="0" b="1870710"/>
              <wp:wrapNone/>
              <wp:docPr id="46" name="Cuadro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55105" cy="131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69B277" w14:textId="77777777" w:rsidR="00AB51BD" w:rsidRDefault="00AB51BD" w:rsidP="008A797C">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B5BBC8F" id="_x0000_t202" coordsize="21600,21600" o:spt="202" path="m,l,21600r21600,l21600,xe">
              <v:stroke joinstyle="miter"/>
              <v:path gradientshapeok="t" o:connecttype="rect"/>
            </v:shapetype>
            <v:shape id="Cuadro de texto 46" o:spid="_x0000_s1090" type="#_x0000_t202" style="position:absolute;left:0;text-align:left;margin-left:0;margin-top:0;width:516.15pt;height:103.2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" o:allowincell="f" filled="f" stroked="f">
              <v:stroke joinstyle="round"/>
              <o:lock v:ext="edit" shapetype="t"/>
              <v:textbox style="mso-fit-shape-to-text:t">
                <w:txbxContent>
                  <w:p w14:paraId="3D69B277" w14:textId="77777777" w:rsidR="00AB51BD" w:rsidRDefault="00AB51BD" w:rsidP="008A797C">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v:textbox>
              <w10:wrap anchorx="margin" anchory="margin"/>
            </v:shape>
          </w:pict>
        </mc:Fallback>
      </mc:AlternateContent>
    </w:r>
    <w:r w:rsidR="001803A0">
      <w:rPr>
        <w:noProof/>
      </w:rPr>
      <w:pict w14:anchorId="02DF41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5" type="#_x0000_t75" style="position:absolute;left:0;text-align:left;margin-left:-111.25pt;margin-top:-54.7pt;width:611.4pt;height:841.25pt;z-index:251672576;mso-position-horizontal-relative:text;mso-position-vertical-relative:text">
          <v:imagedata r:id="rId1" o:title=""/>
        </v:shape>
        <o:OLEObject Type="Embed" ProgID="PowerPoint.Slide.12" ShapeID="_x0000_s2135" DrawAspect="Content" ObjectID="_1711263398" r:id="rId2"/>
      </w:pict>
    </w:r>
  </w:p>
  <w:p w14:paraId="03C67E9F" w14:textId="77777777" w:rsidR="00AB51BD" w:rsidRDefault="00AB51BD"/>
  <w:p w14:paraId="70F445BE" w14:textId="77777777" w:rsidR="00AB51BD" w:rsidRDefault="00AB51BD"/>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660"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
      <w:gridCol w:w="74"/>
      <w:gridCol w:w="216"/>
      <w:gridCol w:w="279"/>
      <w:gridCol w:w="7606"/>
    </w:tblGrid>
    <w:tr w:rsidR="00AB51BD" w:rsidRPr="00150BAF" w14:paraId="135CC03E" w14:textId="77777777" w:rsidTr="007F2CA1">
      <w:trPr>
        <w:trHeight w:val="397"/>
      </w:trPr>
      <w:tc>
        <w:tcPr>
          <w:tcW w:w="173" w:type="pct"/>
          <w:gridSpan w:val="2"/>
          <w:shd w:val="clear" w:color="auto" w:fill="C00000"/>
        </w:tcPr>
        <w:p w14:paraId="20ACDDDB"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95" w:type="pct"/>
          <w:gridSpan w:val="2"/>
        </w:tcPr>
        <w:p w14:paraId="22C7D142"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32" w:type="pct"/>
          <w:tcBorders>
            <w:bottom w:val="single" w:sz="4" w:space="0" w:color="C00000"/>
          </w:tcBorders>
          <w:vAlign w:val="center"/>
        </w:tcPr>
        <w:p w14:paraId="66B39B61"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4BE6BDC4" w14:textId="77777777" w:rsidTr="007F2CA1">
      <w:trPr>
        <w:gridBefore w:val="1"/>
        <w:wBefore w:w="129" w:type="pct"/>
        <w:trHeight w:val="397"/>
      </w:trPr>
      <w:tc>
        <w:tcPr>
          <w:tcW w:w="173" w:type="pct"/>
          <w:gridSpan w:val="2"/>
          <w:tcBorders>
            <w:top w:val="single" w:sz="24" w:space="0" w:color="FFFFFF" w:themeColor="background1"/>
          </w:tcBorders>
          <w:shd w:val="clear" w:color="auto" w:fill="A6A6A6" w:themeFill="background1" w:themeFillShade="A6"/>
        </w:tcPr>
        <w:p w14:paraId="6847C27E"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6" w:type="pct"/>
          <w:tcBorders>
            <w:top w:val="single" w:sz="24" w:space="0" w:color="FFFFFF" w:themeColor="background1"/>
          </w:tcBorders>
        </w:tcPr>
        <w:p w14:paraId="23FD4FEA"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32" w:type="pct"/>
          <w:tcBorders>
            <w:top w:val="single" w:sz="4" w:space="0" w:color="C00000"/>
          </w:tcBorders>
          <w:vAlign w:val="center"/>
        </w:tcPr>
        <w:p w14:paraId="47EF8C50" w14:textId="77777777" w:rsidR="00AB51BD" w:rsidRPr="00150BAF" w:rsidRDefault="00AB51BD" w:rsidP="005713C8">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10. Seguimiento y Evaluación del Plan</w:t>
          </w:r>
        </w:p>
      </w:tc>
    </w:tr>
  </w:tbl>
  <w:p w14:paraId="6E0AE6D6"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60288" behindDoc="0" locked="0" layoutInCell="1" allowOverlap="1" wp14:anchorId="49EF24C3" wp14:editId="4BC57C9A">
          <wp:simplePos x="0" y="0"/>
          <wp:positionH relativeFrom="column">
            <wp:posOffset>4788980</wp:posOffset>
          </wp:positionH>
          <wp:positionV relativeFrom="page">
            <wp:posOffset>595951</wp:posOffset>
          </wp:positionV>
          <wp:extent cx="1191600" cy="576000"/>
          <wp:effectExtent l="0" t="0" r="889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503"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
      <w:gridCol w:w="113"/>
      <w:gridCol w:w="337"/>
      <w:gridCol w:w="433"/>
      <w:gridCol w:w="14119"/>
    </w:tblGrid>
    <w:tr w:rsidR="00AB51BD" w:rsidRPr="00150BAF" w14:paraId="2E1A1BA6" w14:textId="77777777" w:rsidTr="00F02392">
      <w:trPr>
        <w:trHeight w:val="397"/>
      </w:trPr>
      <w:tc>
        <w:tcPr>
          <w:tcW w:w="146" w:type="pct"/>
          <w:gridSpan w:val="2"/>
          <w:shd w:val="clear" w:color="auto" w:fill="C00000"/>
        </w:tcPr>
        <w:p w14:paraId="7C2FF24F" w14:textId="77777777" w:rsidR="00AB51BD" w:rsidRPr="00150BAF" w:rsidRDefault="00AB51BD" w:rsidP="002126A4">
          <w:pPr>
            <w:tabs>
              <w:tab w:val="center" w:pos="4252"/>
              <w:tab w:val="right" w:pos="8504"/>
            </w:tabs>
            <w:spacing w:line="240" w:lineRule="auto"/>
            <w:jc w:val="left"/>
            <w:rPr>
              <w:noProof/>
              <w:color w:val="808080" w:themeColor="background1" w:themeShade="80"/>
            </w:rPr>
          </w:pPr>
        </w:p>
      </w:tc>
      <w:tc>
        <w:tcPr>
          <w:tcW w:w="251" w:type="pct"/>
          <w:gridSpan w:val="2"/>
        </w:tcPr>
        <w:p w14:paraId="566FC4A6" w14:textId="77777777" w:rsidR="00AB51BD" w:rsidRPr="00150BAF" w:rsidRDefault="00AB51BD" w:rsidP="002126A4">
          <w:pPr>
            <w:tabs>
              <w:tab w:val="center" w:pos="4252"/>
              <w:tab w:val="right" w:pos="8504"/>
            </w:tabs>
            <w:spacing w:line="240" w:lineRule="auto"/>
            <w:jc w:val="left"/>
            <w:rPr>
              <w:noProof/>
              <w:color w:val="808080" w:themeColor="background1" w:themeShade="80"/>
            </w:rPr>
          </w:pPr>
        </w:p>
      </w:tc>
      <w:tc>
        <w:tcPr>
          <w:tcW w:w="4603" w:type="pct"/>
          <w:tcBorders>
            <w:bottom w:val="single" w:sz="4" w:space="0" w:color="C00000"/>
          </w:tcBorders>
          <w:vAlign w:val="center"/>
        </w:tcPr>
        <w:p w14:paraId="18D7E933" w14:textId="77777777" w:rsidR="00AB51BD" w:rsidRPr="00150BAF" w:rsidRDefault="00AB51BD" w:rsidP="002126A4">
          <w:pPr>
            <w:tabs>
              <w:tab w:val="center" w:pos="4252"/>
              <w:tab w:val="right" w:pos="8504"/>
            </w:tabs>
            <w:spacing w:line="240" w:lineRule="auto"/>
            <w:jc w:val="left"/>
            <w:rPr>
              <w:noProof/>
              <w:color w:val="808080" w:themeColor="background1" w:themeShade="80"/>
            </w:rPr>
          </w:pPr>
          <w:r>
            <w:rPr>
              <w:noProof/>
              <w:color w:val="808080" w:themeColor="background1" w:themeShade="80"/>
            </w:rPr>
            <w:drawing>
              <wp:anchor distT="0" distB="0" distL="114300" distR="114300" simplePos="0" relativeHeight="251658240" behindDoc="0" locked="0" layoutInCell="1" allowOverlap="1" wp14:anchorId="2E674A68" wp14:editId="7249F4C3">
                <wp:simplePos x="0" y="0"/>
                <wp:positionH relativeFrom="column">
                  <wp:posOffset>7938770</wp:posOffset>
                </wp:positionH>
                <wp:positionV relativeFrom="page">
                  <wp:posOffset>-71755</wp:posOffset>
                </wp:positionV>
                <wp:extent cx="1191260" cy="575945"/>
                <wp:effectExtent l="0" t="0" r="889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260" cy="575945"/>
                        </a:xfrm>
                        <a:prstGeom prst="rect">
                          <a:avLst/>
                        </a:prstGeom>
                        <a:noFill/>
                      </pic:spPr>
                    </pic:pic>
                  </a:graphicData>
                </a:graphic>
                <wp14:sizeRelH relativeFrom="page">
                  <wp14:pctWidth>0</wp14:pctWidth>
                </wp14:sizeRelH>
                <wp14:sizeRelV relativeFrom="page">
                  <wp14:pctHeight>0</wp14:pctHeight>
                </wp14:sizeRelV>
              </wp:anchor>
            </w:drawing>
          </w:r>
          <w:r w:rsidRPr="00150BAF">
            <w:rPr>
              <w:noProof/>
              <w:color w:val="808080" w:themeColor="background1" w:themeShade="80"/>
            </w:rPr>
            <w:t xml:space="preserve">Plan Estratégico de Empleo 2021-2024 </w:t>
          </w:r>
        </w:p>
      </w:tc>
    </w:tr>
    <w:tr w:rsidR="00AB51BD" w:rsidRPr="00150BAF" w14:paraId="07EF5970" w14:textId="77777777" w:rsidTr="00F02392">
      <w:trPr>
        <w:gridBefore w:val="1"/>
        <w:wBefore w:w="109" w:type="pct"/>
        <w:trHeight w:val="397"/>
      </w:trPr>
      <w:tc>
        <w:tcPr>
          <w:tcW w:w="147" w:type="pct"/>
          <w:gridSpan w:val="2"/>
          <w:tcBorders>
            <w:top w:val="single" w:sz="24" w:space="0" w:color="FFFFFF" w:themeColor="background1"/>
          </w:tcBorders>
          <w:shd w:val="clear" w:color="auto" w:fill="A6A6A6" w:themeFill="background1" w:themeFillShade="A6"/>
        </w:tcPr>
        <w:p w14:paraId="3AA38C24" w14:textId="77777777" w:rsidR="00AB51BD" w:rsidRPr="00150BAF" w:rsidRDefault="00AB51BD" w:rsidP="002126A4">
          <w:pPr>
            <w:tabs>
              <w:tab w:val="center" w:pos="4252"/>
              <w:tab w:val="right" w:pos="8504"/>
            </w:tabs>
            <w:spacing w:line="240" w:lineRule="auto"/>
            <w:jc w:val="left"/>
            <w:rPr>
              <w:b/>
              <w:noProof/>
              <w:color w:val="808080" w:themeColor="background1" w:themeShade="80"/>
              <w:sz w:val="22"/>
              <w:szCs w:val="22"/>
            </w:rPr>
          </w:pPr>
        </w:p>
      </w:tc>
      <w:tc>
        <w:tcPr>
          <w:tcW w:w="141" w:type="pct"/>
          <w:tcBorders>
            <w:top w:val="single" w:sz="24" w:space="0" w:color="FFFFFF" w:themeColor="background1"/>
          </w:tcBorders>
        </w:tcPr>
        <w:p w14:paraId="2F441CF1" w14:textId="77777777" w:rsidR="00AB51BD" w:rsidRPr="00150BAF" w:rsidRDefault="00AB51BD" w:rsidP="002126A4">
          <w:pPr>
            <w:tabs>
              <w:tab w:val="center" w:pos="4252"/>
              <w:tab w:val="right" w:pos="8504"/>
            </w:tabs>
            <w:spacing w:line="240" w:lineRule="auto"/>
            <w:jc w:val="left"/>
            <w:rPr>
              <w:b/>
              <w:noProof/>
              <w:color w:val="808080" w:themeColor="background1" w:themeShade="80"/>
              <w:sz w:val="22"/>
              <w:szCs w:val="22"/>
            </w:rPr>
          </w:pPr>
        </w:p>
      </w:tc>
      <w:tc>
        <w:tcPr>
          <w:tcW w:w="4603" w:type="pct"/>
          <w:tcBorders>
            <w:top w:val="single" w:sz="4" w:space="0" w:color="C00000"/>
          </w:tcBorders>
          <w:vAlign w:val="center"/>
        </w:tcPr>
        <w:p w14:paraId="6317178D" w14:textId="77777777" w:rsidR="00AB51BD" w:rsidRPr="00150BAF" w:rsidRDefault="00AB51BD" w:rsidP="002126A4">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Anexo A. Recursos económicos por acciones</w:t>
          </w:r>
        </w:p>
      </w:tc>
    </w:tr>
  </w:tbl>
  <w:p w14:paraId="0446CFAB" w14:textId="77777777" w:rsidR="00AB51BD" w:rsidRPr="002126A4" w:rsidRDefault="00AB51BD" w:rsidP="002126A4">
    <w:pPr>
      <w:pStyle w:val="Encabezado"/>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44935E" w14:textId="77777777" w:rsidR="00AB51BD" w:rsidRDefault="00AB51BD">
    <w:pPr>
      <w:pStyle w:val="Encabezado"/>
    </w:pPr>
    <w:r>
      <w:rPr>
        <w:noProof/>
      </w:rPr>
      <mc:AlternateContent>
        <mc:Choice Requires="wps">
          <w:drawing>
            <wp:anchor distT="0" distB="0" distL="114300" distR="114300" simplePos="0" relativeHeight="251661312" behindDoc="1" locked="0" layoutInCell="0" allowOverlap="1" wp14:anchorId="0EFC887F" wp14:editId="1A3FCE5C">
              <wp:simplePos x="0" y="0"/>
              <wp:positionH relativeFrom="margin">
                <wp:align>center</wp:align>
              </wp:positionH>
              <wp:positionV relativeFrom="margin">
                <wp:align>center</wp:align>
              </wp:positionV>
              <wp:extent cx="6555105" cy="1310640"/>
              <wp:effectExtent l="0" t="1914525" r="0" b="1870710"/>
              <wp:wrapNone/>
              <wp:docPr id="134" name="Cuadro de texto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55105" cy="131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CE7234" w14:textId="77777777" w:rsidR="00AB51BD" w:rsidRDefault="00AB51BD" w:rsidP="008A797C">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EFC887F" id="_x0000_t202" coordsize="21600,21600" o:spt="202" path="m,l,21600r21600,l21600,xe">
              <v:stroke joinstyle="miter"/>
              <v:path gradientshapeok="t" o:connecttype="rect"/>
            </v:shapetype>
            <v:shape id="Cuadro de texto 134" o:spid="_x0000_s1091" type="#_x0000_t202" style="position:absolute;left:0;text-align:left;margin-left:0;margin-top:0;width:516.15pt;height:103.2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" o:allowincell="f" filled="f" stroked="f">
              <v:stroke joinstyle="round"/>
              <o:lock v:ext="edit" shapetype="t"/>
              <v:textbox style="mso-fit-shape-to-text:t">
                <w:txbxContent>
                  <w:p w14:paraId="69CE7234" w14:textId="77777777" w:rsidR="00AB51BD" w:rsidRDefault="00AB51BD" w:rsidP="008A797C">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v:textbox>
              <w10:wrap anchorx="margin" anchory="margin"/>
            </v:shape>
          </w:pict>
        </mc:Fallback>
      </mc:AlternateContent>
    </w:r>
    <w:r w:rsidR="001803A0">
      <w:rPr>
        <w:noProof/>
      </w:rPr>
      <w:pict w14:anchorId="577B16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0" type="#_x0000_t75" style="position:absolute;left:0;text-align:left;margin-left:-111.25pt;margin-top:-54.7pt;width:611.4pt;height:841.25pt;z-index:251675648;mso-position-horizontal-relative:text;mso-position-vertical-relative:text">
          <v:imagedata r:id="rId1" o:title=""/>
        </v:shape>
        <o:OLEObject Type="Embed" ProgID="PowerPoint.Slide.12" ShapeID="_x0000_s2140" DrawAspect="Content" ObjectID="_1711263399" r:id="rId2"/>
      </w:pict>
    </w:r>
  </w:p>
  <w:p w14:paraId="52D63558" w14:textId="77777777" w:rsidR="00AB51BD" w:rsidRDefault="00AB51BD"/>
  <w:p w14:paraId="7EC953A5" w14:textId="77777777" w:rsidR="00AB51BD" w:rsidRDefault="00AB51B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833"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
      <w:gridCol w:w="75"/>
      <w:gridCol w:w="216"/>
      <w:gridCol w:w="278"/>
      <w:gridCol w:w="7917"/>
    </w:tblGrid>
    <w:tr w:rsidR="00AB51BD" w:rsidRPr="00150BAF" w14:paraId="4F374AC3" w14:textId="77777777" w:rsidTr="00A50260">
      <w:trPr>
        <w:trHeight w:val="397"/>
      </w:trPr>
      <w:tc>
        <w:tcPr>
          <w:tcW w:w="167" w:type="pct"/>
          <w:gridSpan w:val="2"/>
          <w:shd w:val="clear" w:color="auto" w:fill="C00000"/>
        </w:tcPr>
        <w:p w14:paraId="0EBEF8A3"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4" w:type="pct"/>
          <w:gridSpan w:val="2"/>
        </w:tcPr>
        <w:p w14:paraId="4F5547D3"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9" w:type="pct"/>
          <w:tcBorders>
            <w:bottom w:val="single" w:sz="4" w:space="0" w:color="C00000"/>
          </w:tcBorders>
          <w:vAlign w:val="center"/>
        </w:tcPr>
        <w:p w14:paraId="15B155DA"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478A00BB" w14:textId="77777777" w:rsidTr="00A50260">
      <w:trPr>
        <w:gridBefore w:val="1"/>
        <w:wBefore w:w="124" w:type="pct"/>
        <w:trHeight w:val="397"/>
      </w:trPr>
      <w:tc>
        <w:tcPr>
          <w:tcW w:w="167" w:type="pct"/>
          <w:gridSpan w:val="2"/>
          <w:tcBorders>
            <w:top w:val="single" w:sz="24" w:space="0" w:color="FFFFFF" w:themeColor="background1"/>
          </w:tcBorders>
          <w:shd w:val="clear" w:color="auto" w:fill="A6A6A6" w:themeFill="background1" w:themeFillShade="A6"/>
        </w:tcPr>
        <w:p w14:paraId="173BE805"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0" w:type="pct"/>
          <w:tcBorders>
            <w:top w:val="single" w:sz="24" w:space="0" w:color="FFFFFF" w:themeColor="background1"/>
          </w:tcBorders>
        </w:tcPr>
        <w:p w14:paraId="7040BEBC"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9" w:type="pct"/>
          <w:tcBorders>
            <w:top w:val="single" w:sz="4" w:space="0" w:color="C00000"/>
          </w:tcBorders>
          <w:vAlign w:val="center"/>
        </w:tcPr>
        <w:p w14:paraId="7EE237F7" w14:textId="77777777" w:rsidR="00AB51BD" w:rsidRPr="00150BAF" w:rsidRDefault="00AB51BD" w:rsidP="00352B85">
          <w:pPr>
            <w:tabs>
              <w:tab w:val="center" w:pos="4252"/>
              <w:tab w:val="right" w:pos="8504"/>
            </w:tabs>
            <w:spacing w:line="240" w:lineRule="auto"/>
            <w:jc w:val="left"/>
            <w:rPr>
              <w:noProof/>
              <w:color w:val="808080" w:themeColor="background1" w:themeShade="80"/>
              <w:lang w:val="it-IT"/>
            </w:rPr>
          </w:pPr>
          <w:r w:rsidRPr="00150BAF">
            <w:rPr>
              <w:b/>
              <w:noProof/>
              <w:color w:val="808080" w:themeColor="background1" w:themeShade="80"/>
              <w:sz w:val="22"/>
              <w:szCs w:val="22"/>
            </w:rPr>
            <w:t>Índice</w:t>
          </w:r>
        </w:p>
      </w:tc>
    </w:tr>
  </w:tbl>
  <w:p w14:paraId="144AE578"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0832" behindDoc="0" locked="0" layoutInCell="1" allowOverlap="1" wp14:anchorId="558954F7" wp14:editId="0A6C14E8">
          <wp:simplePos x="0" y="0"/>
          <wp:positionH relativeFrom="column">
            <wp:posOffset>4788980</wp:posOffset>
          </wp:positionH>
          <wp:positionV relativeFrom="page">
            <wp:posOffset>595951</wp:posOffset>
          </wp:positionV>
          <wp:extent cx="1191600" cy="576000"/>
          <wp:effectExtent l="0" t="0" r="889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752"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
      <w:gridCol w:w="74"/>
      <w:gridCol w:w="216"/>
      <w:gridCol w:w="279"/>
      <w:gridCol w:w="7772"/>
    </w:tblGrid>
    <w:tr w:rsidR="00AB51BD" w:rsidRPr="00150BAF" w14:paraId="74895033" w14:textId="77777777" w:rsidTr="007B1026">
      <w:trPr>
        <w:trHeight w:val="397"/>
      </w:trPr>
      <w:tc>
        <w:tcPr>
          <w:tcW w:w="169" w:type="pct"/>
          <w:gridSpan w:val="2"/>
          <w:shd w:val="clear" w:color="auto" w:fill="C00000"/>
        </w:tcPr>
        <w:p w14:paraId="5746F03C"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9" w:type="pct"/>
          <w:gridSpan w:val="2"/>
        </w:tcPr>
        <w:p w14:paraId="577B11AD"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1" w:type="pct"/>
          <w:tcBorders>
            <w:bottom w:val="single" w:sz="4" w:space="0" w:color="C00000"/>
          </w:tcBorders>
          <w:vAlign w:val="center"/>
        </w:tcPr>
        <w:p w14:paraId="2761F88F"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52239FA4" w14:textId="77777777" w:rsidTr="007B1026">
      <w:trPr>
        <w:gridBefore w:val="1"/>
        <w:wBefore w:w="126" w:type="pct"/>
        <w:trHeight w:val="397"/>
      </w:trPr>
      <w:tc>
        <w:tcPr>
          <w:tcW w:w="169" w:type="pct"/>
          <w:gridSpan w:val="2"/>
          <w:tcBorders>
            <w:top w:val="single" w:sz="24" w:space="0" w:color="FFFFFF" w:themeColor="background1"/>
          </w:tcBorders>
          <w:shd w:val="clear" w:color="auto" w:fill="A6A6A6" w:themeFill="background1" w:themeFillShade="A6"/>
        </w:tcPr>
        <w:p w14:paraId="52D6B4F4"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3" w:type="pct"/>
          <w:tcBorders>
            <w:top w:val="single" w:sz="24" w:space="0" w:color="FFFFFF" w:themeColor="background1"/>
          </w:tcBorders>
        </w:tcPr>
        <w:p w14:paraId="11E8DB5F"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1" w:type="pct"/>
          <w:tcBorders>
            <w:top w:val="single" w:sz="4" w:space="0" w:color="C00000"/>
          </w:tcBorders>
          <w:vAlign w:val="center"/>
        </w:tcPr>
        <w:p w14:paraId="2D34801D" w14:textId="77777777" w:rsidR="00AB51BD" w:rsidRPr="00150BAF" w:rsidRDefault="00AB51BD" w:rsidP="00657234">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Anexo B. Participación en el diseño del Plan Estratégico</w:t>
          </w:r>
        </w:p>
      </w:tc>
    </w:tr>
  </w:tbl>
  <w:p w14:paraId="3BB03EE1"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8000" behindDoc="0" locked="0" layoutInCell="1" allowOverlap="1" wp14:anchorId="282C4245" wp14:editId="1CDC5A18">
          <wp:simplePos x="0" y="0"/>
          <wp:positionH relativeFrom="column">
            <wp:posOffset>4788980</wp:posOffset>
          </wp:positionH>
          <wp:positionV relativeFrom="page">
            <wp:posOffset>595951</wp:posOffset>
          </wp:positionV>
          <wp:extent cx="1191600" cy="576000"/>
          <wp:effectExtent l="0" t="0" r="889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B0CC4" w14:textId="77777777" w:rsidR="00AB51BD" w:rsidRDefault="001803A0">
    <w:pPr>
      <w:pStyle w:val="Encabezado"/>
    </w:pPr>
    <w:r>
      <w:rPr>
        <w:noProof/>
      </w:rPr>
      <w:pict w14:anchorId="545370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1" type="#_x0000_t75" style="position:absolute;left:0;text-align:left;margin-left:-117.75pt;margin-top:-54pt;width:611.4pt;height:841.25pt;z-index:251668480;mso-position-horizontal-relative:text;mso-position-vertical-relative:text">
          <v:imagedata r:id="rId1" o:title=""/>
        </v:shape>
        <o:OLEObject Type="Embed" ProgID="PowerPoint.Slide.12" ShapeID="_x0000_s2111" DrawAspect="Content" ObjectID="_1711263400" r:id="rId2"/>
      </w:pict>
    </w:r>
    <w:r w:rsidR="00AB51BD">
      <w:rPr>
        <w:noProof/>
      </w:rPr>
      <mc:AlternateContent>
        <mc:Choice Requires="wps">
          <w:drawing>
            <wp:anchor distT="0" distB="0" distL="114300" distR="114300" simplePos="0" relativeHeight="251645952" behindDoc="1" locked="0" layoutInCell="0" allowOverlap="1" wp14:anchorId="20049698" wp14:editId="4C7906D0">
              <wp:simplePos x="0" y="0"/>
              <wp:positionH relativeFrom="margin">
                <wp:align>center</wp:align>
              </wp:positionH>
              <wp:positionV relativeFrom="margin">
                <wp:align>center</wp:align>
              </wp:positionV>
              <wp:extent cx="6555105" cy="1310640"/>
              <wp:effectExtent l="0" t="1914525" r="0" b="1870710"/>
              <wp:wrapNone/>
              <wp:docPr id="4" name="WordArt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55105" cy="131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9D5FEB" w14:textId="77777777" w:rsidR="00AB51BD" w:rsidRDefault="00AB51BD" w:rsidP="00BC0BA8">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0049698" id="_x0000_t202" coordsize="21600,21600" o:spt="202" path="m,l,21600r21600,l21600,xe">
              <v:stroke joinstyle="miter"/>
              <v:path gradientshapeok="t" o:connecttype="rect"/>
            </v:shapetype>
            <v:shape id="WordArt 64" o:spid="_x0000_s1092" type="#_x0000_t202" style="position:absolute;left:0;text-align:left;margin-left:0;margin-top:0;width:516.15pt;height:103.2pt;rotation:-45;z-index:-2516705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" o:allowincell="f" filled="f" stroked="f">
              <v:stroke joinstyle="round"/>
              <o:lock v:ext="edit" shapetype="t"/>
              <v:textbox style="mso-fit-shape-to-text:t">
                <w:txbxContent>
                  <w:p w14:paraId="6C9D5FEB" w14:textId="77777777" w:rsidR="00AB51BD" w:rsidRDefault="00AB51BD" w:rsidP="00BC0BA8">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BORRADOR</w:t>
                    </w:r>
                  </w:p>
                </w:txbxContent>
              </v:textbox>
              <w10:wrap anchorx="margin" anchory="margin"/>
            </v:shape>
          </w:pict>
        </mc:Fallback>
      </mc:AlternateContent>
    </w:r>
  </w:p>
  <w:p w14:paraId="2E95701B" w14:textId="77777777" w:rsidR="00AB51BD" w:rsidRDefault="00AB51BD"/>
  <w:p w14:paraId="35FA786D" w14:textId="77777777" w:rsidR="00AB51BD" w:rsidRDefault="00AB51B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CA655" w14:textId="77777777" w:rsidR="00AB51BD" w:rsidRDefault="00AB51BD">
    <w:pPr>
      <w:pStyle w:val="Encabezado"/>
    </w:pPr>
    <w:r>
      <w:rPr>
        <w:noProof/>
      </w:rPr>
      <w:drawing>
        <wp:anchor distT="0" distB="0" distL="114300" distR="114300" simplePos="0" relativeHeight="251639808" behindDoc="1" locked="0" layoutInCell="1" allowOverlap="1" wp14:anchorId="1D51D3C7" wp14:editId="6F6AB5FC">
          <wp:simplePos x="0" y="0"/>
          <wp:positionH relativeFrom="page">
            <wp:posOffset>0</wp:posOffset>
          </wp:positionH>
          <wp:positionV relativeFrom="page">
            <wp:posOffset>6350</wp:posOffset>
          </wp:positionV>
          <wp:extent cx="7563485" cy="10699115"/>
          <wp:effectExtent l="0" t="0" r="0" b="0"/>
          <wp:wrapNone/>
          <wp:docPr id="137" name="1 Imagen" descr="WORD Indice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WORD Indice A4.jpg"/>
                  <pic:cNvPicPr>
                    <a:picLocks noChangeAspect="1" noChangeArrowheads="1"/>
                  </pic:cNvPicPr>
                </pic:nvPicPr>
                <pic:blipFill>
                  <a:blip r:embed="rId1">
                    <a:extLst>
                      <a:ext uri="{28A0092B-C50C-407E-A947-70E740481C1C}">
                        <a14:useLocalDpi xmlns:a14="http://schemas.microsoft.com/office/drawing/2010/main"/>
                      </a:ext>
                    </a:extLst>
                  </a:blip>
                  <a:srcRect/>
                  <a:stretch>
                    <a:fillRect/>
                  </a:stretch>
                </pic:blipFill>
                <pic:spPr bwMode="auto">
                  <a:xfrm>
                    <a:off x="0" y="0"/>
                    <a:ext cx="7563485" cy="10699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5DC19" w14:textId="77777777" w:rsidR="00AB51BD" w:rsidRDefault="00AB51BD"/>
  <w:p w14:paraId="4AE9A763" w14:textId="77777777" w:rsidR="00AB51BD" w:rsidRDefault="00AB51B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D4BBE" w14:textId="77777777" w:rsidR="00AB51BD" w:rsidRDefault="00AB51BD">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4833"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
      <w:gridCol w:w="75"/>
      <w:gridCol w:w="216"/>
      <w:gridCol w:w="278"/>
      <w:gridCol w:w="7917"/>
    </w:tblGrid>
    <w:tr w:rsidR="00AB51BD" w:rsidRPr="00150BAF" w14:paraId="2B90F0FA" w14:textId="77777777" w:rsidTr="007B1026">
      <w:trPr>
        <w:trHeight w:val="397"/>
      </w:trPr>
      <w:tc>
        <w:tcPr>
          <w:tcW w:w="167" w:type="pct"/>
          <w:gridSpan w:val="2"/>
          <w:shd w:val="clear" w:color="auto" w:fill="C00000"/>
        </w:tcPr>
        <w:p w14:paraId="5D4420EC"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284" w:type="pct"/>
          <w:gridSpan w:val="2"/>
        </w:tcPr>
        <w:p w14:paraId="19AFEFC7" w14:textId="77777777" w:rsidR="00AB51BD" w:rsidRPr="00150BAF" w:rsidRDefault="00AB51BD" w:rsidP="00352B85">
          <w:pPr>
            <w:tabs>
              <w:tab w:val="center" w:pos="4252"/>
              <w:tab w:val="right" w:pos="8504"/>
            </w:tabs>
            <w:spacing w:line="240" w:lineRule="auto"/>
            <w:jc w:val="left"/>
            <w:rPr>
              <w:noProof/>
              <w:color w:val="808080" w:themeColor="background1" w:themeShade="80"/>
            </w:rPr>
          </w:pPr>
        </w:p>
      </w:tc>
      <w:tc>
        <w:tcPr>
          <w:tcW w:w="4549" w:type="pct"/>
          <w:tcBorders>
            <w:bottom w:val="single" w:sz="4" w:space="0" w:color="C00000"/>
          </w:tcBorders>
          <w:vAlign w:val="center"/>
        </w:tcPr>
        <w:p w14:paraId="0D8E6A4E" w14:textId="77777777" w:rsidR="00AB51BD" w:rsidRPr="00150BAF" w:rsidRDefault="00AB51BD" w:rsidP="00352B85">
          <w:pPr>
            <w:tabs>
              <w:tab w:val="center" w:pos="4252"/>
              <w:tab w:val="right" w:pos="8504"/>
            </w:tabs>
            <w:spacing w:line="240" w:lineRule="auto"/>
            <w:jc w:val="left"/>
            <w:rPr>
              <w:noProof/>
              <w:color w:val="808080" w:themeColor="background1" w:themeShade="80"/>
            </w:rPr>
          </w:pPr>
          <w:r w:rsidRPr="00150BAF">
            <w:rPr>
              <w:noProof/>
              <w:color w:val="808080" w:themeColor="background1" w:themeShade="80"/>
            </w:rPr>
            <w:t xml:space="preserve">Plan Estratégico de Empleo 2021-2024 </w:t>
          </w:r>
        </w:p>
      </w:tc>
    </w:tr>
    <w:tr w:rsidR="00AB51BD" w:rsidRPr="00150BAF" w14:paraId="7BB9B73B" w14:textId="77777777" w:rsidTr="007B1026">
      <w:trPr>
        <w:gridBefore w:val="1"/>
        <w:wBefore w:w="124" w:type="pct"/>
        <w:trHeight w:val="397"/>
      </w:trPr>
      <w:tc>
        <w:tcPr>
          <w:tcW w:w="167" w:type="pct"/>
          <w:gridSpan w:val="2"/>
          <w:tcBorders>
            <w:top w:val="single" w:sz="24" w:space="0" w:color="FFFFFF" w:themeColor="background1"/>
          </w:tcBorders>
          <w:shd w:val="clear" w:color="auto" w:fill="A6A6A6" w:themeFill="background1" w:themeFillShade="A6"/>
        </w:tcPr>
        <w:p w14:paraId="72797AF6"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160" w:type="pct"/>
          <w:tcBorders>
            <w:top w:val="single" w:sz="24" w:space="0" w:color="FFFFFF" w:themeColor="background1"/>
          </w:tcBorders>
        </w:tcPr>
        <w:p w14:paraId="396F2EE5" w14:textId="77777777" w:rsidR="00AB51BD" w:rsidRPr="00150BAF" w:rsidRDefault="00AB51BD" w:rsidP="00352B85">
          <w:pPr>
            <w:tabs>
              <w:tab w:val="center" w:pos="4252"/>
              <w:tab w:val="right" w:pos="8504"/>
            </w:tabs>
            <w:spacing w:line="240" w:lineRule="auto"/>
            <w:jc w:val="left"/>
            <w:rPr>
              <w:b/>
              <w:noProof/>
              <w:color w:val="808080" w:themeColor="background1" w:themeShade="80"/>
              <w:sz w:val="22"/>
              <w:szCs w:val="22"/>
            </w:rPr>
          </w:pPr>
        </w:p>
      </w:tc>
      <w:tc>
        <w:tcPr>
          <w:tcW w:w="4549" w:type="pct"/>
          <w:tcBorders>
            <w:top w:val="single" w:sz="4" w:space="0" w:color="C00000"/>
          </w:tcBorders>
          <w:vAlign w:val="center"/>
        </w:tcPr>
        <w:p w14:paraId="7966E706" w14:textId="77777777" w:rsidR="00AB51BD" w:rsidRPr="00150BAF" w:rsidRDefault="00AB51BD" w:rsidP="004138F5">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 xml:space="preserve">1. </w:t>
          </w:r>
          <w:r w:rsidRPr="00150BAF">
            <w:rPr>
              <w:b/>
              <w:noProof/>
              <w:color w:val="808080" w:themeColor="background1" w:themeShade="80"/>
              <w:sz w:val="22"/>
              <w:szCs w:val="22"/>
            </w:rPr>
            <w:t>Ín</w:t>
          </w:r>
          <w:r>
            <w:rPr>
              <w:b/>
              <w:noProof/>
              <w:color w:val="808080" w:themeColor="background1" w:themeShade="80"/>
              <w:sz w:val="22"/>
              <w:szCs w:val="22"/>
            </w:rPr>
            <w:t>troducción y contexto del Plan</w:t>
          </w:r>
        </w:p>
      </w:tc>
    </w:tr>
  </w:tbl>
  <w:p w14:paraId="1EB73B8F" w14:textId="77777777" w:rsidR="00AB51BD" w:rsidRPr="00031AC6" w:rsidRDefault="00AB51BD" w:rsidP="00150BAF">
    <w:pPr>
      <w:pStyle w:val="Encabezado"/>
      <w:ind w:left="0"/>
    </w:pPr>
    <w:r>
      <w:rPr>
        <w:noProof/>
        <w:color w:val="808080" w:themeColor="background1" w:themeShade="80"/>
      </w:rPr>
      <w:drawing>
        <wp:anchor distT="0" distB="0" distL="114300" distR="114300" simplePos="0" relativeHeight="251646976" behindDoc="0" locked="0" layoutInCell="1" allowOverlap="1" wp14:anchorId="28E3DF40" wp14:editId="6BD47D1B">
          <wp:simplePos x="0" y="0"/>
          <wp:positionH relativeFrom="column">
            <wp:posOffset>4788980</wp:posOffset>
          </wp:positionH>
          <wp:positionV relativeFrom="page">
            <wp:posOffset>595951</wp:posOffset>
          </wp:positionV>
          <wp:extent cx="1191600" cy="576000"/>
          <wp:effectExtent l="0" t="0" r="889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57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216A9" w14:textId="77777777" w:rsidR="00AB51BD" w:rsidRDefault="001803A0">
    <w:pPr>
      <w:pStyle w:val="Encabezado"/>
    </w:pPr>
    <w:r>
      <w:rPr>
        <w:noProof/>
      </w:rPr>
      <w:pict w14:anchorId="7D6AF4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111.25pt;margin-top:-54.7pt;width:612.55pt;height:842.3pt;z-index:251663360">
          <v:imagedata r:id="rId1" o:title=""/>
        </v:shape>
        <o:OLEObject Type="Embed" ProgID="PowerPoint.Slide.12" ShapeID="_x0000_s2052" DrawAspect="Content" ObjectID="_1711263388" r:id="rId2"/>
      </w:pict>
    </w:r>
  </w:p>
  <w:p w14:paraId="281BFD4E" w14:textId="77777777" w:rsidR="00AB51BD" w:rsidRDefault="00AB51BD"/>
  <w:p w14:paraId="54D15DBF" w14:textId="77777777" w:rsidR="00AB51BD" w:rsidRDefault="00AB51BD"/>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503" w:type="pct"/>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
      <w:gridCol w:w="116"/>
      <w:gridCol w:w="344"/>
      <w:gridCol w:w="441"/>
      <w:gridCol w:w="14406"/>
    </w:tblGrid>
    <w:tr w:rsidR="00AB51BD" w:rsidRPr="00150BAF" w14:paraId="08CA7140" w14:textId="77777777" w:rsidTr="007F270B">
      <w:trPr>
        <w:trHeight w:val="397"/>
      </w:trPr>
      <w:tc>
        <w:tcPr>
          <w:tcW w:w="146" w:type="pct"/>
          <w:gridSpan w:val="2"/>
          <w:shd w:val="clear" w:color="auto" w:fill="C00000"/>
        </w:tcPr>
        <w:p w14:paraId="65A3C3E4" w14:textId="77777777" w:rsidR="00AB51BD" w:rsidRPr="00150BAF" w:rsidRDefault="00AB51BD" w:rsidP="00A91C9E">
          <w:pPr>
            <w:tabs>
              <w:tab w:val="center" w:pos="4252"/>
              <w:tab w:val="right" w:pos="8504"/>
            </w:tabs>
            <w:spacing w:line="240" w:lineRule="auto"/>
            <w:jc w:val="left"/>
            <w:rPr>
              <w:noProof/>
              <w:color w:val="808080" w:themeColor="background1" w:themeShade="80"/>
            </w:rPr>
          </w:pPr>
        </w:p>
      </w:tc>
      <w:tc>
        <w:tcPr>
          <w:tcW w:w="251" w:type="pct"/>
          <w:gridSpan w:val="2"/>
        </w:tcPr>
        <w:p w14:paraId="569EFC7C" w14:textId="77777777" w:rsidR="00AB51BD" w:rsidRPr="00150BAF" w:rsidRDefault="00AB51BD" w:rsidP="00A91C9E">
          <w:pPr>
            <w:tabs>
              <w:tab w:val="center" w:pos="4252"/>
              <w:tab w:val="right" w:pos="8504"/>
            </w:tabs>
            <w:spacing w:line="240" w:lineRule="auto"/>
            <w:jc w:val="left"/>
            <w:rPr>
              <w:noProof/>
              <w:color w:val="808080" w:themeColor="background1" w:themeShade="80"/>
            </w:rPr>
          </w:pPr>
        </w:p>
      </w:tc>
      <w:tc>
        <w:tcPr>
          <w:tcW w:w="4603" w:type="pct"/>
          <w:tcBorders>
            <w:bottom w:val="single" w:sz="4" w:space="0" w:color="C00000"/>
          </w:tcBorders>
          <w:vAlign w:val="center"/>
        </w:tcPr>
        <w:p w14:paraId="2C490826" w14:textId="77777777" w:rsidR="00AB51BD" w:rsidRPr="00150BAF" w:rsidRDefault="00AB51BD" w:rsidP="00A91C9E">
          <w:pPr>
            <w:tabs>
              <w:tab w:val="center" w:pos="4252"/>
              <w:tab w:val="right" w:pos="8504"/>
            </w:tabs>
            <w:spacing w:line="240" w:lineRule="auto"/>
            <w:jc w:val="left"/>
            <w:rPr>
              <w:noProof/>
              <w:color w:val="808080" w:themeColor="background1" w:themeShade="80"/>
            </w:rPr>
          </w:pPr>
          <w:r>
            <w:rPr>
              <w:noProof/>
              <w:color w:val="808080" w:themeColor="background1" w:themeShade="80"/>
            </w:rPr>
            <w:drawing>
              <wp:anchor distT="0" distB="0" distL="114300" distR="114300" simplePos="0" relativeHeight="251659264" behindDoc="0" locked="0" layoutInCell="1" allowOverlap="1" wp14:anchorId="0B4450DF" wp14:editId="51D058B0">
                <wp:simplePos x="0" y="0"/>
                <wp:positionH relativeFrom="column">
                  <wp:posOffset>7938770</wp:posOffset>
                </wp:positionH>
                <wp:positionV relativeFrom="page">
                  <wp:posOffset>-71755</wp:posOffset>
                </wp:positionV>
                <wp:extent cx="1191260" cy="575945"/>
                <wp:effectExtent l="0" t="0" r="889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260" cy="575945"/>
                        </a:xfrm>
                        <a:prstGeom prst="rect">
                          <a:avLst/>
                        </a:prstGeom>
                        <a:noFill/>
                      </pic:spPr>
                    </pic:pic>
                  </a:graphicData>
                </a:graphic>
                <wp14:sizeRelH relativeFrom="page">
                  <wp14:pctWidth>0</wp14:pctWidth>
                </wp14:sizeRelH>
                <wp14:sizeRelV relativeFrom="page">
                  <wp14:pctHeight>0</wp14:pctHeight>
                </wp14:sizeRelV>
              </wp:anchor>
            </w:drawing>
          </w:r>
          <w:r w:rsidRPr="00150BAF">
            <w:rPr>
              <w:noProof/>
              <w:color w:val="808080" w:themeColor="background1" w:themeShade="80"/>
            </w:rPr>
            <w:t xml:space="preserve">Plan Estratégico de Empleo 2021-2024 </w:t>
          </w:r>
        </w:p>
      </w:tc>
    </w:tr>
    <w:tr w:rsidR="00AB51BD" w:rsidRPr="00150BAF" w14:paraId="2D292F99" w14:textId="77777777" w:rsidTr="007F270B">
      <w:trPr>
        <w:gridBefore w:val="1"/>
        <w:wBefore w:w="109" w:type="pct"/>
        <w:trHeight w:val="397"/>
      </w:trPr>
      <w:tc>
        <w:tcPr>
          <w:tcW w:w="147" w:type="pct"/>
          <w:gridSpan w:val="2"/>
          <w:tcBorders>
            <w:top w:val="single" w:sz="24" w:space="0" w:color="FFFFFF" w:themeColor="background1"/>
          </w:tcBorders>
          <w:shd w:val="clear" w:color="auto" w:fill="A6A6A6" w:themeFill="background1" w:themeFillShade="A6"/>
        </w:tcPr>
        <w:p w14:paraId="596756C0" w14:textId="77777777" w:rsidR="00AB51BD" w:rsidRPr="00150BAF" w:rsidRDefault="00AB51BD" w:rsidP="00A91C9E">
          <w:pPr>
            <w:tabs>
              <w:tab w:val="center" w:pos="4252"/>
              <w:tab w:val="right" w:pos="8504"/>
            </w:tabs>
            <w:spacing w:line="240" w:lineRule="auto"/>
            <w:jc w:val="left"/>
            <w:rPr>
              <w:b/>
              <w:noProof/>
              <w:color w:val="808080" w:themeColor="background1" w:themeShade="80"/>
              <w:sz w:val="22"/>
              <w:szCs w:val="22"/>
            </w:rPr>
          </w:pPr>
        </w:p>
      </w:tc>
      <w:tc>
        <w:tcPr>
          <w:tcW w:w="141" w:type="pct"/>
          <w:tcBorders>
            <w:top w:val="single" w:sz="24" w:space="0" w:color="FFFFFF" w:themeColor="background1"/>
          </w:tcBorders>
        </w:tcPr>
        <w:p w14:paraId="6C77EDEC" w14:textId="77777777" w:rsidR="00AB51BD" w:rsidRPr="00150BAF" w:rsidRDefault="00AB51BD" w:rsidP="00A91C9E">
          <w:pPr>
            <w:tabs>
              <w:tab w:val="center" w:pos="4252"/>
              <w:tab w:val="right" w:pos="8504"/>
            </w:tabs>
            <w:spacing w:line="240" w:lineRule="auto"/>
            <w:jc w:val="left"/>
            <w:rPr>
              <w:b/>
              <w:noProof/>
              <w:color w:val="808080" w:themeColor="background1" w:themeShade="80"/>
              <w:sz w:val="22"/>
              <w:szCs w:val="22"/>
            </w:rPr>
          </w:pPr>
        </w:p>
      </w:tc>
      <w:tc>
        <w:tcPr>
          <w:tcW w:w="4603" w:type="pct"/>
          <w:tcBorders>
            <w:top w:val="single" w:sz="4" w:space="0" w:color="C00000"/>
          </w:tcBorders>
          <w:vAlign w:val="center"/>
        </w:tcPr>
        <w:p w14:paraId="4FEF5F55" w14:textId="77777777" w:rsidR="00AB51BD" w:rsidRPr="00150BAF" w:rsidRDefault="00AB51BD" w:rsidP="00A91C9E">
          <w:pPr>
            <w:tabs>
              <w:tab w:val="center" w:pos="4252"/>
              <w:tab w:val="right" w:pos="8504"/>
            </w:tabs>
            <w:spacing w:line="240" w:lineRule="auto"/>
            <w:jc w:val="left"/>
            <w:rPr>
              <w:noProof/>
              <w:color w:val="808080" w:themeColor="background1" w:themeShade="80"/>
              <w:lang w:val="it-IT"/>
            </w:rPr>
          </w:pPr>
          <w:r>
            <w:rPr>
              <w:b/>
              <w:noProof/>
              <w:color w:val="808080" w:themeColor="background1" w:themeShade="80"/>
              <w:sz w:val="22"/>
              <w:szCs w:val="22"/>
            </w:rPr>
            <w:t xml:space="preserve">1. </w:t>
          </w:r>
          <w:r w:rsidRPr="00150BAF">
            <w:rPr>
              <w:b/>
              <w:noProof/>
              <w:color w:val="808080" w:themeColor="background1" w:themeShade="80"/>
              <w:sz w:val="22"/>
              <w:szCs w:val="22"/>
            </w:rPr>
            <w:t>Ín</w:t>
          </w:r>
          <w:r>
            <w:rPr>
              <w:b/>
              <w:noProof/>
              <w:color w:val="808080" w:themeColor="background1" w:themeShade="80"/>
              <w:sz w:val="22"/>
              <w:szCs w:val="22"/>
            </w:rPr>
            <w:t>troducción y contexto del Plan</w:t>
          </w:r>
        </w:p>
      </w:tc>
    </w:tr>
  </w:tbl>
  <w:p w14:paraId="2013D3C1" w14:textId="77777777" w:rsidR="00AB51BD" w:rsidRPr="00A91C9E" w:rsidRDefault="00AB51BD" w:rsidP="00A91C9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5757C"/>
    <w:multiLevelType w:val="multilevel"/>
    <w:tmpl w:val="8A80F4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49255B"/>
    <w:multiLevelType w:val="hybridMultilevel"/>
    <w:tmpl w:val="EC3E8C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9B21DFF"/>
    <w:multiLevelType w:val="hybridMultilevel"/>
    <w:tmpl w:val="F3BE6B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BE8669E"/>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C123B3A"/>
    <w:multiLevelType w:val="multilevel"/>
    <w:tmpl w:val="81C282A6"/>
    <w:lvl w:ilvl="0">
      <w:start w:val="1"/>
      <w:numFmt w:val="decimal"/>
      <w:lvlText w:val="%1."/>
      <w:lvlJc w:val="left"/>
      <w:pPr>
        <w:ind w:left="720" w:hanging="360"/>
      </w:pPr>
    </w:lvl>
    <w:lvl w:ilvl="1">
      <w:numFmt w:val="decimalZero"/>
      <w:isLgl/>
      <w:lvlText w:val="%1.%2"/>
      <w:lvlJc w:val="left"/>
      <w:pPr>
        <w:ind w:left="1335" w:hanging="975"/>
      </w:pPr>
      <w:rPr>
        <w:rFonts w:hint="default"/>
      </w:rPr>
    </w:lvl>
    <w:lvl w:ilvl="2">
      <w:numFmt w:val="decimalZero"/>
      <w:isLgl/>
      <w:lvlText w:val="%1.%2.%3"/>
      <w:lvlJc w:val="left"/>
      <w:pPr>
        <w:ind w:left="1335" w:hanging="975"/>
      </w:pPr>
      <w:rPr>
        <w:rFonts w:hint="default"/>
      </w:rPr>
    </w:lvl>
    <w:lvl w:ilvl="3">
      <w:start w:val="1"/>
      <w:numFmt w:val="decimal"/>
      <w:isLgl/>
      <w:lvlText w:val="%1.%2.%3.%4"/>
      <w:lvlJc w:val="left"/>
      <w:pPr>
        <w:ind w:left="1335" w:hanging="975"/>
      </w:pPr>
      <w:rPr>
        <w:rFonts w:hint="default"/>
      </w:rPr>
    </w:lvl>
    <w:lvl w:ilvl="4">
      <w:start w:val="1"/>
      <w:numFmt w:val="decimal"/>
      <w:isLgl/>
      <w:lvlText w:val="%1.%2.%3.%4.%5"/>
      <w:lvlJc w:val="left"/>
      <w:pPr>
        <w:ind w:left="1335" w:hanging="975"/>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nsid w:val="11103F4E"/>
    <w:multiLevelType w:val="multilevel"/>
    <w:tmpl w:val="C75486E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nsid w:val="125A43F6"/>
    <w:multiLevelType w:val="singleLevel"/>
    <w:tmpl w:val="F1BE9C62"/>
    <w:lvl w:ilvl="0">
      <w:numFmt w:val="bullet"/>
      <w:pStyle w:val="Vieta-cua"/>
      <w:lvlText w:val=""/>
      <w:lvlJc w:val="left"/>
      <w:pPr>
        <w:tabs>
          <w:tab w:val="num" w:pos="360"/>
        </w:tabs>
        <w:ind w:left="227" w:hanging="227"/>
      </w:pPr>
      <w:rPr>
        <w:rFonts w:ascii="Symbol" w:hAnsi="Symbol" w:hint="default"/>
      </w:rPr>
    </w:lvl>
  </w:abstractNum>
  <w:abstractNum w:abstractNumId="7">
    <w:nsid w:val="182F7D7E"/>
    <w:multiLevelType w:val="hybridMultilevel"/>
    <w:tmpl w:val="3F6EBC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B803EBF"/>
    <w:multiLevelType w:val="hybridMultilevel"/>
    <w:tmpl w:val="F5B00240"/>
    <w:lvl w:ilvl="0" w:tplc="0C0A0001">
      <w:start w:val="1"/>
      <w:numFmt w:val="bullet"/>
      <w:lvlText w:val=""/>
      <w:lvlJc w:val="left"/>
      <w:pPr>
        <w:ind w:left="720" w:hanging="360"/>
      </w:pPr>
      <w:rPr>
        <w:rFonts w:ascii="Symbol" w:hAnsi="Symbol" w:hint="default"/>
      </w:rPr>
    </w:lvl>
    <w:lvl w:ilvl="1" w:tplc="CEF05CF8">
      <w:numFmt w:val="bullet"/>
      <w:lvlText w:val="-"/>
      <w:lvlJc w:val="left"/>
      <w:pPr>
        <w:ind w:left="1440" w:hanging="360"/>
      </w:pPr>
      <w:rPr>
        <w:rFonts w:ascii="Arial" w:eastAsia="Times New Roman"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FDD20A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FE30F0F"/>
    <w:multiLevelType w:val="hybridMultilevel"/>
    <w:tmpl w:val="39248532"/>
    <w:lvl w:ilvl="0" w:tplc="F20A11BC">
      <w:start w:val="1"/>
      <w:numFmt w:val="bullet"/>
      <w:pStyle w:val="Vi-Cua-2"/>
      <w:lvlText w:val="-"/>
      <w:lvlJc w:val="left"/>
      <w:pPr>
        <w:tabs>
          <w:tab w:val="num" w:pos="397"/>
        </w:tabs>
        <w:ind w:left="227" w:firstLine="0"/>
      </w:pPr>
      <w:rPr>
        <w:rFonts w:ascii="Arial Rounded MT Bold" w:hAnsi="Arial Rounded MT Bold" w:hint="default"/>
        <w:color w:val="auto"/>
        <w:sz w:val="16"/>
        <w:szCs w:val="16"/>
      </w:rPr>
    </w:lvl>
    <w:lvl w:ilvl="1" w:tplc="D4BE2C4C" w:tentative="1">
      <w:start w:val="1"/>
      <w:numFmt w:val="bullet"/>
      <w:lvlText w:val="o"/>
      <w:lvlJc w:val="left"/>
      <w:pPr>
        <w:tabs>
          <w:tab w:val="num" w:pos="1440"/>
        </w:tabs>
        <w:ind w:left="1440" w:hanging="360"/>
      </w:pPr>
      <w:rPr>
        <w:rFonts w:ascii="Courier New" w:hAnsi="Courier New" w:cs="Courier New" w:hint="default"/>
      </w:rPr>
    </w:lvl>
    <w:lvl w:ilvl="2" w:tplc="CB9A82E0" w:tentative="1">
      <w:start w:val="1"/>
      <w:numFmt w:val="bullet"/>
      <w:lvlText w:val=""/>
      <w:lvlJc w:val="left"/>
      <w:pPr>
        <w:tabs>
          <w:tab w:val="num" w:pos="2160"/>
        </w:tabs>
        <w:ind w:left="2160" w:hanging="360"/>
      </w:pPr>
      <w:rPr>
        <w:rFonts w:ascii="Wingdings" w:hAnsi="Wingdings" w:hint="default"/>
      </w:rPr>
    </w:lvl>
    <w:lvl w:ilvl="3" w:tplc="7136AB86" w:tentative="1">
      <w:start w:val="1"/>
      <w:numFmt w:val="bullet"/>
      <w:lvlText w:val=""/>
      <w:lvlJc w:val="left"/>
      <w:pPr>
        <w:tabs>
          <w:tab w:val="num" w:pos="2880"/>
        </w:tabs>
        <w:ind w:left="2880" w:hanging="360"/>
      </w:pPr>
      <w:rPr>
        <w:rFonts w:ascii="Symbol" w:hAnsi="Symbol" w:hint="default"/>
      </w:rPr>
    </w:lvl>
    <w:lvl w:ilvl="4" w:tplc="ABC2B6E8" w:tentative="1">
      <w:start w:val="1"/>
      <w:numFmt w:val="bullet"/>
      <w:lvlText w:val="o"/>
      <w:lvlJc w:val="left"/>
      <w:pPr>
        <w:tabs>
          <w:tab w:val="num" w:pos="3600"/>
        </w:tabs>
        <w:ind w:left="3600" w:hanging="360"/>
      </w:pPr>
      <w:rPr>
        <w:rFonts w:ascii="Courier New" w:hAnsi="Courier New" w:cs="Courier New" w:hint="default"/>
      </w:rPr>
    </w:lvl>
    <w:lvl w:ilvl="5" w:tplc="5596E654" w:tentative="1">
      <w:start w:val="1"/>
      <w:numFmt w:val="bullet"/>
      <w:lvlText w:val=""/>
      <w:lvlJc w:val="left"/>
      <w:pPr>
        <w:tabs>
          <w:tab w:val="num" w:pos="4320"/>
        </w:tabs>
        <w:ind w:left="4320" w:hanging="360"/>
      </w:pPr>
      <w:rPr>
        <w:rFonts w:ascii="Wingdings" w:hAnsi="Wingdings" w:hint="default"/>
      </w:rPr>
    </w:lvl>
    <w:lvl w:ilvl="6" w:tplc="A80C5EE8" w:tentative="1">
      <w:start w:val="1"/>
      <w:numFmt w:val="bullet"/>
      <w:lvlText w:val=""/>
      <w:lvlJc w:val="left"/>
      <w:pPr>
        <w:tabs>
          <w:tab w:val="num" w:pos="5040"/>
        </w:tabs>
        <w:ind w:left="5040" w:hanging="360"/>
      </w:pPr>
      <w:rPr>
        <w:rFonts w:ascii="Symbol" w:hAnsi="Symbol" w:hint="default"/>
      </w:rPr>
    </w:lvl>
    <w:lvl w:ilvl="7" w:tplc="636C9B58" w:tentative="1">
      <w:start w:val="1"/>
      <w:numFmt w:val="bullet"/>
      <w:lvlText w:val="o"/>
      <w:lvlJc w:val="left"/>
      <w:pPr>
        <w:tabs>
          <w:tab w:val="num" w:pos="5760"/>
        </w:tabs>
        <w:ind w:left="5760" w:hanging="360"/>
      </w:pPr>
      <w:rPr>
        <w:rFonts w:ascii="Courier New" w:hAnsi="Courier New" w:cs="Courier New" w:hint="default"/>
      </w:rPr>
    </w:lvl>
    <w:lvl w:ilvl="8" w:tplc="05FA9BE2" w:tentative="1">
      <w:start w:val="1"/>
      <w:numFmt w:val="bullet"/>
      <w:lvlText w:val=""/>
      <w:lvlJc w:val="left"/>
      <w:pPr>
        <w:tabs>
          <w:tab w:val="num" w:pos="6480"/>
        </w:tabs>
        <w:ind w:left="6480" w:hanging="360"/>
      </w:pPr>
      <w:rPr>
        <w:rFonts w:ascii="Wingdings" w:hAnsi="Wingdings" w:hint="default"/>
      </w:rPr>
    </w:lvl>
  </w:abstractNum>
  <w:abstractNum w:abstractNumId="11">
    <w:nsid w:val="2053434D"/>
    <w:multiLevelType w:val="hybridMultilevel"/>
    <w:tmpl w:val="F794B0DC"/>
    <w:lvl w:ilvl="0" w:tplc="988A76F4">
      <w:start w:val="1"/>
      <w:numFmt w:val="decimal"/>
      <w:lvlText w:val="%1."/>
      <w:lvlJc w:val="left"/>
      <w:pPr>
        <w:ind w:left="720" w:hanging="360"/>
      </w:pPr>
      <w:rPr>
        <w:rFonts w:hint="default"/>
        <w:b/>
        <w:color w:val="C0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16F53B6"/>
    <w:multiLevelType w:val="hybridMultilevel"/>
    <w:tmpl w:val="AA167E02"/>
    <w:lvl w:ilvl="0" w:tplc="BB565CA0">
      <w:start w:val="1"/>
      <w:numFmt w:val="bullet"/>
      <w:pStyle w:val="Vi-cua-20"/>
      <w:lvlText w:val=""/>
      <w:lvlJc w:val="left"/>
      <w:pPr>
        <w:tabs>
          <w:tab w:val="num" w:pos="453"/>
        </w:tabs>
        <w:ind w:left="453" w:hanging="170"/>
      </w:pPr>
      <w:rPr>
        <w:rFonts w:ascii="Symbol" w:hAnsi="Symbol" w:hint="default"/>
        <w:color w:val="800000"/>
        <w:sz w:val="18"/>
        <w:szCs w:val="16"/>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250B3F3E"/>
    <w:multiLevelType w:val="hybridMultilevel"/>
    <w:tmpl w:val="656C6B28"/>
    <w:lvl w:ilvl="0" w:tplc="8D98A14E">
      <w:start w:val="1"/>
      <w:numFmt w:val="bullet"/>
      <w:pStyle w:val="Vi-Cua"/>
      <w:lvlText w:val=""/>
      <w:lvlJc w:val="left"/>
      <w:pPr>
        <w:tabs>
          <w:tab w:val="num" w:pos="227"/>
        </w:tabs>
        <w:ind w:left="227" w:hanging="227"/>
      </w:pPr>
      <w:rPr>
        <w:rFonts w:ascii="Wingdings" w:hAnsi="Wingdings" w:hint="default"/>
        <w:color w:val="auto"/>
        <w:sz w:val="15"/>
        <w:szCs w:val="15"/>
      </w:rPr>
    </w:lvl>
    <w:lvl w:ilvl="1" w:tplc="95626D12">
      <w:start w:val="1"/>
      <w:numFmt w:val="bullet"/>
      <w:lvlText w:val="o"/>
      <w:lvlJc w:val="left"/>
      <w:pPr>
        <w:tabs>
          <w:tab w:val="num" w:pos="1440"/>
        </w:tabs>
        <w:ind w:left="1440" w:hanging="360"/>
      </w:pPr>
      <w:rPr>
        <w:rFonts w:ascii="Courier New" w:hAnsi="Courier New" w:cs="Courier New" w:hint="default"/>
      </w:rPr>
    </w:lvl>
    <w:lvl w:ilvl="2" w:tplc="BCDCC20E" w:tentative="1">
      <w:start w:val="1"/>
      <w:numFmt w:val="bullet"/>
      <w:lvlText w:val=""/>
      <w:lvlJc w:val="left"/>
      <w:pPr>
        <w:tabs>
          <w:tab w:val="num" w:pos="2160"/>
        </w:tabs>
        <w:ind w:left="2160" w:hanging="360"/>
      </w:pPr>
      <w:rPr>
        <w:rFonts w:ascii="Wingdings" w:hAnsi="Wingdings" w:hint="default"/>
      </w:rPr>
    </w:lvl>
    <w:lvl w:ilvl="3" w:tplc="3844E9EE" w:tentative="1">
      <w:start w:val="1"/>
      <w:numFmt w:val="bullet"/>
      <w:lvlText w:val=""/>
      <w:lvlJc w:val="left"/>
      <w:pPr>
        <w:tabs>
          <w:tab w:val="num" w:pos="2880"/>
        </w:tabs>
        <w:ind w:left="2880" w:hanging="360"/>
      </w:pPr>
      <w:rPr>
        <w:rFonts w:ascii="Symbol" w:hAnsi="Symbol" w:hint="default"/>
      </w:rPr>
    </w:lvl>
    <w:lvl w:ilvl="4" w:tplc="0750C3E8" w:tentative="1">
      <w:start w:val="1"/>
      <w:numFmt w:val="bullet"/>
      <w:lvlText w:val="o"/>
      <w:lvlJc w:val="left"/>
      <w:pPr>
        <w:tabs>
          <w:tab w:val="num" w:pos="3600"/>
        </w:tabs>
        <w:ind w:left="3600" w:hanging="360"/>
      </w:pPr>
      <w:rPr>
        <w:rFonts w:ascii="Courier New" w:hAnsi="Courier New" w:cs="Courier New" w:hint="default"/>
      </w:rPr>
    </w:lvl>
    <w:lvl w:ilvl="5" w:tplc="29E46D74" w:tentative="1">
      <w:start w:val="1"/>
      <w:numFmt w:val="bullet"/>
      <w:lvlText w:val=""/>
      <w:lvlJc w:val="left"/>
      <w:pPr>
        <w:tabs>
          <w:tab w:val="num" w:pos="4320"/>
        </w:tabs>
        <w:ind w:left="4320" w:hanging="360"/>
      </w:pPr>
      <w:rPr>
        <w:rFonts w:ascii="Wingdings" w:hAnsi="Wingdings" w:hint="default"/>
      </w:rPr>
    </w:lvl>
    <w:lvl w:ilvl="6" w:tplc="819E1FF8" w:tentative="1">
      <w:start w:val="1"/>
      <w:numFmt w:val="bullet"/>
      <w:lvlText w:val=""/>
      <w:lvlJc w:val="left"/>
      <w:pPr>
        <w:tabs>
          <w:tab w:val="num" w:pos="5040"/>
        </w:tabs>
        <w:ind w:left="5040" w:hanging="360"/>
      </w:pPr>
      <w:rPr>
        <w:rFonts w:ascii="Symbol" w:hAnsi="Symbol" w:hint="default"/>
      </w:rPr>
    </w:lvl>
    <w:lvl w:ilvl="7" w:tplc="BA3C33BC" w:tentative="1">
      <w:start w:val="1"/>
      <w:numFmt w:val="bullet"/>
      <w:lvlText w:val="o"/>
      <w:lvlJc w:val="left"/>
      <w:pPr>
        <w:tabs>
          <w:tab w:val="num" w:pos="5760"/>
        </w:tabs>
        <w:ind w:left="5760" w:hanging="360"/>
      </w:pPr>
      <w:rPr>
        <w:rFonts w:ascii="Courier New" w:hAnsi="Courier New" w:cs="Courier New" w:hint="default"/>
      </w:rPr>
    </w:lvl>
    <w:lvl w:ilvl="8" w:tplc="274CD438" w:tentative="1">
      <w:start w:val="1"/>
      <w:numFmt w:val="bullet"/>
      <w:lvlText w:val=""/>
      <w:lvlJc w:val="left"/>
      <w:pPr>
        <w:tabs>
          <w:tab w:val="num" w:pos="6480"/>
        </w:tabs>
        <w:ind w:left="6480" w:hanging="360"/>
      </w:pPr>
      <w:rPr>
        <w:rFonts w:ascii="Wingdings" w:hAnsi="Wingdings" w:hint="default"/>
      </w:rPr>
    </w:lvl>
  </w:abstractNum>
  <w:abstractNum w:abstractNumId="14">
    <w:nsid w:val="252230F0"/>
    <w:multiLevelType w:val="hybridMultilevel"/>
    <w:tmpl w:val="5EEE48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8877FE5"/>
    <w:multiLevelType w:val="hybridMultilevel"/>
    <w:tmpl w:val="8668B276"/>
    <w:lvl w:ilvl="0" w:tplc="3D6CDB6C">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2BCA24FB"/>
    <w:multiLevelType w:val="multilevel"/>
    <w:tmpl w:val="575CD876"/>
    <w:lvl w:ilvl="0">
      <w:start w:val="1"/>
      <w:numFmt w:val="decimal"/>
      <w:pStyle w:val="Ind-1"/>
      <w:lvlText w:val="%1."/>
      <w:lvlJc w:val="left"/>
      <w:pPr>
        <w:tabs>
          <w:tab w:val="num" w:pos="420"/>
        </w:tabs>
        <w:ind w:left="420" w:hanging="420"/>
      </w:pPr>
      <w:rPr>
        <w:rFonts w:hint="default"/>
      </w:rPr>
    </w:lvl>
    <w:lvl w:ilvl="1">
      <w:start w:val="1"/>
      <w:numFmt w:val="decimal"/>
      <w:pStyle w:val="Ind-2"/>
      <w:lvlText w:val="%1.%2."/>
      <w:lvlJc w:val="left"/>
      <w:pPr>
        <w:tabs>
          <w:tab w:val="num" w:pos="1145"/>
        </w:tabs>
        <w:ind w:left="1145" w:hanging="720"/>
      </w:pPr>
      <w:rPr>
        <w:rFonts w:hint="default"/>
      </w:rPr>
    </w:lvl>
    <w:lvl w:ilvl="2">
      <w:start w:val="1"/>
      <w:numFmt w:val="decimal"/>
      <w:pStyle w:val="Ind-3"/>
      <w:lvlText w:val="%1.%2.%3."/>
      <w:lvlJc w:val="left"/>
      <w:pPr>
        <w:tabs>
          <w:tab w:val="num" w:pos="2640"/>
        </w:tabs>
        <w:ind w:left="2280" w:hanging="720"/>
      </w:pPr>
      <w:rPr>
        <w:rFonts w:hint="default"/>
      </w:rPr>
    </w:lvl>
    <w:lvl w:ilvl="3">
      <w:start w:val="1"/>
      <w:numFmt w:val="decimal"/>
      <w:pStyle w:val="Ind-4"/>
      <w:lvlText w:val="%1.%2.%3.%4."/>
      <w:lvlJc w:val="left"/>
      <w:pPr>
        <w:tabs>
          <w:tab w:val="num" w:pos="2355"/>
        </w:tabs>
        <w:ind w:left="2355" w:hanging="1080"/>
      </w:pPr>
      <w:rPr>
        <w:rFonts w:hint="default"/>
      </w:rPr>
    </w:lvl>
    <w:lvl w:ilvl="4">
      <w:start w:val="1"/>
      <w:numFmt w:val="decimal"/>
      <w:lvlText w:val="%1.%2.%3.%4.%5."/>
      <w:lvlJc w:val="left"/>
      <w:pPr>
        <w:tabs>
          <w:tab w:val="num" w:pos="3140"/>
        </w:tabs>
        <w:ind w:left="3140" w:hanging="144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4350"/>
        </w:tabs>
        <w:ind w:left="4350" w:hanging="1800"/>
      </w:pPr>
      <w:rPr>
        <w:rFonts w:hint="default"/>
      </w:rPr>
    </w:lvl>
    <w:lvl w:ilvl="7">
      <w:start w:val="1"/>
      <w:numFmt w:val="decimal"/>
      <w:lvlText w:val="%1.%2.%3.%4.%5.%6.%7.%8."/>
      <w:lvlJc w:val="left"/>
      <w:pPr>
        <w:tabs>
          <w:tab w:val="num" w:pos="5135"/>
        </w:tabs>
        <w:ind w:left="5135" w:hanging="2160"/>
      </w:pPr>
      <w:rPr>
        <w:rFonts w:hint="default"/>
      </w:rPr>
    </w:lvl>
    <w:lvl w:ilvl="8">
      <w:start w:val="1"/>
      <w:numFmt w:val="decimal"/>
      <w:lvlText w:val="%1.%2.%3.%4.%5.%6.%7.%8.%9."/>
      <w:lvlJc w:val="left"/>
      <w:pPr>
        <w:tabs>
          <w:tab w:val="num" w:pos="5560"/>
        </w:tabs>
        <w:ind w:left="5560" w:hanging="2160"/>
      </w:pPr>
      <w:rPr>
        <w:rFonts w:hint="default"/>
      </w:rPr>
    </w:lvl>
  </w:abstractNum>
  <w:abstractNum w:abstractNumId="17">
    <w:nsid w:val="2C8E7A56"/>
    <w:multiLevelType w:val="hybridMultilevel"/>
    <w:tmpl w:val="1902D110"/>
    <w:lvl w:ilvl="0" w:tplc="0C0A0001">
      <w:start w:val="1"/>
      <w:numFmt w:val="bullet"/>
      <w:lvlText w:val=""/>
      <w:lvlJc w:val="left"/>
      <w:pPr>
        <w:ind w:left="720" w:hanging="360"/>
      </w:pPr>
      <w:rPr>
        <w:rFonts w:ascii="Symbol" w:hAnsi="Symbol" w:hint="default"/>
        <w:b/>
        <w:color w:val="auto"/>
        <w:sz w:val="22"/>
        <w:szCs w:val="20"/>
      </w:rPr>
    </w:lvl>
    <w:lvl w:ilvl="1" w:tplc="0C0A0001">
      <w:start w:val="1"/>
      <w:numFmt w:val="bullet"/>
      <w:lvlText w:val=""/>
      <w:lvlJc w:val="left"/>
      <w:pPr>
        <w:ind w:left="1440" w:hanging="360"/>
      </w:pPr>
      <w:rPr>
        <w:rFonts w:ascii="Symbol" w:hAnsi="Symbol" w:hint="default"/>
      </w:r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D961CF8"/>
    <w:multiLevelType w:val="multilevel"/>
    <w:tmpl w:val="89EC9DD8"/>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nsid w:val="31A70F98"/>
    <w:multiLevelType w:val="hybridMultilevel"/>
    <w:tmpl w:val="F16E99A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2E65F00"/>
    <w:multiLevelType w:val="hybridMultilevel"/>
    <w:tmpl w:val="DF463E72"/>
    <w:lvl w:ilvl="0" w:tplc="46A6AEDC">
      <w:numFmt w:val="bullet"/>
      <w:pStyle w:val="Vieta-1"/>
      <w:lvlText w:val=""/>
      <w:lvlJc w:val="left"/>
      <w:pPr>
        <w:tabs>
          <w:tab w:val="num" w:pos="360"/>
        </w:tabs>
        <w:ind w:left="360" w:hanging="360"/>
      </w:pPr>
      <w:rPr>
        <w:rFonts w:ascii="Wingdings 2" w:hAnsi="Wingdings 2" w:cs="Times New Roman" w:hint="default"/>
        <w:color w:val="auto"/>
        <w:sz w:val="18"/>
        <w:szCs w:val="18"/>
      </w:rPr>
    </w:lvl>
    <w:lvl w:ilvl="1" w:tplc="9E42AF94">
      <w:start w:val="1"/>
      <w:numFmt w:val="decimal"/>
      <w:lvlText w:val="%2."/>
      <w:lvlJc w:val="left"/>
      <w:pPr>
        <w:tabs>
          <w:tab w:val="num" w:pos="2149"/>
        </w:tabs>
        <w:ind w:left="2149" w:hanging="360"/>
      </w:pPr>
      <w:rPr>
        <w:rFonts w:hint="default"/>
        <w:color w:val="800000"/>
        <w:sz w:val="24"/>
        <w:szCs w:val="24"/>
      </w:rPr>
    </w:lvl>
    <w:lvl w:ilvl="2" w:tplc="68088882" w:tentative="1">
      <w:start w:val="1"/>
      <w:numFmt w:val="bullet"/>
      <w:lvlText w:val=""/>
      <w:lvlJc w:val="left"/>
      <w:pPr>
        <w:tabs>
          <w:tab w:val="num" w:pos="2869"/>
        </w:tabs>
        <w:ind w:left="2869" w:hanging="360"/>
      </w:pPr>
      <w:rPr>
        <w:rFonts w:ascii="Wingdings" w:hAnsi="Wingdings" w:hint="default"/>
      </w:rPr>
    </w:lvl>
    <w:lvl w:ilvl="3" w:tplc="5AB670EA" w:tentative="1">
      <w:start w:val="1"/>
      <w:numFmt w:val="bullet"/>
      <w:lvlText w:val=""/>
      <w:lvlJc w:val="left"/>
      <w:pPr>
        <w:tabs>
          <w:tab w:val="num" w:pos="3589"/>
        </w:tabs>
        <w:ind w:left="3589" w:hanging="360"/>
      </w:pPr>
      <w:rPr>
        <w:rFonts w:ascii="Symbol" w:hAnsi="Symbol" w:hint="default"/>
      </w:rPr>
    </w:lvl>
    <w:lvl w:ilvl="4" w:tplc="5796AB24" w:tentative="1">
      <w:start w:val="1"/>
      <w:numFmt w:val="bullet"/>
      <w:lvlText w:val="o"/>
      <w:lvlJc w:val="left"/>
      <w:pPr>
        <w:tabs>
          <w:tab w:val="num" w:pos="4309"/>
        </w:tabs>
        <w:ind w:left="4309" w:hanging="360"/>
      </w:pPr>
      <w:rPr>
        <w:rFonts w:ascii="Courier New" w:hAnsi="Courier New" w:cs="Courier New" w:hint="default"/>
      </w:rPr>
    </w:lvl>
    <w:lvl w:ilvl="5" w:tplc="FF029A2E" w:tentative="1">
      <w:start w:val="1"/>
      <w:numFmt w:val="bullet"/>
      <w:lvlText w:val=""/>
      <w:lvlJc w:val="left"/>
      <w:pPr>
        <w:tabs>
          <w:tab w:val="num" w:pos="5029"/>
        </w:tabs>
        <w:ind w:left="5029" w:hanging="360"/>
      </w:pPr>
      <w:rPr>
        <w:rFonts w:ascii="Wingdings" w:hAnsi="Wingdings" w:hint="default"/>
      </w:rPr>
    </w:lvl>
    <w:lvl w:ilvl="6" w:tplc="7E18DD06" w:tentative="1">
      <w:start w:val="1"/>
      <w:numFmt w:val="bullet"/>
      <w:lvlText w:val=""/>
      <w:lvlJc w:val="left"/>
      <w:pPr>
        <w:tabs>
          <w:tab w:val="num" w:pos="5749"/>
        </w:tabs>
        <w:ind w:left="5749" w:hanging="360"/>
      </w:pPr>
      <w:rPr>
        <w:rFonts w:ascii="Symbol" w:hAnsi="Symbol" w:hint="default"/>
      </w:rPr>
    </w:lvl>
    <w:lvl w:ilvl="7" w:tplc="C980E328" w:tentative="1">
      <w:start w:val="1"/>
      <w:numFmt w:val="bullet"/>
      <w:lvlText w:val="o"/>
      <w:lvlJc w:val="left"/>
      <w:pPr>
        <w:tabs>
          <w:tab w:val="num" w:pos="6469"/>
        </w:tabs>
        <w:ind w:left="6469" w:hanging="360"/>
      </w:pPr>
      <w:rPr>
        <w:rFonts w:ascii="Courier New" w:hAnsi="Courier New" w:cs="Courier New" w:hint="default"/>
      </w:rPr>
    </w:lvl>
    <w:lvl w:ilvl="8" w:tplc="368CE05A" w:tentative="1">
      <w:start w:val="1"/>
      <w:numFmt w:val="bullet"/>
      <w:lvlText w:val=""/>
      <w:lvlJc w:val="left"/>
      <w:pPr>
        <w:tabs>
          <w:tab w:val="num" w:pos="7189"/>
        </w:tabs>
        <w:ind w:left="7189" w:hanging="360"/>
      </w:pPr>
      <w:rPr>
        <w:rFonts w:ascii="Wingdings" w:hAnsi="Wingdings" w:hint="default"/>
      </w:rPr>
    </w:lvl>
  </w:abstractNum>
  <w:abstractNum w:abstractNumId="21">
    <w:nsid w:val="377678E7"/>
    <w:multiLevelType w:val="hybridMultilevel"/>
    <w:tmpl w:val="2C9E1A7C"/>
    <w:lvl w:ilvl="0" w:tplc="E7E02F0C">
      <w:start w:val="1"/>
      <w:numFmt w:val="bullet"/>
      <w:lvlText w:val=""/>
      <w:lvlJc w:val="left"/>
      <w:pPr>
        <w:ind w:left="720" w:hanging="360"/>
      </w:pPr>
      <w:rPr>
        <w:rFonts w:ascii="Symbol" w:hAnsi="Symbol"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8D927B9"/>
    <w:multiLevelType w:val="hybridMultilevel"/>
    <w:tmpl w:val="7F6CC04C"/>
    <w:lvl w:ilvl="0" w:tplc="C20A6E96">
      <w:start w:val="1"/>
      <w:numFmt w:val="bullet"/>
      <w:pStyle w:val="Vieta-3"/>
      <w:lvlText w:val="○"/>
      <w:lvlJc w:val="left"/>
      <w:pPr>
        <w:tabs>
          <w:tab w:val="num" w:pos="1191"/>
        </w:tabs>
        <w:ind w:left="1191" w:hanging="340"/>
      </w:pPr>
      <w:rPr>
        <w:rFonts w:ascii="Century Gothic" w:hAnsi="Century Gothic" w:hint="default"/>
        <w:b w:val="0"/>
        <w:i w:val="0"/>
        <w:color w:val="auto"/>
        <w:sz w:val="18"/>
        <w:szCs w:val="18"/>
      </w:rPr>
    </w:lvl>
    <w:lvl w:ilvl="1" w:tplc="139EDFD2">
      <w:start w:val="1"/>
      <w:numFmt w:val="decimal"/>
      <w:lvlText w:val="%2."/>
      <w:lvlJc w:val="left"/>
      <w:pPr>
        <w:tabs>
          <w:tab w:val="num" w:pos="2149"/>
        </w:tabs>
        <w:ind w:left="2149" w:hanging="360"/>
      </w:pPr>
      <w:rPr>
        <w:rFonts w:hint="default"/>
        <w:color w:val="800000"/>
        <w:sz w:val="24"/>
        <w:szCs w:val="24"/>
      </w:rPr>
    </w:lvl>
    <w:lvl w:ilvl="2" w:tplc="10CA8324" w:tentative="1">
      <w:start w:val="1"/>
      <w:numFmt w:val="bullet"/>
      <w:lvlText w:val=""/>
      <w:lvlJc w:val="left"/>
      <w:pPr>
        <w:tabs>
          <w:tab w:val="num" w:pos="2869"/>
        </w:tabs>
        <w:ind w:left="2869" w:hanging="360"/>
      </w:pPr>
      <w:rPr>
        <w:rFonts w:ascii="Wingdings" w:hAnsi="Wingdings" w:hint="default"/>
      </w:rPr>
    </w:lvl>
    <w:lvl w:ilvl="3" w:tplc="9A461AF2" w:tentative="1">
      <w:start w:val="1"/>
      <w:numFmt w:val="bullet"/>
      <w:lvlText w:val=""/>
      <w:lvlJc w:val="left"/>
      <w:pPr>
        <w:tabs>
          <w:tab w:val="num" w:pos="3589"/>
        </w:tabs>
        <w:ind w:left="3589" w:hanging="360"/>
      </w:pPr>
      <w:rPr>
        <w:rFonts w:ascii="Symbol" w:hAnsi="Symbol" w:hint="default"/>
      </w:rPr>
    </w:lvl>
    <w:lvl w:ilvl="4" w:tplc="20908CB6" w:tentative="1">
      <w:start w:val="1"/>
      <w:numFmt w:val="bullet"/>
      <w:lvlText w:val="o"/>
      <w:lvlJc w:val="left"/>
      <w:pPr>
        <w:tabs>
          <w:tab w:val="num" w:pos="4309"/>
        </w:tabs>
        <w:ind w:left="4309" w:hanging="360"/>
      </w:pPr>
      <w:rPr>
        <w:rFonts w:ascii="Courier New" w:hAnsi="Courier New" w:cs="Courier New" w:hint="default"/>
      </w:rPr>
    </w:lvl>
    <w:lvl w:ilvl="5" w:tplc="C54A1A92" w:tentative="1">
      <w:start w:val="1"/>
      <w:numFmt w:val="bullet"/>
      <w:lvlText w:val=""/>
      <w:lvlJc w:val="left"/>
      <w:pPr>
        <w:tabs>
          <w:tab w:val="num" w:pos="5029"/>
        </w:tabs>
        <w:ind w:left="5029" w:hanging="360"/>
      </w:pPr>
      <w:rPr>
        <w:rFonts w:ascii="Wingdings" w:hAnsi="Wingdings" w:hint="default"/>
      </w:rPr>
    </w:lvl>
    <w:lvl w:ilvl="6" w:tplc="D62E3B7A" w:tentative="1">
      <w:start w:val="1"/>
      <w:numFmt w:val="bullet"/>
      <w:lvlText w:val=""/>
      <w:lvlJc w:val="left"/>
      <w:pPr>
        <w:tabs>
          <w:tab w:val="num" w:pos="5749"/>
        </w:tabs>
        <w:ind w:left="5749" w:hanging="360"/>
      </w:pPr>
      <w:rPr>
        <w:rFonts w:ascii="Symbol" w:hAnsi="Symbol" w:hint="default"/>
      </w:rPr>
    </w:lvl>
    <w:lvl w:ilvl="7" w:tplc="1222FA64" w:tentative="1">
      <w:start w:val="1"/>
      <w:numFmt w:val="bullet"/>
      <w:lvlText w:val="o"/>
      <w:lvlJc w:val="left"/>
      <w:pPr>
        <w:tabs>
          <w:tab w:val="num" w:pos="6469"/>
        </w:tabs>
        <w:ind w:left="6469" w:hanging="360"/>
      </w:pPr>
      <w:rPr>
        <w:rFonts w:ascii="Courier New" w:hAnsi="Courier New" w:cs="Courier New" w:hint="default"/>
      </w:rPr>
    </w:lvl>
    <w:lvl w:ilvl="8" w:tplc="5C721A08" w:tentative="1">
      <w:start w:val="1"/>
      <w:numFmt w:val="bullet"/>
      <w:lvlText w:val=""/>
      <w:lvlJc w:val="left"/>
      <w:pPr>
        <w:tabs>
          <w:tab w:val="num" w:pos="7189"/>
        </w:tabs>
        <w:ind w:left="7189" w:hanging="360"/>
      </w:pPr>
      <w:rPr>
        <w:rFonts w:ascii="Wingdings" w:hAnsi="Wingdings" w:hint="default"/>
      </w:rPr>
    </w:lvl>
  </w:abstractNum>
  <w:abstractNum w:abstractNumId="23">
    <w:nsid w:val="3FD2253B"/>
    <w:multiLevelType w:val="multilevel"/>
    <w:tmpl w:val="FA3461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40B3534F"/>
    <w:multiLevelType w:val="hybridMultilevel"/>
    <w:tmpl w:val="76DC39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1FD47EC"/>
    <w:multiLevelType w:val="hybridMultilevel"/>
    <w:tmpl w:val="6CC67E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66731F8"/>
    <w:multiLevelType w:val="hybridMultilevel"/>
    <w:tmpl w:val="060673B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4B5B2603"/>
    <w:multiLevelType w:val="hybridMultilevel"/>
    <w:tmpl w:val="FE1AAF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5175453A"/>
    <w:multiLevelType w:val="multilevel"/>
    <w:tmpl w:val="E9B206D6"/>
    <w:lvl w:ilvl="0">
      <w:start w:val="1"/>
      <w:numFmt w:val="decimal"/>
      <w:pStyle w:val="Ttulo1"/>
      <w:lvlText w:val="%1."/>
      <w:lvlJc w:val="left"/>
      <w:pPr>
        <w:ind w:left="9149" w:hanging="360"/>
      </w:pPr>
      <w:rPr>
        <w:b/>
        <w:bCs w:val="0"/>
        <w:i w:val="0"/>
        <w:iCs w:val="0"/>
        <w:caps w:val="0"/>
        <w:smallCaps w:val="0"/>
        <w:strike w:val="0"/>
        <w:dstrike w:val="0"/>
        <w:noProof w:val="0"/>
        <w:vanish w:val="0"/>
        <w:color w:val="C00000"/>
        <w:spacing w:val="0"/>
        <w:kern w:val="0"/>
        <w:position w:val="0"/>
        <w:sz w:val="1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tulo2"/>
      <w:lvlText w:val="%1.%2."/>
      <w:lvlJc w:val="left"/>
      <w:pPr>
        <w:tabs>
          <w:tab w:val="num" w:pos="8717"/>
        </w:tabs>
        <w:ind w:left="8717" w:firstLine="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tabs>
          <w:tab w:val="num" w:pos="8648"/>
        </w:tabs>
        <w:ind w:left="8648" w:firstLine="0"/>
      </w:pPr>
      <w:rPr>
        <w:rFonts w:hint="default"/>
        <w:u w:val="none"/>
      </w:rPr>
    </w:lvl>
    <w:lvl w:ilvl="3">
      <w:start w:val="1"/>
      <w:numFmt w:val="lowerLetter"/>
      <w:pStyle w:val="Ttulo4"/>
      <w:lvlText w:val="%4)"/>
      <w:lvlJc w:val="left"/>
      <w:pPr>
        <w:tabs>
          <w:tab w:val="num" w:pos="8364"/>
        </w:tabs>
        <w:ind w:left="8364"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Roman"/>
      <w:pStyle w:val="Ttulo5"/>
      <w:lvlText w:val="%5)"/>
      <w:lvlJc w:val="left"/>
      <w:pPr>
        <w:tabs>
          <w:tab w:val="num" w:pos="8364"/>
        </w:tabs>
        <w:ind w:left="8364" w:firstLine="0"/>
      </w:pPr>
      <w:rPr>
        <w:rFonts w:hint="default"/>
        <w:b w:val="0"/>
        <w:i w:val="0"/>
      </w:rPr>
    </w:lvl>
    <w:lvl w:ilvl="5">
      <w:start w:val="1"/>
      <w:numFmt w:val="upperLetter"/>
      <w:pStyle w:val="Ttulo6"/>
      <w:lvlText w:val="Anexo %6."/>
      <w:lvlJc w:val="left"/>
      <w:pPr>
        <w:tabs>
          <w:tab w:val="num" w:pos="12782"/>
        </w:tabs>
        <w:ind w:left="11342" w:firstLine="0"/>
      </w:pPr>
      <w:rPr>
        <w:rFonts w:cs="Times New Roman"/>
        <w:b w:val="0"/>
        <w:bCs w:val="0"/>
        <w:i w:val="0"/>
        <w:iCs w:val="0"/>
        <w:caps w:val="0"/>
        <w:smallCaps w:val="0"/>
        <w:strike w:val="0"/>
        <w:dstrike w:val="0"/>
        <w:noProof w:val="0"/>
        <w:vanish w:val="0"/>
        <w:color w:val="C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Ttulo7"/>
      <w:lvlText w:val="%6.%7."/>
      <w:lvlJc w:val="left"/>
      <w:pPr>
        <w:tabs>
          <w:tab w:val="num" w:pos="720"/>
        </w:tabs>
        <w:ind w:left="0" w:firstLine="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Ttulo8"/>
      <w:lvlText w:val="%6.%7.%8."/>
      <w:lvlJc w:val="left"/>
      <w:pPr>
        <w:tabs>
          <w:tab w:val="num" w:pos="9084"/>
        </w:tabs>
        <w:ind w:left="8364" w:firstLine="0"/>
      </w:pPr>
      <w:rPr>
        <w:rFonts w:hint="default"/>
      </w:rPr>
    </w:lvl>
    <w:lvl w:ilvl="8">
      <w:start w:val="1"/>
      <w:numFmt w:val="lowerLetter"/>
      <w:pStyle w:val="Ttulo9"/>
      <w:lvlText w:val="%9)"/>
      <w:lvlJc w:val="left"/>
      <w:pPr>
        <w:tabs>
          <w:tab w:val="num" w:pos="8724"/>
        </w:tabs>
        <w:ind w:left="8364" w:firstLine="0"/>
      </w:pPr>
      <w:rPr>
        <w:rFonts w:hint="default"/>
      </w:rPr>
    </w:lvl>
  </w:abstractNum>
  <w:abstractNum w:abstractNumId="29">
    <w:nsid w:val="616B13D6"/>
    <w:multiLevelType w:val="hybridMultilevel"/>
    <w:tmpl w:val="4A88D4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371266F"/>
    <w:multiLevelType w:val="hybridMultilevel"/>
    <w:tmpl w:val="562A0A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3BF6A9F"/>
    <w:multiLevelType w:val="hybridMultilevel"/>
    <w:tmpl w:val="1A28E034"/>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63E22443"/>
    <w:multiLevelType w:val="hybridMultilevel"/>
    <w:tmpl w:val="A37AF1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4AD1B3E"/>
    <w:multiLevelType w:val="hybridMultilevel"/>
    <w:tmpl w:val="859A0082"/>
    <w:lvl w:ilvl="0" w:tplc="D81AE908">
      <w:start w:val="1"/>
      <w:numFmt w:val="bullet"/>
      <w:lvlText w:val="•"/>
      <w:lvlJc w:val="left"/>
      <w:pPr>
        <w:tabs>
          <w:tab w:val="num" w:pos="720"/>
        </w:tabs>
        <w:ind w:left="720" w:hanging="360"/>
      </w:pPr>
      <w:rPr>
        <w:rFonts w:ascii="Arial" w:hAnsi="Arial" w:hint="default"/>
      </w:rPr>
    </w:lvl>
    <w:lvl w:ilvl="1" w:tplc="86D62E3E" w:tentative="1">
      <w:start w:val="1"/>
      <w:numFmt w:val="bullet"/>
      <w:lvlText w:val="•"/>
      <w:lvlJc w:val="left"/>
      <w:pPr>
        <w:tabs>
          <w:tab w:val="num" w:pos="1440"/>
        </w:tabs>
        <w:ind w:left="1440" w:hanging="360"/>
      </w:pPr>
      <w:rPr>
        <w:rFonts w:ascii="Arial" w:hAnsi="Arial" w:hint="default"/>
      </w:rPr>
    </w:lvl>
    <w:lvl w:ilvl="2" w:tplc="77E409FA" w:tentative="1">
      <w:start w:val="1"/>
      <w:numFmt w:val="bullet"/>
      <w:lvlText w:val="•"/>
      <w:lvlJc w:val="left"/>
      <w:pPr>
        <w:tabs>
          <w:tab w:val="num" w:pos="2160"/>
        </w:tabs>
        <w:ind w:left="2160" w:hanging="360"/>
      </w:pPr>
      <w:rPr>
        <w:rFonts w:ascii="Arial" w:hAnsi="Arial" w:hint="default"/>
      </w:rPr>
    </w:lvl>
    <w:lvl w:ilvl="3" w:tplc="F58ED7C0" w:tentative="1">
      <w:start w:val="1"/>
      <w:numFmt w:val="bullet"/>
      <w:lvlText w:val="•"/>
      <w:lvlJc w:val="left"/>
      <w:pPr>
        <w:tabs>
          <w:tab w:val="num" w:pos="2880"/>
        </w:tabs>
        <w:ind w:left="2880" w:hanging="360"/>
      </w:pPr>
      <w:rPr>
        <w:rFonts w:ascii="Arial" w:hAnsi="Arial" w:hint="default"/>
      </w:rPr>
    </w:lvl>
    <w:lvl w:ilvl="4" w:tplc="9528AFC8" w:tentative="1">
      <w:start w:val="1"/>
      <w:numFmt w:val="bullet"/>
      <w:lvlText w:val="•"/>
      <w:lvlJc w:val="left"/>
      <w:pPr>
        <w:tabs>
          <w:tab w:val="num" w:pos="3600"/>
        </w:tabs>
        <w:ind w:left="3600" w:hanging="360"/>
      </w:pPr>
      <w:rPr>
        <w:rFonts w:ascii="Arial" w:hAnsi="Arial" w:hint="default"/>
      </w:rPr>
    </w:lvl>
    <w:lvl w:ilvl="5" w:tplc="41C82992" w:tentative="1">
      <w:start w:val="1"/>
      <w:numFmt w:val="bullet"/>
      <w:lvlText w:val="•"/>
      <w:lvlJc w:val="left"/>
      <w:pPr>
        <w:tabs>
          <w:tab w:val="num" w:pos="4320"/>
        </w:tabs>
        <w:ind w:left="4320" w:hanging="360"/>
      </w:pPr>
      <w:rPr>
        <w:rFonts w:ascii="Arial" w:hAnsi="Arial" w:hint="default"/>
      </w:rPr>
    </w:lvl>
    <w:lvl w:ilvl="6" w:tplc="484273D8" w:tentative="1">
      <w:start w:val="1"/>
      <w:numFmt w:val="bullet"/>
      <w:lvlText w:val="•"/>
      <w:lvlJc w:val="left"/>
      <w:pPr>
        <w:tabs>
          <w:tab w:val="num" w:pos="5040"/>
        </w:tabs>
        <w:ind w:left="5040" w:hanging="360"/>
      </w:pPr>
      <w:rPr>
        <w:rFonts w:ascii="Arial" w:hAnsi="Arial" w:hint="default"/>
      </w:rPr>
    </w:lvl>
    <w:lvl w:ilvl="7" w:tplc="BB262D06" w:tentative="1">
      <w:start w:val="1"/>
      <w:numFmt w:val="bullet"/>
      <w:lvlText w:val="•"/>
      <w:lvlJc w:val="left"/>
      <w:pPr>
        <w:tabs>
          <w:tab w:val="num" w:pos="5760"/>
        </w:tabs>
        <w:ind w:left="5760" w:hanging="360"/>
      </w:pPr>
      <w:rPr>
        <w:rFonts w:ascii="Arial" w:hAnsi="Arial" w:hint="default"/>
      </w:rPr>
    </w:lvl>
    <w:lvl w:ilvl="8" w:tplc="ACD014B0" w:tentative="1">
      <w:start w:val="1"/>
      <w:numFmt w:val="bullet"/>
      <w:lvlText w:val="•"/>
      <w:lvlJc w:val="left"/>
      <w:pPr>
        <w:tabs>
          <w:tab w:val="num" w:pos="6480"/>
        </w:tabs>
        <w:ind w:left="6480" w:hanging="360"/>
      </w:pPr>
      <w:rPr>
        <w:rFonts w:ascii="Arial" w:hAnsi="Arial" w:hint="default"/>
      </w:rPr>
    </w:lvl>
  </w:abstractNum>
  <w:abstractNum w:abstractNumId="34">
    <w:nsid w:val="6B2D7BA2"/>
    <w:multiLevelType w:val="singleLevel"/>
    <w:tmpl w:val="1DAC9B82"/>
    <w:lvl w:ilvl="0">
      <w:start w:val="1"/>
      <w:numFmt w:val="bullet"/>
      <w:pStyle w:val="Vieta"/>
      <w:lvlText w:val=""/>
      <w:lvlJc w:val="left"/>
      <w:pPr>
        <w:tabs>
          <w:tab w:val="num" w:pos="454"/>
        </w:tabs>
        <w:ind w:left="454" w:hanging="454"/>
      </w:pPr>
      <w:rPr>
        <w:rFonts w:ascii="Monotype Sorts" w:hAnsi="Monotype Sorts" w:hint="default"/>
        <w:sz w:val="20"/>
      </w:rPr>
    </w:lvl>
  </w:abstractNum>
  <w:abstractNum w:abstractNumId="35">
    <w:nsid w:val="6BE155F6"/>
    <w:multiLevelType w:val="hybridMultilevel"/>
    <w:tmpl w:val="37ECB35C"/>
    <w:lvl w:ilvl="0" w:tplc="4CB65F6C">
      <w:numFmt w:val="bullet"/>
      <w:lvlText w:val="•"/>
      <w:lvlJc w:val="left"/>
      <w:pPr>
        <w:ind w:left="756" w:hanging="756"/>
      </w:pPr>
      <w:rPr>
        <w:rFonts w:ascii="Century Gothic" w:eastAsia="Times New Roman" w:hAnsi="Century Gothic"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nsid w:val="6F6957F6"/>
    <w:multiLevelType w:val="hybridMultilevel"/>
    <w:tmpl w:val="7DB65070"/>
    <w:lvl w:ilvl="0" w:tplc="E7E02F0C">
      <w:start w:val="1"/>
      <w:numFmt w:val="bullet"/>
      <w:lvlText w:val=""/>
      <w:lvlJc w:val="left"/>
      <w:pPr>
        <w:ind w:left="720" w:hanging="360"/>
      </w:pPr>
      <w:rPr>
        <w:rFonts w:ascii="Symbol" w:hAnsi="Symbol" w:hint="default"/>
        <w:color w:val="C0000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nsid w:val="71330160"/>
    <w:multiLevelType w:val="hybridMultilevel"/>
    <w:tmpl w:val="D9E00B38"/>
    <w:lvl w:ilvl="0" w:tplc="4EE067E4">
      <w:start w:val="1"/>
      <w:numFmt w:val="bullet"/>
      <w:pStyle w:val="Vieta-2"/>
      <w:lvlText w:val="–"/>
      <w:lvlJc w:val="left"/>
      <w:pPr>
        <w:tabs>
          <w:tab w:val="num" w:pos="709"/>
        </w:tabs>
        <w:ind w:left="709" w:hanging="255"/>
      </w:pPr>
      <w:rPr>
        <w:rFonts w:ascii="Century Gothic" w:hAnsi="Century Gothic" w:hint="default"/>
        <w:b w:val="0"/>
        <w:i w:val="0"/>
        <w:color w:val="auto"/>
        <w:sz w:val="18"/>
        <w:szCs w:val="18"/>
      </w:rPr>
    </w:lvl>
    <w:lvl w:ilvl="1" w:tplc="003C6A0A">
      <w:start w:val="1"/>
      <w:numFmt w:val="decimal"/>
      <w:lvlText w:val="%2."/>
      <w:lvlJc w:val="left"/>
      <w:pPr>
        <w:tabs>
          <w:tab w:val="num" w:pos="2149"/>
        </w:tabs>
        <w:ind w:left="2149" w:hanging="360"/>
      </w:pPr>
      <w:rPr>
        <w:rFonts w:hint="default"/>
        <w:color w:val="800000"/>
        <w:sz w:val="24"/>
        <w:szCs w:val="24"/>
      </w:rPr>
    </w:lvl>
    <w:lvl w:ilvl="2" w:tplc="9FC604EA" w:tentative="1">
      <w:start w:val="1"/>
      <w:numFmt w:val="bullet"/>
      <w:lvlText w:val=""/>
      <w:lvlJc w:val="left"/>
      <w:pPr>
        <w:tabs>
          <w:tab w:val="num" w:pos="2869"/>
        </w:tabs>
        <w:ind w:left="2869" w:hanging="360"/>
      </w:pPr>
      <w:rPr>
        <w:rFonts w:ascii="Wingdings" w:hAnsi="Wingdings" w:hint="default"/>
      </w:rPr>
    </w:lvl>
    <w:lvl w:ilvl="3" w:tplc="EF7611B2" w:tentative="1">
      <w:start w:val="1"/>
      <w:numFmt w:val="bullet"/>
      <w:lvlText w:val=""/>
      <w:lvlJc w:val="left"/>
      <w:pPr>
        <w:tabs>
          <w:tab w:val="num" w:pos="3589"/>
        </w:tabs>
        <w:ind w:left="3589" w:hanging="360"/>
      </w:pPr>
      <w:rPr>
        <w:rFonts w:ascii="Symbol" w:hAnsi="Symbol" w:hint="default"/>
      </w:rPr>
    </w:lvl>
    <w:lvl w:ilvl="4" w:tplc="4572AE1C" w:tentative="1">
      <w:start w:val="1"/>
      <w:numFmt w:val="bullet"/>
      <w:lvlText w:val="o"/>
      <w:lvlJc w:val="left"/>
      <w:pPr>
        <w:tabs>
          <w:tab w:val="num" w:pos="4309"/>
        </w:tabs>
        <w:ind w:left="4309" w:hanging="360"/>
      </w:pPr>
      <w:rPr>
        <w:rFonts w:ascii="Courier New" w:hAnsi="Courier New" w:cs="Courier New" w:hint="default"/>
      </w:rPr>
    </w:lvl>
    <w:lvl w:ilvl="5" w:tplc="E82EEB5E" w:tentative="1">
      <w:start w:val="1"/>
      <w:numFmt w:val="bullet"/>
      <w:lvlText w:val=""/>
      <w:lvlJc w:val="left"/>
      <w:pPr>
        <w:tabs>
          <w:tab w:val="num" w:pos="5029"/>
        </w:tabs>
        <w:ind w:left="5029" w:hanging="360"/>
      </w:pPr>
      <w:rPr>
        <w:rFonts w:ascii="Wingdings" w:hAnsi="Wingdings" w:hint="default"/>
      </w:rPr>
    </w:lvl>
    <w:lvl w:ilvl="6" w:tplc="3B1C03BC" w:tentative="1">
      <w:start w:val="1"/>
      <w:numFmt w:val="bullet"/>
      <w:lvlText w:val=""/>
      <w:lvlJc w:val="left"/>
      <w:pPr>
        <w:tabs>
          <w:tab w:val="num" w:pos="5749"/>
        </w:tabs>
        <w:ind w:left="5749" w:hanging="360"/>
      </w:pPr>
      <w:rPr>
        <w:rFonts w:ascii="Symbol" w:hAnsi="Symbol" w:hint="default"/>
      </w:rPr>
    </w:lvl>
    <w:lvl w:ilvl="7" w:tplc="83C48B72" w:tentative="1">
      <w:start w:val="1"/>
      <w:numFmt w:val="bullet"/>
      <w:lvlText w:val="o"/>
      <w:lvlJc w:val="left"/>
      <w:pPr>
        <w:tabs>
          <w:tab w:val="num" w:pos="6469"/>
        </w:tabs>
        <w:ind w:left="6469" w:hanging="360"/>
      </w:pPr>
      <w:rPr>
        <w:rFonts w:ascii="Courier New" w:hAnsi="Courier New" w:cs="Courier New" w:hint="default"/>
      </w:rPr>
    </w:lvl>
    <w:lvl w:ilvl="8" w:tplc="26B68082" w:tentative="1">
      <w:start w:val="1"/>
      <w:numFmt w:val="bullet"/>
      <w:lvlText w:val=""/>
      <w:lvlJc w:val="left"/>
      <w:pPr>
        <w:tabs>
          <w:tab w:val="num" w:pos="7189"/>
        </w:tabs>
        <w:ind w:left="7189" w:hanging="360"/>
      </w:pPr>
      <w:rPr>
        <w:rFonts w:ascii="Wingdings" w:hAnsi="Wingdings" w:hint="default"/>
      </w:rPr>
    </w:lvl>
  </w:abstractNum>
  <w:abstractNum w:abstractNumId="38">
    <w:nsid w:val="72711C93"/>
    <w:multiLevelType w:val="singleLevel"/>
    <w:tmpl w:val="C6043150"/>
    <w:lvl w:ilvl="0">
      <w:start w:val="1"/>
      <w:numFmt w:val="bullet"/>
      <w:pStyle w:val="Vieta-cua-1"/>
      <w:lvlText w:val=""/>
      <w:lvlJc w:val="left"/>
      <w:pPr>
        <w:tabs>
          <w:tab w:val="num" w:pos="227"/>
        </w:tabs>
        <w:ind w:left="227" w:hanging="227"/>
      </w:pPr>
      <w:rPr>
        <w:rFonts w:ascii="Wingdings" w:hAnsi="Wingdings" w:hint="default"/>
        <w:color w:val="800000"/>
        <w:sz w:val="17"/>
        <w:szCs w:val="17"/>
      </w:rPr>
    </w:lvl>
  </w:abstractNum>
  <w:abstractNum w:abstractNumId="39">
    <w:nsid w:val="76183E76"/>
    <w:multiLevelType w:val="hybridMultilevel"/>
    <w:tmpl w:val="1AFCAD1C"/>
    <w:lvl w:ilvl="0" w:tplc="D14E16FA">
      <w:start w:val="1"/>
      <w:numFmt w:val="decimal"/>
      <w:lvlText w:val="%1."/>
      <w:lvlJc w:val="left"/>
      <w:pPr>
        <w:ind w:left="720" w:hanging="360"/>
      </w:pPr>
      <w:rPr>
        <w:rFonts w:hint="default"/>
      </w:rPr>
    </w:lvl>
    <w:lvl w:ilvl="1" w:tplc="B9266D90">
      <w:start w:val="1"/>
      <w:numFmt w:val="decimal"/>
      <w:lvlText w:val="%2)"/>
      <w:lvlJc w:val="left"/>
      <w:pPr>
        <w:ind w:left="1785" w:hanging="705"/>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7D7A75BA"/>
    <w:multiLevelType w:val="singleLevel"/>
    <w:tmpl w:val="CED430EA"/>
    <w:lvl w:ilvl="0">
      <w:numFmt w:val="bullet"/>
      <w:pStyle w:val="Vieta-4"/>
      <w:lvlText w:val=""/>
      <w:lvlJc w:val="left"/>
      <w:pPr>
        <w:tabs>
          <w:tab w:val="num" w:pos="454"/>
        </w:tabs>
        <w:ind w:left="454" w:hanging="454"/>
      </w:pPr>
      <w:rPr>
        <w:rFonts w:ascii="Monotype Sorts" w:hAnsi="Monotype Sorts" w:hint="default"/>
      </w:rPr>
    </w:lvl>
  </w:abstractNum>
  <w:num w:numId="1">
    <w:abstractNumId w:val="28"/>
  </w:num>
  <w:num w:numId="2">
    <w:abstractNumId w:val="13"/>
  </w:num>
  <w:num w:numId="3">
    <w:abstractNumId w:val="37"/>
  </w:num>
  <w:num w:numId="4">
    <w:abstractNumId w:val="22"/>
  </w:num>
  <w:num w:numId="5">
    <w:abstractNumId w:val="10"/>
  </w:num>
  <w:num w:numId="6">
    <w:abstractNumId w:val="20"/>
  </w:num>
  <w:num w:numId="7">
    <w:abstractNumId w:val="34"/>
  </w:num>
  <w:num w:numId="8">
    <w:abstractNumId w:val="40"/>
  </w:num>
  <w:num w:numId="9">
    <w:abstractNumId w:val="16"/>
  </w:num>
  <w:num w:numId="10">
    <w:abstractNumId w:val="6"/>
  </w:num>
  <w:num w:numId="11">
    <w:abstractNumId w:val="38"/>
  </w:num>
  <w:num w:numId="12">
    <w:abstractNumId w:val="12"/>
  </w:num>
  <w:num w:numId="13">
    <w:abstractNumId w:val="18"/>
  </w:num>
  <w:num w:numId="14">
    <w:abstractNumId w:val="5"/>
  </w:num>
  <w:num w:numId="15">
    <w:abstractNumId w:val="39"/>
  </w:num>
  <w:num w:numId="16">
    <w:abstractNumId w:val="31"/>
  </w:num>
  <w:num w:numId="17">
    <w:abstractNumId w:val="4"/>
  </w:num>
  <w:num w:numId="18">
    <w:abstractNumId w:val="27"/>
  </w:num>
  <w:num w:numId="19">
    <w:abstractNumId w:val="30"/>
  </w:num>
  <w:num w:numId="20">
    <w:abstractNumId w:val="26"/>
  </w:num>
  <w:num w:numId="21">
    <w:abstractNumId w:val="1"/>
  </w:num>
  <w:num w:numId="22">
    <w:abstractNumId w:val="21"/>
  </w:num>
  <w:num w:numId="23">
    <w:abstractNumId w:val="7"/>
  </w:num>
  <w:num w:numId="24">
    <w:abstractNumId w:val="33"/>
  </w:num>
  <w:num w:numId="25">
    <w:abstractNumId w:val="25"/>
  </w:num>
  <w:num w:numId="26">
    <w:abstractNumId w:val="11"/>
  </w:num>
  <w:num w:numId="27">
    <w:abstractNumId w:val="8"/>
  </w:num>
  <w:num w:numId="28">
    <w:abstractNumId w:val="14"/>
  </w:num>
  <w:num w:numId="29">
    <w:abstractNumId w:val="9"/>
  </w:num>
  <w:num w:numId="30">
    <w:abstractNumId w:val="19"/>
  </w:num>
  <w:num w:numId="31">
    <w:abstractNumId w:val="17"/>
  </w:num>
  <w:num w:numId="32">
    <w:abstractNumId w:val="3"/>
  </w:num>
  <w:num w:numId="33">
    <w:abstractNumId w:val="0"/>
  </w:num>
  <w:num w:numId="34">
    <w:abstractNumId w:val="36"/>
  </w:num>
  <w:num w:numId="35">
    <w:abstractNumId w:val="24"/>
  </w:num>
  <w:num w:numId="36">
    <w:abstractNumId w:val="29"/>
  </w:num>
  <w:num w:numId="37">
    <w:abstractNumId w:val="15"/>
  </w:num>
  <w:num w:numId="38">
    <w:abstractNumId w:val="35"/>
  </w:num>
  <w:num w:numId="39">
    <w:abstractNumId w:val="2"/>
  </w:num>
  <w:num w:numId="40">
    <w:abstractNumId w:val="23"/>
  </w:num>
  <w:num w:numId="41">
    <w:abstractNumId w:val="28"/>
  </w:num>
  <w:num w:numId="42">
    <w:abstractNumId w:val="3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stylePaneFormatFilter w:val="1801" w:allStyles="1" w:customStyles="0" w:latentStyles="0" w:stylesInUse="0" w:headingStyles="0" w:numberingStyles="0" w:tableStyles="0" w:directFormattingOnRuns="0" w:directFormattingOnParagraphs="0" w:directFormattingOnNumbering="0" w:directFormattingOnTables="1" w:clearFormatting="1" w:top3HeadingStyles="0" w:visibleStyles="0" w:alternateStyleNames="0"/>
  <w:defaultTabStop w:val="709"/>
  <w:autoHyphenation/>
  <w:hyphenationZone w:val="425"/>
  <w:displayHorizontalDrawingGridEvery w:val="0"/>
  <w:displayVerticalDrawingGridEvery w:val="0"/>
  <w:doNotUseMarginsForDrawingGridOrigin/>
  <w:noPunctuationKerning/>
  <w:characterSpacingControl w:val="doNotCompress"/>
  <w:hdrShapeDefaults>
    <o:shapedefaults v:ext="edit" spidmax="2141">
      <o:colormru v:ext="edit" colors="#5e8696,#dee7eb"/>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32CC"/>
    <w:rsid w:val="00000452"/>
    <w:rsid w:val="0000068C"/>
    <w:rsid w:val="0000141D"/>
    <w:rsid w:val="0000313A"/>
    <w:rsid w:val="00004E7A"/>
    <w:rsid w:val="0000510A"/>
    <w:rsid w:val="00005142"/>
    <w:rsid w:val="000056AE"/>
    <w:rsid w:val="00005A1C"/>
    <w:rsid w:val="00005CE3"/>
    <w:rsid w:val="00005F4B"/>
    <w:rsid w:val="000063E2"/>
    <w:rsid w:val="000063FD"/>
    <w:rsid w:val="0000680D"/>
    <w:rsid w:val="00006865"/>
    <w:rsid w:val="00006F1E"/>
    <w:rsid w:val="00007C83"/>
    <w:rsid w:val="00010459"/>
    <w:rsid w:val="00010528"/>
    <w:rsid w:val="00011F83"/>
    <w:rsid w:val="00013172"/>
    <w:rsid w:val="00013379"/>
    <w:rsid w:val="000133FE"/>
    <w:rsid w:val="0001499E"/>
    <w:rsid w:val="00014B03"/>
    <w:rsid w:val="0001606E"/>
    <w:rsid w:val="0001642B"/>
    <w:rsid w:val="00016A41"/>
    <w:rsid w:val="00016BCD"/>
    <w:rsid w:val="00016FEF"/>
    <w:rsid w:val="000170B8"/>
    <w:rsid w:val="0001711E"/>
    <w:rsid w:val="00020161"/>
    <w:rsid w:val="0002067C"/>
    <w:rsid w:val="00020F89"/>
    <w:rsid w:val="000210C3"/>
    <w:rsid w:val="000211F5"/>
    <w:rsid w:val="000213DE"/>
    <w:rsid w:val="00021481"/>
    <w:rsid w:val="000214CC"/>
    <w:rsid w:val="00021AEC"/>
    <w:rsid w:val="00022688"/>
    <w:rsid w:val="00022F72"/>
    <w:rsid w:val="00023B5D"/>
    <w:rsid w:val="000245CB"/>
    <w:rsid w:val="00025C3C"/>
    <w:rsid w:val="000262D5"/>
    <w:rsid w:val="000265D0"/>
    <w:rsid w:val="00026784"/>
    <w:rsid w:val="00026CD8"/>
    <w:rsid w:val="00026E24"/>
    <w:rsid w:val="00027445"/>
    <w:rsid w:val="00027594"/>
    <w:rsid w:val="00027C5E"/>
    <w:rsid w:val="00030BCE"/>
    <w:rsid w:val="0003122B"/>
    <w:rsid w:val="00031508"/>
    <w:rsid w:val="000316D9"/>
    <w:rsid w:val="00031AC6"/>
    <w:rsid w:val="00032135"/>
    <w:rsid w:val="00032150"/>
    <w:rsid w:val="000322C2"/>
    <w:rsid w:val="0003239D"/>
    <w:rsid w:val="00032B9A"/>
    <w:rsid w:val="00032BAB"/>
    <w:rsid w:val="00032F92"/>
    <w:rsid w:val="00032FD7"/>
    <w:rsid w:val="00033236"/>
    <w:rsid w:val="000333AF"/>
    <w:rsid w:val="00034566"/>
    <w:rsid w:val="0003474C"/>
    <w:rsid w:val="00036B9E"/>
    <w:rsid w:val="0003787F"/>
    <w:rsid w:val="00037DD9"/>
    <w:rsid w:val="00037FE5"/>
    <w:rsid w:val="00040123"/>
    <w:rsid w:val="0004155A"/>
    <w:rsid w:val="0004157B"/>
    <w:rsid w:val="00041B4B"/>
    <w:rsid w:val="00042139"/>
    <w:rsid w:val="00042463"/>
    <w:rsid w:val="00043AE4"/>
    <w:rsid w:val="00044415"/>
    <w:rsid w:val="00044CC9"/>
    <w:rsid w:val="0004615D"/>
    <w:rsid w:val="000462DA"/>
    <w:rsid w:val="00046561"/>
    <w:rsid w:val="0004693E"/>
    <w:rsid w:val="00046B2D"/>
    <w:rsid w:val="00047064"/>
    <w:rsid w:val="000472D8"/>
    <w:rsid w:val="00047DDA"/>
    <w:rsid w:val="000506E9"/>
    <w:rsid w:val="000517B5"/>
    <w:rsid w:val="0005189A"/>
    <w:rsid w:val="00051E5F"/>
    <w:rsid w:val="00052492"/>
    <w:rsid w:val="0005252F"/>
    <w:rsid w:val="000526F2"/>
    <w:rsid w:val="000539D3"/>
    <w:rsid w:val="00054CB2"/>
    <w:rsid w:val="00054FCD"/>
    <w:rsid w:val="00055267"/>
    <w:rsid w:val="00055873"/>
    <w:rsid w:val="00055BD8"/>
    <w:rsid w:val="00056401"/>
    <w:rsid w:val="000567AD"/>
    <w:rsid w:val="0005747F"/>
    <w:rsid w:val="00057886"/>
    <w:rsid w:val="00057A4D"/>
    <w:rsid w:val="00061598"/>
    <w:rsid w:val="0006172B"/>
    <w:rsid w:val="00061DF0"/>
    <w:rsid w:val="00063279"/>
    <w:rsid w:val="00063B24"/>
    <w:rsid w:val="00063B71"/>
    <w:rsid w:val="00064EC0"/>
    <w:rsid w:val="000663C9"/>
    <w:rsid w:val="00066858"/>
    <w:rsid w:val="00066EA4"/>
    <w:rsid w:val="00066EE9"/>
    <w:rsid w:val="00070651"/>
    <w:rsid w:val="0007098D"/>
    <w:rsid w:val="00070A8E"/>
    <w:rsid w:val="00070C38"/>
    <w:rsid w:val="000711E4"/>
    <w:rsid w:val="00071483"/>
    <w:rsid w:val="00071694"/>
    <w:rsid w:val="00071929"/>
    <w:rsid w:val="000721AC"/>
    <w:rsid w:val="0007237F"/>
    <w:rsid w:val="0007295E"/>
    <w:rsid w:val="00072D17"/>
    <w:rsid w:val="00073438"/>
    <w:rsid w:val="000734E3"/>
    <w:rsid w:val="00073CCF"/>
    <w:rsid w:val="00074622"/>
    <w:rsid w:val="00074889"/>
    <w:rsid w:val="00074D67"/>
    <w:rsid w:val="000750E9"/>
    <w:rsid w:val="00075241"/>
    <w:rsid w:val="00076A37"/>
    <w:rsid w:val="00076A67"/>
    <w:rsid w:val="00076A83"/>
    <w:rsid w:val="000771C1"/>
    <w:rsid w:val="00077500"/>
    <w:rsid w:val="0008031F"/>
    <w:rsid w:val="00080EC7"/>
    <w:rsid w:val="000811FE"/>
    <w:rsid w:val="000812C6"/>
    <w:rsid w:val="0008157B"/>
    <w:rsid w:val="00081F93"/>
    <w:rsid w:val="0008228D"/>
    <w:rsid w:val="00082A28"/>
    <w:rsid w:val="00082D52"/>
    <w:rsid w:val="00082FE4"/>
    <w:rsid w:val="00083372"/>
    <w:rsid w:val="000833ED"/>
    <w:rsid w:val="000843F1"/>
    <w:rsid w:val="00084B56"/>
    <w:rsid w:val="00085B26"/>
    <w:rsid w:val="00085C94"/>
    <w:rsid w:val="0008600A"/>
    <w:rsid w:val="0008672D"/>
    <w:rsid w:val="00086F77"/>
    <w:rsid w:val="00087456"/>
    <w:rsid w:val="00087801"/>
    <w:rsid w:val="00087BE5"/>
    <w:rsid w:val="000905E9"/>
    <w:rsid w:val="00090CB8"/>
    <w:rsid w:val="00090FBE"/>
    <w:rsid w:val="0009126D"/>
    <w:rsid w:val="00091E00"/>
    <w:rsid w:val="000925CD"/>
    <w:rsid w:val="000925F1"/>
    <w:rsid w:val="000927C9"/>
    <w:rsid w:val="0009404B"/>
    <w:rsid w:val="000949FA"/>
    <w:rsid w:val="0009503E"/>
    <w:rsid w:val="000951B8"/>
    <w:rsid w:val="000954BC"/>
    <w:rsid w:val="00095824"/>
    <w:rsid w:val="000963B4"/>
    <w:rsid w:val="0009668C"/>
    <w:rsid w:val="00096930"/>
    <w:rsid w:val="00096978"/>
    <w:rsid w:val="00096A39"/>
    <w:rsid w:val="0009712D"/>
    <w:rsid w:val="00097324"/>
    <w:rsid w:val="000978FF"/>
    <w:rsid w:val="000979AE"/>
    <w:rsid w:val="000A0260"/>
    <w:rsid w:val="000A08CC"/>
    <w:rsid w:val="000A0936"/>
    <w:rsid w:val="000A0A32"/>
    <w:rsid w:val="000A1C2D"/>
    <w:rsid w:val="000A1FCF"/>
    <w:rsid w:val="000A200B"/>
    <w:rsid w:val="000A2B15"/>
    <w:rsid w:val="000A2E17"/>
    <w:rsid w:val="000A3663"/>
    <w:rsid w:val="000A3D86"/>
    <w:rsid w:val="000A4CE8"/>
    <w:rsid w:val="000A4F29"/>
    <w:rsid w:val="000B0219"/>
    <w:rsid w:val="000B0477"/>
    <w:rsid w:val="000B1060"/>
    <w:rsid w:val="000B1216"/>
    <w:rsid w:val="000B1F84"/>
    <w:rsid w:val="000B2136"/>
    <w:rsid w:val="000B2B3B"/>
    <w:rsid w:val="000B2EFD"/>
    <w:rsid w:val="000B3130"/>
    <w:rsid w:val="000B3251"/>
    <w:rsid w:val="000B396B"/>
    <w:rsid w:val="000B4001"/>
    <w:rsid w:val="000B5346"/>
    <w:rsid w:val="000B55F1"/>
    <w:rsid w:val="000B5A1F"/>
    <w:rsid w:val="000B5FB8"/>
    <w:rsid w:val="000B6320"/>
    <w:rsid w:val="000B6664"/>
    <w:rsid w:val="000B66CC"/>
    <w:rsid w:val="000B67D3"/>
    <w:rsid w:val="000B756F"/>
    <w:rsid w:val="000B75ED"/>
    <w:rsid w:val="000B7FF2"/>
    <w:rsid w:val="000C01F3"/>
    <w:rsid w:val="000C08D1"/>
    <w:rsid w:val="000C0D91"/>
    <w:rsid w:val="000C0EEE"/>
    <w:rsid w:val="000C117B"/>
    <w:rsid w:val="000C19D5"/>
    <w:rsid w:val="000C282A"/>
    <w:rsid w:val="000C3085"/>
    <w:rsid w:val="000C32A8"/>
    <w:rsid w:val="000C33B6"/>
    <w:rsid w:val="000C35D1"/>
    <w:rsid w:val="000C39F4"/>
    <w:rsid w:val="000C4524"/>
    <w:rsid w:val="000C459B"/>
    <w:rsid w:val="000C5071"/>
    <w:rsid w:val="000C522B"/>
    <w:rsid w:val="000C52A3"/>
    <w:rsid w:val="000C54FF"/>
    <w:rsid w:val="000C5537"/>
    <w:rsid w:val="000C56F2"/>
    <w:rsid w:val="000C5AE0"/>
    <w:rsid w:val="000C5BB4"/>
    <w:rsid w:val="000C645D"/>
    <w:rsid w:val="000C6998"/>
    <w:rsid w:val="000C6AE7"/>
    <w:rsid w:val="000C6B0A"/>
    <w:rsid w:val="000C6F63"/>
    <w:rsid w:val="000C70AA"/>
    <w:rsid w:val="000C7703"/>
    <w:rsid w:val="000C79FE"/>
    <w:rsid w:val="000C7F02"/>
    <w:rsid w:val="000D0777"/>
    <w:rsid w:val="000D0780"/>
    <w:rsid w:val="000D0E6E"/>
    <w:rsid w:val="000D1385"/>
    <w:rsid w:val="000D1418"/>
    <w:rsid w:val="000D219A"/>
    <w:rsid w:val="000D2496"/>
    <w:rsid w:val="000D2A6D"/>
    <w:rsid w:val="000D34C3"/>
    <w:rsid w:val="000D4074"/>
    <w:rsid w:val="000D4B8C"/>
    <w:rsid w:val="000D4D49"/>
    <w:rsid w:val="000D5947"/>
    <w:rsid w:val="000D5EC4"/>
    <w:rsid w:val="000D6839"/>
    <w:rsid w:val="000D7066"/>
    <w:rsid w:val="000E00EB"/>
    <w:rsid w:val="000E0382"/>
    <w:rsid w:val="000E0CBB"/>
    <w:rsid w:val="000E0EC4"/>
    <w:rsid w:val="000E1001"/>
    <w:rsid w:val="000E1FE9"/>
    <w:rsid w:val="000E23FD"/>
    <w:rsid w:val="000E2A54"/>
    <w:rsid w:val="000E72ED"/>
    <w:rsid w:val="000E7A62"/>
    <w:rsid w:val="000E7B71"/>
    <w:rsid w:val="000F07FA"/>
    <w:rsid w:val="000F0A47"/>
    <w:rsid w:val="000F0B64"/>
    <w:rsid w:val="000F1022"/>
    <w:rsid w:val="000F1637"/>
    <w:rsid w:val="000F17A8"/>
    <w:rsid w:val="000F1B4D"/>
    <w:rsid w:val="000F1F22"/>
    <w:rsid w:val="000F22C7"/>
    <w:rsid w:val="000F2378"/>
    <w:rsid w:val="000F280B"/>
    <w:rsid w:val="000F3584"/>
    <w:rsid w:val="000F3765"/>
    <w:rsid w:val="000F37FF"/>
    <w:rsid w:val="000F3EC4"/>
    <w:rsid w:val="000F4DAB"/>
    <w:rsid w:val="000F50FC"/>
    <w:rsid w:val="000F5643"/>
    <w:rsid w:val="000F5785"/>
    <w:rsid w:val="000F5933"/>
    <w:rsid w:val="000F5ACA"/>
    <w:rsid w:val="000F66FF"/>
    <w:rsid w:val="000F704E"/>
    <w:rsid w:val="001004A5"/>
    <w:rsid w:val="00100633"/>
    <w:rsid w:val="0010107E"/>
    <w:rsid w:val="00101D82"/>
    <w:rsid w:val="0010313A"/>
    <w:rsid w:val="0010344C"/>
    <w:rsid w:val="001034A7"/>
    <w:rsid w:val="001037A1"/>
    <w:rsid w:val="00103875"/>
    <w:rsid w:val="001040DE"/>
    <w:rsid w:val="0010442B"/>
    <w:rsid w:val="001049D1"/>
    <w:rsid w:val="00104D8C"/>
    <w:rsid w:val="00104F87"/>
    <w:rsid w:val="001060DF"/>
    <w:rsid w:val="001060FF"/>
    <w:rsid w:val="001063A8"/>
    <w:rsid w:val="001070A7"/>
    <w:rsid w:val="00107297"/>
    <w:rsid w:val="00107ACF"/>
    <w:rsid w:val="001111BF"/>
    <w:rsid w:val="00111349"/>
    <w:rsid w:val="001126D6"/>
    <w:rsid w:val="00112C5E"/>
    <w:rsid w:val="00112DDF"/>
    <w:rsid w:val="001137C5"/>
    <w:rsid w:val="001138CD"/>
    <w:rsid w:val="00113BCC"/>
    <w:rsid w:val="00114024"/>
    <w:rsid w:val="00114098"/>
    <w:rsid w:val="001144AF"/>
    <w:rsid w:val="0011463B"/>
    <w:rsid w:val="00114789"/>
    <w:rsid w:val="0011553F"/>
    <w:rsid w:val="00115819"/>
    <w:rsid w:val="001164CF"/>
    <w:rsid w:val="00116876"/>
    <w:rsid w:val="001171D8"/>
    <w:rsid w:val="00117AB0"/>
    <w:rsid w:val="00120195"/>
    <w:rsid w:val="00120825"/>
    <w:rsid w:val="00120C78"/>
    <w:rsid w:val="00120E5C"/>
    <w:rsid w:val="00121264"/>
    <w:rsid w:val="00121BFC"/>
    <w:rsid w:val="00122793"/>
    <w:rsid w:val="00122E58"/>
    <w:rsid w:val="00122FE9"/>
    <w:rsid w:val="00123C2E"/>
    <w:rsid w:val="00123C49"/>
    <w:rsid w:val="00125B13"/>
    <w:rsid w:val="00125B3C"/>
    <w:rsid w:val="00125E57"/>
    <w:rsid w:val="00126187"/>
    <w:rsid w:val="0012626A"/>
    <w:rsid w:val="00126303"/>
    <w:rsid w:val="00126310"/>
    <w:rsid w:val="0012649C"/>
    <w:rsid w:val="0012659A"/>
    <w:rsid w:val="00126671"/>
    <w:rsid w:val="00126941"/>
    <w:rsid w:val="00130176"/>
    <w:rsid w:val="00130260"/>
    <w:rsid w:val="0013035E"/>
    <w:rsid w:val="0013040A"/>
    <w:rsid w:val="00130988"/>
    <w:rsid w:val="00130BE4"/>
    <w:rsid w:val="00131050"/>
    <w:rsid w:val="00131679"/>
    <w:rsid w:val="00131ADF"/>
    <w:rsid w:val="00131FDB"/>
    <w:rsid w:val="00132276"/>
    <w:rsid w:val="00132B95"/>
    <w:rsid w:val="0013442C"/>
    <w:rsid w:val="001346D7"/>
    <w:rsid w:val="001349EC"/>
    <w:rsid w:val="00135FB4"/>
    <w:rsid w:val="00136247"/>
    <w:rsid w:val="001370A2"/>
    <w:rsid w:val="00137F0E"/>
    <w:rsid w:val="0014050A"/>
    <w:rsid w:val="00142134"/>
    <w:rsid w:val="00142F22"/>
    <w:rsid w:val="00143559"/>
    <w:rsid w:val="00143949"/>
    <w:rsid w:val="001441DE"/>
    <w:rsid w:val="001443F2"/>
    <w:rsid w:val="001449FB"/>
    <w:rsid w:val="00145BAC"/>
    <w:rsid w:val="00145D71"/>
    <w:rsid w:val="00146304"/>
    <w:rsid w:val="00146C2E"/>
    <w:rsid w:val="0014771E"/>
    <w:rsid w:val="0015009C"/>
    <w:rsid w:val="00150953"/>
    <w:rsid w:val="00150BAF"/>
    <w:rsid w:val="00151F9E"/>
    <w:rsid w:val="001524EA"/>
    <w:rsid w:val="001528B9"/>
    <w:rsid w:val="00153114"/>
    <w:rsid w:val="0015396E"/>
    <w:rsid w:val="00154444"/>
    <w:rsid w:val="001546A1"/>
    <w:rsid w:val="00156B2D"/>
    <w:rsid w:val="00157263"/>
    <w:rsid w:val="001572DA"/>
    <w:rsid w:val="00157B1F"/>
    <w:rsid w:val="001607A7"/>
    <w:rsid w:val="00160C78"/>
    <w:rsid w:val="00160D41"/>
    <w:rsid w:val="00160D4B"/>
    <w:rsid w:val="00161A73"/>
    <w:rsid w:val="00162087"/>
    <w:rsid w:val="0016217B"/>
    <w:rsid w:val="00163188"/>
    <w:rsid w:val="00163226"/>
    <w:rsid w:val="001633BC"/>
    <w:rsid w:val="001636D2"/>
    <w:rsid w:val="0016419E"/>
    <w:rsid w:val="00164A22"/>
    <w:rsid w:val="00165B1C"/>
    <w:rsid w:val="00165D37"/>
    <w:rsid w:val="00166C4F"/>
    <w:rsid w:val="00167372"/>
    <w:rsid w:val="001673A5"/>
    <w:rsid w:val="001674BB"/>
    <w:rsid w:val="00167556"/>
    <w:rsid w:val="001679A5"/>
    <w:rsid w:val="001700D5"/>
    <w:rsid w:val="00170478"/>
    <w:rsid w:val="00170540"/>
    <w:rsid w:val="001705E7"/>
    <w:rsid w:val="00170868"/>
    <w:rsid w:val="00170A5B"/>
    <w:rsid w:val="00170A9C"/>
    <w:rsid w:val="00170AA7"/>
    <w:rsid w:val="001710B4"/>
    <w:rsid w:val="0017268E"/>
    <w:rsid w:val="00172775"/>
    <w:rsid w:val="001746B1"/>
    <w:rsid w:val="00174BD8"/>
    <w:rsid w:val="00174C84"/>
    <w:rsid w:val="00174FA4"/>
    <w:rsid w:val="00175681"/>
    <w:rsid w:val="00175F6D"/>
    <w:rsid w:val="001764C6"/>
    <w:rsid w:val="00176D5F"/>
    <w:rsid w:val="00176DD3"/>
    <w:rsid w:val="001776F2"/>
    <w:rsid w:val="00177A21"/>
    <w:rsid w:val="00177F25"/>
    <w:rsid w:val="00180263"/>
    <w:rsid w:val="001803A0"/>
    <w:rsid w:val="0018044D"/>
    <w:rsid w:val="00181061"/>
    <w:rsid w:val="001812D1"/>
    <w:rsid w:val="001816D8"/>
    <w:rsid w:val="00182232"/>
    <w:rsid w:val="001838E5"/>
    <w:rsid w:val="001841CA"/>
    <w:rsid w:val="001842EA"/>
    <w:rsid w:val="0018477B"/>
    <w:rsid w:val="00185399"/>
    <w:rsid w:val="00186025"/>
    <w:rsid w:val="00186D34"/>
    <w:rsid w:val="00187371"/>
    <w:rsid w:val="001875F5"/>
    <w:rsid w:val="0018799E"/>
    <w:rsid w:val="00187D47"/>
    <w:rsid w:val="00187FEF"/>
    <w:rsid w:val="0019007C"/>
    <w:rsid w:val="00190098"/>
    <w:rsid w:val="0019019E"/>
    <w:rsid w:val="00190DAD"/>
    <w:rsid w:val="001913C4"/>
    <w:rsid w:val="00191406"/>
    <w:rsid w:val="00193060"/>
    <w:rsid w:val="001934B0"/>
    <w:rsid w:val="00193564"/>
    <w:rsid w:val="00194728"/>
    <w:rsid w:val="001952D8"/>
    <w:rsid w:val="001963FA"/>
    <w:rsid w:val="001967BC"/>
    <w:rsid w:val="001976BC"/>
    <w:rsid w:val="001A1044"/>
    <w:rsid w:val="001A1EF8"/>
    <w:rsid w:val="001A345D"/>
    <w:rsid w:val="001A51CA"/>
    <w:rsid w:val="001A53C7"/>
    <w:rsid w:val="001A582E"/>
    <w:rsid w:val="001A640B"/>
    <w:rsid w:val="001A65A0"/>
    <w:rsid w:val="001A6BDF"/>
    <w:rsid w:val="001A6EBF"/>
    <w:rsid w:val="001A750D"/>
    <w:rsid w:val="001A76CC"/>
    <w:rsid w:val="001B04F5"/>
    <w:rsid w:val="001B07DF"/>
    <w:rsid w:val="001B1392"/>
    <w:rsid w:val="001B187F"/>
    <w:rsid w:val="001B1BD8"/>
    <w:rsid w:val="001B2167"/>
    <w:rsid w:val="001B3002"/>
    <w:rsid w:val="001B375B"/>
    <w:rsid w:val="001B38E2"/>
    <w:rsid w:val="001B3A04"/>
    <w:rsid w:val="001B3CB5"/>
    <w:rsid w:val="001B40F4"/>
    <w:rsid w:val="001B41BA"/>
    <w:rsid w:val="001B4F29"/>
    <w:rsid w:val="001B4F65"/>
    <w:rsid w:val="001B5245"/>
    <w:rsid w:val="001B6867"/>
    <w:rsid w:val="001B7245"/>
    <w:rsid w:val="001B777F"/>
    <w:rsid w:val="001C0691"/>
    <w:rsid w:val="001C0A54"/>
    <w:rsid w:val="001C0C5E"/>
    <w:rsid w:val="001C0CAE"/>
    <w:rsid w:val="001C1CFD"/>
    <w:rsid w:val="001C1D9C"/>
    <w:rsid w:val="001C23E7"/>
    <w:rsid w:val="001C32BF"/>
    <w:rsid w:val="001C33F0"/>
    <w:rsid w:val="001C450F"/>
    <w:rsid w:val="001C47F8"/>
    <w:rsid w:val="001C5382"/>
    <w:rsid w:val="001C54EE"/>
    <w:rsid w:val="001C5734"/>
    <w:rsid w:val="001C5BD5"/>
    <w:rsid w:val="001C5CE9"/>
    <w:rsid w:val="001C5F90"/>
    <w:rsid w:val="001C60AE"/>
    <w:rsid w:val="001C64FB"/>
    <w:rsid w:val="001C71E2"/>
    <w:rsid w:val="001D012A"/>
    <w:rsid w:val="001D019B"/>
    <w:rsid w:val="001D0D9D"/>
    <w:rsid w:val="001D1EC7"/>
    <w:rsid w:val="001D26C7"/>
    <w:rsid w:val="001D287E"/>
    <w:rsid w:val="001D291D"/>
    <w:rsid w:val="001D2F8A"/>
    <w:rsid w:val="001D2F9C"/>
    <w:rsid w:val="001D429D"/>
    <w:rsid w:val="001D4376"/>
    <w:rsid w:val="001D4473"/>
    <w:rsid w:val="001D45FC"/>
    <w:rsid w:val="001D48B6"/>
    <w:rsid w:val="001D5580"/>
    <w:rsid w:val="001D5606"/>
    <w:rsid w:val="001D59EF"/>
    <w:rsid w:val="001D5A89"/>
    <w:rsid w:val="001D68F8"/>
    <w:rsid w:val="001D6A6F"/>
    <w:rsid w:val="001D6AC0"/>
    <w:rsid w:val="001D7833"/>
    <w:rsid w:val="001D7998"/>
    <w:rsid w:val="001D7AE4"/>
    <w:rsid w:val="001E0019"/>
    <w:rsid w:val="001E01C1"/>
    <w:rsid w:val="001E0FCC"/>
    <w:rsid w:val="001E1739"/>
    <w:rsid w:val="001E1E26"/>
    <w:rsid w:val="001E2257"/>
    <w:rsid w:val="001E2748"/>
    <w:rsid w:val="001E38C6"/>
    <w:rsid w:val="001E41F3"/>
    <w:rsid w:val="001E4E57"/>
    <w:rsid w:val="001E5E25"/>
    <w:rsid w:val="001E6270"/>
    <w:rsid w:val="001E7482"/>
    <w:rsid w:val="001E7688"/>
    <w:rsid w:val="001E770C"/>
    <w:rsid w:val="001F0225"/>
    <w:rsid w:val="001F1592"/>
    <w:rsid w:val="001F1BA2"/>
    <w:rsid w:val="001F22B6"/>
    <w:rsid w:val="001F287A"/>
    <w:rsid w:val="001F2C27"/>
    <w:rsid w:val="001F34AA"/>
    <w:rsid w:val="001F3A3E"/>
    <w:rsid w:val="001F4ED4"/>
    <w:rsid w:val="001F5714"/>
    <w:rsid w:val="001F5946"/>
    <w:rsid w:val="001F61DE"/>
    <w:rsid w:val="001F6238"/>
    <w:rsid w:val="001F64DA"/>
    <w:rsid w:val="001F7034"/>
    <w:rsid w:val="001F727A"/>
    <w:rsid w:val="00200346"/>
    <w:rsid w:val="00200482"/>
    <w:rsid w:val="00200E1D"/>
    <w:rsid w:val="002012AB"/>
    <w:rsid w:val="0020156A"/>
    <w:rsid w:val="00202567"/>
    <w:rsid w:val="00203549"/>
    <w:rsid w:val="00203AF3"/>
    <w:rsid w:val="00203B6A"/>
    <w:rsid w:val="00203BA8"/>
    <w:rsid w:val="00204536"/>
    <w:rsid w:val="00204D30"/>
    <w:rsid w:val="00205570"/>
    <w:rsid w:val="00205DEE"/>
    <w:rsid w:val="002063DA"/>
    <w:rsid w:val="002064D2"/>
    <w:rsid w:val="0020787E"/>
    <w:rsid w:val="00207F88"/>
    <w:rsid w:val="002103CD"/>
    <w:rsid w:val="002107FB"/>
    <w:rsid w:val="002109B1"/>
    <w:rsid w:val="002110E3"/>
    <w:rsid w:val="00211E52"/>
    <w:rsid w:val="002126A4"/>
    <w:rsid w:val="002127D2"/>
    <w:rsid w:val="00212D63"/>
    <w:rsid w:val="00212F81"/>
    <w:rsid w:val="0021341A"/>
    <w:rsid w:val="00213BE8"/>
    <w:rsid w:val="002151A4"/>
    <w:rsid w:val="0021605E"/>
    <w:rsid w:val="00216246"/>
    <w:rsid w:val="00216C0C"/>
    <w:rsid w:val="00216EEB"/>
    <w:rsid w:val="00217022"/>
    <w:rsid w:val="002171FD"/>
    <w:rsid w:val="002173A8"/>
    <w:rsid w:val="00217DE4"/>
    <w:rsid w:val="0022025A"/>
    <w:rsid w:val="00220388"/>
    <w:rsid w:val="00220B1E"/>
    <w:rsid w:val="00220BEF"/>
    <w:rsid w:val="00220EF9"/>
    <w:rsid w:val="0022156A"/>
    <w:rsid w:val="00221594"/>
    <w:rsid w:val="00221E23"/>
    <w:rsid w:val="002221E5"/>
    <w:rsid w:val="00222260"/>
    <w:rsid w:val="00223001"/>
    <w:rsid w:val="002231D8"/>
    <w:rsid w:val="002231ED"/>
    <w:rsid w:val="0022356F"/>
    <w:rsid w:val="00223C4F"/>
    <w:rsid w:val="00223FEC"/>
    <w:rsid w:val="00226D51"/>
    <w:rsid w:val="00226D6E"/>
    <w:rsid w:val="00230A0D"/>
    <w:rsid w:val="002314E9"/>
    <w:rsid w:val="00232112"/>
    <w:rsid w:val="0023246B"/>
    <w:rsid w:val="0023268C"/>
    <w:rsid w:val="00232849"/>
    <w:rsid w:val="00232BAF"/>
    <w:rsid w:val="002330C3"/>
    <w:rsid w:val="00233164"/>
    <w:rsid w:val="00233974"/>
    <w:rsid w:val="00233D69"/>
    <w:rsid w:val="00234760"/>
    <w:rsid w:val="00234A1A"/>
    <w:rsid w:val="00234E5C"/>
    <w:rsid w:val="0023564A"/>
    <w:rsid w:val="002357F8"/>
    <w:rsid w:val="00235A29"/>
    <w:rsid w:val="00235A2F"/>
    <w:rsid w:val="0023631B"/>
    <w:rsid w:val="0023655D"/>
    <w:rsid w:val="00236D80"/>
    <w:rsid w:val="002374B6"/>
    <w:rsid w:val="00237BC0"/>
    <w:rsid w:val="0024162C"/>
    <w:rsid w:val="002417B8"/>
    <w:rsid w:val="00241A84"/>
    <w:rsid w:val="002423CF"/>
    <w:rsid w:val="00242536"/>
    <w:rsid w:val="00242701"/>
    <w:rsid w:val="00242C76"/>
    <w:rsid w:val="0024315B"/>
    <w:rsid w:val="00243630"/>
    <w:rsid w:val="00243E57"/>
    <w:rsid w:val="0024431A"/>
    <w:rsid w:val="00244367"/>
    <w:rsid w:val="00244C8F"/>
    <w:rsid w:val="00244D58"/>
    <w:rsid w:val="00244F62"/>
    <w:rsid w:val="0024549B"/>
    <w:rsid w:val="002457F4"/>
    <w:rsid w:val="00245D76"/>
    <w:rsid w:val="00246923"/>
    <w:rsid w:val="00246D3A"/>
    <w:rsid w:val="00247179"/>
    <w:rsid w:val="002471AF"/>
    <w:rsid w:val="00247267"/>
    <w:rsid w:val="002474B6"/>
    <w:rsid w:val="0024765A"/>
    <w:rsid w:val="00247F71"/>
    <w:rsid w:val="00250215"/>
    <w:rsid w:val="002508D0"/>
    <w:rsid w:val="00250BDE"/>
    <w:rsid w:val="00251638"/>
    <w:rsid w:val="00251D48"/>
    <w:rsid w:val="002520CF"/>
    <w:rsid w:val="00252252"/>
    <w:rsid w:val="00252473"/>
    <w:rsid w:val="00252B32"/>
    <w:rsid w:val="00254233"/>
    <w:rsid w:val="002544CA"/>
    <w:rsid w:val="0025480A"/>
    <w:rsid w:val="00254F31"/>
    <w:rsid w:val="002554B5"/>
    <w:rsid w:val="002555B7"/>
    <w:rsid w:val="0025576F"/>
    <w:rsid w:val="00255B1E"/>
    <w:rsid w:val="0025670C"/>
    <w:rsid w:val="00256BF6"/>
    <w:rsid w:val="002575AF"/>
    <w:rsid w:val="00260625"/>
    <w:rsid w:val="002608BD"/>
    <w:rsid w:val="0026183E"/>
    <w:rsid w:val="00261EBD"/>
    <w:rsid w:val="002624BB"/>
    <w:rsid w:val="00263032"/>
    <w:rsid w:val="00263252"/>
    <w:rsid w:val="00263A89"/>
    <w:rsid w:val="00263ED0"/>
    <w:rsid w:val="002640B6"/>
    <w:rsid w:val="0026600D"/>
    <w:rsid w:val="002665FF"/>
    <w:rsid w:val="002667F0"/>
    <w:rsid w:val="00266B95"/>
    <w:rsid w:val="00266C1B"/>
    <w:rsid w:val="00267360"/>
    <w:rsid w:val="002675FC"/>
    <w:rsid w:val="00267B1E"/>
    <w:rsid w:val="00267B35"/>
    <w:rsid w:val="002703E5"/>
    <w:rsid w:val="00272383"/>
    <w:rsid w:val="00272A16"/>
    <w:rsid w:val="00273AF1"/>
    <w:rsid w:val="00273E74"/>
    <w:rsid w:val="002743D5"/>
    <w:rsid w:val="0027467E"/>
    <w:rsid w:val="00274D2E"/>
    <w:rsid w:val="002757C7"/>
    <w:rsid w:val="00275A2D"/>
    <w:rsid w:val="00275DEE"/>
    <w:rsid w:val="0027678D"/>
    <w:rsid w:val="00276F13"/>
    <w:rsid w:val="002779BD"/>
    <w:rsid w:val="00277BD4"/>
    <w:rsid w:val="00277C08"/>
    <w:rsid w:val="002804BA"/>
    <w:rsid w:val="00280768"/>
    <w:rsid w:val="00280D74"/>
    <w:rsid w:val="002814D3"/>
    <w:rsid w:val="0028160E"/>
    <w:rsid w:val="00281D3A"/>
    <w:rsid w:val="00283EE6"/>
    <w:rsid w:val="002858CA"/>
    <w:rsid w:val="00285A60"/>
    <w:rsid w:val="00285B4D"/>
    <w:rsid w:val="00285DF2"/>
    <w:rsid w:val="002864AA"/>
    <w:rsid w:val="00286E2B"/>
    <w:rsid w:val="0028739F"/>
    <w:rsid w:val="002873D9"/>
    <w:rsid w:val="002900B3"/>
    <w:rsid w:val="00290AD9"/>
    <w:rsid w:val="002911FA"/>
    <w:rsid w:val="00292267"/>
    <w:rsid w:val="00292E0E"/>
    <w:rsid w:val="00292F27"/>
    <w:rsid w:val="0029320E"/>
    <w:rsid w:val="00293562"/>
    <w:rsid w:val="002936C3"/>
    <w:rsid w:val="002937A7"/>
    <w:rsid w:val="002945BA"/>
    <w:rsid w:val="00294E9C"/>
    <w:rsid w:val="00295929"/>
    <w:rsid w:val="00295DC3"/>
    <w:rsid w:val="0029634B"/>
    <w:rsid w:val="00296562"/>
    <w:rsid w:val="00296E1D"/>
    <w:rsid w:val="00297C22"/>
    <w:rsid w:val="00297DA5"/>
    <w:rsid w:val="00297EA1"/>
    <w:rsid w:val="002A0124"/>
    <w:rsid w:val="002A020E"/>
    <w:rsid w:val="002A0215"/>
    <w:rsid w:val="002A091E"/>
    <w:rsid w:val="002A0A3C"/>
    <w:rsid w:val="002A0B8F"/>
    <w:rsid w:val="002A18DF"/>
    <w:rsid w:val="002A226E"/>
    <w:rsid w:val="002A230B"/>
    <w:rsid w:val="002A26B9"/>
    <w:rsid w:val="002A4089"/>
    <w:rsid w:val="002A4626"/>
    <w:rsid w:val="002A46AA"/>
    <w:rsid w:val="002A4AB5"/>
    <w:rsid w:val="002A4DD1"/>
    <w:rsid w:val="002A4E60"/>
    <w:rsid w:val="002A5DE1"/>
    <w:rsid w:val="002A5E33"/>
    <w:rsid w:val="002A633F"/>
    <w:rsid w:val="002A672F"/>
    <w:rsid w:val="002A679B"/>
    <w:rsid w:val="002A6C5E"/>
    <w:rsid w:val="002A6D2D"/>
    <w:rsid w:val="002A73A6"/>
    <w:rsid w:val="002A7CBE"/>
    <w:rsid w:val="002B00FA"/>
    <w:rsid w:val="002B03DB"/>
    <w:rsid w:val="002B170A"/>
    <w:rsid w:val="002B276D"/>
    <w:rsid w:val="002B28FA"/>
    <w:rsid w:val="002B2A40"/>
    <w:rsid w:val="002B2BA2"/>
    <w:rsid w:val="002B2D9C"/>
    <w:rsid w:val="002B32CC"/>
    <w:rsid w:val="002B36A1"/>
    <w:rsid w:val="002B3C3A"/>
    <w:rsid w:val="002B4FB9"/>
    <w:rsid w:val="002B4FF1"/>
    <w:rsid w:val="002B6794"/>
    <w:rsid w:val="002B7B71"/>
    <w:rsid w:val="002C0119"/>
    <w:rsid w:val="002C0820"/>
    <w:rsid w:val="002C1173"/>
    <w:rsid w:val="002C16BB"/>
    <w:rsid w:val="002C1DB8"/>
    <w:rsid w:val="002C3BAF"/>
    <w:rsid w:val="002C3CA7"/>
    <w:rsid w:val="002C3FB2"/>
    <w:rsid w:val="002C426A"/>
    <w:rsid w:val="002C4821"/>
    <w:rsid w:val="002C4AF2"/>
    <w:rsid w:val="002C7382"/>
    <w:rsid w:val="002C7690"/>
    <w:rsid w:val="002C78FE"/>
    <w:rsid w:val="002D00B2"/>
    <w:rsid w:val="002D039F"/>
    <w:rsid w:val="002D15B5"/>
    <w:rsid w:val="002D1718"/>
    <w:rsid w:val="002D21B4"/>
    <w:rsid w:val="002D3319"/>
    <w:rsid w:val="002D3565"/>
    <w:rsid w:val="002D4DBE"/>
    <w:rsid w:val="002D5113"/>
    <w:rsid w:val="002D5F00"/>
    <w:rsid w:val="002D6521"/>
    <w:rsid w:val="002D6A24"/>
    <w:rsid w:val="002D6EE2"/>
    <w:rsid w:val="002D7131"/>
    <w:rsid w:val="002D7C1A"/>
    <w:rsid w:val="002E1FCB"/>
    <w:rsid w:val="002E2737"/>
    <w:rsid w:val="002E29C8"/>
    <w:rsid w:val="002E3126"/>
    <w:rsid w:val="002E3E86"/>
    <w:rsid w:val="002E431C"/>
    <w:rsid w:val="002E4393"/>
    <w:rsid w:val="002E457B"/>
    <w:rsid w:val="002E49C7"/>
    <w:rsid w:val="002E4C61"/>
    <w:rsid w:val="002E4D62"/>
    <w:rsid w:val="002E4EE9"/>
    <w:rsid w:val="002E542A"/>
    <w:rsid w:val="002E57A4"/>
    <w:rsid w:val="002E7241"/>
    <w:rsid w:val="002F016D"/>
    <w:rsid w:val="002F113F"/>
    <w:rsid w:val="002F1635"/>
    <w:rsid w:val="002F2712"/>
    <w:rsid w:val="002F3A5E"/>
    <w:rsid w:val="002F3D31"/>
    <w:rsid w:val="002F422A"/>
    <w:rsid w:val="002F4FAD"/>
    <w:rsid w:val="002F644B"/>
    <w:rsid w:val="002F6B8E"/>
    <w:rsid w:val="002F73E8"/>
    <w:rsid w:val="002F7623"/>
    <w:rsid w:val="002F7D84"/>
    <w:rsid w:val="002F7E0E"/>
    <w:rsid w:val="00301EB0"/>
    <w:rsid w:val="00302107"/>
    <w:rsid w:val="00302BD8"/>
    <w:rsid w:val="00303104"/>
    <w:rsid w:val="00304447"/>
    <w:rsid w:val="0030494D"/>
    <w:rsid w:val="00305779"/>
    <w:rsid w:val="00305A45"/>
    <w:rsid w:val="00305C86"/>
    <w:rsid w:val="00305D47"/>
    <w:rsid w:val="00306537"/>
    <w:rsid w:val="00306828"/>
    <w:rsid w:val="00306890"/>
    <w:rsid w:val="003100C8"/>
    <w:rsid w:val="00310A9A"/>
    <w:rsid w:val="00311325"/>
    <w:rsid w:val="003113A3"/>
    <w:rsid w:val="00311503"/>
    <w:rsid w:val="00311A45"/>
    <w:rsid w:val="00311C63"/>
    <w:rsid w:val="00312317"/>
    <w:rsid w:val="003126A3"/>
    <w:rsid w:val="0031385E"/>
    <w:rsid w:val="003139F7"/>
    <w:rsid w:val="003140AD"/>
    <w:rsid w:val="0031524B"/>
    <w:rsid w:val="003169DA"/>
    <w:rsid w:val="00316EB0"/>
    <w:rsid w:val="003172F3"/>
    <w:rsid w:val="00320789"/>
    <w:rsid w:val="00321241"/>
    <w:rsid w:val="00321AFD"/>
    <w:rsid w:val="003220B1"/>
    <w:rsid w:val="003223F4"/>
    <w:rsid w:val="00322932"/>
    <w:rsid w:val="00323077"/>
    <w:rsid w:val="003235DD"/>
    <w:rsid w:val="00323DCE"/>
    <w:rsid w:val="0032422D"/>
    <w:rsid w:val="00325249"/>
    <w:rsid w:val="0032527A"/>
    <w:rsid w:val="00325DD1"/>
    <w:rsid w:val="00325E19"/>
    <w:rsid w:val="00327037"/>
    <w:rsid w:val="00330A3E"/>
    <w:rsid w:val="00330A9F"/>
    <w:rsid w:val="00330EC9"/>
    <w:rsid w:val="00330F0F"/>
    <w:rsid w:val="003312A4"/>
    <w:rsid w:val="00331619"/>
    <w:rsid w:val="003320C8"/>
    <w:rsid w:val="00332B40"/>
    <w:rsid w:val="00333747"/>
    <w:rsid w:val="00333E24"/>
    <w:rsid w:val="003349D3"/>
    <w:rsid w:val="00334D33"/>
    <w:rsid w:val="0033518F"/>
    <w:rsid w:val="00335C49"/>
    <w:rsid w:val="00335D06"/>
    <w:rsid w:val="0033647C"/>
    <w:rsid w:val="00336BFD"/>
    <w:rsid w:val="003378CA"/>
    <w:rsid w:val="00340DDF"/>
    <w:rsid w:val="00341357"/>
    <w:rsid w:val="00341839"/>
    <w:rsid w:val="003419EE"/>
    <w:rsid w:val="00341AC3"/>
    <w:rsid w:val="00342071"/>
    <w:rsid w:val="00342372"/>
    <w:rsid w:val="00344095"/>
    <w:rsid w:val="0034441D"/>
    <w:rsid w:val="00344A7E"/>
    <w:rsid w:val="00344EDB"/>
    <w:rsid w:val="003451F5"/>
    <w:rsid w:val="003456D7"/>
    <w:rsid w:val="0034630D"/>
    <w:rsid w:val="00346A17"/>
    <w:rsid w:val="00347177"/>
    <w:rsid w:val="00347D4D"/>
    <w:rsid w:val="00350162"/>
    <w:rsid w:val="0035025E"/>
    <w:rsid w:val="003515EF"/>
    <w:rsid w:val="00351DCC"/>
    <w:rsid w:val="0035235B"/>
    <w:rsid w:val="003527B8"/>
    <w:rsid w:val="0035285A"/>
    <w:rsid w:val="00352A95"/>
    <w:rsid w:val="00352AFF"/>
    <w:rsid w:val="00352B85"/>
    <w:rsid w:val="00353E1B"/>
    <w:rsid w:val="00353EBC"/>
    <w:rsid w:val="003543AE"/>
    <w:rsid w:val="00354408"/>
    <w:rsid w:val="003547C1"/>
    <w:rsid w:val="00354CFF"/>
    <w:rsid w:val="00354E3F"/>
    <w:rsid w:val="0035572E"/>
    <w:rsid w:val="00355F2C"/>
    <w:rsid w:val="0035680B"/>
    <w:rsid w:val="00356C02"/>
    <w:rsid w:val="003609C2"/>
    <w:rsid w:val="00360E2F"/>
    <w:rsid w:val="00361914"/>
    <w:rsid w:val="003619D0"/>
    <w:rsid w:val="00361E42"/>
    <w:rsid w:val="003621E1"/>
    <w:rsid w:val="003623BC"/>
    <w:rsid w:val="00363110"/>
    <w:rsid w:val="00363196"/>
    <w:rsid w:val="003632F0"/>
    <w:rsid w:val="00363E05"/>
    <w:rsid w:val="003647C0"/>
    <w:rsid w:val="00364A1E"/>
    <w:rsid w:val="00364A90"/>
    <w:rsid w:val="00364AE2"/>
    <w:rsid w:val="00364F38"/>
    <w:rsid w:val="003650B8"/>
    <w:rsid w:val="003656A2"/>
    <w:rsid w:val="003658C1"/>
    <w:rsid w:val="00365F57"/>
    <w:rsid w:val="003662B3"/>
    <w:rsid w:val="003665A5"/>
    <w:rsid w:val="0036685E"/>
    <w:rsid w:val="00367803"/>
    <w:rsid w:val="00367EEB"/>
    <w:rsid w:val="003701C3"/>
    <w:rsid w:val="00370B37"/>
    <w:rsid w:val="00370BFD"/>
    <w:rsid w:val="0037244F"/>
    <w:rsid w:val="00372507"/>
    <w:rsid w:val="0037264A"/>
    <w:rsid w:val="003726A7"/>
    <w:rsid w:val="003727F0"/>
    <w:rsid w:val="0037411E"/>
    <w:rsid w:val="00374612"/>
    <w:rsid w:val="0037469C"/>
    <w:rsid w:val="00375356"/>
    <w:rsid w:val="003753D6"/>
    <w:rsid w:val="00375676"/>
    <w:rsid w:val="003758FB"/>
    <w:rsid w:val="003761D5"/>
    <w:rsid w:val="0037672D"/>
    <w:rsid w:val="0037698F"/>
    <w:rsid w:val="0037794C"/>
    <w:rsid w:val="00377E8D"/>
    <w:rsid w:val="00380071"/>
    <w:rsid w:val="003809C0"/>
    <w:rsid w:val="003819BB"/>
    <w:rsid w:val="00381FFC"/>
    <w:rsid w:val="003821AD"/>
    <w:rsid w:val="00382492"/>
    <w:rsid w:val="0038275B"/>
    <w:rsid w:val="003837C6"/>
    <w:rsid w:val="00383EB8"/>
    <w:rsid w:val="00384B0F"/>
    <w:rsid w:val="00384B50"/>
    <w:rsid w:val="00384FD3"/>
    <w:rsid w:val="00386206"/>
    <w:rsid w:val="0038657B"/>
    <w:rsid w:val="003875C4"/>
    <w:rsid w:val="003877AD"/>
    <w:rsid w:val="00387F1A"/>
    <w:rsid w:val="0039026F"/>
    <w:rsid w:val="00390D13"/>
    <w:rsid w:val="00390D80"/>
    <w:rsid w:val="00390E00"/>
    <w:rsid w:val="0039164E"/>
    <w:rsid w:val="00391896"/>
    <w:rsid w:val="003925E2"/>
    <w:rsid w:val="00392E6A"/>
    <w:rsid w:val="003942CC"/>
    <w:rsid w:val="00395323"/>
    <w:rsid w:val="00395B0A"/>
    <w:rsid w:val="00396C3C"/>
    <w:rsid w:val="003974CB"/>
    <w:rsid w:val="0039798A"/>
    <w:rsid w:val="003A0143"/>
    <w:rsid w:val="003A04E8"/>
    <w:rsid w:val="003A0AA7"/>
    <w:rsid w:val="003A0D5D"/>
    <w:rsid w:val="003A0F9E"/>
    <w:rsid w:val="003A1209"/>
    <w:rsid w:val="003A1882"/>
    <w:rsid w:val="003A217F"/>
    <w:rsid w:val="003A239E"/>
    <w:rsid w:val="003A2E85"/>
    <w:rsid w:val="003A30FB"/>
    <w:rsid w:val="003A35E1"/>
    <w:rsid w:val="003A36CC"/>
    <w:rsid w:val="003A3BFC"/>
    <w:rsid w:val="003A3D86"/>
    <w:rsid w:val="003A4EE0"/>
    <w:rsid w:val="003A50DA"/>
    <w:rsid w:val="003A56F6"/>
    <w:rsid w:val="003A5AC5"/>
    <w:rsid w:val="003A5C68"/>
    <w:rsid w:val="003A5EB8"/>
    <w:rsid w:val="003A656C"/>
    <w:rsid w:val="003A6855"/>
    <w:rsid w:val="003A6EEA"/>
    <w:rsid w:val="003A6F9E"/>
    <w:rsid w:val="003B000E"/>
    <w:rsid w:val="003B0BA2"/>
    <w:rsid w:val="003B0E4B"/>
    <w:rsid w:val="003B0F98"/>
    <w:rsid w:val="003B1B17"/>
    <w:rsid w:val="003B1E35"/>
    <w:rsid w:val="003B219F"/>
    <w:rsid w:val="003B28DD"/>
    <w:rsid w:val="003B38CA"/>
    <w:rsid w:val="003B4F8D"/>
    <w:rsid w:val="003B520C"/>
    <w:rsid w:val="003B5715"/>
    <w:rsid w:val="003B57DD"/>
    <w:rsid w:val="003B5E59"/>
    <w:rsid w:val="003B5EB3"/>
    <w:rsid w:val="003B5F41"/>
    <w:rsid w:val="003B6BB5"/>
    <w:rsid w:val="003B6C9F"/>
    <w:rsid w:val="003B6D51"/>
    <w:rsid w:val="003B7127"/>
    <w:rsid w:val="003B71E5"/>
    <w:rsid w:val="003B73AF"/>
    <w:rsid w:val="003B7D03"/>
    <w:rsid w:val="003B7E5E"/>
    <w:rsid w:val="003C03E1"/>
    <w:rsid w:val="003C13C7"/>
    <w:rsid w:val="003C1791"/>
    <w:rsid w:val="003C2A61"/>
    <w:rsid w:val="003C34AA"/>
    <w:rsid w:val="003C4E4B"/>
    <w:rsid w:val="003C51E6"/>
    <w:rsid w:val="003C59E9"/>
    <w:rsid w:val="003C667C"/>
    <w:rsid w:val="003C6E46"/>
    <w:rsid w:val="003C6E68"/>
    <w:rsid w:val="003C7904"/>
    <w:rsid w:val="003D034F"/>
    <w:rsid w:val="003D04B1"/>
    <w:rsid w:val="003D06C8"/>
    <w:rsid w:val="003D0BAC"/>
    <w:rsid w:val="003D0D10"/>
    <w:rsid w:val="003D0F31"/>
    <w:rsid w:val="003D19F1"/>
    <w:rsid w:val="003D238F"/>
    <w:rsid w:val="003D2612"/>
    <w:rsid w:val="003D263C"/>
    <w:rsid w:val="003D30BB"/>
    <w:rsid w:val="003D51C2"/>
    <w:rsid w:val="003D56B5"/>
    <w:rsid w:val="003D56EB"/>
    <w:rsid w:val="003D5BCC"/>
    <w:rsid w:val="003D6135"/>
    <w:rsid w:val="003D68E4"/>
    <w:rsid w:val="003D7065"/>
    <w:rsid w:val="003D7511"/>
    <w:rsid w:val="003D78F2"/>
    <w:rsid w:val="003D79D4"/>
    <w:rsid w:val="003D7C17"/>
    <w:rsid w:val="003E0291"/>
    <w:rsid w:val="003E069E"/>
    <w:rsid w:val="003E0F52"/>
    <w:rsid w:val="003E189A"/>
    <w:rsid w:val="003E1F0C"/>
    <w:rsid w:val="003E218B"/>
    <w:rsid w:val="003E275B"/>
    <w:rsid w:val="003E390B"/>
    <w:rsid w:val="003E3A09"/>
    <w:rsid w:val="003E3C66"/>
    <w:rsid w:val="003E44A1"/>
    <w:rsid w:val="003E4BF3"/>
    <w:rsid w:val="003E5053"/>
    <w:rsid w:val="003E559D"/>
    <w:rsid w:val="003E5C75"/>
    <w:rsid w:val="003E62D6"/>
    <w:rsid w:val="003E641A"/>
    <w:rsid w:val="003E6815"/>
    <w:rsid w:val="003E6987"/>
    <w:rsid w:val="003E6F4C"/>
    <w:rsid w:val="003E72DC"/>
    <w:rsid w:val="003E7AD4"/>
    <w:rsid w:val="003F0693"/>
    <w:rsid w:val="003F06AF"/>
    <w:rsid w:val="003F14BB"/>
    <w:rsid w:val="003F16D3"/>
    <w:rsid w:val="003F1AC7"/>
    <w:rsid w:val="003F1B1D"/>
    <w:rsid w:val="003F1EC0"/>
    <w:rsid w:val="003F207E"/>
    <w:rsid w:val="003F3331"/>
    <w:rsid w:val="003F339D"/>
    <w:rsid w:val="003F3C03"/>
    <w:rsid w:val="003F3F76"/>
    <w:rsid w:val="003F428B"/>
    <w:rsid w:val="003F4619"/>
    <w:rsid w:val="003F47B2"/>
    <w:rsid w:val="003F4F59"/>
    <w:rsid w:val="003F505D"/>
    <w:rsid w:val="003F5086"/>
    <w:rsid w:val="003F55DF"/>
    <w:rsid w:val="003F57A1"/>
    <w:rsid w:val="003F58CD"/>
    <w:rsid w:val="003F5EC0"/>
    <w:rsid w:val="003F61F5"/>
    <w:rsid w:val="003F621F"/>
    <w:rsid w:val="003F763D"/>
    <w:rsid w:val="003F7CAF"/>
    <w:rsid w:val="0040020D"/>
    <w:rsid w:val="00400B68"/>
    <w:rsid w:val="00400E00"/>
    <w:rsid w:val="00401895"/>
    <w:rsid w:val="0040192A"/>
    <w:rsid w:val="00401A7A"/>
    <w:rsid w:val="004032F9"/>
    <w:rsid w:val="004037F5"/>
    <w:rsid w:val="004050C3"/>
    <w:rsid w:val="00405581"/>
    <w:rsid w:val="004056EC"/>
    <w:rsid w:val="00405AA4"/>
    <w:rsid w:val="004076CB"/>
    <w:rsid w:val="004077E4"/>
    <w:rsid w:val="00410444"/>
    <w:rsid w:val="004108EE"/>
    <w:rsid w:val="00410A3E"/>
    <w:rsid w:val="00410E41"/>
    <w:rsid w:val="00410E91"/>
    <w:rsid w:val="00411B9B"/>
    <w:rsid w:val="00411BD7"/>
    <w:rsid w:val="00411FE3"/>
    <w:rsid w:val="00412326"/>
    <w:rsid w:val="00412A1E"/>
    <w:rsid w:val="00413860"/>
    <w:rsid w:val="004138F5"/>
    <w:rsid w:val="00413CDF"/>
    <w:rsid w:val="004140FA"/>
    <w:rsid w:val="00414303"/>
    <w:rsid w:val="004149DC"/>
    <w:rsid w:val="004161FC"/>
    <w:rsid w:val="004164FD"/>
    <w:rsid w:val="004173B4"/>
    <w:rsid w:val="004175A2"/>
    <w:rsid w:val="00420A13"/>
    <w:rsid w:val="00421FEB"/>
    <w:rsid w:val="004220CF"/>
    <w:rsid w:val="00423492"/>
    <w:rsid w:val="004234BD"/>
    <w:rsid w:val="00423C39"/>
    <w:rsid w:val="00423D12"/>
    <w:rsid w:val="00424FAC"/>
    <w:rsid w:val="004251C6"/>
    <w:rsid w:val="004258AE"/>
    <w:rsid w:val="00425A48"/>
    <w:rsid w:val="00425C25"/>
    <w:rsid w:val="00425FA1"/>
    <w:rsid w:val="00425FA2"/>
    <w:rsid w:val="0042624D"/>
    <w:rsid w:val="004265E8"/>
    <w:rsid w:val="004270D2"/>
    <w:rsid w:val="00430BB7"/>
    <w:rsid w:val="00431401"/>
    <w:rsid w:val="0043169A"/>
    <w:rsid w:val="0043230B"/>
    <w:rsid w:val="00432871"/>
    <w:rsid w:val="00432DC6"/>
    <w:rsid w:val="0043466B"/>
    <w:rsid w:val="00434B3A"/>
    <w:rsid w:val="004350F9"/>
    <w:rsid w:val="00436032"/>
    <w:rsid w:val="00436519"/>
    <w:rsid w:val="004367F7"/>
    <w:rsid w:val="004375FB"/>
    <w:rsid w:val="00437881"/>
    <w:rsid w:val="00437ED3"/>
    <w:rsid w:val="004400C9"/>
    <w:rsid w:val="00440AC5"/>
    <w:rsid w:val="00440D2B"/>
    <w:rsid w:val="00440D92"/>
    <w:rsid w:val="00441AF2"/>
    <w:rsid w:val="00441D3F"/>
    <w:rsid w:val="00442201"/>
    <w:rsid w:val="0044267A"/>
    <w:rsid w:val="00442AD8"/>
    <w:rsid w:val="004448A1"/>
    <w:rsid w:val="00444A5D"/>
    <w:rsid w:val="00445091"/>
    <w:rsid w:val="00445BB5"/>
    <w:rsid w:val="00445DE4"/>
    <w:rsid w:val="00445E11"/>
    <w:rsid w:val="00446036"/>
    <w:rsid w:val="004470E0"/>
    <w:rsid w:val="0044714E"/>
    <w:rsid w:val="0044735B"/>
    <w:rsid w:val="004475E8"/>
    <w:rsid w:val="0044782F"/>
    <w:rsid w:val="00450D25"/>
    <w:rsid w:val="00450DB6"/>
    <w:rsid w:val="00451524"/>
    <w:rsid w:val="0045178D"/>
    <w:rsid w:val="00452741"/>
    <w:rsid w:val="00452AB2"/>
    <w:rsid w:val="00453627"/>
    <w:rsid w:val="00453D94"/>
    <w:rsid w:val="00453FC1"/>
    <w:rsid w:val="0045500F"/>
    <w:rsid w:val="004552EA"/>
    <w:rsid w:val="00456240"/>
    <w:rsid w:val="00456B04"/>
    <w:rsid w:val="004571BB"/>
    <w:rsid w:val="00457E46"/>
    <w:rsid w:val="0046040A"/>
    <w:rsid w:val="0046041D"/>
    <w:rsid w:val="00460428"/>
    <w:rsid w:val="004607F0"/>
    <w:rsid w:val="00460C3B"/>
    <w:rsid w:val="00460CF5"/>
    <w:rsid w:val="004622A7"/>
    <w:rsid w:val="0046256B"/>
    <w:rsid w:val="00462776"/>
    <w:rsid w:val="0046296A"/>
    <w:rsid w:val="00462F28"/>
    <w:rsid w:val="004635A3"/>
    <w:rsid w:val="00463F1B"/>
    <w:rsid w:val="00463F99"/>
    <w:rsid w:val="00463FAD"/>
    <w:rsid w:val="00464679"/>
    <w:rsid w:val="00464C78"/>
    <w:rsid w:val="00465445"/>
    <w:rsid w:val="004672E1"/>
    <w:rsid w:val="00467A03"/>
    <w:rsid w:val="00467D87"/>
    <w:rsid w:val="004702B0"/>
    <w:rsid w:val="004705A7"/>
    <w:rsid w:val="00470703"/>
    <w:rsid w:val="00470B86"/>
    <w:rsid w:val="0047159E"/>
    <w:rsid w:val="00471C4D"/>
    <w:rsid w:val="004725D6"/>
    <w:rsid w:val="004730A7"/>
    <w:rsid w:val="00480B30"/>
    <w:rsid w:val="00480B5C"/>
    <w:rsid w:val="00480CBD"/>
    <w:rsid w:val="00481A17"/>
    <w:rsid w:val="00481BBD"/>
    <w:rsid w:val="004820EB"/>
    <w:rsid w:val="004823BB"/>
    <w:rsid w:val="004835D1"/>
    <w:rsid w:val="00484322"/>
    <w:rsid w:val="0048445D"/>
    <w:rsid w:val="0048472A"/>
    <w:rsid w:val="0048541A"/>
    <w:rsid w:val="00485563"/>
    <w:rsid w:val="00485E76"/>
    <w:rsid w:val="00486205"/>
    <w:rsid w:val="004867F9"/>
    <w:rsid w:val="0049022C"/>
    <w:rsid w:val="004903B7"/>
    <w:rsid w:val="004905EB"/>
    <w:rsid w:val="00490BC4"/>
    <w:rsid w:val="00490BDB"/>
    <w:rsid w:val="00490D0D"/>
    <w:rsid w:val="00490D87"/>
    <w:rsid w:val="00491549"/>
    <w:rsid w:val="00491991"/>
    <w:rsid w:val="00492A21"/>
    <w:rsid w:val="00492E82"/>
    <w:rsid w:val="0049350D"/>
    <w:rsid w:val="00493849"/>
    <w:rsid w:val="00494107"/>
    <w:rsid w:val="00494D44"/>
    <w:rsid w:val="00495AA6"/>
    <w:rsid w:val="004979B0"/>
    <w:rsid w:val="00497EC7"/>
    <w:rsid w:val="004A02AB"/>
    <w:rsid w:val="004A0342"/>
    <w:rsid w:val="004A0C89"/>
    <w:rsid w:val="004A183A"/>
    <w:rsid w:val="004A2458"/>
    <w:rsid w:val="004A250B"/>
    <w:rsid w:val="004A3671"/>
    <w:rsid w:val="004A4404"/>
    <w:rsid w:val="004A489F"/>
    <w:rsid w:val="004A5028"/>
    <w:rsid w:val="004A5D4F"/>
    <w:rsid w:val="004A74FD"/>
    <w:rsid w:val="004A7FC8"/>
    <w:rsid w:val="004B0373"/>
    <w:rsid w:val="004B0EF9"/>
    <w:rsid w:val="004B2395"/>
    <w:rsid w:val="004B2BFF"/>
    <w:rsid w:val="004B3771"/>
    <w:rsid w:val="004B3E6E"/>
    <w:rsid w:val="004B4125"/>
    <w:rsid w:val="004B4392"/>
    <w:rsid w:val="004B44F3"/>
    <w:rsid w:val="004B488E"/>
    <w:rsid w:val="004B48C0"/>
    <w:rsid w:val="004B4E0D"/>
    <w:rsid w:val="004B533E"/>
    <w:rsid w:val="004B5429"/>
    <w:rsid w:val="004B6102"/>
    <w:rsid w:val="004B64B6"/>
    <w:rsid w:val="004B6767"/>
    <w:rsid w:val="004B6BD0"/>
    <w:rsid w:val="004B6DF1"/>
    <w:rsid w:val="004B730A"/>
    <w:rsid w:val="004B73B3"/>
    <w:rsid w:val="004B74B3"/>
    <w:rsid w:val="004B76B3"/>
    <w:rsid w:val="004C028D"/>
    <w:rsid w:val="004C112F"/>
    <w:rsid w:val="004C34D0"/>
    <w:rsid w:val="004C3B12"/>
    <w:rsid w:val="004C40B2"/>
    <w:rsid w:val="004C4E21"/>
    <w:rsid w:val="004C54E2"/>
    <w:rsid w:val="004C5525"/>
    <w:rsid w:val="004C554E"/>
    <w:rsid w:val="004C5720"/>
    <w:rsid w:val="004C5EAD"/>
    <w:rsid w:val="004C6742"/>
    <w:rsid w:val="004C6E39"/>
    <w:rsid w:val="004C7105"/>
    <w:rsid w:val="004D0D6E"/>
    <w:rsid w:val="004D0E7C"/>
    <w:rsid w:val="004D1044"/>
    <w:rsid w:val="004D1059"/>
    <w:rsid w:val="004D144F"/>
    <w:rsid w:val="004D25FD"/>
    <w:rsid w:val="004D28CF"/>
    <w:rsid w:val="004D3613"/>
    <w:rsid w:val="004D3F30"/>
    <w:rsid w:val="004D43A8"/>
    <w:rsid w:val="004D4519"/>
    <w:rsid w:val="004D4AEB"/>
    <w:rsid w:val="004D4EDB"/>
    <w:rsid w:val="004D68D0"/>
    <w:rsid w:val="004D74DC"/>
    <w:rsid w:val="004D7C55"/>
    <w:rsid w:val="004E0922"/>
    <w:rsid w:val="004E0BB5"/>
    <w:rsid w:val="004E0FBD"/>
    <w:rsid w:val="004E2062"/>
    <w:rsid w:val="004E2358"/>
    <w:rsid w:val="004E48C1"/>
    <w:rsid w:val="004E4FC3"/>
    <w:rsid w:val="004E4FCF"/>
    <w:rsid w:val="004E53C2"/>
    <w:rsid w:val="004E554E"/>
    <w:rsid w:val="004E6E8A"/>
    <w:rsid w:val="004E7A82"/>
    <w:rsid w:val="004F004A"/>
    <w:rsid w:val="004F0796"/>
    <w:rsid w:val="004F1F9C"/>
    <w:rsid w:val="004F2142"/>
    <w:rsid w:val="004F28B1"/>
    <w:rsid w:val="004F2D79"/>
    <w:rsid w:val="004F3596"/>
    <w:rsid w:val="004F361B"/>
    <w:rsid w:val="004F370B"/>
    <w:rsid w:val="004F3AC3"/>
    <w:rsid w:val="004F4064"/>
    <w:rsid w:val="004F525B"/>
    <w:rsid w:val="004F54E6"/>
    <w:rsid w:val="004F5816"/>
    <w:rsid w:val="004F609C"/>
    <w:rsid w:val="004F66CB"/>
    <w:rsid w:val="004F7182"/>
    <w:rsid w:val="004F7A7A"/>
    <w:rsid w:val="00500327"/>
    <w:rsid w:val="0050037A"/>
    <w:rsid w:val="005004FD"/>
    <w:rsid w:val="00500511"/>
    <w:rsid w:val="005005ED"/>
    <w:rsid w:val="0050085A"/>
    <w:rsid w:val="00500DCD"/>
    <w:rsid w:val="00500DE0"/>
    <w:rsid w:val="005014EF"/>
    <w:rsid w:val="00501548"/>
    <w:rsid w:val="00503678"/>
    <w:rsid w:val="00503879"/>
    <w:rsid w:val="0050485F"/>
    <w:rsid w:val="00505192"/>
    <w:rsid w:val="005058C5"/>
    <w:rsid w:val="00506016"/>
    <w:rsid w:val="00506052"/>
    <w:rsid w:val="00506C94"/>
    <w:rsid w:val="00507341"/>
    <w:rsid w:val="00507387"/>
    <w:rsid w:val="00507FF0"/>
    <w:rsid w:val="0051076C"/>
    <w:rsid w:val="0051092A"/>
    <w:rsid w:val="00510981"/>
    <w:rsid w:val="00510A43"/>
    <w:rsid w:val="00510C50"/>
    <w:rsid w:val="00511059"/>
    <w:rsid w:val="005113AF"/>
    <w:rsid w:val="00513085"/>
    <w:rsid w:val="00513364"/>
    <w:rsid w:val="005133D9"/>
    <w:rsid w:val="00513499"/>
    <w:rsid w:val="005140F4"/>
    <w:rsid w:val="005146C4"/>
    <w:rsid w:val="00515028"/>
    <w:rsid w:val="00515189"/>
    <w:rsid w:val="0051575A"/>
    <w:rsid w:val="00515AA6"/>
    <w:rsid w:val="00515D58"/>
    <w:rsid w:val="005162D0"/>
    <w:rsid w:val="00516C43"/>
    <w:rsid w:val="00516F01"/>
    <w:rsid w:val="0052026F"/>
    <w:rsid w:val="005208B8"/>
    <w:rsid w:val="00520EF2"/>
    <w:rsid w:val="00521779"/>
    <w:rsid w:val="00521A70"/>
    <w:rsid w:val="0052220A"/>
    <w:rsid w:val="005224A2"/>
    <w:rsid w:val="00522A66"/>
    <w:rsid w:val="00522D32"/>
    <w:rsid w:val="005231BC"/>
    <w:rsid w:val="0052351B"/>
    <w:rsid w:val="0052375E"/>
    <w:rsid w:val="00523D25"/>
    <w:rsid w:val="00524843"/>
    <w:rsid w:val="00524A04"/>
    <w:rsid w:val="0052556D"/>
    <w:rsid w:val="005256CF"/>
    <w:rsid w:val="0052576C"/>
    <w:rsid w:val="00526B8D"/>
    <w:rsid w:val="005271E3"/>
    <w:rsid w:val="00527798"/>
    <w:rsid w:val="005301E7"/>
    <w:rsid w:val="00530D29"/>
    <w:rsid w:val="00531CBB"/>
    <w:rsid w:val="00532B8E"/>
    <w:rsid w:val="00532BB3"/>
    <w:rsid w:val="00533393"/>
    <w:rsid w:val="005335AE"/>
    <w:rsid w:val="00533ADA"/>
    <w:rsid w:val="005355C3"/>
    <w:rsid w:val="00535AD1"/>
    <w:rsid w:val="00536049"/>
    <w:rsid w:val="005368A0"/>
    <w:rsid w:val="00536CB9"/>
    <w:rsid w:val="00536EC6"/>
    <w:rsid w:val="0053777D"/>
    <w:rsid w:val="00537AA7"/>
    <w:rsid w:val="00540027"/>
    <w:rsid w:val="005416A0"/>
    <w:rsid w:val="00541CCA"/>
    <w:rsid w:val="005435AA"/>
    <w:rsid w:val="00544673"/>
    <w:rsid w:val="00544A0F"/>
    <w:rsid w:val="0054507F"/>
    <w:rsid w:val="0054577C"/>
    <w:rsid w:val="00545BC3"/>
    <w:rsid w:val="00545E4C"/>
    <w:rsid w:val="00546D6F"/>
    <w:rsid w:val="00546FB2"/>
    <w:rsid w:val="0054742E"/>
    <w:rsid w:val="00550DE7"/>
    <w:rsid w:val="00550E81"/>
    <w:rsid w:val="0055108C"/>
    <w:rsid w:val="005512AB"/>
    <w:rsid w:val="005512D8"/>
    <w:rsid w:val="00551C4F"/>
    <w:rsid w:val="00551CB8"/>
    <w:rsid w:val="00552D08"/>
    <w:rsid w:val="005530F6"/>
    <w:rsid w:val="005531B1"/>
    <w:rsid w:val="005535B6"/>
    <w:rsid w:val="00554150"/>
    <w:rsid w:val="0055442C"/>
    <w:rsid w:val="0055493B"/>
    <w:rsid w:val="00554C50"/>
    <w:rsid w:val="00554E3A"/>
    <w:rsid w:val="005566F1"/>
    <w:rsid w:val="005567E1"/>
    <w:rsid w:val="00557365"/>
    <w:rsid w:val="00557FD7"/>
    <w:rsid w:val="00560B73"/>
    <w:rsid w:val="005611FC"/>
    <w:rsid w:val="00561DE9"/>
    <w:rsid w:val="005624D4"/>
    <w:rsid w:val="005633D3"/>
    <w:rsid w:val="00563674"/>
    <w:rsid w:val="005647DA"/>
    <w:rsid w:val="005651F2"/>
    <w:rsid w:val="0056528A"/>
    <w:rsid w:val="00565365"/>
    <w:rsid w:val="00565B87"/>
    <w:rsid w:val="005663A4"/>
    <w:rsid w:val="0056698F"/>
    <w:rsid w:val="00566DA1"/>
    <w:rsid w:val="00567126"/>
    <w:rsid w:val="00567613"/>
    <w:rsid w:val="00570650"/>
    <w:rsid w:val="00570666"/>
    <w:rsid w:val="005709C3"/>
    <w:rsid w:val="005713C8"/>
    <w:rsid w:val="00571FAD"/>
    <w:rsid w:val="005721FF"/>
    <w:rsid w:val="00572602"/>
    <w:rsid w:val="0057295A"/>
    <w:rsid w:val="00572CD8"/>
    <w:rsid w:val="0057338F"/>
    <w:rsid w:val="00573AB5"/>
    <w:rsid w:val="00573C4E"/>
    <w:rsid w:val="00573CF8"/>
    <w:rsid w:val="00573FA9"/>
    <w:rsid w:val="00576F28"/>
    <w:rsid w:val="00577250"/>
    <w:rsid w:val="0057745F"/>
    <w:rsid w:val="0057788D"/>
    <w:rsid w:val="00577E91"/>
    <w:rsid w:val="00580043"/>
    <w:rsid w:val="00580B14"/>
    <w:rsid w:val="00580E59"/>
    <w:rsid w:val="00581B7A"/>
    <w:rsid w:val="00581CDD"/>
    <w:rsid w:val="00582203"/>
    <w:rsid w:val="00582AF8"/>
    <w:rsid w:val="00583431"/>
    <w:rsid w:val="00583CB1"/>
    <w:rsid w:val="00583D47"/>
    <w:rsid w:val="005844DD"/>
    <w:rsid w:val="005846EB"/>
    <w:rsid w:val="005853D9"/>
    <w:rsid w:val="005853FF"/>
    <w:rsid w:val="00585FB8"/>
    <w:rsid w:val="005864A2"/>
    <w:rsid w:val="0058768C"/>
    <w:rsid w:val="005905BA"/>
    <w:rsid w:val="005916C7"/>
    <w:rsid w:val="00591BA5"/>
    <w:rsid w:val="00591C2C"/>
    <w:rsid w:val="0059244F"/>
    <w:rsid w:val="00592C76"/>
    <w:rsid w:val="00592F80"/>
    <w:rsid w:val="00593407"/>
    <w:rsid w:val="005936BC"/>
    <w:rsid w:val="005943CE"/>
    <w:rsid w:val="005943EA"/>
    <w:rsid w:val="0059461D"/>
    <w:rsid w:val="005948E1"/>
    <w:rsid w:val="0059554A"/>
    <w:rsid w:val="00595E2B"/>
    <w:rsid w:val="00595FC3"/>
    <w:rsid w:val="0059640F"/>
    <w:rsid w:val="0059647F"/>
    <w:rsid w:val="005965E6"/>
    <w:rsid w:val="00596BB6"/>
    <w:rsid w:val="00597188"/>
    <w:rsid w:val="00597193"/>
    <w:rsid w:val="00597635"/>
    <w:rsid w:val="0059783C"/>
    <w:rsid w:val="00597DA7"/>
    <w:rsid w:val="005A10DA"/>
    <w:rsid w:val="005A13AB"/>
    <w:rsid w:val="005A14EB"/>
    <w:rsid w:val="005A1D90"/>
    <w:rsid w:val="005A23D7"/>
    <w:rsid w:val="005A23F3"/>
    <w:rsid w:val="005A2769"/>
    <w:rsid w:val="005A3F77"/>
    <w:rsid w:val="005A459E"/>
    <w:rsid w:val="005A4EA8"/>
    <w:rsid w:val="005A52B1"/>
    <w:rsid w:val="005A5692"/>
    <w:rsid w:val="005A5C60"/>
    <w:rsid w:val="005A5E52"/>
    <w:rsid w:val="005A6073"/>
    <w:rsid w:val="005A6FDE"/>
    <w:rsid w:val="005A763C"/>
    <w:rsid w:val="005A7B52"/>
    <w:rsid w:val="005A7E0A"/>
    <w:rsid w:val="005B05BC"/>
    <w:rsid w:val="005B08E9"/>
    <w:rsid w:val="005B134D"/>
    <w:rsid w:val="005B14BB"/>
    <w:rsid w:val="005B154E"/>
    <w:rsid w:val="005B2D76"/>
    <w:rsid w:val="005B321A"/>
    <w:rsid w:val="005B340B"/>
    <w:rsid w:val="005B3C03"/>
    <w:rsid w:val="005B4220"/>
    <w:rsid w:val="005B452A"/>
    <w:rsid w:val="005B49CE"/>
    <w:rsid w:val="005B5059"/>
    <w:rsid w:val="005B5148"/>
    <w:rsid w:val="005B5977"/>
    <w:rsid w:val="005B6087"/>
    <w:rsid w:val="005B6AA1"/>
    <w:rsid w:val="005B6FAC"/>
    <w:rsid w:val="005B7ACD"/>
    <w:rsid w:val="005B7BCD"/>
    <w:rsid w:val="005C0327"/>
    <w:rsid w:val="005C040F"/>
    <w:rsid w:val="005C0B9B"/>
    <w:rsid w:val="005C1258"/>
    <w:rsid w:val="005C1AD3"/>
    <w:rsid w:val="005C22C8"/>
    <w:rsid w:val="005C296D"/>
    <w:rsid w:val="005C4960"/>
    <w:rsid w:val="005C6321"/>
    <w:rsid w:val="005C691F"/>
    <w:rsid w:val="005C69D3"/>
    <w:rsid w:val="005C6A36"/>
    <w:rsid w:val="005C6B98"/>
    <w:rsid w:val="005C6D37"/>
    <w:rsid w:val="005C6FBC"/>
    <w:rsid w:val="005C7B10"/>
    <w:rsid w:val="005D0E48"/>
    <w:rsid w:val="005D14DE"/>
    <w:rsid w:val="005D1F15"/>
    <w:rsid w:val="005D20C3"/>
    <w:rsid w:val="005D2245"/>
    <w:rsid w:val="005D2336"/>
    <w:rsid w:val="005D24F1"/>
    <w:rsid w:val="005D368C"/>
    <w:rsid w:val="005D386B"/>
    <w:rsid w:val="005D4A7F"/>
    <w:rsid w:val="005D4A82"/>
    <w:rsid w:val="005D4BE2"/>
    <w:rsid w:val="005D4D9D"/>
    <w:rsid w:val="005D540D"/>
    <w:rsid w:val="005D5D3D"/>
    <w:rsid w:val="005D6F13"/>
    <w:rsid w:val="005D77E6"/>
    <w:rsid w:val="005D77F7"/>
    <w:rsid w:val="005D7F35"/>
    <w:rsid w:val="005E01BE"/>
    <w:rsid w:val="005E0AA4"/>
    <w:rsid w:val="005E0F76"/>
    <w:rsid w:val="005E1268"/>
    <w:rsid w:val="005E19A4"/>
    <w:rsid w:val="005E29CB"/>
    <w:rsid w:val="005E32C9"/>
    <w:rsid w:val="005E3698"/>
    <w:rsid w:val="005E3D7E"/>
    <w:rsid w:val="005E3F1A"/>
    <w:rsid w:val="005E4776"/>
    <w:rsid w:val="005E4A48"/>
    <w:rsid w:val="005E5653"/>
    <w:rsid w:val="005E5BB9"/>
    <w:rsid w:val="005E6074"/>
    <w:rsid w:val="005E61C1"/>
    <w:rsid w:val="005E6774"/>
    <w:rsid w:val="005E6A96"/>
    <w:rsid w:val="005E6EFA"/>
    <w:rsid w:val="005E77CD"/>
    <w:rsid w:val="005F01B1"/>
    <w:rsid w:val="005F109B"/>
    <w:rsid w:val="005F2B64"/>
    <w:rsid w:val="005F2DA0"/>
    <w:rsid w:val="005F2DB5"/>
    <w:rsid w:val="005F385E"/>
    <w:rsid w:val="005F4F77"/>
    <w:rsid w:val="005F5273"/>
    <w:rsid w:val="005F5918"/>
    <w:rsid w:val="005F5BA6"/>
    <w:rsid w:val="005F5E5D"/>
    <w:rsid w:val="005F658E"/>
    <w:rsid w:val="005F6AB9"/>
    <w:rsid w:val="005F6E2E"/>
    <w:rsid w:val="0060053C"/>
    <w:rsid w:val="00601133"/>
    <w:rsid w:val="00601244"/>
    <w:rsid w:val="00601737"/>
    <w:rsid w:val="00601789"/>
    <w:rsid w:val="00601E85"/>
    <w:rsid w:val="00602ACF"/>
    <w:rsid w:val="006041B5"/>
    <w:rsid w:val="00604782"/>
    <w:rsid w:val="0060496D"/>
    <w:rsid w:val="00604AAF"/>
    <w:rsid w:val="006051D6"/>
    <w:rsid w:val="0060569B"/>
    <w:rsid w:val="006059FE"/>
    <w:rsid w:val="00606A86"/>
    <w:rsid w:val="006072B1"/>
    <w:rsid w:val="006076E9"/>
    <w:rsid w:val="006078B5"/>
    <w:rsid w:val="00607A94"/>
    <w:rsid w:val="00607EC4"/>
    <w:rsid w:val="00607F88"/>
    <w:rsid w:val="006104BC"/>
    <w:rsid w:val="00610E7D"/>
    <w:rsid w:val="0061120A"/>
    <w:rsid w:val="00611289"/>
    <w:rsid w:val="00611530"/>
    <w:rsid w:val="00611EB4"/>
    <w:rsid w:val="00611ED2"/>
    <w:rsid w:val="00611F4C"/>
    <w:rsid w:val="0061488C"/>
    <w:rsid w:val="00614F24"/>
    <w:rsid w:val="00614FED"/>
    <w:rsid w:val="00615194"/>
    <w:rsid w:val="0061523E"/>
    <w:rsid w:val="0061594E"/>
    <w:rsid w:val="00616CD2"/>
    <w:rsid w:val="0061720D"/>
    <w:rsid w:val="0061730A"/>
    <w:rsid w:val="0061787D"/>
    <w:rsid w:val="00617E36"/>
    <w:rsid w:val="00620411"/>
    <w:rsid w:val="00620FEE"/>
    <w:rsid w:val="00621061"/>
    <w:rsid w:val="00621F54"/>
    <w:rsid w:val="00622410"/>
    <w:rsid w:val="0062247E"/>
    <w:rsid w:val="00622B07"/>
    <w:rsid w:val="00622B1B"/>
    <w:rsid w:val="00622D17"/>
    <w:rsid w:val="006235F1"/>
    <w:rsid w:val="00623E8E"/>
    <w:rsid w:val="0062438B"/>
    <w:rsid w:val="00624C2E"/>
    <w:rsid w:val="00624CBF"/>
    <w:rsid w:val="006259BE"/>
    <w:rsid w:val="00626818"/>
    <w:rsid w:val="00626B8C"/>
    <w:rsid w:val="00627AFF"/>
    <w:rsid w:val="006302A7"/>
    <w:rsid w:val="0063039C"/>
    <w:rsid w:val="006306FF"/>
    <w:rsid w:val="006316B4"/>
    <w:rsid w:val="00632130"/>
    <w:rsid w:val="00632A8F"/>
    <w:rsid w:val="006330D3"/>
    <w:rsid w:val="00633DFF"/>
    <w:rsid w:val="006354B6"/>
    <w:rsid w:val="006356F6"/>
    <w:rsid w:val="00635928"/>
    <w:rsid w:val="00635C36"/>
    <w:rsid w:val="00635C37"/>
    <w:rsid w:val="00636134"/>
    <w:rsid w:val="00636A40"/>
    <w:rsid w:val="0063735B"/>
    <w:rsid w:val="006373F4"/>
    <w:rsid w:val="00637425"/>
    <w:rsid w:val="00637CF6"/>
    <w:rsid w:val="00637F0D"/>
    <w:rsid w:val="00637F8B"/>
    <w:rsid w:val="006409E6"/>
    <w:rsid w:val="00640AC7"/>
    <w:rsid w:val="006418D9"/>
    <w:rsid w:val="00641C57"/>
    <w:rsid w:val="0064319F"/>
    <w:rsid w:val="0064326D"/>
    <w:rsid w:val="0064344A"/>
    <w:rsid w:val="006434AB"/>
    <w:rsid w:val="0064459C"/>
    <w:rsid w:val="00644824"/>
    <w:rsid w:val="00644D3A"/>
    <w:rsid w:val="00644F43"/>
    <w:rsid w:val="0064529E"/>
    <w:rsid w:val="00645CC1"/>
    <w:rsid w:val="00646318"/>
    <w:rsid w:val="006465ED"/>
    <w:rsid w:val="00647AD8"/>
    <w:rsid w:val="00650735"/>
    <w:rsid w:val="00651233"/>
    <w:rsid w:val="006514D9"/>
    <w:rsid w:val="0065165F"/>
    <w:rsid w:val="00651694"/>
    <w:rsid w:val="0065185D"/>
    <w:rsid w:val="00651A91"/>
    <w:rsid w:val="00651B18"/>
    <w:rsid w:val="00653351"/>
    <w:rsid w:val="00653D64"/>
    <w:rsid w:val="00653E54"/>
    <w:rsid w:val="00654B39"/>
    <w:rsid w:val="00654DCD"/>
    <w:rsid w:val="006563F3"/>
    <w:rsid w:val="00657234"/>
    <w:rsid w:val="006575E6"/>
    <w:rsid w:val="00661493"/>
    <w:rsid w:val="00662572"/>
    <w:rsid w:val="006626CB"/>
    <w:rsid w:val="00662A32"/>
    <w:rsid w:val="00662A9A"/>
    <w:rsid w:val="00662E6A"/>
    <w:rsid w:val="0066306E"/>
    <w:rsid w:val="00663881"/>
    <w:rsid w:val="00663C60"/>
    <w:rsid w:val="00663E24"/>
    <w:rsid w:val="00664267"/>
    <w:rsid w:val="00664522"/>
    <w:rsid w:val="00664C63"/>
    <w:rsid w:val="00666494"/>
    <w:rsid w:val="006666B7"/>
    <w:rsid w:val="00666A0C"/>
    <w:rsid w:val="00666BAB"/>
    <w:rsid w:val="00666E07"/>
    <w:rsid w:val="006671CD"/>
    <w:rsid w:val="006674E6"/>
    <w:rsid w:val="0067071F"/>
    <w:rsid w:val="00670FE8"/>
    <w:rsid w:val="0067157A"/>
    <w:rsid w:val="00671667"/>
    <w:rsid w:val="00672EBC"/>
    <w:rsid w:val="0067381A"/>
    <w:rsid w:val="006741D3"/>
    <w:rsid w:val="00676130"/>
    <w:rsid w:val="00676AAF"/>
    <w:rsid w:val="00677224"/>
    <w:rsid w:val="00677E13"/>
    <w:rsid w:val="00681615"/>
    <w:rsid w:val="00681ED6"/>
    <w:rsid w:val="00681EDA"/>
    <w:rsid w:val="00682640"/>
    <w:rsid w:val="00683312"/>
    <w:rsid w:val="0068354F"/>
    <w:rsid w:val="00684AD6"/>
    <w:rsid w:val="00685100"/>
    <w:rsid w:val="00685C43"/>
    <w:rsid w:val="0068652C"/>
    <w:rsid w:val="00687241"/>
    <w:rsid w:val="00690A27"/>
    <w:rsid w:val="00690B7C"/>
    <w:rsid w:val="00690C8B"/>
    <w:rsid w:val="00691C90"/>
    <w:rsid w:val="0069277C"/>
    <w:rsid w:val="00692F66"/>
    <w:rsid w:val="00693E9A"/>
    <w:rsid w:val="0069426F"/>
    <w:rsid w:val="00694595"/>
    <w:rsid w:val="006948F2"/>
    <w:rsid w:val="00694FA5"/>
    <w:rsid w:val="00695590"/>
    <w:rsid w:val="0069563B"/>
    <w:rsid w:val="00695C93"/>
    <w:rsid w:val="00695FDA"/>
    <w:rsid w:val="006A1544"/>
    <w:rsid w:val="006A2610"/>
    <w:rsid w:val="006A2D83"/>
    <w:rsid w:val="006A326F"/>
    <w:rsid w:val="006A381E"/>
    <w:rsid w:val="006A3A67"/>
    <w:rsid w:val="006A4511"/>
    <w:rsid w:val="006A47EE"/>
    <w:rsid w:val="006A567B"/>
    <w:rsid w:val="006A56DE"/>
    <w:rsid w:val="006A5991"/>
    <w:rsid w:val="006A663B"/>
    <w:rsid w:val="006A69F6"/>
    <w:rsid w:val="006B1845"/>
    <w:rsid w:val="006B1FCA"/>
    <w:rsid w:val="006B1FD9"/>
    <w:rsid w:val="006B23B7"/>
    <w:rsid w:val="006B270D"/>
    <w:rsid w:val="006B2B37"/>
    <w:rsid w:val="006B3228"/>
    <w:rsid w:val="006B43EA"/>
    <w:rsid w:val="006B452B"/>
    <w:rsid w:val="006B49E8"/>
    <w:rsid w:val="006B58E2"/>
    <w:rsid w:val="006B5C4B"/>
    <w:rsid w:val="006B5F03"/>
    <w:rsid w:val="006B682E"/>
    <w:rsid w:val="006B6F50"/>
    <w:rsid w:val="006B7143"/>
    <w:rsid w:val="006B7C9B"/>
    <w:rsid w:val="006B7EB2"/>
    <w:rsid w:val="006C0043"/>
    <w:rsid w:val="006C08D6"/>
    <w:rsid w:val="006C09C7"/>
    <w:rsid w:val="006C0DFF"/>
    <w:rsid w:val="006C1A9F"/>
    <w:rsid w:val="006C24C8"/>
    <w:rsid w:val="006C3979"/>
    <w:rsid w:val="006C418D"/>
    <w:rsid w:val="006C4271"/>
    <w:rsid w:val="006C42F7"/>
    <w:rsid w:val="006C4DF0"/>
    <w:rsid w:val="006C5AC3"/>
    <w:rsid w:val="006C5B4C"/>
    <w:rsid w:val="006C6321"/>
    <w:rsid w:val="006C7E3B"/>
    <w:rsid w:val="006D0538"/>
    <w:rsid w:val="006D0E88"/>
    <w:rsid w:val="006D0F5B"/>
    <w:rsid w:val="006D163C"/>
    <w:rsid w:val="006D1B86"/>
    <w:rsid w:val="006D285E"/>
    <w:rsid w:val="006D333B"/>
    <w:rsid w:val="006D3D7D"/>
    <w:rsid w:val="006D7028"/>
    <w:rsid w:val="006D7196"/>
    <w:rsid w:val="006D7759"/>
    <w:rsid w:val="006E010C"/>
    <w:rsid w:val="006E01AB"/>
    <w:rsid w:val="006E07AC"/>
    <w:rsid w:val="006E07BE"/>
    <w:rsid w:val="006E090E"/>
    <w:rsid w:val="006E09C5"/>
    <w:rsid w:val="006E14DA"/>
    <w:rsid w:val="006E22FE"/>
    <w:rsid w:val="006E2367"/>
    <w:rsid w:val="006E24A0"/>
    <w:rsid w:val="006E24EE"/>
    <w:rsid w:val="006E313E"/>
    <w:rsid w:val="006E3720"/>
    <w:rsid w:val="006E3AA0"/>
    <w:rsid w:val="006E3BD8"/>
    <w:rsid w:val="006E4011"/>
    <w:rsid w:val="006E48D7"/>
    <w:rsid w:val="006E4B60"/>
    <w:rsid w:val="006E5B3B"/>
    <w:rsid w:val="006E5C8D"/>
    <w:rsid w:val="006E5FF3"/>
    <w:rsid w:val="006E676D"/>
    <w:rsid w:val="006E699A"/>
    <w:rsid w:val="006E79E8"/>
    <w:rsid w:val="006E7ABB"/>
    <w:rsid w:val="006E7FCA"/>
    <w:rsid w:val="006F0061"/>
    <w:rsid w:val="006F00D7"/>
    <w:rsid w:val="006F0957"/>
    <w:rsid w:val="006F1225"/>
    <w:rsid w:val="006F1249"/>
    <w:rsid w:val="006F18EC"/>
    <w:rsid w:val="006F2888"/>
    <w:rsid w:val="006F331A"/>
    <w:rsid w:val="006F3A55"/>
    <w:rsid w:val="006F3B90"/>
    <w:rsid w:val="006F482F"/>
    <w:rsid w:val="006F6217"/>
    <w:rsid w:val="006F63F4"/>
    <w:rsid w:val="006F7603"/>
    <w:rsid w:val="006F76E2"/>
    <w:rsid w:val="006F7D58"/>
    <w:rsid w:val="006F7DA1"/>
    <w:rsid w:val="0070082C"/>
    <w:rsid w:val="007009D1"/>
    <w:rsid w:val="00701CC6"/>
    <w:rsid w:val="00701F6E"/>
    <w:rsid w:val="007023F2"/>
    <w:rsid w:val="00702D02"/>
    <w:rsid w:val="00703DE4"/>
    <w:rsid w:val="0070421A"/>
    <w:rsid w:val="0070455D"/>
    <w:rsid w:val="00704AE1"/>
    <w:rsid w:val="00704B5B"/>
    <w:rsid w:val="00704D07"/>
    <w:rsid w:val="0070683B"/>
    <w:rsid w:val="007068B8"/>
    <w:rsid w:val="00706B02"/>
    <w:rsid w:val="0070702A"/>
    <w:rsid w:val="00707970"/>
    <w:rsid w:val="007108C8"/>
    <w:rsid w:val="00710C4C"/>
    <w:rsid w:val="0071127E"/>
    <w:rsid w:val="00711868"/>
    <w:rsid w:val="0071204A"/>
    <w:rsid w:val="00712642"/>
    <w:rsid w:val="00712682"/>
    <w:rsid w:val="007126ED"/>
    <w:rsid w:val="00712E8C"/>
    <w:rsid w:val="00713AE0"/>
    <w:rsid w:val="0071525B"/>
    <w:rsid w:val="00715ACA"/>
    <w:rsid w:val="00716785"/>
    <w:rsid w:val="00716DC2"/>
    <w:rsid w:val="0071734C"/>
    <w:rsid w:val="0071759F"/>
    <w:rsid w:val="0071794B"/>
    <w:rsid w:val="007204BE"/>
    <w:rsid w:val="00720990"/>
    <w:rsid w:val="00720EF3"/>
    <w:rsid w:val="00721875"/>
    <w:rsid w:val="007225DE"/>
    <w:rsid w:val="00723FBD"/>
    <w:rsid w:val="00725541"/>
    <w:rsid w:val="007257AE"/>
    <w:rsid w:val="00725814"/>
    <w:rsid w:val="00725844"/>
    <w:rsid w:val="007262ED"/>
    <w:rsid w:val="00726C58"/>
    <w:rsid w:val="00730316"/>
    <w:rsid w:val="00730540"/>
    <w:rsid w:val="00730A74"/>
    <w:rsid w:val="00730C1B"/>
    <w:rsid w:val="00731054"/>
    <w:rsid w:val="00731096"/>
    <w:rsid w:val="007328FB"/>
    <w:rsid w:val="00733AD2"/>
    <w:rsid w:val="00734857"/>
    <w:rsid w:val="007348B1"/>
    <w:rsid w:val="00736B49"/>
    <w:rsid w:val="00736E5A"/>
    <w:rsid w:val="00737372"/>
    <w:rsid w:val="007374FD"/>
    <w:rsid w:val="00737799"/>
    <w:rsid w:val="0073792A"/>
    <w:rsid w:val="00737BCB"/>
    <w:rsid w:val="00737E92"/>
    <w:rsid w:val="007404D7"/>
    <w:rsid w:val="007409BD"/>
    <w:rsid w:val="00740CB8"/>
    <w:rsid w:val="00741AF6"/>
    <w:rsid w:val="00741C22"/>
    <w:rsid w:val="0074232C"/>
    <w:rsid w:val="00742728"/>
    <w:rsid w:val="0074280A"/>
    <w:rsid w:val="00742810"/>
    <w:rsid w:val="00742818"/>
    <w:rsid w:val="00742B17"/>
    <w:rsid w:val="00742DAD"/>
    <w:rsid w:val="00743168"/>
    <w:rsid w:val="0074329D"/>
    <w:rsid w:val="007437BE"/>
    <w:rsid w:val="00743EA1"/>
    <w:rsid w:val="00743F58"/>
    <w:rsid w:val="0074473A"/>
    <w:rsid w:val="007449A4"/>
    <w:rsid w:val="00744CF3"/>
    <w:rsid w:val="00744E52"/>
    <w:rsid w:val="007461A0"/>
    <w:rsid w:val="007464EA"/>
    <w:rsid w:val="007466AA"/>
    <w:rsid w:val="00746ACC"/>
    <w:rsid w:val="00750A78"/>
    <w:rsid w:val="00750ACB"/>
    <w:rsid w:val="00750B3B"/>
    <w:rsid w:val="0075139A"/>
    <w:rsid w:val="00751C0F"/>
    <w:rsid w:val="007527F0"/>
    <w:rsid w:val="00752D16"/>
    <w:rsid w:val="007531F8"/>
    <w:rsid w:val="00753DF7"/>
    <w:rsid w:val="0075494C"/>
    <w:rsid w:val="00754D14"/>
    <w:rsid w:val="00757FAA"/>
    <w:rsid w:val="007610D5"/>
    <w:rsid w:val="00761D39"/>
    <w:rsid w:val="00762F59"/>
    <w:rsid w:val="007645AD"/>
    <w:rsid w:val="0076646A"/>
    <w:rsid w:val="00766BF0"/>
    <w:rsid w:val="00767237"/>
    <w:rsid w:val="0076755B"/>
    <w:rsid w:val="00767960"/>
    <w:rsid w:val="00770BC0"/>
    <w:rsid w:val="00770C49"/>
    <w:rsid w:val="00771212"/>
    <w:rsid w:val="007719A1"/>
    <w:rsid w:val="00773083"/>
    <w:rsid w:val="007740DE"/>
    <w:rsid w:val="00774201"/>
    <w:rsid w:val="0077554A"/>
    <w:rsid w:val="00775610"/>
    <w:rsid w:val="007756A4"/>
    <w:rsid w:val="007756C7"/>
    <w:rsid w:val="007757E1"/>
    <w:rsid w:val="00776CC4"/>
    <w:rsid w:val="00776FD3"/>
    <w:rsid w:val="007775CE"/>
    <w:rsid w:val="007778B3"/>
    <w:rsid w:val="00777F48"/>
    <w:rsid w:val="007803B3"/>
    <w:rsid w:val="00780BC8"/>
    <w:rsid w:val="00780DC1"/>
    <w:rsid w:val="00781146"/>
    <w:rsid w:val="0078209B"/>
    <w:rsid w:val="00782351"/>
    <w:rsid w:val="00783119"/>
    <w:rsid w:val="007836ED"/>
    <w:rsid w:val="00783723"/>
    <w:rsid w:val="00783A41"/>
    <w:rsid w:val="00784026"/>
    <w:rsid w:val="00784388"/>
    <w:rsid w:val="00784DB6"/>
    <w:rsid w:val="007858AD"/>
    <w:rsid w:val="00785EA8"/>
    <w:rsid w:val="007861CC"/>
    <w:rsid w:val="007864A7"/>
    <w:rsid w:val="0079011B"/>
    <w:rsid w:val="00790DB2"/>
    <w:rsid w:val="0079112E"/>
    <w:rsid w:val="00791B9C"/>
    <w:rsid w:val="00791E7F"/>
    <w:rsid w:val="00792413"/>
    <w:rsid w:val="007930BF"/>
    <w:rsid w:val="00793289"/>
    <w:rsid w:val="00794325"/>
    <w:rsid w:val="007949C1"/>
    <w:rsid w:val="00796142"/>
    <w:rsid w:val="00796968"/>
    <w:rsid w:val="00796F30"/>
    <w:rsid w:val="00797301"/>
    <w:rsid w:val="0079769D"/>
    <w:rsid w:val="00797A36"/>
    <w:rsid w:val="007A0398"/>
    <w:rsid w:val="007A0A15"/>
    <w:rsid w:val="007A0D73"/>
    <w:rsid w:val="007A1158"/>
    <w:rsid w:val="007A220A"/>
    <w:rsid w:val="007A2B3A"/>
    <w:rsid w:val="007A2C9A"/>
    <w:rsid w:val="007A2E5C"/>
    <w:rsid w:val="007A2FD9"/>
    <w:rsid w:val="007A30F1"/>
    <w:rsid w:val="007A4AA6"/>
    <w:rsid w:val="007A53D3"/>
    <w:rsid w:val="007A59BA"/>
    <w:rsid w:val="007A6E4A"/>
    <w:rsid w:val="007A7A5C"/>
    <w:rsid w:val="007A7D64"/>
    <w:rsid w:val="007A7DC1"/>
    <w:rsid w:val="007B0170"/>
    <w:rsid w:val="007B01E9"/>
    <w:rsid w:val="007B024B"/>
    <w:rsid w:val="007B0568"/>
    <w:rsid w:val="007B0A5A"/>
    <w:rsid w:val="007B0BE1"/>
    <w:rsid w:val="007B1026"/>
    <w:rsid w:val="007B1911"/>
    <w:rsid w:val="007B1951"/>
    <w:rsid w:val="007B241F"/>
    <w:rsid w:val="007B28E6"/>
    <w:rsid w:val="007B2E8F"/>
    <w:rsid w:val="007B3515"/>
    <w:rsid w:val="007B3D21"/>
    <w:rsid w:val="007B3FBF"/>
    <w:rsid w:val="007B5030"/>
    <w:rsid w:val="007B526D"/>
    <w:rsid w:val="007B54D5"/>
    <w:rsid w:val="007B5672"/>
    <w:rsid w:val="007B5F1C"/>
    <w:rsid w:val="007B5F71"/>
    <w:rsid w:val="007B6170"/>
    <w:rsid w:val="007B64D6"/>
    <w:rsid w:val="007B6538"/>
    <w:rsid w:val="007B6C60"/>
    <w:rsid w:val="007B7A13"/>
    <w:rsid w:val="007B7B84"/>
    <w:rsid w:val="007B7DCC"/>
    <w:rsid w:val="007C008F"/>
    <w:rsid w:val="007C01E1"/>
    <w:rsid w:val="007C19B6"/>
    <w:rsid w:val="007C2439"/>
    <w:rsid w:val="007C25C2"/>
    <w:rsid w:val="007C2BCA"/>
    <w:rsid w:val="007C413C"/>
    <w:rsid w:val="007C4499"/>
    <w:rsid w:val="007C45E8"/>
    <w:rsid w:val="007C4F2A"/>
    <w:rsid w:val="007C5C59"/>
    <w:rsid w:val="007C5E7C"/>
    <w:rsid w:val="007C65D5"/>
    <w:rsid w:val="007C6DEB"/>
    <w:rsid w:val="007C6F5A"/>
    <w:rsid w:val="007D124F"/>
    <w:rsid w:val="007D1AB7"/>
    <w:rsid w:val="007D1E33"/>
    <w:rsid w:val="007D289E"/>
    <w:rsid w:val="007D3973"/>
    <w:rsid w:val="007D3CDA"/>
    <w:rsid w:val="007D412F"/>
    <w:rsid w:val="007D49DD"/>
    <w:rsid w:val="007D5D73"/>
    <w:rsid w:val="007D615D"/>
    <w:rsid w:val="007D680F"/>
    <w:rsid w:val="007D6D0F"/>
    <w:rsid w:val="007D71DC"/>
    <w:rsid w:val="007D7520"/>
    <w:rsid w:val="007E1B53"/>
    <w:rsid w:val="007E20BC"/>
    <w:rsid w:val="007E27B1"/>
    <w:rsid w:val="007E288F"/>
    <w:rsid w:val="007E2B7F"/>
    <w:rsid w:val="007E3543"/>
    <w:rsid w:val="007E3C76"/>
    <w:rsid w:val="007E3E49"/>
    <w:rsid w:val="007E4E16"/>
    <w:rsid w:val="007E5565"/>
    <w:rsid w:val="007E577D"/>
    <w:rsid w:val="007E5BBE"/>
    <w:rsid w:val="007E677B"/>
    <w:rsid w:val="007E6AD5"/>
    <w:rsid w:val="007E6D50"/>
    <w:rsid w:val="007E74C8"/>
    <w:rsid w:val="007E7BDD"/>
    <w:rsid w:val="007E7BE1"/>
    <w:rsid w:val="007F00FC"/>
    <w:rsid w:val="007F013B"/>
    <w:rsid w:val="007F01B4"/>
    <w:rsid w:val="007F01F1"/>
    <w:rsid w:val="007F046E"/>
    <w:rsid w:val="007F0B02"/>
    <w:rsid w:val="007F119E"/>
    <w:rsid w:val="007F1832"/>
    <w:rsid w:val="007F24EA"/>
    <w:rsid w:val="007F270B"/>
    <w:rsid w:val="007F2CA1"/>
    <w:rsid w:val="007F313E"/>
    <w:rsid w:val="007F373B"/>
    <w:rsid w:val="007F450B"/>
    <w:rsid w:val="007F4C82"/>
    <w:rsid w:val="007F4E29"/>
    <w:rsid w:val="007F4F99"/>
    <w:rsid w:val="007F5DB0"/>
    <w:rsid w:val="007F5EF7"/>
    <w:rsid w:val="007F65E1"/>
    <w:rsid w:val="007F67A8"/>
    <w:rsid w:val="007F6C5C"/>
    <w:rsid w:val="007F6ED4"/>
    <w:rsid w:val="007F724A"/>
    <w:rsid w:val="007F7471"/>
    <w:rsid w:val="00800126"/>
    <w:rsid w:val="008007FF"/>
    <w:rsid w:val="00801BE2"/>
    <w:rsid w:val="00801F79"/>
    <w:rsid w:val="00802105"/>
    <w:rsid w:val="0080210E"/>
    <w:rsid w:val="00802EE8"/>
    <w:rsid w:val="0080316A"/>
    <w:rsid w:val="0080374A"/>
    <w:rsid w:val="008039C7"/>
    <w:rsid w:val="0080473E"/>
    <w:rsid w:val="00804894"/>
    <w:rsid w:val="008051E2"/>
    <w:rsid w:val="0080547E"/>
    <w:rsid w:val="00805655"/>
    <w:rsid w:val="00805BC6"/>
    <w:rsid w:val="008069EE"/>
    <w:rsid w:val="008074A2"/>
    <w:rsid w:val="00807D11"/>
    <w:rsid w:val="00807DE7"/>
    <w:rsid w:val="00810664"/>
    <w:rsid w:val="00810E69"/>
    <w:rsid w:val="00810F58"/>
    <w:rsid w:val="00811495"/>
    <w:rsid w:val="00811A72"/>
    <w:rsid w:val="00812117"/>
    <w:rsid w:val="008121ED"/>
    <w:rsid w:val="008129A2"/>
    <w:rsid w:val="00812BF7"/>
    <w:rsid w:val="00812EF2"/>
    <w:rsid w:val="00813048"/>
    <w:rsid w:val="0081315E"/>
    <w:rsid w:val="00813507"/>
    <w:rsid w:val="00813594"/>
    <w:rsid w:val="00814C14"/>
    <w:rsid w:val="0081516E"/>
    <w:rsid w:val="00815251"/>
    <w:rsid w:val="0081578C"/>
    <w:rsid w:val="0081582E"/>
    <w:rsid w:val="00815A10"/>
    <w:rsid w:val="00815CC6"/>
    <w:rsid w:val="0081637C"/>
    <w:rsid w:val="0081677B"/>
    <w:rsid w:val="00816B93"/>
    <w:rsid w:val="008176DD"/>
    <w:rsid w:val="008177E2"/>
    <w:rsid w:val="00817EA9"/>
    <w:rsid w:val="008205CB"/>
    <w:rsid w:val="00820894"/>
    <w:rsid w:val="00820BB7"/>
    <w:rsid w:val="00820F2A"/>
    <w:rsid w:val="00821115"/>
    <w:rsid w:val="008212A9"/>
    <w:rsid w:val="0082150C"/>
    <w:rsid w:val="00821A7A"/>
    <w:rsid w:val="00822053"/>
    <w:rsid w:val="00824EF2"/>
    <w:rsid w:val="008251F9"/>
    <w:rsid w:val="00825623"/>
    <w:rsid w:val="00825AD9"/>
    <w:rsid w:val="00826B58"/>
    <w:rsid w:val="00826BF4"/>
    <w:rsid w:val="00827033"/>
    <w:rsid w:val="008274C6"/>
    <w:rsid w:val="00827A14"/>
    <w:rsid w:val="00827D7B"/>
    <w:rsid w:val="00830FC4"/>
    <w:rsid w:val="0083160C"/>
    <w:rsid w:val="00831BCB"/>
    <w:rsid w:val="008328C6"/>
    <w:rsid w:val="00833103"/>
    <w:rsid w:val="00833449"/>
    <w:rsid w:val="008335DA"/>
    <w:rsid w:val="00833654"/>
    <w:rsid w:val="008342CA"/>
    <w:rsid w:val="008348A9"/>
    <w:rsid w:val="00834E08"/>
    <w:rsid w:val="0083585A"/>
    <w:rsid w:val="00835FE3"/>
    <w:rsid w:val="00836415"/>
    <w:rsid w:val="00837670"/>
    <w:rsid w:val="008401D9"/>
    <w:rsid w:val="0084028E"/>
    <w:rsid w:val="008402AC"/>
    <w:rsid w:val="00840354"/>
    <w:rsid w:val="00840DD7"/>
    <w:rsid w:val="0084334A"/>
    <w:rsid w:val="0084343D"/>
    <w:rsid w:val="008436AB"/>
    <w:rsid w:val="008438AA"/>
    <w:rsid w:val="008448E5"/>
    <w:rsid w:val="00844B2D"/>
    <w:rsid w:val="00844E8C"/>
    <w:rsid w:val="00845488"/>
    <w:rsid w:val="008465FE"/>
    <w:rsid w:val="00846B7E"/>
    <w:rsid w:val="00846FBC"/>
    <w:rsid w:val="0084715C"/>
    <w:rsid w:val="00850626"/>
    <w:rsid w:val="00850AF6"/>
    <w:rsid w:val="00850AFE"/>
    <w:rsid w:val="00851018"/>
    <w:rsid w:val="008520F9"/>
    <w:rsid w:val="0085212A"/>
    <w:rsid w:val="008524DA"/>
    <w:rsid w:val="00852F34"/>
    <w:rsid w:val="00853977"/>
    <w:rsid w:val="00853980"/>
    <w:rsid w:val="008539C3"/>
    <w:rsid w:val="00853B99"/>
    <w:rsid w:val="00853F84"/>
    <w:rsid w:val="00854646"/>
    <w:rsid w:val="00854CEC"/>
    <w:rsid w:val="00854EED"/>
    <w:rsid w:val="008550E3"/>
    <w:rsid w:val="008557D3"/>
    <w:rsid w:val="00855D68"/>
    <w:rsid w:val="00857190"/>
    <w:rsid w:val="008600E2"/>
    <w:rsid w:val="0086042B"/>
    <w:rsid w:val="00861399"/>
    <w:rsid w:val="008613F1"/>
    <w:rsid w:val="00861ACD"/>
    <w:rsid w:val="00861E17"/>
    <w:rsid w:val="00863395"/>
    <w:rsid w:val="008639C6"/>
    <w:rsid w:val="00863A90"/>
    <w:rsid w:val="00863B34"/>
    <w:rsid w:val="00863C62"/>
    <w:rsid w:val="008643F5"/>
    <w:rsid w:val="00864699"/>
    <w:rsid w:val="00864CCB"/>
    <w:rsid w:val="00864DC4"/>
    <w:rsid w:val="00865308"/>
    <w:rsid w:val="00866D07"/>
    <w:rsid w:val="00866D37"/>
    <w:rsid w:val="00867321"/>
    <w:rsid w:val="0087037A"/>
    <w:rsid w:val="00870B5F"/>
    <w:rsid w:val="00870FCE"/>
    <w:rsid w:val="00871746"/>
    <w:rsid w:val="0087240E"/>
    <w:rsid w:val="008727F8"/>
    <w:rsid w:val="00872ED6"/>
    <w:rsid w:val="00873E56"/>
    <w:rsid w:val="00874027"/>
    <w:rsid w:val="00874754"/>
    <w:rsid w:val="00874AF1"/>
    <w:rsid w:val="00874E75"/>
    <w:rsid w:val="008751C1"/>
    <w:rsid w:val="00875201"/>
    <w:rsid w:val="00875733"/>
    <w:rsid w:val="008758FD"/>
    <w:rsid w:val="00875C5E"/>
    <w:rsid w:val="00876027"/>
    <w:rsid w:val="0087664D"/>
    <w:rsid w:val="00876888"/>
    <w:rsid w:val="00876A6F"/>
    <w:rsid w:val="0087782D"/>
    <w:rsid w:val="0088023A"/>
    <w:rsid w:val="00880365"/>
    <w:rsid w:val="0088275A"/>
    <w:rsid w:val="00882896"/>
    <w:rsid w:val="008834E4"/>
    <w:rsid w:val="00883C7D"/>
    <w:rsid w:val="00884447"/>
    <w:rsid w:val="008850A3"/>
    <w:rsid w:val="00885381"/>
    <w:rsid w:val="008855F0"/>
    <w:rsid w:val="008858D4"/>
    <w:rsid w:val="00885AFA"/>
    <w:rsid w:val="00886552"/>
    <w:rsid w:val="0088666C"/>
    <w:rsid w:val="0088735E"/>
    <w:rsid w:val="0088746D"/>
    <w:rsid w:val="00887BE6"/>
    <w:rsid w:val="00890371"/>
    <w:rsid w:val="008903DF"/>
    <w:rsid w:val="00890433"/>
    <w:rsid w:val="008906A1"/>
    <w:rsid w:val="00890B2F"/>
    <w:rsid w:val="0089141D"/>
    <w:rsid w:val="00892653"/>
    <w:rsid w:val="008938FF"/>
    <w:rsid w:val="00894554"/>
    <w:rsid w:val="00894F8E"/>
    <w:rsid w:val="008956EC"/>
    <w:rsid w:val="00895F78"/>
    <w:rsid w:val="00895F97"/>
    <w:rsid w:val="0089666D"/>
    <w:rsid w:val="0089783F"/>
    <w:rsid w:val="00897DDA"/>
    <w:rsid w:val="008A01E2"/>
    <w:rsid w:val="008A1620"/>
    <w:rsid w:val="008A1F50"/>
    <w:rsid w:val="008A2757"/>
    <w:rsid w:val="008A29FB"/>
    <w:rsid w:val="008A2B41"/>
    <w:rsid w:val="008A38E3"/>
    <w:rsid w:val="008A4FE8"/>
    <w:rsid w:val="008A5195"/>
    <w:rsid w:val="008A5D2F"/>
    <w:rsid w:val="008A61E3"/>
    <w:rsid w:val="008A6834"/>
    <w:rsid w:val="008A797C"/>
    <w:rsid w:val="008A7B8A"/>
    <w:rsid w:val="008B03A5"/>
    <w:rsid w:val="008B06D2"/>
    <w:rsid w:val="008B1A72"/>
    <w:rsid w:val="008B1DE2"/>
    <w:rsid w:val="008B2610"/>
    <w:rsid w:val="008B2DB8"/>
    <w:rsid w:val="008B3710"/>
    <w:rsid w:val="008B3D42"/>
    <w:rsid w:val="008B3E0C"/>
    <w:rsid w:val="008B433E"/>
    <w:rsid w:val="008B4BEE"/>
    <w:rsid w:val="008B54D9"/>
    <w:rsid w:val="008B5584"/>
    <w:rsid w:val="008B62F9"/>
    <w:rsid w:val="008B679A"/>
    <w:rsid w:val="008B6836"/>
    <w:rsid w:val="008B6930"/>
    <w:rsid w:val="008B71C3"/>
    <w:rsid w:val="008B7524"/>
    <w:rsid w:val="008B7E67"/>
    <w:rsid w:val="008B7F6A"/>
    <w:rsid w:val="008C018E"/>
    <w:rsid w:val="008C038C"/>
    <w:rsid w:val="008C0958"/>
    <w:rsid w:val="008C0B41"/>
    <w:rsid w:val="008C0B6C"/>
    <w:rsid w:val="008C0C36"/>
    <w:rsid w:val="008C19E6"/>
    <w:rsid w:val="008C1D6C"/>
    <w:rsid w:val="008C1E35"/>
    <w:rsid w:val="008C1F9F"/>
    <w:rsid w:val="008C2539"/>
    <w:rsid w:val="008C28AE"/>
    <w:rsid w:val="008C2EE1"/>
    <w:rsid w:val="008C3585"/>
    <w:rsid w:val="008C3819"/>
    <w:rsid w:val="008C43D0"/>
    <w:rsid w:val="008C4621"/>
    <w:rsid w:val="008C4685"/>
    <w:rsid w:val="008C5238"/>
    <w:rsid w:val="008C6138"/>
    <w:rsid w:val="008C6545"/>
    <w:rsid w:val="008C6950"/>
    <w:rsid w:val="008C7404"/>
    <w:rsid w:val="008C77A1"/>
    <w:rsid w:val="008D0647"/>
    <w:rsid w:val="008D0E28"/>
    <w:rsid w:val="008D163D"/>
    <w:rsid w:val="008D1982"/>
    <w:rsid w:val="008D1EA3"/>
    <w:rsid w:val="008D242E"/>
    <w:rsid w:val="008D253B"/>
    <w:rsid w:val="008D2F50"/>
    <w:rsid w:val="008D37E0"/>
    <w:rsid w:val="008D42E1"/>
    <w:rsid w:val="008D5673"/>
    <w:rsid w:val="008D5BF0"/>
    <w:rsid w:val="008D68B2"/>
    <w:rsid w:val="008D73F4"/>
    <w:rsid w:val="008E020F"/>
    <w:rsid w:val="008E0A61"/>
    <w:rsid w:val="008E0AE2"/>
    <w:rsid w:val="008E12FD"/>
    <w:rsid w:val="008E1622"/>
    <w:rsid w:val="008E17B9"/>
    <w:rsid w:val="008E1817"/>
    <w:rsid w:val="008E21D8"/>
    <w:rsid w:val="008E3700"/>
    <w:rsid w:val="008E4298"/>
    <w:rsid w:val="008E49D6"/>
    <w:rsid w:val="008E5660"/>
    <w:rsid w:val="008E57AE"/>
    <w:rsid w:val="008E5BC7"/>
    <w:rsid w:val="008E5F2B"/>
    <w:rsid w:val="008E70EA"/>
    <w:rsid w:val="008E7D73"/>
    <w:rsid w:val="008E7FB1"/>
    <w:rsid w:val="008F1158"/>
    <w:rsid w:val="008F240C"/>
    <w:rsid w:val="008F2E1A"/>
    <w:rsid w:val="008F2EE9"/>
    <w:rsid w:val="008F344B"/>
    <w:rsid w:val="008F3922"/>
    <w:rsid w:val="008F3AC5"/>
    <w:rsid w:val="008F4385"/>
    <w:rsid w:val="008F440F"/>
    <w:rsid w:val="008F4CDB"/>
    <w:rsid w:val="008F4E8C"/>
    <w:rsid w:val="00902132"/>
    <w:rsid w:val="009021B7"/>
    <w:rsid w:val="00902394"/>
    <w:rsid w:val="00902A8D"/>
    <w:rsid w:val="00902AB4"/>
    <w:rsid w:val="009033A5"/>
    <w:rsid w:val="00903CFE"/>
    <w:rsid w:val="00904102"/>
    <w:rsid w:val="009047BB"/>
    <w:rsid w:val="009055B0"/>
    <w:rsid w:val="0090670C"/>
    <w:rsid w:val="00906D84"/>
    <w:rsid w:val="00906DE7"/>
    <w:rsid w:val="00907EA5"/>
    <w:rsid w:val="00910219"/>
    <w:rsid w:val="00910337"/>
    <w:rsid w:val="00910B34"/>
    <w:rsid w:val="00910FE2"/>
    <w:rsid w:val="00911737"/>
    <w:rsid w:val="00911BA8"/>
    <w:rsid w:val="0091227A"/>
    <w:rsid w:val="00912F53"/>
    <w:rsid w:val="00913549"/>
    <w:rsid w:val="0091373E"/>
    <w:rsid w:val="009139CC"/>
    <w:rsid w:val="00915257"/>
    <w:rsid w:val="009156D0"/>
    <w:rsid w:val="00915DBC"/>
    <w:rsid w:val="00915DD5"/>
    <w:rsid w:val="00916AC5"/>
    <w:rsid w:val="00916C6C"/>
    <w:rsid w:val="00916E0D"/>
    <w:rsid w:val="009177F2"/>
    <w:rsid w:val="00917F03"/>
    <w:rsid w:val="00920C1C"/>
    <w:rsid w:val="009228FA"/>
    <w:rsid w:val="0092341C"/>
    <w:rsid w:val="00923BA4"/>
    <w:rsid w:val="00923D06"/>
    <w:rsid w:val="0092430C"/>
    <w:rsid w:val="009244B4"/>
    <w:rsid w:val="00925199"/>
    <w:rsid w:val="009260E9"/>
    <w:rsid w:val="00926521"/>
    <w:rsid w:val="00926A54"/>
    <w:rsid w:val="009270DF"/>
    <w:rsid w:val="00927F3B"/>
    <w:rsid w:val="00930035"/>
    <w:rsid w:val="009306C6"/>
    <w:rsid w:val="00930795"/>
    <w:rsid w:val="00930E75"/>
    <w:rsid w:val="00931B71"/>
    <w:rsid w:val="00931C67"/>
    <w:rsid w:val="00932054"/>
    <w:rsid w:val="009323EA"/>
    <w:rsid w:val="00932890"/>
    <w:rsid w:val="00933E48"/>
    <w:rsid w:val="00934460"/>
    <w:rsid w:val="0093582E"/>
    <w:rsid w:val="00935A94"/>
    <w:rsid w:val="00935AD4"/>
    <w:rsid w:val="009360E9"/>
    <w:rsid w:val="00936687"/>
    <w:rsid w:val="00936D52"/>
    <w:rsid w:val="00936DFB"/>
    <w:rsid w:val="009373AA"/>
    <w:rsid w:val="00937ADE"/>
    <w:rsid w:val="009410E7"/>
    <w:rsid w:val="00941CA3"/>
    <w:rsid w:val="00942BF8"/>
    <w:rsid w:val="009430F2"/>
    <w:rsid w:val="00943218"/>
    <w:rsid w:val="0094355D"/>
    <w:rsid w:val="0094382C"/>
    <w:rsid w:val="00943AE7"/>
    <w:rsid w:val="0094501C"/>
    <w:rsid w:val="00945127"/>
    <w:rsid w:val="00945510"/>
    <w:rsid w:val="00946FAE"/>
    <w:rsid w:val="00950E3C"/>
    <w:rsid w:val="00952FD7"/>
    <w:rsid w:val="00953101"/>
    <w:rsid w:val="009532E2"/>
    <w:rsid w:val="009533A6"/>
    <w:rsid w:val="00953D54"/>
    <w:rsid w:val="00954CFA"/>
    <w:rsid w:val="00954E73"/>
    <w:rsid w:val="00955367"/>
    <w:rsid w:val="009553F7"/>
    <w:rsid w:val="00955488"/>
    <w:rsid w:val="00955685"/>
    <w:rsid w:val="00956331"/>
    <w:rsid w:val="0096038F"/>
    <w:rsid w:val="00960C98"/>
    <w:rsid w:val="0096149F"/>
    <w:rsid w:val="00961679"/>
    <w:rsid w:val="00961F5C"/>
    <w:rsid w:val="00962678"/>
    <w:rsid w:val="00963162"/>
    <w:rsid w:val="00963943"/>
    <w:rsid w:val="00963A83"/>
    <w:rsid w:val="009641A9"/>
    <w:rsid w:val="0096423F"/>
    <w:rsid w:val="009646D2"/>
    <w:rsid w:val="00964FD2"/>
    <w:rsid w:val="00965D3E"/>
    <w:rsid w:val="00966259"/>
    <w:rsid w:val="009662CA"/>
    <w:rsid w:val="00966BA4"/>
    <w:rsid w:val="009672EB"/>
    <w:rsid w:val="00967348"/>
    <w:rsid w:val="009679C6"/>
    <w:rsid w:val="0097020D"/>
    <w:rsid w:val="00970277"/>
    <w:rsid w:val="00970B6D"/>
    <w:rsid w:val="009717FB"/>
    <w:rsid w:val="00971918"/>
    <w:rsid w:val="00971C62"/>
    <w:rsid w:val="00971CAB"/>
    <w:rsid w:val="0097284E"/>
    <w:rsid w:val="009729A2"/>
    <w:rsid w:val="00972C55"/>
    <w:rsid w:val="00973967"/>
    <w:rsid w:val="00974582"/>
    <w:rsid w:val="009745D5"/>
    <w:rsid w:val="00975C1E"/>
    <w:rsid w:val="00976519"/>
    <w:rsid w:val="00976C31"/>
    <w:rsid w:val="009773EA"/>
    <w:rsid w:val="00977AA2"/>
    <w:rsid w:val="009802AE"/>
    <w:rsid w:val="0098065A"/>
    <w:rsid w:val="009807AE"/>
    <w:rsid w:val="00981376"/>
    <w:rsid w:val="009816A8"/>
    <w:rsid w:val="0098194B"/>
    <w:rsid w:val="009821BD"/>
    <w:rsid w:val="009837BA"/>
    <w:rsid w:val="00983B55"/>
    <w:rsid w:val="009844AC"/>
    <w:rsid w:val="0098533F"/>
    <w:rsid w:val="00985538"/>
    <w:rsid w:val="00986EC6"/>
    <w:rsid w:val="00987BC5"/>
    <w:rsid w:val="00990469"/>
    <w:rsid w:val="0099066F"/>
    <w:rsid w:val="009909CC"/>
    <w:rsid w:val="00990ACE"/>
    <w:rsid w:val="00990E98"/>
    <w:rsid w:val="009918B8"/>
    <w:rsid w:val="009918CC"/>
    <w:rsid w:val="00991A63"/>
    <w:rsid w:val="00991EFB"/>
    <w:rsid w:val="00992E08"/>
    <w:rsid w:val="00993035"/>
    <w:rsid w:val="0099449C"/>
    <w:rsid w:val="00994997"/>
    <w:rsid w:val="00995044"/>
    <w:rsid w:val="00995199"/>
    <w:rsid w:val="00995F6A"/>
    <w:rsid w:val="00996263"/>
    <w:rsid w:val="009965D2"/>
    <w:rsid w:val="00996D1E"/>
    <w:rsid w:val="009970E5"/>
    <w:rsid w:val="00997174"/>
    <w:rsid w:val="009A06F9"/>
    <w:rsid w:val="009A0C42"/>
    <w:rsid w:val="009A0CB5"/>
    <w:rsid w:val="009A2221"/>
    <w:rsid w:val="009A2770"/>
    <w:rsid w:val="009A2F16"/>
    <w:rsid w:val="009A3023"/>
    <w:rsid w:val="009A4004"/>
    <w:rsid w:val="009A4413"/>
    <w:rsid w:val="009A461B"/>
    <w:rsid w:val="009A5CD0"/>
    <w:rsid w:val="009A5ECF"/>
    <w:rsid w:val="009A6277"/>
    <w:rsid w:val="009A6ABA"/>
    <w:rsid w:val="009A6D98"/>
    <w:rsid w:val="009A736D"/>
    <w:rsid w:val="009A778B"/>
    <w:rsid w:val="009A7894"/>
    <w:rsid w:val="009B0040"/>
    <w:rsid w:val="009B07A1"/>
    <w:rsid w:val="009B0C46"/>
    <w:rsid w:val="009B0C89"/>
    <w:rsid w:val="009B0E58"/>
    <w:rsid w:val="009B1500"/>
    <w:rsid w:val="009B22EE"/>
    <w:rsid w:val="009B304E"/>
    <w:rsid w:val="009B36DD"/>
    <w:rsid w:val="009B3C52"/>
    <w:rsid w:val="009B4CB1"/>
    <w:rsid w:val="009B5142"/>
    <w:rsid w:val="009B6597"/>
    <w:rsid w:val="009B65B7"/>
    <w:rsid w:val="009B6C9B"/>
    <w:rsid w:val="009B778A"/>
    <w:rsid w:val="009B7821"/>
    <w:rsid w:val="009C0837"/>
    <w:rsid w:val="009C0931"/>
    <w:rsid w:val="009C0B2C"/>
    <w:rsid w:val="009C1228"/>
    <w:rsid w:val="009C1A10"/>
    <w:rsid w:val="009C1B73"/>
    <w:rsid w:val="009C1BB4"/>
    <w:rsid w:val="009C3527"/>
    <w:rsid w:val="009C46E4"/>
    <w:rsid w:val="009C48EE"/>
    <w:rsid w:val="009C4D5A"/>
    <w:rsid w:val="009C4FEE"/>
    <w:rsid w:val="009C5116"/>
    <w:rsid w:val="009C57B9"/>
    <w:rsid w:val="009C5917"/>
    <w:rsid w:val="009C64BA"/>
    <w:rsid w:val="009C69B3"/>
    <w:rsid w:val="009C6D1B"/>
    <w:rsid w:val="009C7A35"/>
    <w:rsid w:val="009C7B7B"/>
    <w:rsid w:val="009D25AE"/>
    <w:rsid w:val="009D29A2"/>
    <w:rsid w:val="009D2F43"/>
    <w:rsid w:val="009D3AAA"/>
    <w:rsid w:val="009D4246"/>
    <w:rsid w:val="009D4D91"/>
    <w:rsid w:val="009D5029"/>
    <w:rsid w:val="009D5390"/>
    <w:rsid w:val="009D62E0"/>
    <w:rsid w:val="009D709F"/>
    <w:rsid w:val="009E0442"/>
    <w:rsid w:val="009E056B"/>
    <w:rsid w:val="009E1EAD"/>
    <w:rsid w:val="009E2369"/>
    <w:rsid w:val="009E27EA"/>
    <w:rsid w:val="009E2ABC"/>
    <w:rsid w:val="009E2D36"/>
    <w:rsid w:val="009E3745"/>
    <w:rsid w:val="009E3D5F"/>
    <w:rsid w:val="009E41F0"/>
    <w:rsid w:val="009E4D17"/>
    <w:rsid w:val="009E5533"/>
    <w:rsid w:val="009E5899"/>
    <w:rsid w:val="009E6207"/>
    <w:rsid w:val="009E6AA3"/>
    <w:rsid w:val="009E6CDD"/>
    <w:rsid w:val="009E6D43"/>
    <w:rsid w:val="009E6DB4"/>
    <w:rsid w:val="009E7EA2"/>
    <w:rsid w:val="009E7FEE"/>
    <w:rsid w:val="009F0364"/>
    <w:rsid w:val="009F0852"/>
    <w:rsid w:val="009F0A74"/>
    <w:rsid w:val="009F0DF0"/>
    <w:rsid w:val="009F13D0"/>
    <w:rsid w:val="009F13E2"/>
    <w:rsid w:val="009F149D"/>
    <w:rsid w:val="009F14F6"/>
    <w:rsid w:val="009F1747"/>
    <w:rsid w:val="009F1838"/>
    <w:rsid w:val="009F2031"/>
    <w:rsid w:val="009F336A"/>
    <w:rsid w:val="009F33C2"/>
    <w:rsid w:val="009F3990"/>
    <w:rsid w:val="009F4148"/>
    <w:rsid w:val="009F48BA"/>
    <w:rsid w:val="009F49B5"/>
    <w:rsid w:val="009F51EC"/>
    <w:rsid w:val="009F5237"/>
    <w:rsid w:val="009F55C6"/>
    <w:rsid w:val="009F62B4"/>
    <w:rsid w:val="009F665D"/>
    <w:rsid w:val="009F71F5"/>
    <w:rsid w:val="009F720F"/>
    <w:rsid w:val="009F7627"/>
    <w:rsid w:val="009F7946"/>
    <w:rsid w:val="009F7C4E"/>
    <w:rsid w:val="009F7E37"/>
    <w:rsid w:val="00A00518"/>
    <w:rsid w:val="00A0053B"/>
    <w:rsid w:val="00A01083"/>
    <w:rsid w:val="00A01468"/>
    <w:rsid w:val="00A014D5"/>
    <w:rsid w:val="00A01B72"/>
    <w:rsid w:val="00A01BE5"/>
    <w:rsid w:val="00A01FA9"/>
    <w:rsid w:val="00A020C6"/>
    <w:rsid w:val="00A031D4"/>
    <w:rsid w:val="00A03955"/>
    <w:rsid w:val="00A04926"/>
    <w:rsid w:val="00A04A57"/>
    <w:rsid w:val="00A04B62"/>
    <w:rsid w:val="00A04C32"/>
    <w:rsid w:val="00A066E8"/>
    <w:rsid w:val="00A073C2"/>
    <w:rsid w:val="00A07814"/>
    <w:rsid w:val="00A07B4E"/>
    <w:rsid w:val="00A105BE"/>
    <w:rsid w:val="00A110B5"/>
    <w:rsid w:val="00A11115"/>
    <w:rsid w:val="00A11910"/>
    <w:rsid w:val="00A11A72"/>
    <w:rsid w:val="00A11DEF"/>
    <w:rsid w:val="00A13370"/>
    <w:rsid w:val="00A1396C"/>
    <w:rsid w:val="00A13E97"/>
    <w:rsid w:val="00A13FFF"/>
    <w:rsid w:val="00A14E36"/>
    <w:rsid w:val="00A151A9"/>
    <w:rsid w:val="00A155CE"/>
    <w:rsid w:val="00A15ED0"/>
    <w:rsid w:val="00A16506"/>
    <w:rsid w:val="00A17192"/>
    <w:rsid w:val="00A17A77"/>
    <w:rsid w:val="00A20450"/>
    <w:rsid w:val="00A20492"/>
    <w:rsid w:val="00A20B36"/>
    <w:rsid w:val="00A224F6"/>
    <w:rsid w:val="00A22693"/>
    <w:rsid w:val="00A22E60"/>
    <w:rsid w:val="00A23150"/>
    <w:rsid w:val="00A2362D"/>
    <w:rsid w:val="00A23DA7"/>
    <w:rsid w:val="00A24079"/>
    <w:rsid w:val="00A249EC"/>
    <w:rsid w:val="00A24B03"/>
    <w:rsid w:val="00A252AB"/>
    <w:rsid w:val="00A26541"/>
    <w:rsid w:val="00A26EC4"/>
    <w:rsid w:val="00A271B2"/>
    <w:rsid w:val="00A27B84"/>
    <w:rsid w:val="00A27BAE"/>
    <w:rsid w:val="00A306E5"/>
    <w:rsid w:val="00A30D5A"/>
    <w:rsid w:val="00A31D93"/>
    <w:rsid w:val="00A31E4E"/>
    <w:rsid w:val="00A32983"/>
    <w:rsid w:val="00A3309A"/>
    <w:rsid w:val="00A334D9"/>
    <w:rsid w:val="00A33CAA"/>
    <w:rsid w:val="00A34563"/>
    <w:rsid w:val="00A34C84"/>
    <w:rsid w:val="00A3524E"/>
    <w:rsid w:val="00A36691"/>
    <w:rsid w:val="00A36E11"/>
    <w:rsid w:val="00A371F7"/>
    <w:rsid w:val="00A37DC0"/>
    <w:rsid w:val="00A417B9"/>
    <w:rsid w:val="00A4189B"/>
    <w:rsid w:val="00A42B22"/>
    <w:rsid w:val="00A42C4D"/>
    <w:rsid w:val="00A4364D"/>
    <w:rsid w:val="00A43DB1"/>
    <w:rsid w:val="00A440B5"/>
    <w:rsid w:val="00A448E2"/>
    <w:rsid w:val="00A449A8"/>
    <w:rsid w:val="00A44FB4"/>
    <w:rsid w:val="00A44FC2"/>
    <w:rsid w:val="00A46CA2"/>
    <w:rsid w:val="00A479AB"/>
    <w:rsid w:val="00A47BB6"/>
    <w:rsid w:val="00A47C1D"/>
    <w:rsid w:val="00A47E5A"/>
    <w:rsid w:val="00A50260"/>
    <w:rsid w:val="00A518EB"/>
    <w:rsid w:val="00A51B94"/>
    <w:rsid w:val="00A51BB5"/>
    <w:rsid w:val="00A522A6"/>
    <w:rsid w:val="00A54173"/>
    <w:rsid w:val="00A5428C"/>
    <w:rsid w:val="00A5453A"/>
    <w:rsid w:val="00A54967"/>
    <w:rsid w:val="00A553E9"/>
    <w:rsid w:val="00A554BD"/>
    <w:rsid w:val="00A5588F"/>
    <w:rsid w:val="00A55E8F"/>
    <w:rsid w:val="00A56568"/>
    <w:rsid w:val="00A56F02"/>
    <w:rsid w:val="00A576C4"/>
    <w:rsid w:val="00A57B27"/>
    <w:rsid w:val="00A57DC5"/>
    <w:rsid w:val="00A60073"/>
    <w:rsid w:val="00A60C62"/>
    <w:rsid w:val="00A60ED8"/>
    <w:rsid w:val="00A60F9A"/>
    <w:rsid w:val="00A60FC7"/>
    <w:rsid w:val="00A62BBA"/>
    <w:rsid w:val="00A63B75"/>
    <w:rsid w:val="00A63F3B"/>
    <w:rsid w:val="00A64296"/>
    <w:rsid w:val="00A64BA0"/>
    <w:rsid w:val="00A650B8"/>
    <w:rsid w:val="00A654A0"/>
    <w:rsid w:val="00A65AD6"/>
    <w:rsid w:val="00A66AE8"/>
    <w:rsid w:val="00A671B8"/>
    <w:rsid w:val="00A6767A"/>
    <w:rsid w:val="00A704B9"/>
    <w:rsid w:val="00A704F1"/>
    <w:rsid w:val="00A70E54"/>
    <w:rsid w:val="00A71EFB"/>
    <w:rsid w:val="00A7207F"/>
    <w:rsid w:val="00A72FF7"/>
    <w:rsid w:val="00A73135"/>
    <w:rsid w:val="00A731CB"/>
    <w:rsid w:val="00A73E87"/>
    <w:rsid w:val="00A741C0"/>
    <w:rsid w:val="00A75015"/>
    <w:rsid w:val="00A751B6"/>
    <w:rsid w:val="00A752B0"/>
    <w:rsid w:val="00A75A77"/>
    <w:rsid w:val="00A7681F"/>
    <w:rsid w:val="00A7771A"/>
    <w:rsid w:val="00A80729"/>
    <w:rsid w:val="00A80C10"/>
    <w:rsid w:val="00A812FB"/>
    <w:rsid w:val="00A81676"/>
    <w:rsid w:val="00A8195F"/>
    <w:rsid w:val="00A81DC8"/>
    <w:rsid w:val="00A8228B"/>
    <w:rsid w:val="00A82973"/>
    <w:rsid w:val="00A82999"/>
    <w:rsid w:val="00A82DDB"/>
    <w:rsid w:val="00A82E16"/>
    <w:rsid w:val="00A82EF4"/>
    <w:rsid w:val="00A8379E"/>
    <w:rsid w:val="00A84337"/>
    <w:rsid w:val="00A84FDC"/>
    <w:rsid w:val="00A854A3"/>
    <w:rsid w:val="00A85663"/>
    <w:rsid w:val="00A87A34"/>
    <w:rsid w:val="00A87CDC"/>
    <w:rsid w:val="00A91652"/>
    <w:rsid w:val="00A91993"/>
    <w:rsid w:val="00A91C9E"/>
    <w:rsid w:val="00A91D89"/>
    <w:rsid w:val="00A92314"/>
    <w:rsid w:val="00A92DC0"/>
    <w:rsid w:val="00A931E7"/>
    <w:rsid w:val="00A93371"/>
    <w:rsid w:val="00A936B2"/>
    <w:rsid w:val="00A93886"/>
    <w:rsid w:val="00A93D45"/>
    <w:rsid w:val="00A9743B"/>
    <w:rsid w:val="00A97913"/>
    <w:rsid w:val="00A97B5B"/>
    <w:rsid w:val="00A97FDF"/>
    <w:rsid w:val="00AA061B"/>
    <w:rsid w:val="00AA0A25"/>
    <w:rsid w:val="00AA245D"/>
    <w:rsid w:val="00AA3240"/>
    <w:rsid w:val="00AA3D53"/>
    <w:rsid w:val="00AA4787"/>
    <w:rsid w:val="00AA4A70"/>
    <w:rsid w:val="00AA4CB2"/>
    <w:rsid w:val="00AA5E40"/>
    <w:rsid w:val="00AA61F0"/>
    <w:rsid w:val="00AA6635"/>
    <w:rsid w:val="00AA74CA"/>
    <w:rsid w:val="00AA76BB"/>
    <w:rsid w:val="00AA7738"/>
    <w:rsid w:val="00AA7EC3"/>
    <w:rsid w:val="00AB09D9"/>
    <w:rsid w:val="00AB0E24"/>
    <w:rsid w:val="00AB17D5"/>
    <w:rsid w:val="00AB2196"/>
    <w:rsid w:val="00AB278B"/>
    <w:rsid w:val="00AB2A2D"/>
    <w:rsid w:val="00AB3030"/>
    <w:rsid w:val="00AB32D6"/>
    <w:rsid w:val="00AB3A8E"/>
    <w:rsid w:val="00AB51BD"/>
    <w:rsid w:val="00AB584F"/>
    <w:rsid w:val="00AB70DB"/>
    <w:rsid w:val="00AB7C7D"/>
    <w:rsid w:val="00AC068C"/>
    <w:rsid w:val="00AC0B16"/>
    <w:rsid w:val="00AC39FB"/>
    <w:rsid w:val="00AC409F"/>
    <w:rsid w:val="00AC45AC"/>
    <w:rsid w:val="00AC4E84"/>
    <w:rsid w:val="00AC503A"/>
    <w:rsid w:val="00AC534A"/>
    <w:rsid w:val="00AC58AC"/>
    <w:rsid w:val="00AC6064"/>
    <w:rsid w:val="00AC68D5"/>
    <w:rsid w:val="00AC6DF2"/>
    <w:rsid w:val="00AD0091"/>
    <w:rsid w:val="00AD09C7"/>
    <w:rsid w:val="00AD2020"/>
    <w:rsid w:val="00AD3471"/>
    <w:rsid w:val="00AD3C14"/>
    <w:rsid w:val="00AD438C"/>
    <w:rsid w:val="00AD4587"/>
    <w:rsid w:val="00AD4A8F"/>
    <w:rsid w:val="00AD5513"/>
    <w:rsid w:val="00AD5AED"/>
    <w:rsid w:val="00AD5E68"/>
    <w:rsid w:val="00AD5ECD"/>
    <w:rsid w:val="00AD619E"/>
    <w:rsid w:val="00AD6325"/>
    <w:rsid w:val="00AD6665"/>
    <w:rsid w:val="00AD68E5"/>
    <w:rsid w:val="00AD695D"/>
    <w:rsid w:val="00AE056C"/>
    <w:rsid w:val="00AE06A5"/>
    <w:rsid w:val="00AE083D"/>
    <w:rsid w:val="00AE145B"/>
    <w:rsid w:val="00AE14C3"/>
    <w:rsid w:val="00AE2F16"/>
    <w:rsid w:val="00AE3338"/>
    <w:rsid w:val="00AE391A"/>
    <w:rsid w:val="00AE3E9E"/>
    <w:rsid w:val="00AE4425"/>
    <w:rsid w:val="00AE597B"/>
    <w:rsid w:val="00AE59AE"/>
    <w:rsid w:val="00AE5AD5"/>
    <w:rsid w:val="00AE5E94"/>
    <w:rsid w:val="00AE6ADA"/>
    <w:rsid w:val="00AE6D94"/>
    <w:rsid w:val="00AE6FAD"/>
    <w:rsid w:val="00AE7264"/>
    <w:rsid w:val="00AE75F9"/>
    <w:rsid w:val="00AE78E7"/>
    <w:rsid w:val="00AE7D9C"/>
    <w:rsid w:val="00AF23A7"/>
    <w:rsid w:val="00AF25C9"/>
    <w:rsid w:val="00AF2861"/>
    <w:rsid w:val="00AF2B87"/>
    <w:rsid w:val="00AF35DA"/>
    <w:rsid w:val="00AF4644"/>
    <w:rsid w:val="00AF5071"/>
    <w:rsid w:val="00AF5B81"/>
    <w:rsid w:val="00AF5BAA"/>
    <w:rsid w:val="00AF6303"/>
    <w:rsid w:val="00AF6464"/>
    <w:rsid w:val="00AF7573"/>
    <w:rsid w:val="00AF783B"/>
    <w:rsid w:val="00B004EB"/>
    <w:rsid w:val="00B00831"/>
    <w:rsid w:val="00B00954"/>
    <w:rsid w:val="00B00AB1"/>
    <w:rsid w:val="00B0110A"/>
    <w:rsid w:val="00B02570"/>
    <w:rsid w:val="00B0282A"/>
    <w:rsid w:val="00B037C4"/>
    <w:rsid w:val="00B038A7"/>
    <w:rsid w:val="00B03D1A"/>
    <w:rsid w:val="00B041D9"/>
    <w:rsid w:val="00B04309"/>
    <w:rsid w:val="00B04795"/>
    <w:rsid w:val="00B04A97"/>
    <w:rsid w:val="00B04B72"/>
    <w:rsid w:val="00B04DB6"/>
    <w:rsid w:val="00B04E63"/>
    <w:rsid w:val="00B067F4"/>
    <w:rsid w:val="00B0718A"/>
    <w:rsid w:val="00B0739F"/>
    <w:rsid w:val="00B07456"/>
    <w:rsid w:val="00B07AAD"/>
    <w:rsid w:val="00B07B70"/>
    <w:rsid w:val="00B07DA5"/>
    <w:rsid w:val="00B10A1B"/>
    <w:rsid w:val="00B10C4C"/>
    <w:rsid w:val="00B118A9"/>
    <w:rsid w:val="00B11FB9"/>
    <w:rsid w:val="00B12234"/>
    <w:rsid w:val="00B12417"/>
    <w:rsid w:val="00B12422"/>
    <w:rsid w:val="00B1348F"/>
    <w:rsid w:val="00B135F5"/>
    <w:rsid w:val="00B137A2"/>
    <w:rsid w:val="00B13B31"/>
    <w:rsid w:val="00B13BE6"/>
    <w:rsid w:val="00B162DE"/>
    <w:rsid w:val="00B16EB6"/>
    <w:rsid w:val="00B171C4"/>
    <w:rsid w:val="00B1737E"/>
    <w:rsid w:val="00B175E7"/>
    <w:rsid w:val="00B1776E"/>
    <w:rsid w:val="00B177DC"/>
    <w:rsid w:val="00B17CAD"/>
    <w:rsid w:val="00B211B7"/>
    <w:rsid w:val="00B2192F"/>
    <w:rsid w:val="00B2193C"/>
    <w:rsid w:val="00B2287E"/>
    <w:rsid w:val="00B22A97"/>
    <w:rsid w:val="00B22B2F"/>
    <w:rsid w:val="00B23DAB"/>
    <w:rsid w:val="00B251DC"/>
    <w:rsid w:val="00B253E3"/>
    <w:rsid w:val="00B25705"/>
    <w:rsid w:val="00B25ADD"/>
    <w:rsid w:val="00B26065"/>
    <w:rsid w:val="00B2668E"/>
    <w:rsid w:val="00B266FA"/>
    <w:rsid w:val="00B26A83"/>
    <w:rsid w:val="00B2761E"/>
    <w:rsid w:val="00B27759"/>
    <w:rsid w:val="00B3072E"/>
    <w:rsid w:val="00B30F8C"/>
    <w:rsid w:val="00B327E4"/>
    <w:rsid w:val="00B328C9"/>
    <w:rsid w:val="00B329DB"/>
    <w:rsid w:val="00B330A6"/>
    <w:rsid w:val="00B33182"/>
    <w:rsid w:val="00B334E0"/>
    <w:rsid w:val="00B33ABC"/>
    <w:rsid w:val="00B33DD5"/>
    <w:rsid w:val="00B34246"/>
    <w:rsid w:val="00B342F4"/>
    <w:rsid w:val="00B3553A"/>
    <w:rsid w:val="00B3587E"/>
    <w:rsid w:val="00B36B92"/>
    <w:rsid w:val="00B37A0D"/>
    <w:rsid w:val="00B37BE0"/>
    <w:rsid w:val="00B37C47"/>
    <w:rsid w:val="00B40614"/>
    <w:rsid w:val="00B40DED"/>
    <w:rsid w:val="00B40FFB"/>
    <w:rsid w:val="00B41E3B"/>
    <w:rsid w:val="00B4206B"/>
    <w:rsid w:val="00B421B7"/>
    <w:rsid w:val="00B42218"/>
    <w:rsid w:val="00B42504"/>
    <w:rsid w:val="00B42715"/>
    <w:rsid w:val="00B42BB6"/>
    <w:rsid w:val="00B43317"/>
    <w:rsid w:val="00B437BF"/>
    <w:rsid w:val="00B445D0"/>
    <w:rsid w:val="00B44614"/>
    <w:rsid w:val="00B44774"/>
    <w:rsid w:val="00B44F7E"/>
    <w:rsid w:val="00B45170"/>
    <w:rsid w:val="00B458B6"/>
    <w:rsid w:val="00B45EDA"/>
    <w:rsid w:val="00B47317"/>
    <w:rsid w:val="00B47355"/>
    <w:rsid w:val="00B473EB"/>
    <w:rsid w:val="00B47F80"/>
    <w:rsid w:val="00B50D01"/>
    <w:rsid w:val="00B51922"/>
    <w:rsid w:val="00B52359"/>
    <w:rsid w:val="00B52A83"/>
    <w:rsid w:val="00B53343"/>
    <w:rsid w:val="00B535C6"/>
    <w:rsid w:val="00B536BD"/>
    <w:rsid w:val="00B54288"/>
    <w:rsid w:val="00B54672"/>
    <w:rsid w:val="00B549A4"/>
    <w:rsid w:val="00B54AC4"/>
    <w:rsid w:val="00B55B13"/>
    <w:rsid w:val="00B55C4E"/>
    <w:rsid w:val="00B5656B"/>
    <w:rsid w:val="00B565B8"/>
    <w:rsid w:val="00B5754D"/>
    <w:rsid w:val="00B57FC8"/>
    <w:rsid w:val="00B6085B"/>
    <w:rsid w:val="00B609C4"/>
    <w:rsid w:val="00B6102F"/>
    <w:rsid w:val="00B6112C"/>
    <w:rsid w:val="00B612D8"/>
    <w:rsid w:val="00B61D3C"/>
    <w:rsid w:val="00B61E78"/>
    <w:rsid w:val="00B62806"/>
    <w:rsid w:val="00B6346F"/>
    <w:rsid w:val="00B634AD"/>
    <w:rsid w:val="00B6367B"/>
    <w:rsid w:val="00B63F58"/>
    <w:rsid w:val="00B64310"/>
    <w:rsid w:val="00B646CE"/>
    <w:rsid w:val="00B64E51"/>
    <w:rsid w:val="00B6570E"/>
    <w:rsid w:val="00B65FDB"/>
    <w:rsid w:val="00B66D1B"/>
    <w:rsid w:val="00B673FC"/>
    <w:rsid w:val="00B67F97"/>
    <w:rsid w:val="00B7006C"/>
    <w:rsid w:val="00B7054E"/>
    <w:rsid w:val="00B706D9"/>
    <w:rsid w:val="00B7154B"/>
    <w:rsid w:val="00B72243"/>
    <w:rsid w:val="00B7259C"/>
    <w:rsid w:val="00B72AF2"/>
    <w:rsid w:val="00B72BD2"/>
    <w:rsid w:val="00B72ED3"/>
    <w:rsid w:val="00B73C77"/>
    <w:rsid w:val="00B7404E"/>
    <w:rsid w:val="00B742BB"/>
    <w:rsid w:val="00B74492"/>
    <w:rsid w:val="00B75007"/>
    <w:rsid w:val="00B75303"/>
    <w:rsid w:val="00B755A3"/>
    <w:rsid w:val="00B75A24"/>
    <w:rsid w:val="00B75AF5"/>
    <w:rsid w:val="00B768EF"/>
    <w:rsid w:val="00B77242"/>
    <w:rsid w:val="00B775BD"/>
    <w:rsid w:val="00B775D1"/>
    <w:rsid w:val="00B77C05"/>
    <w:rsid w:val="00B80A05"/>
    <w:rsid w:val="00B80EAA"/>
    <w:rsid w:val="00B80F17"/>
    <w:rsid w:val="00B81DF6"/>
    <w:rsid w:val="00B828F6"/>
    <w:rsid w:val="00B82A06"/>
    <w:rsid w:val="00B82C6F"/>
    <w:rsid w:val="00B82F28"/>
    <w:rsid w:val="00B82FD5"/>
    <w:rsid w:val="00B835B7"/>
    <w:rsid w:val="00B839EC"/>
    <w:rsid w:val="00B83EF1"/>
    <w:rsid w:val="00B84435"/>
    <w:rsid w:val="00B847B4"/>
    <w:rsid w:val="00B85BDD"/>
    <w:rsid w:val="00B85C5C"/>
    <w:rsid w:val="00B85F23"/>
    <w:rsid w:val="00B87074"/>
    <w:rsid w:val="00B870C3"/>
    <w:rsid w:val="00B870C7"/>
    <w:rsid w:val="00B8741C"/>
    <w:rsid w:val="00B87794"/>
    <w:rsid w:val="00B90220"/>
    <w:rsid w:val="00B90583"/>
    <w:rsid w:val="00B916EF"/>
    <w:rsid w:val="00B91CAF"/>
    <w:rsid w:val="00B92C01"/>
    <w:rsid w:val="00B93232"/>
    <w:rsid w:val="00B93F25"/>
    <w:rsid w:val="00B94166"/>
    <w:rsid w:val="00B94E75"/>
    <w:rsid w:val="00B950EE"/>
    <w:rsid w:val="00B95568"/>
    <w:rsid w:val="00B960AB"/>
    <w:rsid w:val="00B97371"/>
    <w:rsid w:val="00B97746"/>
    <w:rsid w:val="00B97F3F"/>
    <w:rsid w:val="00BA06F9"/>
    <w:rsid w:val="00BA1E65"/>
    <w:rsid w:val="00BA1F57"/>
    <w:rsid w:val="00BA26D3"/>
    <w:rsid w:val="00BA2CAD"/>
    <w:rsid w:val="00BA3056"/>
    <w:rsid w:val="00BA3255"/>
    <w:rsid w:val="00BA3A4E"/>
    <w:rsid w:val="00BA3BD2"/>
    <w:rsid w:val="00BA415B"/>
    <w:rsid w:val="00BA446D"/>
    <w:rsid w:val="00BA45BA"/>
    <w:rsid w:val="00BA5B4F"/>
    <w:rsid w:val="00BA6AF3"/>
    <w:rsid w:val="00BB0685"/>
    <w:rsid w:val="00BB078C"/>
    <w:rsid w:val="00BB1B62"/>
    <w:rsid w:val="00BB2412"/>
    <w:rsid w:val="00BB29E1"/>
    <w:rsid w:val="00BB2C4A"/>
    <w:rsid w:val="00BB3235"/>
    <w:rsid w:val="00BB368C"/>
    <w:rsid w:val="00BB3789"/>
    <w:rsid w:val="00BB3A25"/>
    <w:rsid w:val="00BB43B3"/>
    <w:rsid w:val="00BB48E5"/>
    <w:rsid w:val="00BB4C97"/>
    <w:rsid w:val="00BB6856"/>
    <w:rsid w:val="00BB7074"/>
    <w:rsid w:val="00BB7EB5"/>
    <w:rsid w:val="00BC07E9"/>
    <w:rsid w:val="00BC0881"/>
    <w:rsid w:val="00BC0BA8"/>
    <w:rsid w:val="00BC1D98"/>
    <w:rsid w:val="00BC1DC3"/>
    <w:rsid w:val="00BC2A85"/>
    <w:rsid w:val="00BC2BDF"/>
    <w:rsid w:val="00BC2FB5"/>
    <w:rsid w:val="00BC3A30"/>
    <w:rsid w:val="00BC3D3E"/>
    <w:rsid w:val="00BC3D6F"/>
    <w:rsid w:val="00BC4296"/>
    <w:rsid w:val="00BC431C"/>
    <w:rsid w:val="00BC4424"/>
    <w:rsid w:val="00BC499F"/>
    <w:rsid w:val="00BC5940"/>
    <w:rsid w:val="00BC61E3"/>
    <w:rsid w:val="00BC6758"/>
    <w:rsid w:val="00BC6BF1"/>
    <w:rsid w:val="00BC6DA8"/>
    <w:rsid w:val="00BC7EFA"/>
    <w:rsid w:val="00BD044B"/>
    <w:rsid w:val="00BD0738"/>
    <w:rsid w:val="00BD0B01"/>
    <w:rsid w:val="00BD10EC"/>
    <w:rsid w:val="00BD13CD"/>
    <w:rsid w:val="00BD1A98"/>
    <w:rsid w:val="00BD1C06"/>
    <w:rsid w:val="00BD1EF9"/>
    <w:rsid w:val="00BD3C80"/>
    <w:rsid w:val="00BD4203"/>
    <w:rsid w:val="00BD43DF"/>
    <w:rsid w:val="00BD4683"/>
    <w:rsid w:val="00BD548B"/>
    <w:rsid w:val="00BD5708"/>
    <w:rsid w:val="00BD656B"/>
    <w:rsid w:val="00BD723C"/>
    <w:rsid w:val="00BD7E57"/>
    <w:rsid w:val="00BE0320"/>
    <w:rsid w:val="00BE1553"/>
    <w:rsid w:val="00BE19AB"/>
    <w:rsid w:val="00BE220C"/>
    <w:rsid w:val="00BE29B8"/>
    <w:rsid w:val="00BE2D2B"/>
    <w:rsid w:val="00BE39DF"/>
    <w:rsid w:val="00BE3DB2"/>
    <w:rsid w:val="00BE445C"/>
    <w:rsid w:val="00BE4BD0"/>
    <w:rsid w:val="00BE54C3"/>
    <w:rsid w:val="00BE56A2"/>
    <w:rsid w:val="00BE5C44"/>
    <w:rsid w:val="00BE5C70"/>
    <w:rsid w:val="00BE61D2"/>
    <w:rsid w:val="00BE61E5"/>
    <w:rsid w:val="00BE670D"/>
    <w:rsid w:val="00BE789F"/>
    <w:rsid w:val="00BE7A90"/>
    <w:rsid w:val="00BF02FD"/>
    <w:rsid w:val="00BF0A95"/>
    <w:rsid w:val="00BF1756"/>
    <w:rsid w:val="00BF19D2"/>
    <w:rsid w:val="00BF19F7"/>
    <w:rsid w:val="00BF1B72"/>
    <w:rsid w:val="00BF1D66"/>
    <w:rsid w:val="00BF1E93"/>
    <w:rsid w:val="00BF221C"/>
    <w:rsid w:val="00BF2A76"/>
    <w:rsid w:val="00BF32CC"/>
    <w:rsid w:val="00BF3573"/>
    <w:rsid w:val="00BF37A1"/>
    <w:rsid w:val="00BF3897"/>
    <w:rsid w:val="00BF390F"/>
    <w:rsid w:val="00BF45F8"/>
    <w:rsid w:val="00BF48E1"/>
    <w:rsid w:val="00BF48EC"/>
    <w:rsid w:val="00BF4A39"/>
    <w:rsid w:val="00BF4A98"/>
    <w:rsid w:val="00BF4C47"/>
    <w:rsid w:val="00BF5B60"/>
    <w:rsid w:val="00BF5F6B"/>
    <w:rsid w:val="00BF61F0"/>
    <w:rsid w:val="00BF644A"/>
    <w:rsid w:val="00BF64EF"/>
    <w:rsid w:val="00BF654C"/>
    <w:rsid w:val="00BF69D3"/>
    <w:rsid w:val="00BF7894"/>
    <w:rsid w:val="00BF789A"/>
    <w:rsid w:val="00BF7FAB"/>
    <w:rsid w:val="00BF7FF7"/>
    <w:rsid w:val="00C01974"/>
    <w:rsid w:val="00C01ABA"/>
    <w:rsid w:val="00C01C3B"/>
    <w:rsid w:val="00C01C6F"/>
    <w:rsid w:val="00C01D32"/>
    <w:rsid w:val="00C01E6D"/>
    <w:rsid w:val="00C023FD"/>
    <w:rsid w:val="00C02B78"/>
    <w:rsid w:val="00C03AAE"/>
    <w:rsid w:val="00C03F95"/>
    <w:rsid w:val="00C042DF"/>
    <w:rsid w:val="00C04467"/>
    <w:rsid w:val="00C044E0"/>
    <w:rsid w:val="00C04A7E"/>
    <w:rsid w:val="00C04AEB"/>
    <w:rsid w:val="00C04D0E"/>
    <w:rsid w:val="00C0504E"/>
    <w:rsid w:val="00C051F2"/>
    <w:rsid w:val="00C05A0C"/>
    <w:rsid w:val="00C05A72"/>
    <w:rsid w:val="00C06C7F"/>
    <w:rsid w:val="00C10522"/>
    <w:rsid w:val="00C109FC"/>
    <w:rsid w:val="00C116BA"/>
    <w:rsid w:val="00C11712"/>
    <w:rsid w:val="00C11B8C"/>
    <w:rsid w:val="00C11C6A"/>
    <w:rsid w:val="00C120E6"/>
    <w:rsid w:val="00C131D5"/>
    <w:rsid w:val="00C134D6"/>
    <w:rsid w:val="00C136D4"/>
    <w:rsid w:val="00C13D6D"/>
    <w:rsid w:val="00C14195"/>
    <w:rsid w:val="00C14F37"/>
    <w:rsid w:val="00C153CA"/>
    <w:rsid w:val="00C166BD"/>
    <w:rsid w:val="00C16FF8"/>
    <w:rsid w:val="00C175E7"/>
    <w:rsid w:val="00C17C40"/>
    <w:rsid w:val="00C2065B"/>
    <w:rsid w:val="00C2082D"/>
    <w:rsid w:val="00C21644"/>
    <w:rsid w:val="00C22327"/>
    <w:rsid w:val="00C22559"/>
    <w:rsid w:val="00C22BE1"/>
    <w:rsid w:val="00C22D45"/>
    <w:rsid w:val="00C232F0"/>
    <w:rsid w:val="00C233EE"/>
    <w:rsid w:val="00C23662"/>
    <w:rsid w:val="00C23B9C"/>
    <w:rsid w:val="00C24BA0"/>
    <w:rsid w:val="00C24D9F"/>
    <w:rsid w:val="00C25831"/>
    <w:rsid w:val="00C261D3"/>
    <w:rsid w:val="00C26C5E"/>
    <w:rsid w:val="00C27674"/>
    <w:rsid w:val="00C27A97"/>
    <w:rsid w:val="00C30805"/>
    <w:rsid w:val="00C3086A"/>
    <w:rsid w:val="00C3189B"/>
    <w:rsid w:val="00C32344"/>
    <w:rsid w:val="00C32470"/>
    <w:rsid w:val="00C32EA2"/>
    <w:rsid w:val="00C33D7F"/>
    <w:rsid w:val="00C33F8E"/>
    <w:rsid w:val="00C34112"/>
    <w:rsid w:val="00C34427"/>
    <w:rsid w:val="00C34E50"/>
    <w:rsid w:val="00C3502A"/>
    <w:rsid w:val="00C351A4"/>
    <w:rsid w:val="00C3531D"/>
    <w:rsid w:val="00C363FD"/>
    <w:rsid w:val="00C36D71"/>
    <w:rsid w:val="00C375D3"/>
    <w:rsid w:val="00C40200"/>
    <w:rsid w:val="00C41645"/>
    <w:rsid w:val="00C41816"/>
    <w:rsid w:val="00C42562"/>
    <w:rsid w:val="00C436D0"/>
    <w:rsid w:val="00C43EE4"/>
    <w:rsid w:val="00C44829"/>
    <w:rsid w:val="00C450E8"/>
    <w:rsid w:val="00C45286"/>
    <w:rsid w:val="00C46107"/>
    <w:rsid w:val="00C47725"/>
    <w:rsid w:val="00C47752"/>
    <w:rsid w:val="00C47D40"/>
    <w:rsid w:val="00C5035E"/>
    <w:rsid w:val="00C51231"/>
    <w:rsid w:val="00C517AA"/>
    <w:rsid w:val="00C51E8C"/>
    <w:rsid w:val="00C520A1"/>
    <w:rsid w:val="00C5284A"/>
    <w:rsid w:val="00C52951"/>
    <w:rsid w:val="00C530F4"/>
    <w:rsid w:val="00C53248"/>
    <w:rsid w:val="00C53FC5"/>
    <w:rsid w:val="00C543D9"/>
    <w:rsid w:val="00C54468"/>
    <w:rsid w:val="00C54C50"/>
    <w:rsid w:val="00C55A3B"/>
    <w:rsid w:val="00C57899"/>
    <w:rsid w:val="00C5794D"/>
    <w:rsid w:val="00C60EEE"/>
    <w:rsid w:val="00C61512"/>
    <w:rsid w:val="00C615E9"/>
    <w:rsid w:val="00C6163D"/>
    <w:rsid w:val="00C61B8F"/>
    <w:rsid w:val="00C623E3"/>
    <w:rsid w:val="00C62B86"/>
    <w:rsid w:val="00C632BE"/>
    <w:rsid w:val="00C634E9"/>
    <w:rsid w:val="00C63521"/>
    <w:rsid w:val="00C639B2"/>
    <w:rsid w:val="00C63AD0"/>
    <w:rsid w:val="00C64C79"/>
    <w:rsid w:val="00C64E99"/>
    <w:rsid w:val="00C65D67"/>
    <w:rsid w:val="00C66DC2"/>
    <w:rsid w:val="00C673AE"/>
    <w:rsid w:val="00C67BC4"/>
    <w:rsid w:val="00C67FF4"/>
    <w:rsid w:val="00C70868"/>
    <w:rsid w:val="00C70F4C"/>
    <w:rsid w:val="00C71106"/>
    <w:rsid w:val="00C714EC"/>
    <w:rsid w:val="00C73BE0"/>
    <w:rsid w:val="00C73E52"/>
    <w:rsid w:val="00C74084"/>
    <w:rsid w:val="00C7506A"/>
    <w:rsid w:val="00C753D9"/>
    <w:rsid w:val="00C7553C"/>
    <w:rsid w:val="00C757D2"/>
    <w:rsid w:val="00C76995"/>
    <w:rsid w:val="00C77507"/>
    <w:rsid w:val="00C80088"/>
    <w:rsid w:val="00C80FA5"/>
    <w:rsid w:val="00C80FAD"/>
    <w:rsid w:val="00C81D58"/>
    <w:rsid w:val="00C8201B"/>
    <w:rsid w:val="00C82FA1"/>
    <w:rsid w:val="00C84230"/>
    <w:rsid w:val="00C84754"/>
    <w:rsid w:val="00C84F95"/>
    <w:rsid w:val="00C85062"/>
    <w:rsid w:val="00C86570"/>
    <w:rsid w:val="00C87B64"/>
    <w:rsid w:val="00C91291"/>
    <w:rsid w:val="00C92371"/>
    <w:rsid w:val="00C923A4"/>
    <w:rsid w:val="00C93000"/>
    <w:rsid w:val="00C9373D"/>
    <w:rsid w:val="00C9399A"/>
    <w:rsid w:val="00C94A10"/>
    <w:rsid w:val="00C95300"/>
    <w:rsid w:val="00C9534A"/>
    <w:rsid w:val="00C95995"/>
    <w:rsid w:val="00C9625D"/>
    <w:rsid w:val="00C96516"/>
    <w:rsid w:val="00C96718"/>
    <w:rsid w:val="00C96EBB"/>
    <w:rsid w:val="00CA0583"/>
    <w:rsid w:val="00CA132F"/>
    <w:rsid w:val="00CA22C2"/>
    <w:rsid w:val="00CA2F17"/>
    <w:rsid w:val="00CA50F7"/>
    <w:rsid w:val="00CA5225"/>
    <w:rsid w:val="00CA5B58"/>
    <w:rsid w:val="00CA5D3A"/>
    <w:rsid w:val="00CA5D72"/>
    <w:rsid w:val="00CA63D9"/>
    <w:rsid w:val="00CA69BA"/>
    <w:rsid w:val="00CB070C"/>
    <w:rsid w:val="00CB0B3B"/>
    <w:rsid w:val="00CB0C94"/>
    <w:rsid w:val="00CB0D64"/>
    <w:rsid w:val="00CB1AA9"/>
    <w:rsid w:val="00CB203F"/>
    <w:rsid w:val="00CB256E"/>
    <w:rsid w:val="00CB2806"/>
    <w:rsid w:val="00CB3659"/>
    <w:rsid w:val="00CB3D04"/>
    <w:rsid w:val="00CB463A"/>
    <w:rsid w:val="00CB4BAA"/>
    <w:rsid w:val="00CB5071"/>
    <w:rsid w:val="00CB551E"/>
    <w:rsid w:val="00CB5566"/>
    <w:rsid w:val="00CB5963"/>
    <w:rsid w:val="00CB60C3"/>
    <w:rsid w:val="00CB6250"/>
    <w:rsid w:val="00CB68D3"/>
    <w:rsid w:val="00CB79C6"/>
    <w:rsid w:val="00CB7E87"/>
    <w:rsid w:val="00CC0CF0"/>
    <w:rsid w:val="00CC0E2F"/>
    <w:rsid w:val="00CC246A"/>
    <w:rsid w:val="00CC330C"/>
    <w:rsid w:val="00CC3EAA"/>
    <w:rsid w:val="00CC40E6"/>
    <w:rsid w:val="00CC489C"/>
    <w:rsid w:val="00CC4DAC"/>
    <w:rsid w:val="00CC4E54"/>
    <w:rsid w:val="00CC5E2D"/>
    <w:rsid w:val="00CC681F"/>
    <w:rsid w:val="00CC6D6D"/>
    <w:rsid w:val="00CC7D54"/>
    <w:rsid w:val="00CD08B7"/>
    <w:rsid w:val="00CD0953"/>
    <w:rsid w:val="00CD0A94"/>
    <w:rsid w:val="00CD1222"/>
    <w:rsid w:val="00CD1570"/>
    <w:rsid w:val="00CD1B3E"/>
    <w:rsid w:val="00CD1ED3"/>
    <w:rsid w:val="00CD1FC4"/>
    <w:rsid w:val="00CD2261"/>
    <w:rsid w:val="00CD272E"/>
    <w:rsid w:val="00CD2A6C"/>
    <w:rsid w:val="00CD2CAC"/>
    <w:rsid w:val="00CD30E9"/>
    <w:rsid w:val="00CD3DEF"/>
    <w:rsid w:val="00CD5C05"/>
    <w:rsid w:val="00CE01B7"/>
    <w:rsid w:val="00CE022E"/>
    <w:rsid w:val="00CE0655"/>
    <w:rsid w:val="00CE1886"/>
    <w:rsid w:val="00CE19A7"/>
    <w:rsid w:val="00CE19DF"/>
    <w:rsid w:val="00CE20C2"/>
    <w:rsid w:val="00CE21C3"/>
    <w:rsid w:val="00CE3D5C"/>
    <w:rsid w:val="00CE4165"/>
    <w:rsid w:val="00CE4189"/>
    <w:rsid w:val="00CE46D7"/>
    <w:rsid w:val="00CE4C7D"/>
    <w:rsid w:val="00CE515C"/>
    <w:rsid w:val="00CE5421"/>
    <w:rsid w:val="00CE56B9"/>
    <w:rsid w:val="00CE6BCB"/>
    <w:rsid w:val="00CE73ED"/>
    <w:rsid w:val="00CE79F9"/>
    <w:rsid w:val="00CE7DD0"/>
    <w:rsid w:val="00CF0443"/>
    <w:rsid w:val="00CF1145"/>
    <w:rsid w:val="00CF12AB"/>
    <w:rsid w:val="00CF1ACE"/>
    <w:rsid w:val="00CF1D2F"/>
    <w:rsid w:val="00CF2C37"/>
    <w:rsid w:val="00CF2EF2"/>
    <w:rsid w:val="00CF31A3"/>
    <w:rsid w:val="00CF3DCF"/>
    <w:rsid w:val="00CF4845"/>
    <w:rsid w:val="00CF4B65"/>
    <w:rsid w:val="00CF4B78"/>
    <w:rsid w:val="00CF5490"/>
    <w:rsid w:val="00CF5785"/>
    <w:rsid w:val="00CF5A42"/>
    <w:rsid w:val="00CF5CDA"/>
    <w:rsid w:val="00CF7394"/>
    <w:rsid w:val="00CF7EE1"/>
    <w:rsid w:val="00D00262"/>
    <w:rsid w:val="00D004E3"/>
    <w:rsid w:val="00D01674"/>
    <w:rsid w:val="00D021AE"/>
    <w:rsid w:val="00D02DEA"/>
    <w:rsid w:val="00D03089"/>
    <w:rsid w:val="00D03948"/>
    <w:rsid w:val="00D04C95"/>
    <w:rsid w:val="00D04F77"/>
    <w:rsid w:val="00D050DE"/>
    <w:rsid w:val="00D05630"/>
    <w:rsid w:val="00D057C0"/>
    <w:rsid w:val="00D05C2E"/>
    <w:rsid w:val="00D062BA"/>
    <w:rsid w:val="00D0676F"/>
    <w:rsid w:val="00D06C24"/>
    <w:rsid w:val="00D06EA1"/>
    <w:rsid w:val="00D100A0"/>
    <w:rsid w:val="00D102C2"/>
    <w:rsid w:val="00D104D3"/>
    <w:rsid w:val="00D105B1"/>
    <w:rsid w:val="00D10C9B"/>
    <w:rsid w:val="00D116D3"/>
    <w:rsid w:val="00D119AE"/>
    <w:rsid w:val="00D11A92"/>
    <w:rsid w:val="00D11AA8"/>
    <w:rsid w:val="00D11B0F"/>
    <w:rsid w:val="00D1211A"/>
    <w:rsid w:val="00D1259F"/>
    <w:rsid w:val="00D12C2C"/>
    <w:rsid w:val="00D12E34"/>
    <w:rsid w:val="00D1315A"/>
    <w:rsid w:val="00D13648"/>
    <w:rsid w:val="00D13FBE"/>
    <w:rsid w:val="00D1555D"/>
    <w:rsid w:val="00D15F8A"/>
    <w:rsid w:val="00D16C6F"/>
    <w:rsid w:val="00D179B2"/>
    <w:rsid w:val="00D17B64"/>
    <w:rsid w:val="00D17C5A"/>
    <w:rsid w:val="00D201F8"/>
    <w:rsid w:val="00D20F1F"/>
    <w:rsid w:val="00D20F27"/>
    <w:rsid w:val="00D2139F"/>
    <w:rsid w:val="00D21AB9"/>
    <w:rsid w:val="00D21D08"/>
    <w:rsid w:val="00D220A8"/>
    <w:rsid w:val="00D22A0A"/>
    <w:rsid w:val="00D230D0"/>
    <w:rsid w:val="00D23736"/>
    <w:rsid w:val="00D238C5"/>
    <w:rsid w:val="00D23A26"/>
    <w:rsid w:val="00D23BF0"/>
    <w:rsid w:val="00D23C57"/>
    <w:rsid w:val="00D240CE"/>
    <w:rsid w:val="00D24869"/>
    <w:rsid w:val="00D24DD5"/>
    <w:rsid w:val="00D2546F"/>
    <w:rsid w:val="00D2630D"/>
    <w:rsid w:val="00D26663"/>
    <w:rsid w:val="00D2670A"/>
    <w:rsid w:val="00D2737A"/>
    <w:rsid w:val="00D27593"/>
    <w:rsid w:val="00D27C56"/>
    <w:rsid w:val="00D27D02"/>
    <w:rsid w:val="00D30A8B"/>
    <w:rsid w:val="00D30AFA"/>
    <w:rsid w:val="00D3102F"/>
    <w:rsid w:val="00D3165C"/>
    <w:rsid w:val="00D3299E"/>
    <w:rsid w:val="00D3322E"/>
    <w:rsid w:val="00D333A2"/>
    <w:rsid w:val="00D335A6"/>
    <w:rsid w:val="00D339AC"/>
    <w:rsid w:val="00D341DA"/>
    <w:rsid w:val="00D3448E"/>
    <w:rsid w:val="00D3482D"/>
    <w:rsid w:val="00D34896"/>
    <w:rsid w:val="00D35D93"/>
    <w:rsid w:val="00D3623F"/>
    <w:rsid w:val="00D3657B"/>
    <w:rsid w:val="00D37589"/>
    <w:rsid w:val="00D37596"/>
    <w:rsid w:val="00D40406"/>
    <w:rsid w:val="00D4053F"/>
    <w:rsid w:val="00D40BC6"/>
    <w:rsid w:val="00D40E54"/>
    <w:rsid w:val="00D41381"/>
    <w:rsid w:val="00D427F8"/>
    <w:rsid w:val="00D42F64"/>
    <w:rsid w:val="00D431A0"/>
    <w:rsid w:val="00D4322A"/>
    <w:rsid w:val="00D43969"/>
    <w:rsid w:val="00D43D99"/>
    <w:rsid w:val="00D461BF"/>
    <w:rsid w:val="00D47432"/>
    <w:rsid w:val="00D478FD"/>
    <w:rsid w:val="00D47D4E"/>
    <w:rsid w:val="00D47D99"/>
    <w:rsid w:val="00D47DCF"/>
    <w:rsid w:val="00D47E19"/>
    <w:rsid w:val="00D47E7E"/>
    <w:rsid w:val="00D51194"/>
    <w:rsid w:val="00D513FE"/>
    <w:rsid w:val="00D52311"/>
    <w:rsid w:val="00D5231B"/>
    <w:rsid w:val="00D53665"/>
    <w:rsid w:val="00D5375B"/>
    <w:rsid w:val="00D53EEF"/>
    <w:rsid w:val="00D54570"/>
    <w:rsid w:val="00D54885"/>
    <w:rsid w:val="00D54BED"/>
    <w:rsid w:val="00D54E6E"/>
    <w:rsid w:val="00D5509C"/>
    <w:rsid w:val="00D552FB"/>
    <w:rsid w:val="00D56597"/>
    <w:rsid w:val="00D56666"/>
    <w:rsid w:val="00D56747"/>
    <w:rsid w:val="00D56E85"/>
    <w:rsid w:val="00D577C5"/>
    <w:rsid w:val="00D57E72"/>
    <w:rsid w:val="00D613C1"/>
    <w:rsid w:val="00D6176E"/>
    <w:rsid w:val="00D629A7"/>
    <w:rsid w:val="00D62EA0"/>
    <w:rsid w:val="00D63006"/>
    <w:rsid w:val="00D631A2"/>
    <w:rsid w:val="00D632E1"/>
    <w:rsid w:val="00D6360A"/>
    <w:rsid w:val="00D637D3"/>
    <w:rsid w:val="00D63D58"/>
    <w:rsid w:val="00D64042"/>
    <w:rsid w:val="00D642E2"/>
    <w:rsid w:val="00D64565"/>
    <w:rsid w:val="00D65EBB"/>
    <w:rsid w:val="00D67D6E"/>
    <w:rsid w:val="00D702AC"/>
    <w:rsid w:val="00D70987"/>
    <w:rsid w:val="00D718E1"/>
    <w:rsid w:val="00D72338"/>
    <w:rsid w:val="00D72969"/>
    <w:rsid w:val="00D72B47"/>
    <w:rsid w:val="00D73164"/>
    <w:rsid w:val="00D7354A"/>
    <w:rsid w:val="00D73722"/>
    <w:rsid w:val="00D74D7D"/>
    <w:rsid w:val="00D75625"/>
    <w:rsid w:val="00D757EE"/>
    <w:rsid w:val="00D779B7"/>
    <w:rsid w:val="00D77B23"/>
    <w:rsid w:val="00D80A8F"/>
    <w:rsid w:val="00D81250"/>
    <w:rsid w:val="00D8132A"/>
    <w:rsid w:val="00D819A9"/>
    <w:rsid w:val="00D81A88"/>
    <w:rsid w:val="00D821FE"/>
    <w:rsid w:val="00D83003"/>
    <w:rsid w:val="00D8301E"/>
    <w:rsid w:val="00D83306"/>
    <w:rsid w:val="00D83B04"/>
    <w:rsid w:val="00D84E01"/>
    <w:rsid w:val="00D86C26"/>
    <w:rsid w:val="00D87282"/>
    <w:rsid w:val="00D903D8"/>
    <w:rsid w:val="00D90705"/>
    <w:rsid w:val="00D9085E"/>
    <w:rsid w:val="00D9093C"/>
    <w:rsid w:val="00D91030"/>
    <w:rsid w:val="00D9106D"/>
    <w:rsid w:val="00D91518"/>
    <w:rsid w:val="00D91A05"/>
    <w:rsid w:val="00D91B9E"/>
    <w:rsid w:val="00D9245E"/>
    <w:rsid w:val="00D926E4"/>
    <w:rsid w:val="00D92F88"/>
    <w:rsid w:val="00D931D8"/>
    <w:rsid w:val="00D939B0"/>
    <w:rsid w:val="00D9447D"/>
    <w:rsid w:val="00D9464C"/>
    <w:rsid w:val="00D947F0"/>
    <w:rsid w:val="00D94851"/>
    <w:rsid w:val="00D963F7"/>
    <w:rsid w:val="00D97199"/>
    <w:rsid w:val="00DA022E"/>
    <w:rsid w:val="00DA26AE"/>
    <w:rsid w:val="00DA26C8"/>
    <w:rsid w:val="00DA3100"/>
    <w:rsid w:val="00DA3A76"/>
    <w:rsid w:val="00DA400C"/>
    <w:rsid w:val="00DA4EDD"/>
    <w:rsid w:val="00DA504C"/>
    <w:rsid w:val="00DA5744"/>
    <w:rsid w:val="00DA586B"/>
    <w:rsid w:val="00DA5A2A"/>
    <w:rsid w:val="00DA5D55"/>
    <w:rsid w:val="00DA7BA5"/>
    <w:rsid w:val="00DA7EB5"/>
    <w:rsid w:val="00DB141E"/>
    <w:rsid w:val="00DB17EC"/>
    <w:rsid w:val="00DB2312"/>
    <w:rsid w:val="00DB27A8"/>
    <w:rsid w:val="00DB2827"/>
    <w:rsid w:val="00DB3102"/>
    <w:rsid w:val="00DB34AA"/>
    <w:rsid w:val="00DB3826"/>
    <w:rsid w:val="00DB38B9"/>
    <w:rsid w:val="00DB3C54"/>
    <w:rsid w:val="00DB40A2"/>
    <w:rsid w:val="00DB432A"/>
    <w:rsid w:val="00DB4DA8"/>
    <w:rsid w:val="00DB4F79"/>
    <w:rsid w:val="00DB58D8"/>
    <w:rsid w:val="00DB5ADF"/>
    <w:rsid w:val="00DB6988"/>
    <w:rsid w:val="00DB7054"/>
    <w:rsid w:val="00DC0CFD"/>
    <w:rsid w:val="00DC1131"/>
    <w:rsid w:val="00DC1A03"/>
    <w:rsid w:val="00DC21A8"/>
    <w:rsid w:val="00DC24B9"/>
    <w:rsid w:val="00DC2B5B"/>
    <w:rsid w:val="00DC3492"/>
    <w:rsid w:val="00DC415D"/>
    <w:rsid w:val="00DC4941"/>
    <w:rsid w:val="00DC4DDA"/>
    <w:rsid w:val="00DC5622"/>
    <w:rsid w:val="00DC5B02"/>
    <w:rsid w:val="00DC6AFC"/>
    <w:rsid w:val="00DC7087"/>
    <w:rsid w:val="00DC750D"/>
    <w:rsid w:val="00DC788A"/>
    <w:rsid w:val="00DC7ADE"/>
    <w:rsid w:val="00DD06AD"/>
    <w:rsid w:val="00DD1939"/>
    <w:rsid w:val="00DD1E2E"/>
    <w:rsid w:val="00DD1E53"/>
    <w:rsid w:val="00DD2073"/>
    <w:rsid w:val="00DD2A43"/>
    <w:rsid w:val="00DD2BD2"/>
    <w:rsid w:val="00DD3362"/>
    <w:rsid w:val="00DD3407"/>
    <w:rsid w:val="00DD34EF"/>
    <w:rsid w:val="00DD3AF5"/>
    <w:rsid w:val="00DD4357"/>
    <w:rsid w:val="00DD43D9"/>
    <w:rsid w:val="00DD4B0E"/>
    <w:rsid w:val="00DD50F7"/>
    <w:rsid w:val="00DD6008"/>
    <w:rsid w:val="00DD62D3"/>
    <w:rsid w:val="00DD677F"/>
    <w:rsid w:val="00DD6C66"/>
    <w:rsid w:val="00DD7461"/>
    <w:rsid w:val="00DD75A4"/>
    <w:rsid w:val="00DD7672"/>
    <w:rsid w:val="00DD7FB5"/>
    <w:rsid w:val="00DE014A"/>
    <w:rsid w:val="00DE017C"/>
    <w:rsid w:val="00DE1D93"/>
    <w:rsid w:val="00DE1EAF"/>
    <w:rsid w:val="00DE233A"/>
    <w:rsid w:val="00DE2ED3"/>
    <w:rsid w:val="00DE3614"/>
    <w:rsid w:val="00DE3E42"/>
    <w:rsid w:val="00DE406D"/>
    <w:rsid w:val="00DE4422"/>
    <w:rsid w:val="00DE44C1"/>
    <w:rsid w:val="00DE4A20"/>
    <w:rsid w:val="00DE4AC9"/>
    <w:rsid w:val="00DE5BAB"/>
    <w:rsid w:val="00DE5E53"/>
    <w:rsid w:val="00DF0020"/>
    <w:rsid w:val="00DF0426"/>
    <w:rsid w:val="00DF066F"/>
    <w:rsid w:val="00DF0963"/>
    <w:rsid w:val="00DF09B4"/>
    <w:rsid w:val="00DF0CE0"/>
    <w:rsid w:val="00DF2419"/>
    <w:rsid w:val="00DF2AF3"/>
    <w:rsid w:val="00DF35A5"/>
    <w:rsid w:val="00DF36AD"/>
    <w:rsid w:val="00DF38F3"/>
    <w:rsid w:val="00DF39C4"/>
    <w:rsid w:val="00DF3DAE"/>
    <w:rsid w:val="00DF402E"/>
    <w:rsid w:val="00DF41CA"/>
    <w:rsid w:val="00DF50F1"/>
    <w:rsid w:val="00DF594F"/>
    <w:rsid w:val="00DF5A2C"/>
    <w:rsid w:val="00DF6410"/>
    <w:rsid w:val="00DF66B8"/>
    <w:rsid w:val="00DF73FA"/>
    <w:rsid w:val="00DF7A75"/>
    <w:rsid w:val="00DF7D74"/>
    <w:rsid w:val="00DF7F55"/>
    <w:rsid w:val="00E00F2B"/>
    <w:rsid w:val="00E01099"/>
    <w:rsid w:val="00E018DD"/>
    <w:rsid w:val="00E0195A"/>
    <w:rsid w:val="00E01CBF"/>
    <w:rsid w:val="00E01EEC"/>
    <w:rsid w:val="00E01FCD"/>
    <w:rsid w:val="00E020B3"/>
    <w:rsid w:val="00E0277D"/>
    <w:rsid w:val="00E02A39"/>
    <w:rsid w:val="00E02BFA"/>
    <w:rsid w:val="00E02F0D"/>
    <w:rsid w:val="00E059A1"/>
    <w:rsid w:val="00E06B40"/>
    <w:rsid w:val="00E06DE1"/>
    <w:rsid w:val="00E07398"/>
    <w:rsid w:val="00E075F8"/>
    <w:rsid w:val="00E07CCF"/>
    <w:rsid w:val="00E07F33"/>
    <w:rsid w:val="00E10171"/>
    <w:rsid w:val="00E101A5"/>
    <w:rsid w:val="00E109E5"/>
    <w:rsid w:val="00E10D3B"/>
    <w:rsid w:val="00E1131F"/>
    <w:rsid w:val="00E1163C"/>
    <w:rsid w:val="00E12BCA"/>
    <w:rsid w:val="00E12E0B"/>
    <w:rsid w:val="00E12EA4"/>
    <w:rsid w:val="00E1338F"/>
    <w:rsid w:val="00E13476"/>
    <w:rsid w:val="00E13CB1"/>
    <w:rsid w:val="00E14227"/>
    <w:rsid w:val="00E14539"/>
    <w:rsid w:val="00E15744"/>
    <w:rsid w:val="00E16409"/>
    <w:rsid w:val="00E1664E"/>
    <w:rsid w:val="00E1665E"/>
    <w:rsid w:val="00E175D6"/>
    <w:rsid w:val="00E202DD"/>
    <w:rsid w:val="00E20893"/>
    <w:rsid w:val="00E22E1E"/>
    <w:rsid w:val="00E2301B"/>
    <w:rsid w:val="00E230CA"/>
    <w:rsid w:val="00E24034"/>
    <w:rsid w:val="00E2445D"/>
    <w:rsid w:val="00E25036"/>
    <w:rsid w:val="00E25131"/>
    <w:rsid w:val="00E253EB"/>
    <w:rsid w:val="00E25E34"/>
    <w:rsid w:val="00E2608B"/>
    <w:rsid w:val="00E2634C"/>
    <w:rsid w:val="00E263F3"/>
    <w:rsid w:val="00E26592"/>
    <w:rsid w:val="00E26AC7"/>
    <w:rsid w:val="00E26D0C"/>
    <w:rsid w:val="00E270F1"/>
    <w:rsid w:val="00E27135"/>
    <w:rsid w:val="00E27523"/>
    <w:rsid w:val="00E27D46"/>
    <w:rsid w:val="00E27D66"/>
    <w:rsid w:val="00E301D9"/>
    <w:rsid w:val="00E30786"/>
    <w:rsid w:val="00E31571"/>
    <w:rsid w:val="00E31C57"/>
    <w:rsid w:val="00E31D77"/>
    <w:rsid w:val="00E3245A"/>
    <w:rsid w:val="00E3299B"/>
    <w:rsid w:val="00E333D4"/>
    <w:rsid w:val="00E352CC"/>
    <w:rsid w:val="00E35792"/>
    <w:rsid w:val="00E36EE8"/>
    <w:rsid w:val="00E371C0"/>
    <w:rsid w:val="00E417F3"/>
    <w:rsid w:val="00E41B56"/>
    <w:rsid w:val="00E42404"/>
    <w:rsid w:val="00E431AC"/>
    <w:rsid w:val="00E431DC"/>
    <w:rsid w:val="00E43929"/>
    <w:rsid w:val="00E43BF9"/>
    <w:rsid w:val="00E443F1"/>
    <w:rsid w:val="00E461A6"/>
    <w:rsid w:val="00E47751"/>
    <w:rsid w:val="00E47B09"/>
    <w:rsid w:val="00E50986"/>
    <w:rsid w:val="00E52018"/>
    <w:rsid w:val="00E52B69"/>
    <w:rsid w:val="00E52BE1"/>
    <w:rsid w:val="00E53AC2"/>
    <w:rsid w:val="00E53E5C"/>
    <w:rsid w:val="00E54BC6"/>
    <w:rsid w:val="00E54C58"/>
    <w:rsid w:val="00E54C8C"/>
    <w:rsid w:val="00E55121"/>
    <w:rsid w:val="00E555AD"/>
    <w:rsid w:val="00E559BF"/>
    <w:rsid w:val="00E55B4E"/>
    <w:rsid w:val="00E56154"/>
    <w:rsid w:val="00E565BE"/>
    <w:rsid w:val="00E57FA2"/>
    <w:rsid w:val="00E603A3"/>
    <w:rsid w:val="00E610D0"/>
    <w:rsid w:val="00E613D4"/>
    <w:rsid w:val="00E61549"/>
    <w:rsid w:val="00E622DF"/>
    <w:rsid w:val="00E6253C"/>
    <w:rsid w:val="00E625BB"/>
    <w:rsid w:val="00E629B0"/>
    <w:rsid w:val="00E62A7E"/>
    <w:rsid w:val="00E62C4D"/>
    <w:rsid w:val="00E62F0B"/>
    <w:rsid w:val="00E6306A"/>
    <w:rsid w:val="00E63667"/>
    <w:rsid w:val="00E63872"/>
    <w:rsid w:val="00E638A9"/>
    <w:rsid w:val="00E63C83"/>
    <w:rsid w:val="00E64FF8"/>
    <w:rsid w:val="00E65474"/>
    <w:rsid w:val="00E660FD"/>
    <w:rsid w:val="00E66869"/>
    <w:rsid w:val="00E66DFE"/>
    <w:rsid w:val="00E67271"/>
    <w:rsid w:val="00E675E8"/>
    <w:rsid w:val="00E67BDB"/>
    <w:rsid w:val="00E700E7"/>
    <w:rsid w:val="00E70C62"/>
    <w:rsid w:val="00E713C7"/>
    <w:rsid w:val="00E7261E"/>
    <w:rsid w:val="00E72F08"/>
    <w:rsid w:val="00E730DC"/>
    <w:rsid w:val="00E743A4"/>
    <w:rsid w:val="00E80D79"/>
    <w:rsid w:val="00E8173A"/>
    <w:rsid w:val="00E822E9"/>
    <w:rsid w:val="00E82B0A"/>
    <w:rsid w:val="00E82EB2"/>
    <w:rsid w:val="00E8428F"/>
    <w:rsid w:val="00E8503B"/>
    <w:rsid w:val="00E85308"/>
    <w:rsid w:val="00E85AE0"/>
    <w:rsid w:val="00E85E02"/>
    <w:rsid w:val="00E8646F"/>
    <w:rsid w:val="00E868A9"/>
    <w:rsid w:val="00E86F0D"/>
    <w:rsid w:val="00E86F7E"/>
    <w:rsid w:val="00E8731C"/>
    <w:rsid w:val="00E87EDE"/>
    <w:rsid w:val="00E9005F"/>
    <w:rsid w:val="00E9025B"/>
    <w:rsid w:val="00E904B9"/>
    <w:rsid w:val="00E90A84"/>
    <w:rsid w:val="00E90AC3"/>
    <w:rsid w:val="00E90CD9"/>
    <w:rsid w:val="00E91303"/>
    <w:rsid w:val="00E91B63"/>
    <w:rsid w:val="00E9214F"/>
    <w:rsid w:val="00E92802"/>
    <w:rsid w:val="00E9297E"/>
    <w:rsid w:val="00E92D14"/>
    <w:rsid w:val="00E933FA"/>
    <w:rsid w:val="00E93412"/>
    <w:rsid w:val="00E9341A"/>
    <w:rsid w:val="00E942E6"/>
    <w:rsid w:val="00E9434E"/>
    <w:rsid w:val="00E9497C"/>
    <w:rsid w:val="00E94BAF"/>
    <w:rsid w:val="00E94D5B"/>
    <w:rsid w:val="00E95ACC"/>
    <w:rsid w:val="00E95F12"/>
    <w:rsid w:val="00E9607C"/>
    <w:rsid w:val="00E960DE"/>
    <w:rsid w:val="00E97456"/>
    <w:rsid w:val="00E979BC"/>
    <w:rsid w:val="00E97A6C"/>
    <w:rsid w:val="00EA006F"/>
    <w:rsid w:val="00EA013C"/>
    <w:rsid w:val="00EA0671"/>
    <w:rsid w:val="00EA0AE9"/>
    <w:rsid w:val="00EA16B3"/>
    <w:rsid w:val="00EA17E2"/>
    <w:rsid w:val="00EA1926"/>
    <w:rsid w:val="00EA1EA0"/>
    <w:rsid w:val="00EA3081"/>
    <w:rsid w:val="00EA30AF"/>
    <w:rsid w:val="00EA3207"/>
    <w:rsid w:val="00EA3AF6"/>
    <w:rsid w:val="00EA3D87"/>
    <w:rsid w:val="00EA3ECD"/>
    <w:rsid w:val="00EA4615"/>
    <w:rsid w:val="00EA536A"/>
    <w:rsid w:val="00EA5824"/>
    <w:rsid w:val="00EA5A44"/>
    <w:rsid w:val="00EA5B17"/>
    <w:rsid w:val="00EA5C26"/>
    <w:rsid w:val="00EA604F"/>
    <w:rsid w:val="00EA6CC1"/>
    <w:rsid w:val="00EA7150"/>
    <w:rsid w:val="00EA7EB5"/>
    <w:rsid w:val="00EB0383"/>
    <w:rsid w:val="00EB1A4B"/>
    <w:rsid w:val="00EB1F7A"/>
    <w:rsid w:val="00EB2244"/>
    <w:rsid w:val="00EB23A3"/>
    <w:rsid w:val="00EB3425"/>
    <w:rsid w:val="00EB3C59"/>
    <w:rsid w:val="00EB3E1A"/>
    <w:rsid w:val="00EB4209"/>
    <w:rsid w:val="00EB475F"/>
    <w:rsid w:val="00EB5923"/>
    <w:rsid w:val="00EB5A67"/>
    <w:rsid w:val="00EB63B1"/>
    <w:rsid w:val="00EB671B"/>
    <w:rsid w:val="00EB6A86"/>
    <w:rsid w:val="00EB70BD"/>
    <w:rsid w:val="00EC001E"/>
    <w:rsid w:val="00EC0267"/>
    <w:rsid w:val="00EC0616"/>
    <w:rsid w:val="00EC0ADA"/>
    <w:rsid w:val="00EC0EF2"/>
    <w:rsid w:val="00EC1120"/>
    <w:rsid w:val="00EC1380"/>
    <w:rsid w:val="00EC1574"/>
    <w:rsid w:val="00EC1B2E"/>
    <w:rsid w:val="00EC1B74"/>
    <w:rsid w:val="00EC1FBE"/>
    <w:rsid w:val="00EC2B00"/>
    <w:rsid w:val="00EC2C34"/>
    <w:rsid w:val="00EC301C"/>
    <w:rsid w:val="00EC4432"/>
    <w:rsid w:val="00EC4526"/>
    <w:rsid w:val="00EC478A"/>
    <w:rsid w:val="00EC5304"/>
    <w:rsid w:val="00EC552C"/>
    <w:rsid w:val="00EC56B8"/>
    <w:rsid w:val="00EC6193"/>
    <w:rsid w:val="00EC6A39"/>
    <w:rsid w:val="00EC6BF7"/>
    <w:rsid w:val="00EC7EE9"/>
    <w:rsid w:val="00ED0E43"/>
    <w:rsid w:val="00ED1331"/>
    <w:rsid w:val="00ED172E"/>
    <w:rsid w:val="00ED1C96"/>
    <w:rsid w:val="00ED2D96"/>
    <w:rsid w:val="00ED2DEF"/>
    <w:rsid w:val="00ED354E"/>
    <w:rsid w:val="00ED3826"/>
    <w:rsid w:val="00ED40F0"/>
    <w:rsid w:val="00ED4E67"/>
    <w:rsid w:val="00ED58B6"/>
    <w:rsid w:val="00ED5960"/>
    <w:rsid w:val="00ED657C"/>
    <w:rsid w:val="00ED68C7"/>
    <w:rsid w:val="00EE0112"/>
    <w:rsid w:val="00EE0193"/>
    <w:rsid w:val="00EE07D9"/>
    <w:rsid w:val="00EE134E"/>
    <w:rsid w:val="00EE1E32"/>
    <w:rsid w:val="00EE34F7"/>
    <w:rsid w:val="00EE37D9"/>
    <w:rsid w:val="00EE38D2"/>
    <w:rsid w:val="00EE3B89"/>
    <w:rsid w:val="00EE412A"/>
    <w:rsid w:val="00EE42FD"/>
    <w:rsid w:val="00EE4AEF"/>
    <w:rsid w:val="00EE6972"/>
    <w:rsid w:val="00EE6A57"/>
    <w:rsid w:val="00EE7998"/>
    <w:rsid w:val="00EE7B31"/>
    <w:rsid w:val="00EE7B53"/>
    <w:rsid w:val="00EE7BB3"/>
    <w:rsid w:val="00EF01AC"/>
    <w:rsid w:val="00EF045A"/>
    <w:rsid w:val="00EF0545"/>
    <w:rsid w:val="00EF0995"/>
    <w:rsid w:val="00EF0B63"/>
    <w:rsid w:val="00EF1A38"/>
    <w:rsid w:val="00EF2041"/>
    <w:rsid w:val="00EF22A7"/>
    <w:rsid w:val="00EF2968"/>
    <w:rsid w:val="00EF2ED8"/>
    <w:rsid w:val="00EF3413"/>
    <w:rsid w:val="00EF3D34"/>
    <w:rsid w:val="00EF4296"/>
    <w:rsid w:val="00EF4789"/>
    <w:rsid w:val="00EF4C91"/>
    <w:rsid w:val="00EF52FC"/>
    <w:rsid w:val="00EF53EF"/>
    <w:rsid w:val="00EF5794"/>
    <w:rsid w:val="00EF580B"/>
    <w:rsid w:val="00EF5C21"/>
    <w:rsid w:val="00EF5F73"/>
    <w:rsid w:val="00EF5F80"/>
    <w:rsid w:val="00EF6255"/>
    <w:rsid w:val="00EF6505"/>
    <w:rsid w:val="00EF6917"/>
    <w:rsid w:val="00EF75DB"/>
    <w:rsid w:val="00EF7832"/>
    <w:rsid w:val="00F006F1"/>
    <w:rsid w:val="00F00B80"/>
    <w:rsid w:val="00F0122E"/>
    <w:rsid w:val="00F014A0"/>
    <w:rsid w:val="00F01C0A"/>
    <w:rsid w:val="00F01D89"/>
    <w:rsid w:val="00F01FC6"/>
    <w:rsid w:val="00F02247"/>
    <w:rsid w:val="00F02392"/>
    <w:rsid w:val="00F0269A"/>
    <w:rsid w:val="00F02E4E"/>
    <w:rsid w:val="00F031CD"/>
    <w:rsid w:val="00F03B24"/>
    <w:rsid w:val="00F03E9B"/>
    <w:rsid w:val="00F04D04"/>
    <w:rsid w:val="00F05975"/>
    <w:rsid w:val="00F05D42"/>
    <w:rsid w:val="00F05D47"/>
    <w:rsid w:val="00F05DAF"/>
    <w:rsid w:val="00F062DE"/>
    <w:rsid w:val="00F064BE"/>
    <w:rsid w:val="00F064E3"/>
    <w:rsid w:val="00F06A63"/>
    <w:rsid w:val="00F0718E"/>
    <w:rsid w:val="00F07922"/>
    <w:rsid w:val="00F07AD6"/>
    <w:rsid w:val="00F1071D"/>
    <w:rsid w:val="00F10B90"/>
    <w:rsid w:val="00F11031"/>
    <w:rsid w:val="00F11B28"/>
    <w:rsid w:val="00F1395F"/>
    <w:rsid w:val="00F13ACB"/>
    <w:rsid w:val="00F13BB2"/>
    <w:rsid w:val="00F13FB2"/>
    <w:rsid w:val="00F14AF0"/>
    <w:rsid w:val="00F150A8"/>
    <w:rsid w:val="00F1542D"/>
    <w:rsid w:val="00F15E86"/>
    <w:rsid w:val="00F16712"/>
    <w:rsid w:val="00F170B0"/>
    <w:rsid w:val="00F1762C"/>
    <w:rsid w:val="00F17ACD"/>
    <w:rsid w:val="00F21626"/>
    <w:rsid w:val="00F21CD5"/>
    <w:rsid w:val="00F235F7"/>
    <w:rsid w:val="00F23739"/>
    <w:rsid w:val="00F23963"/>
    <w:rsid w:val="00F249A0"/>
    <w:rsid w:val="00F25342"/>
    <w:rsid w:val="00F25493"/>
    <w:rsid w:val="00F25990"/>
    <w:rsid w:val="00F26294"/>
    <w:rsid w:val="00F269A0"/>
    <w:rsid w:val="00F275BD"/>
    <w:rsid w:val="00F27BA6"/>
    <w:rsid w:val="00F30A06"/>
    <w:rsid w:val="00F3191F"/>
    <w:rsid w:val="00F3205F"/>
    <w:rsid w:val="00F325CA"/>
    <w:rsid w:val="00F32A25"/>
    <w:rsid w:val="00F32ED7"/>
    <w:rsid w:val="00F334F2"/>
    <w:rsid w:val="00F336EA"/>
    <w:rsid w:val="00F33741"/>
    <w:rsid w:val="00F34389"/>
    <w:rsid w:val="00F3547F"/>
    <w:rsid w:val="00F35562"/>
    <w:rsid w:val="00F3597E"/>
    <w:rsid w:val="00F35EC2"/>
    <w:rsid w:val="00F36275"/>
    <w:rsid w:val="00F36ACB"/>
    <w:rsid w:val="00F36D46"/>
    <w:rsid w:val="00F37319"/>
    <w:rsid w:val="00F37969"/>
    <w:rsid w:val="00F379FA"/>
    <w:rsid w:val="00F37EC2"/>
    <w:rsid w:val="00F40274"/>
    <w:rsid w:val="00F404EB"/>
    <w:rsid w:val="00F4053E"/>
    <w:rsid w:val="00F40980"/>
    <w:rsid w:val="00F40B29"/>
    <w:rsid w:val="00F40EE8"/>
    <w:rsid w:val="00F414AF"/>
    <w:rsid w:val="00F42220"/>
    <w:rsid w:val="00F43331"/>
    <w:rsid w:val="00F44159"/>
    <w:rsid w:val="00F4465F"/>
    <w:rsid w:val="00F448D8"/>
    <w:rsid w:val="00F45C5F"/>
    <w:rsid w:val="00F4619A"/>
    <w:rsid w:val="00F46493"/>
    <w:rsid w:val="00F46BC6"/>
    <w:rsid w:val="00F46E55"/>
    <w:rsid w:val="00F477C8"/>
    <w:rsid w:val="00F50076"/>
    <w:rsid w:val="00F50582"/>
    <w:rsid w:val="00F511B4"/>
    <w:rsid w:val="00F51314"/>
    <w:rsid w:val="00F52B77"/>
    <w:rsid w:val="00F531A2"/>
    <w:rsid w:val="00F533E7"/>
    <w:rsid w:val="00F535E4"/>
    <w:rsid w:val="00F53CBA"/>
    <w:rsid w:val="00F54106"/>
    <w:rsid w:val="00F542FA"/>
    <w:rsid w:val="00F546DF"/>
    <w:rsid w:val="00F5504D"/>
    <w:rsid w:val="00F5588A"/>
    <w:rsid w:val="00F55C43"/>
    <w:rsid w:val="00F56447"/>
    <w:rsid w:val="00F5698C"/>
    <w:rsid w:val="00F56C68"/>
    <w:rsid w:val="00F56C78"/>
    <w:rsid w:val="00F60172"/>
    <w:rsid w:val="00F60362"/>
    <w:rsid w:val="00F6077E"/>
    <w:rsid w:val="00F6087B"/>
    <w:rsid w:val="00F609F7"/>
    <w:rsid w:val="00F6240E"/>
    <w:rsid w:val="00F624B9"/>
    <w:rsid w:val="00F62647"/>
    <w:rsid w:val="00F62C0A"/>
    <w:rsid w:val="00F6341B"/>
    <w:rsid w:val="00F63A24"/>
    <w:rsid w:val="00F63E54"/>
    <w:rsid w:val="00F6411A"/>
    <w:rsid w:val="00F65094"/>
    <w:rsid w:val="00F65251"/>
    <w:rsid w:val="00F65525"/>
    <w:rsid w:val="00F658F4"/>
    <w:rsid w:val="00F65B56"/>
    <w:rsid w:val="00F66E35"/>
    <w:rsid w:val="00F671DD"/>
    <w:rsid w:val="00F7083F"/>
    <w:rsid w:val="00F70FFA"/>
    <w:rsid w:val="00F71CD6"/>
    <w:rsid w:val="00F72528"/>
    <w:rsid w:val="00F72C30"/>
    <w:rsid w:val="00F72EFC"/>
    <w:rsid w:val="00F73993"/>
    <w:rsid w:val="00F739B6"/>
    <w:rsid w:val="00F73FBE"/>
    <w:rsid w:val="00F7436E"/>
    <w:rsid w:val="00F752C7"/>
    <w:rsid w:val="00F75BC1"/>
    <w:rsid w:val="00F76BC5"/>
    <w:rsid w:val="00F76EE8"/>
    <w:rsid w:val="00F770BF"/>
    <w:rsid w:val="00F800BD"/>
    <w:rsid w:val="00F80835"/>
    <w:rsid w:val="00F819CE"/>
    <w:rsid w:val="00F81A28"/>
    <w:rsid w:val="00F83BDC"/>
    <w:rsid w:val="00F83EAE"/>
    <w:rsid w:val="00F859BB"/>
    <w:rsid w:val="00F85B07"/>
    <w:rsid w:val="00F860CB"/>
    <w:rsid w:val="00F86250"/>
    <w:rsid w:val="00F8637D"/>
    <w:rsid w:val="00F86507"/>
    <w:rsid w:val="00F865D1"/>
    <w:rsid w:val="00F86A69"/>
    <w:rsid w:val="00F86B07"/>
    <w:rsid w:val="00F871AC"/>
    <w:rsid w:val="00F90707"/>
    <w:rsid w:val="00F91586"/>
    <w:rsid w:val="00F915EB"/>
    <w:rsid w:val="00F92A59"/>
    <w:rsid w:val="00F92EE7"/>
    <w:rsid w:val="00F92F2D"/>
    <w:rsid w:val="00F93618"/>
    <w:rsid w:val="00F9408F"/>
    <w:rsid w:val="00F941E3"/>
    <w:rsid w:val="00F957AF"/>
    <w:rsid w:val="00F9590E"/>
    <w:rsid w:val="00F95F2B"/>
    <w:rsid w:val="00F96054"/>
    <w:rsid w:val="00F96852"/>
    <w:rsid w:val="00F96924"/>
    <w:rsid w:val="00FA069D"/>
    <w:rsid w:val="00FA12E7"/>
    <w:rsid w:val="00FA2134"/>
    <w:rsid w:val="00FA24CA"/>
    <w:rsid w:val="00FA3610"/>
    <w:rsid w:val="00FA3B2F"/>
    <w:rsid w:val="00FA5AE7"/>
    <w:rsid w:val="00FA5D77"/>
    <w:rsid w:val="00FA5E74"/>
    <w:rsid w:val="00FA649A"/>
    <w:rsid w:val="00FA7361"/>
    <w:rsid w:val="00FA7763"/>
    <w:rsid w:val="00FA7957"/>
    <w:rsid w:val="00FA7BFC"/>
    <w:rsid w:val="00FB0134"/>
    <w:rsid w:val="00FB0806"/>
    <w:rsid w:val="00FB152D"/>
    <w:rsid w:val="00FB1AC3"/>
    <w:rsid w:val="00FB1C5F"/>
    <w:rsid w:val="00FB29DB"/>
    <w:rsid w:val="00FB2E91"/>
    <w:rsid w:val="00FB3E16"/>
    <w:rsid w:val="00FB4FAA"/>
    <w:rsid w:val="00FB53DB"/>
    <w:rsid w:val="00FB5881"/>
    <w:rsid w:val="00FB6725"/>
    <w:rsid w:val="00FB68EA"/>
    <w:rsid w:val="00FB696C"/>
    <w:rsid w:val="00FB6BF5"/>
    <w:rsid w:val="00FB7FF4"/>
    <w:rsid w:val="00FC00CF"/>
    <w:rsid w:val="00FC0546"/>
    <w:rsid w:val="00FC0AA5"/>
    <w:rsid w:val="00FC1248"/>
    <w:rsid w:val="00FC1445"/>
    <w:rsid w:val="00FC168E"/>
    <w:rsid w:val="00FC1A53"/>
    <w:rsid w:val="00FC2565"/>
    <w:rsid w:val="00FC28E3"/>
    <w:rsid w:val="00FC2DD9"/>
    <w:rsid w:val="00FC2F1E"/>
    <w:rsid w:val="00FC38ED"/>
    <w:rsid w:val="00FC40AA"/>
    <w:rsid w:val="00FC4421"/>
    <w:rsid w:val="00FC575B"/>
    <w:rsid w:val="00FC5E1B"/>
    <w:rsid w:val="00FC6727"/>
    <w:rsid w:val="00FC6B88"/>
    <w:rsid w:val="00FC6C06"/>
    <w:rsid w:val="00FC6C9A"/>
    <w:rsid w:val="00FC6EB3"/>
    <w:rsid w:val="00FC6FAB"/>
    <w:rsid w:val="00FC736B"/>
    <w:rsid w:val="00FC7BC3"/>
    <w:rsid w:val="00FD0404"/>
    <w:rsid w:val="00FD0D0B"/>
    <w:rsid w:val="00FD10EE"/>
    <w:rsid w:val="00FD1D51"/>
    <w:rsid w:val="00FD25A9"/>
    <w:rsid w:val="00FD3460"/>
    <w:rsid w:val="00FD39BC"/>
    <w:rsid w:val="00FD3EE7"/>
    <w:rsid w:val="00FD3F61"/>
    <w:rsid w:val="00FD431F"/>
    <w:rsid w:val="00FD47D8"/>
    <w:rsid w:val="00FD4F67"/>
    <w:rsid w:val="00FD525D"/>
    <w:rsid w:val="00FD5A1C"/>
    <w:rsid w:val="00FD5CDE"/>
    <w:rsid w:val="00FD6427"/>
    <w:rsid w:val="00FD69DF"/>
    <w:rsid w:val="00FD71CC"/>
    <w:rsid w:val="00FD7789"/>
    <w:rsid w:val="00FD7BEE"/>
    <w:rsid w:val="00FD7F8D"/>
    <w:rsid w:val="00FE0095"/>
    <w:rsid w:val="00FE010A"/>
    <w:rsid w:val="00FE015D"/>
    <w:rsid w:val="00FE0165"/>
    <w:rsid w:val="00FE0828"/>
    <w:rsid w:val="00FE0B21"/>
    <w:rsid w:val="00FE1950"/>
    <w:rsid w:val="00FE21D8"/>
    <w:rsid w:val="00FE452F"/>
    <w:rsid w:val="00FE4667"/>
    <w:rsid w:val="00FE4998"/>
    <w:rsid w:val="00FE4F4D"/>
    <w:rsid w:val="00FE5933"/>
    <w:rsid w:val="00FE5CFB"/>
    <w:rsid w:val="00FE7279"/>
    <w:rsid w:val="00FE78A0"/>
    <w:rsid w:val="00FF0244"/>
    <w:rsid w:val="00FF0D28"/>
    <w:rsid w:val="00FF1766"/>
    <w:rsid w:val="00FF179A"/>
    <w:rsid w:val="00FF2955"/>
    <w:rsid w:val="00FF2A0B"/>
    <w:rsid w:val="00FF2EB7"/>
    <w:rsid w:val="00FF3528"/>
    <w:rsid w:val="00FF3869"/>
    <w:rsid w:val="00FF3F18"/>
    <w:rsid w:val="00FF49B3"/>
    <w:rsid w:val="00FF5A29"/>
    <w:rsid w:val="00FF6062"/>
    <w:rsid w:val="00FF6532"/>
    <w:rsid w:val="00FF67F8"/>
    <w:rsid w:val="00FF6DDE"/>
    <w:rsid w:val="00FF7997"/>
  </w:rsids>
  <m:mathPr>
    <m:mathFont m:val="Cambria Math"/>
    <m:brkBin m:val="before"/>
    <m:brkBinSub m:val="--"/>
    <m:smallFrac m:val="0"/>
    <m:dispDef/>
    <m:lMargin m:val="0"/>
    <m:rMargin m:val="0"/>
    <m:defJc m:val="centerGroup"/>
    <m:wrapIndent m:val="1440"/>
    <m:intLim m:val="subSup"/>
    <m:naryLim m:val="undOvr"/>
  </m:mathPr>
  <w:themeFontLang w:val="es-ES" w:bidi="yi-He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41">
      <o:colormru v:ext="edit" colors="#5e8696,#dee7eb"/>
    </o:shapedefaults>
    <o:shapelayout v:ext="edit">
      <o:idmap v:ext="edit" data="1"/>
    </o:shapelayout>
  </w:shapeDefaults>
  <w:decimalSymbol w:val=","/>
  <w:listSeparator w:val=";"/>
  <w14:docId w14:val="62F91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pPr>
        <w:spacing w:after="80"/>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note text" w:uiPriority="99"/>
    <w:lsdException w:name="header" w:uiPriority="99"/>
    <w:lsdException w:name="footer" w:uiPriority="99"/>
    <w:lsdException w:name="caption" w:uiPriority="99"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6A4"/>
    <w:pPr>
      <w:suppressAutoHyphens/>
      <w:spacing w:after="0" w:line="276" w:lineRule="auto"/>
      <w:jc w:val="both"/>
    </w:pPr>
    <w:rPr>
      <w:rFonts w:ascii="Arial" w:hAnsi="Arial"/>
    </w:rPr>
  </w:style>
  <w:style w:type="paragraph" w:styleId="Ttulo1">
    <w:name w:val="heading 1"/>
    <w:aliases w:val="Título 1a"/>
    <w:basedOn w:val="Normal"/>
    <w:next w:val="Normal"/>
    <w:link w:val="Ttulo1Car"/>
    <w:qFormat/>
    <w:rsid w:val="00EB2244"/>
    <w:pPr>
      <w:numPr>
        <w:numId w:val="1"/>
      </w:numPr>
      <w:spacing w:line="360" w:lineRule="auto"/>
      <w:ind w:left="0" w:right="-2" w:firstLine="0"/>
      <w:jc w:val="right"/>
      <w:outlineLvl w:val="0"/>
    </w:pPr>
    <w:rPr>
      <w:rFonts w:ascii="Arial Black" w:hAnsi="Arial Black" w:cs="Arial"/>
      <w:bCs/>
      <w:iCs/>
      <w:caps/>
      <w:color w:val="FFFFFF" w:themeColor="background1"/>
      <w:sz w:val="44"/>
      <w:szCs w:val="24"/>
    </w:rPr>
  </w:style>
  <w:style w:type="paragraph" w:styleId="Ttulo2">
    <w:name w:val="heading 2"/>
    <w:aliases w:val="OCYT-4,OCYT-41,Título 2b"/>
    <w:basedOn w:val="Normal"/>
    <w:next w:val="Normal"/>
    <w:link w:val="Ttulo2Car"/>
    <w:qFormat/>
    <w:rsid w:val="0012659A"/>
    <w:pPr>
      <w:numPr>
        <w:ilvl w:val="1"/>
        <w:numId w:val="1"/>
      </w:numPr>
      <w:shd w:val="clear" w:color="auto" w:fill="D9D9D9" w:themeFill="background1" w:themeFillShade="D9"/>
      <w:spacing w:before="80" w:after="280" w:line="288" w:lineRule="auto"/>
      <w:ind w:left="709" w:hanging="709"/>
      <w:outlineLvl w:val="1"/>
    </w:pPr>
    <w:rPr>
      <w:rFonts w:asciiTheme="minorBidi" w:hAnsiTheme="minorBidi" w:cstheme="minorBidi"/>
      <w:b/>
      <w:bCs/>
      <w:iCs/>
      <w:caps/>
      <w:color w:val="C00000"/>
      <w:sz w:val="24"/>
      <w:szCs w:val="28"/>
    </w:rPr>
  </w:style>
  <w:style w:type="paragraph" w:styleId="Ttulo3">
    <w:name w:val="heading 3"/>
    <w:basedOn w:val="Normal"/>
    <w:next w:val="Normal"/>
    <w:link w:val="Ttulo3Car"/>
    <w:qFormat/>
    <w:rsid w:val="00E9214F"/>
    <w:pPr>
      <w:keepNext/>
      <w:numPr>
        <w:ilvl w:val="2"/>
        <w:numId w:val="1"/>
      </w:numPr>
      <w:tabs>
        <w:tab w:val="clear" w:pos="8648"/>
        <w:tab w:val="left" w:pos="709"/>
      </w:tabs>
      <w:spacing w:before="160" w:after="120" w:line="336" w:lineRule="auto"/>
      <w:ind w:left="709" w:hanging="709"/>
      <w:outlineLvl w:val="2"/>
    </w:pPr>
    <w:rPr>
      <w:rFonts w:cs="Arial"/>
      <w:b/>
      <w:bCs/>
      <w:sz w:val="22"/>
      <w:szCs w:val="22"/>
      <w:u w:val="single"/>
      <w:lang w:val="es-ES_tradnl" w:eastAsia="en-US"/>
    </w:rPr>
  </w:style>
  <w:style w:type="paragraph" w:styleId="Ttulo4">
    <w:name w:val="heading 4"/>
    <w:aliases w:val="a),b) ..."/>
    <w:basedOn w:val="Normal"/>
    <w:next w:val="Normal"/>
    <w:link w:val="Ttulo4Car"/>
    <w:qFormat/>
    <w:rsid w:val="008A2757"/>
    <w:pPr>
      <w:keepNext/>
      <w:numPr>
        <w:ilvl w:val="3"/>
        <w:numId w:val="1"/>
      </w:numPr>
      <w:tabs>
        <w:tab w:val="left" w:pos="425"/>
      </w:tabs>
      <w:spacing w:before="160" w:line="312" w:lineRule="auto"/>
      <w:outlineLvl w:val="3"/>
    </w:pPr>
    <w:rPr>
      <w:rFonts w:cs="Arial"/>
      <w:b/>
      <w:bCs/>
      <w:i/>
      <w:sz w:val="22"/>
      <w:szCs w:val="22"/>
      <w:shd w:val="clear" w:color="auto" w:fill="DBE5F1" w:themeFill="accent1" w:themeFillTint="33"/>
      <w:lang w:val="es-ES_tradnl"/>
    </w:rPr>
  </w:style>
  <w:style w:type="paragraph" w:styleId="Ttulo5">
    <w:name w:val="heading 5"/>
    <w:aliases w:val="(i),(ii),...,( )"/>
    <w:basedOn w:val="Normal"/>
    <w:next w:val="Normal"/>
    <w:link w:val="Ttulo5Car"/>
    <w:qFormat/>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635928"/>
    <w:pPr>
      <w:widowControl w:val="0"/>
      <w:numPr>
        <w:ilvl w:val="5"/>
        <w:numId w:val="1"/>
      </w:numPr>
      <w:spacing w:before="360" w:after="720"/>
      <w:ind w:left="1985" w:right="227" w:hanging="2410"/>
      <w:jc w:val="right"/>
      <w:outlineLvl w:val="5"/>
    </w:pPr>
    <w:rPr>
      <w:rFonts w:ascii="Arial Black" w:hAnsi="Arial Black" w:cs="Arial"/>
      <w:b/>
      <w:bCs/>
      <w:caps/>
      <w:color w:val="FFFFFF"/>
      <w:kern w:val="32"/>
      <w:sz w:val="40"/>
      <w:szCs w:val="40"/>
      <w:lang w:val="es-DO"/>
    </w:rPr>
  </w:style>
  <w:style w:type="paragraph" w:styleId="Ttulo7">
    <w:name w:val="heading 7"/>
    <w:basedOn w:val="Normal"/>
    <w:next w:val="Normal"/>
    <w:link w:val="Ttulo7Car"/>
    <w:qFormat/>
    <w:rsid w:val="005A5C60"/>
    <w:pPr>
      <w:keepNext/>
      <w:numPr>
        <w:ilvl w:val="6"/>
        <w:numId w:val="1"/>
      </w:numPr>
      <w:shd w:val="clear" w:color="auto" w:fill="D9D9D9" w:themeFill="background1" w:themeFillShade="D9"/>
      <w:tabs>
        <w:tab w:val="clear" w:pos="720"/>
        <w:tab w:val="left" w:pos="709"/>
      </w:tabs>
      <w:spacing w:after="240"/>
      <w:outlineLvl w:val="6"/>
    </w:pPr>
    <w:rPr>
      <w:b/>
      <w:caps/>
      <w:color w:val="C00000"/>
      <w:sz w:val="22"/>
      <w:szCs w:val="22"/>
    </w:rPr>
  </w:style>
  <w:style w:type="paragraph" w:styleId="Ttulo8">
    <w:name w:val="heading 8"/>
    <w:basedOn w:val="Normal"/>
    <w:next w:val="Normal"/>
    <w:link w:val="Ttulo8Car"/>
    <w:qFormat/>
    <w:rsid w:val="005A5C60"/>
    <w:pPr>
      <w:numPr>
        <w:ilvl w:val="7"/>
        <w:numId w:val="1"/>
      </w:numPr>
      <w:spacing w:before="240" w:after="120"/>
      <w:ind w:left="1134" w:hanging="1134"/>
      <w:jc w:val="left"/>
      <w:outlineLvl w:val="7"/>
    </w:pPr>
    <w:rPr>
      <w:rFonts w:cs="Arial"/>
      <w:b/>
      <w:iCs/>
      <w:sz w:val="22"/>
      <w:szCs w:val="22"/>
      <w:u w:val="single"/>
    </w:rPr>
  </w:style>
  <w:style w:type="paragraph" w:styleId="Ttulo9">
    <w:name w:val="heading 9"/>
    <w:basedOn w:val="Normal"/>
    <w:next w:val="Normal"/>
    <w:link w:val="Ttulo9Car"/>
    <w:qFormat/>
    <w:pPr>
      <w:numPr>
        <w:ilvl w:val="8"/>
        <w:numId w:val="1"/>
      </w:numPr>
      <w:spacing w:before="240" w:after="60"/>
      <w:outlineLvl w:val="8"/>
    </w:pPr>
    <w:rPr>
      <w:rFonts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pPr>
      <w:tabs>
        <w:tab w:val="center" w:pos="4252"/>
        <w:tab w:val="right" w:pos="8504"/>
      </w:tabs>
      <w:spacing w:before="120"/>
      <w:ind w:left="-2268"/>
    </w:pPr>
    <w:rPr>
      <w:b/>
      <w:color w:val="FFFFFF"/>
    </w:rPr>
  </w:style>
  <w:style w:type="paragraph" w:styleId="Piedepgina">
    <w:name w:val="footer"/>
    <w:basedOn w:val="Normal"/>
    <w:link w:val="PiedepginaCar"/>
    <w:uiPriority w:val="99"/>
    <w:pPr>
      <w:tabs>
        <w:tab w:val="center" w:pos="4252"/>
        <w:tab w:val="right" w:pos="8504"/>
      </w:tabs>
    </w:pPr>
  </w:style>
  <w:style w:type="paragraph" w:customStyle="1" w:styleId="TDC21">
    <w:name w:val="TDC 21"/>
    <w:basedOn w:val="Normal"/>
    <w:next w:val="Normal"/>
    <w:autoRedefine/>
    <w:semiHidden/>
    <w:pPr>
      <w:tabs>
        <w:tab w:val="left" w:pos="992"/>
        <w:tab w:val="right" w:leader="dot" w:pos="8080"/>
      </w:tabs>
      <w:spacing w:before="80" w:after="40"/>
      <w:ind w:left="850" w:right="425" w:hanging="425"/>
    </w:pPr>
    <w:rPr>
      <w:noProof/>
      <w:lang w:val="es-DO"/>
    </w:rPr>
  </w:style>
  <w:style w:type="table" w:styleId="Tablaconcuadrcula">
    <w:name w:val="Table Grid"/>
    <w:aliases w:val="TabelrasterTNO"/>
    <w:basedOn w:val="Tablanormal"/>
    <w:uiPriority w:val="39"/>
    <w:rsid w:val="00FE0828"/>
    <w:pPr>
      <w:suppressAutoHyphens/>
      <w:spacing w:line="288"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Pr>
      <w:rFonts w:ascii="Tahoma" w:hAnsi="Tahoma"/>
      <w:sz w:val="16"/>
      <w:lang w:val="en-US" w:eastAsia="en-US" w:bidi="ar-SA"/>
    </w:rPr>
  </w:style>
  <w:style w:type="paragraph" w:styleId="Epgrafe">
    <w:name w:val="caption"/>
    <w:basedOn w:val="Normal"/>
    <w:next w:val="Normal"/>
    <w:link w:val="EpgrafeCar1"/>
    <w:uiPriority w:val="99"/>
    <w:qFormat/>
    <w:rsid w:val="001060DF"/>
    <w:pPr>
      <w:keepNext/>
      <w:spacing w:before="60" w:after="120"/>
      <w:ind w:left="1276" w:hanging="1276"/>
    </w:pPr>
    <w:rPr>
      <w:bCs/>
      <w:color w:val="7F7F7F" w:themeColor="text1" w:themeTint="80"/>
      <w:szCs w:val="18"/>
    </w:rPr>
  </w:style>
  <w:style w:type="character" w:customStyle="1" w:styleId="Ttulo1CarCar">
    <w:name w:val="Título 1 Car Car"/>
    <w:rPr>
      <w:rFonts w:ascii="Century Gothic" w:hAnsi="Century Gothic" w:cs="Arial"/>
      <w:b/>
      <w:bCs/>
      <w:color w:val="FFFFFF"/>
      <w:kern w:val="32"/>
      <w:sz w:val="36"/>
      <w:szCs w:val="48"/>
      <w:lang w:val="es-DO" w:eastAsia="es-ES" w:bidi="ar-SA"/>
    </w:rPr>
  </w:style>
  <w:style w:type="paragraph" w:customStyle="1" w:styleId="Concepto">
    <w:name w:val="Concepto"/>
    <w:basedOn w:val="Normal"/>
    <w:pPr>
      <w:keepNext/>
      <w:keepLines/>
      <w:tabs>
        <w:tab w:val="left" w:pos="3969"/>
        <w:tab w:val="right" w:leader="dot" w:pos="9639"/>
      </w:tabs>
      <w:spacing w:before="80"/>
      <w:jc w:val="center"/>
    </w:pPr>
    <w:rPr>
      <w:rFonts w:eastAsia="SimSun"/>
      <w:b/>
      <w:bCs/>
      <w:color w:val="FFFFFF"/>
      <w:szCs w:val="17"/>
    </w:rPr>
  </w:style>
  <w:style w:type="paragraph" w:customStyle="1" w:styleId="Nmero">
    <w:name w:val="Número"/>
    <w:basedOn w:val="Normal"/>
    <w:pPr>
      <w:tabs>
        <w:tab w:val="left" w:pos="3969"/>
        <w:tab w:val="right" w:leader="dot" w:pos="9639"/>
      </w:tabs>
      <w:jc w:val="right"/>
    </w:pPr>
    <w:rPr>
      <w:rFonts w:eastAsia="SimSun"/>
      <w:sz w:val="17"/>
      <w:szCs w:val="17"/>
    </w:rPr>
  </w:style>
  <w:style w:type="paragraph" w:customStyle="1" w:styleId="Nm-cua">
    <w:name w:val="Núm-cua"/>
    <w:basedOn w:val="Nmero"/>
    <w:pPr>
      <w:spacing w:before="20" w:after="20"/>
      <w:ind w:right="170"/>
    </w:pPr>
  </w:style>
  <w:style w:type="paragraph" w:customStyle="1" w:styleId="Texto-cua">
    <w:name w:val="Texto-cua"/>
    <w:basedOn w:val="Normal"/>
    <w:pPr>
      <w:keepNext/>
      <w:tabs>
        <w:tab w:val="left" w:pos="3969"/>
        <w:tab w:val="right" w:leader="dot" w:pos="9639"/>
      </w:tabs>
      <w:jc w:val="left"/>
    </w:pPr>
    <w:rPr>
      <w:rFonts w:eastAsia="SimSun"/>
      <w:bCs/>
      <w:szCs w:val="18"/>
    </w:rPr>
  </w:style>
  <w:style w:type="paragraph" w:styleId="Textoindependiente3">
    <w:name w:val="Body Text 3"/>
    <w:basedOn w:val="Normal"/>
    <w:link w:val="Textoindependiente3Car"/>
  </w:style>
  <w:style w:type="paragraph" w:customStyle="1" w:styleId="Fuente">
    <w:name w:val="Fuente"/>
    <w:basedOn w:val="Texto-cua"/>
    <w:qFormat/>
    <w:rsid w:val="007F2CA1"/>
    <w:pPr>
      <w:keepNext w:val="0"/>
      <w:spacing w:before="60" w:line="240" w:lineRule="auto"/>
      <w:ind w:left="709" w:hanging="709"/>
    </w:pPr>
    <w:rPr>
      <w:sz w:val="16"/>
      <w:szCs w:val="16"/>
      <w:lang w:val="es-ES_tradnl"/>
    </w:rPr>
  </w:style>
  <w:style w:type="paragraph" w:customStyle="1" w:styleId="Nota-cua">
    <w:name w:val="Nota-cua"/>
    <w:basedOn w:val="Texto-cua"/>
    <w:pPr>
      <w:spacing w:after="20"/>
      <w:jc w:val="right"/>
    </w:pPr>
    <w:rPr>
      <w:sz w:val="15"/>
      <w:szCs w:val="17"/>
    </w:rPr>
  </w:style>
  <w:style w:type="paragraph" w:customStyle="1" w:styleId="Portada">
    <w:name w:val="Portada"/>
    <w:basedOn w:val="Normal"/>
    <w:pPr>
      <w:spacing w:before="11000"/>
    </w:pPr>
    <w:rPr>
      <w:lang w:val="es-DO"/>
    </w:rPr>
  </w:style>
  <w:style w:type="paragraph" w:styleId="TDC1">
    <w:name w:val="toc 1"/>
    <w:basedOn w:val="Normal"/>
    <w:next w:val="Normal"/>
    <w:autoRedefine/>
    <w:uiPriority w:val="39"/>
    <w:rsid w:val="00083372"/>
    <w:pPr>
      <w:tabs>
        <w:tab w:val="right" w:leader="dot" w:pos="8732"/>
        <w:tab w:val="right" w:leader="dot" w:pos="9582"/>
      </w:tabs>
      <w:spacing w:before="200" w:after="60"/>
      <w:ind w:left="425" w:right="567" w:hanging="425"/>
    </w:pPr>
    <w:rPr>
      <w:rFonts w:ascii="Arial Black" w:hAnsi="Arial Black" w:cstheme="minorBidi"/>
      <w:b/>
      <w:noProof/>
      <w:color w:val="C00000"/>
      <w:sz w:val="22"/>
      <w:szCs w:val="22"/>
      <w14:scene3d>
        <w14:camera w14:prst="orthographicFront"/>
        <w14:lightRig w14:rig="threePt" w14:dir="t">
          <w14:rot w14:lat="0" w14:lon="0" w14:rev="0"/>
        </w14:lightRig>
      </w14:scene3d>
    </w:rPr>
  </w:style>
  <w:style w:type="paragraph" w:customStyle="1" w:styleId="Grafi">
    <w:name w:val="Grafi"/>
    <w:basedOn w:val="Nota-cua"/>
    <w:link w:val="GrafiCar"/>
    <w:pPr>
      <w:tabs>
        <w:tab w:val="clear" w:pos="3969"/>
        <w:tab w:val="clear" w:pos="9639"/>
      </w:tabs>
      <w:jc w:val="center"/>
    </w:pPr>
  </w:style>
  <w:style w:type="paragraph" w:styleId="TDC2">
    <w:name w:val="toc 2"/>
    <w:basedOn w:val="Normal"/>
    <w:next w:val="Normal"/>
    <w:autoRedefine/>
    <w:uiPriority w:val="39"/>
    <w:rsid w:val="00242C76"/>
    <w:pPr>
      <w:tabs>
        <w:tab w:val="left" w:pos="992"/>
        <w:tab w:val="right" w:leader="dot" w:pos="8732"/>
      </w:tabs>
      <w:spacing w:before="120" w:after="60" w:line="312" w:lineRule="auto"/>
      <w:ind w:left="850" w:right="567" w:hanging="425"/>
    </w:pPr>
    <w:rPr>
      <w:rFonts w:asciiTheme="minorBidi" w:hAnsiTheme="minorBidi" w:cstheme="minorBidi"/>
      <w:noProof/>
      <w:color w:val="000000"/>
      <w:sz w:val="22"/>
      <w:szCs w:val="22"/>
      <w:lang w:val="es-ES_tradnl"/>
      <w14:scene3d>
        <w14:camera w14:prst="orthographicFront"/>
        <w14:lightRig w14:rig="threePt" w14:dir="t">
          <w14:rot w14:lat="0" w14:lon="0" w14:rev="0"/>
        </w14:lightRig>
      </w14:scene3d>
    </w:rPr>
  </w:style>
  <w:style w:type="paragraph" w:styleId="TDC3">
    <w:name w:val="toc 3"/>
    <w:basedOn w:val="Normal"/>
    <w:next w:val="Normal"/>
    <w:uiPriority w:val="39"/>
    <w:rsid w:val="00E25E34"/>
    <w:pPr>
      <w:tabs>
        <w:tab w:val="left" w:pos="1701"/>
        <w:tab w:val="right" w:leader="dot" w:pos="8732"/>
      </w:tabs>
      <w:spacing w:before="60" w:after="40" w:line="240" w:lineRule="auto"/>
      <w:ind w:left="1701" w:right="567" w:hanging="709"/>
    </w:pPr>
    <w:rPr>
      <w:noProof/>
      <w:sz w:val="19"/>
      <w:szCs w:val="19"/>
      <w:lang w:val="es-ES_tradnl" w:eastAsia="en-US"/>
    </w:rPr>
  </w:style>
  <w:style w:type="character" w:styleId="Hipervnculo">
    <w:name w:val="Hyperlink"/>
    <w:uiPriority w:val="99"/>
    <w:rPr>
      <w:rFonts w:ascii="Tahoma" w:hAnsi="Tahoma"/>
      <w:color w:val="0000FF"/>
      <w:sz w:val="16"/>
      <w:u w:val="single"/>
      <w:lang w:val="en-US" w:eastAsia="en-US" w:bidi="ar-SA"/>
    </w:rPr>
  </w:style>
  <w:style w:type="paragraph" w:customStyle="1" w:styleId="Vieta-1">
    <w:name w:val="Viñeta-1"/>
    <w:basedOn w:val="Normal"/>
    <w:link w:val="Vieta-1Car"/>
    <w:pPr>
      <w:numPr>
        <w:numId w:val="6"/>
      </w:numPr>
      <w:spacing w:before="120"/>
    </w:pPr>
    <w:rPr>
      <w:rFonts w:cs="Arial"/>
      <w:szCs w:val="19"/>
    </w:rPr>
  </w:style>
  <w:style w:type="paragraph" w:customStyle="1" w:styleId="Nm-cua-2">
    <w:name w:val="Núm-cua-2"/>
    <w:basedOn w:val="Nmero-cua"/>
  </w:style>
  <w:style w:type="paragraph" w:customStyle="1" w:styleId="Texto-cua-2">
    <w:name w:val="Texto-cua-2"/>
    <w:basedOn w:val="Texto-cua"/>
    <w:pPr>
      <w:jc w:val="center"/>
    </w:pPr>
    <w:rPr>
      <w:b/>
    </w:rPr>
  </w:style>
  <w:style w:type="paragraph" w:customStyle="1" w:styleId="Texto-Cua0">
    <w:name w:val="Texto-Cua"/>
    <w:basedOn w:val="Texto-cua-2"/>
    <w:pPr>
      <w:jc w:val="left"/>
    </w:pPr>
    <w:rPr>
      <w:b w:val="0"/>
      <w:sz w:val="16"/>
      <w:szCs w:val="16"/>
    </w:rPr>
  </w:style>
  <w:style w:type="character" w:customStyle="1" w:styleId="FuenteCar">
    <w:name w:val="Fuente Car"/>
    <w:rPr>
      <w:rFonts w:ascii="Century Gothic" w:eastAsia="SimSun" w:hAnsi="Century Gothic"/>
      <w:bCs/>
      <w:sz w:val="15"/>
      <w:szCs w:val="17"/>
      <w:lang w:val="es-ES" w:eastAsia="es-ES" w:bidi="ar-SA"/>
    </w:rPr>
  </w:style>
  <w:style w:type="paragraph" w:customStyle="1" w:styleId="Nm-Cua0">
    <w:name w:val="Núm-Cua"/>
    <w:basedOn w:val="Normal"/>
    <w:pPr>
      <w:keepNext/>
      <w:ind w:right="255"/>
      <w:jc w:val="right"/>
    </w:pPr>
    <w:rPr>
      <w:rFonts w:cs="Arial"/>
      <w:sz w:val="16"/>
      <w:szCs w:val="16"/>
      <w:lang w:val="en-GB"/>
    </w:rPr>
  </w:style>
  <w:style w:type="paragraph" w:customStyle="1" w:styleId="Vi-Cua">
    <w:name w:val="Viñ-Cua"/>
    <w:basedOn w:val="Normal"/>
    <w:pPr>
      <w:keepNext/>
      <w:numPr>
        <w:numId w:val="2"/>
      </w:numPr>
      <w:jc w:val="left"/>
    </w:pPr>
    <w:rPr>
      <w:rFonts w:cs="Arial"/>
      <w:szCs w:val="17"/>
      <w:lang w:val="en-GB" w:eastAsia="en-US"/>
    </w:rPr>
  </w:style>
  <w:style w:type="paragraph" w:styleId="Subttulo">
    <w:name w:val="Subtitle"/>
    <w:basedOn w:val="Normal"/>
    <w:next w:val="Normal"/>
    <w:link w:val="SubttuloCar"/>
    <w:qFormat/>
    <w:pPr>
      <w:keepNext/>
      <w:spacing w:after="240"/>
    </w:pPr>
    <w:rPr>
      <w:b/>
      <w:color w:val="B54315"/>
      <w:szCs w:val="19"/>
      <w:lang w:val="es-ES_tradnl"/>
    </w:rPr>
  </w:style>
  <w:style w:type="paragraph" w:customStyle="1" w:styleId="Nmero-cua">
    <w:name w:val="Número-cua"/>
    <w:basedOn w:val="Nmero"/>
    <w:pPr>
      <w:keepNext/>
      <w:tabs>
        <w:tab w:val="clear" w:pos="3969"/>
        <w:tab w:val="clear" w:pos="9639"/>
      </w:tabs>
      <w:ind w:right="516"/>
    </w:pPr>
    <w:rPr>
      <w:rFonts w:eastAsia="Times New Roman" w:cs="Arial"/>
      <w:sz w:val="18"/>
      <w:szCs w:val="18"/>
    </w:rPr>
  </w:style>
  <w:style w:type="paragraph" w:customStyle="1" w:styleId="Vieta-2">
    <w:name w:val="Viñeta-2"/>
    <w:basedOn w:val="Vieta-1"/>
    <w:pPr>
      <w:numPr>
        <w:numId w:val="3"/>
      </w:numPr>
      <w:spacing w:before="80"/>
    </w:pPr>
  </w:style>
  <w:style w:type="paragraph" w:customStyle="1" w:styleId="Vieta-3">
    <w:name w:val="Viñeta-3"/>
    <w:basedOn w:val="Vieta-2"/>
    <w:pPr>
      <w:numPr>
        <w:numId w:val="4"/>
      </w:numPr>
      <w:spacing w:before="60"/>
    </w:pPr>
  </w:style>
  <w:style w:type="paragraph" w:customStyle="1" w:styleId="Vi-Cua-2">
    <w:name w:val="Viñ-Cua-2"/>
    <w:basedOn w:val="Vi-Cua"/>
    <w:pPr>
      <w:numPr>
        <w:numId w:val="5"/>
      </w:numPr>
    </w:pPr>
  </w:style>
  <w:style w:type="paragraph" w:styleId="TDC4">
    <w:name w:val="toc 4"/>
    <w:basedOn w:val="Normal"/>
    <w:next w:val="Normal"/>
    <w:autoRedefine/>
    <w:uiPriority w:val="39"/>
    <w:rsid w:val="00083372"/>
    <w:pPr>
      <w:tabs>
        <w:tab w:val="right" w:leader="dot" w:pos="8732"/>
      </w:tabs>
      <w:spacing w:before="360" w:after="40"/>
      <w:ind w:left="1134" w:right="567" w:hanging="1134"/>
    </w:pPr>
    <w:rPr>
      <w:rFonts w:ascii="Arial Black" w:hAnsi="Arial Black"/>
      <w:b/>
      <w:noProof/>
      <w:color w:val="C00000"/>
      <w:sz w:val="22"/>
      <w:szCs w:val="22"/>
      <w:lang w:val="es-ES_tradnl"/>
    </w:rPr>
  </w:style>
  <w:style w:type="paragraph" w:styleId="TDC5">
    <w:name w:val="toc 5"/>
    <w:basedOn w:val="Normal"/>
    <w:next w:val="Normal"/>
    <w:autoRedefine/>
    <w:uiPriority w:val="39"/>
    <w:rsid w:val="00E25E34"/>
    <w:pPr>
      <w:tabs>
        <w:tab w:val="left" w:pos="1701"/>
        <w:tab w:val="right" w:leader="dot" w:pos="8732"/>
      </w:tabs>
      <w:spacing w:before="60" w:after="40"/>
      <w:ind w:left="992" w:right="565" w:hanging="567"/>
    </w:pPr>
    <w:rPr>
      <w:caps/>
      <w:noProof/>
    </w:rPr>
  </w:style>
  <w:style w:type="paragraph" w:styleId="Textonotapie">
    <w:name w:val="footnote text"/>
    <w:basedOn w:val="Normal"/>
    <w:link w:val="TextonotapieCar"/>
    <w:uiPriority w:val="99"/>
    <w:semiHidden/>
    <w:pPr>
      <w:spacing w:after="40"/>
    </w:pPr>
    <w:rPr>
      <w:sz w:val="15"/>
      <w:szCs w:val="15"/>
    </w:rPr>
  </w:style>
  <w:style w:type="character" w:styleId="Refdenotaalpie">
    <w:name w:val="footnote reference"/>
    <w:uiPriority w:val="99"/>
    <w:semiHidden/>
    <w:rPr>
      <w:rFonts w:ascii="Tahoma" w:hAnsi="Tahoma"/>
      <w:sz w:val="16"/>
      <w:vertAlign w:val="superscript"/>
      <w:lang w:val="en-US" w:eastAsia="en-US" w:bidi="ar-SA"/>
    </w:rPr>
  </w:style>
  <w:style w:type="paragraph" w:styleId="Tabladeilustraciones">
    <w:name w:val="table of figures"/>
    <w:basedOn w:val="Normal"/>
    <w:next w:val="Normal"/>
    <w:uiPriority w:val="99"/>
    <w:pPr>
      <w:tabs>
        <w:tab w:val="left" w:pos="1418"/>
        <w:tab w:val="right" w:leader="dot" w:pos="8080"/>
      </w:tabs>
      <w:spacing w:before="20" w:after="20"/>
      <w:ind w:left="1418" w:right="567" w:hanging="1418"/>
    </w:pPr>
    <w:rPr>
      <w:noProof/>
    </w:rPr>
  </w:style>
  <w:style w:type="character" w:customStyle="1" w:styleId="NmeroCar">
    <w:name w:val="Número Car"/>
    <w:rPr>
      <w:rFonts w:ascii="Century Gothic" w:eastAsia="SimSun" w:hAnsi="Century Gothic"/>
      <w:sz w:val="17"/>
      <w:szCs w:val="17"/>
      <w:lang w:val="es-ES" w:eastAsia="es-ES" w:bidi="ar-SA"/>
    </w:rPr>
  </w:style>
  <w:style w:type="character" w:customStyle="1" w:styleId="Nmero-cuaCar">
    <w:name w:val="Número-cua Car"/>
    <w:rPr>
      <w:rFonts w:ascii="Century Gothic" w:eastAsia="SimSun" w:hAnsi="Century Gothic" w:cs="Arial"/>
      <w:sz w:val="18"/>
      <w:szCs w:val="18"/>
      <w:lang w:val="es-ES" w:eastAsia="es-ES" w:bidi="ar-SA"/>
    </w:rPr>
  </w:style>
  <w:style w:type="character" w:customStyle="1" w:styleId="Nm-cua-2Car">
    <w:name w:val="Núm-cua-2 Car"/>
    <w:basedOn w:val="Nmero-cuaCar"/>
    <w:rPr>
      <w:rFonts w:ascii="Century Gothic" w:eastAsia="SimSun" w:hAnsi="Century Gothic" w:cs="Arial"/>
      <w:sz w:val="18"/>
      <w:szCs w:val="18"/>
      <w:lang w:val="es-ES" w:eastAsia="es-ES" w:bidi="ar-SA"/>
    </w:rPr>
  </w:style>
  <w:style w:type="character" w:styleId="Refdecomentario">
    <w:name w:val="annotation reference"/>
    <w:semiHidden/>
    <w:rPr>
      <w:rFonts w:ascii="Tahoma" w:hAnsi="Tahoma"/>
      <w:sz w:val="16"/>
      <w:szCs w:val="16"/>
      <w:lang w:val="en-US" w:eastAsia="en-US" w:bidi="ar-SA"/>
    </w:rPr>
  </w:style>
  <w:style w:type="paragraph" w:styleId="Textocomentario">
    <w:name w:val="annotation text"/>
    <w:basedOn w:val="Normal"/>
    <w:link w:val="TextocomentarioCar"/>
    <w:semiHidden/>
  </w:style>
  <w:style w:type="paragraph" w:styleId="Asuntodelcomentario">
    <w:name w:val="annotation subject"/>
    <w:basedOn w:val="Textocomentario"/>
    <w:next w:val="Textocomentario"/>
    <w:link w:val="AsuntodelcomentarioCar"/>
    <w:semiHidden/>
    <w:rPr>
      <w:b/>
      <w:bCs/>
    </w:rPr>
  </w:style>
  <w:style w:type="paragraph" w:styleId="Textodeglobo">
    <w:name w:val="Balloon Text"/>
    <w:basedOn w:val="Normal"/>
    <w:link w:val="TextodegloboCar"/>
    <w:uiPriority w:val="99"/>
    <w:semiHidden/>
    <w:rPr>
      <w:rFonts w:ascii="Tahoma" w:hAnsi="Tahoma" w:cs="Tahoma"/>
      <w:sz w:val="16"/>
      <w:szCs w:val="16"/>
    </w:rPr>
  </w:style>
  <w:style w:type="paragraph" w:customStyle="1" w:styleId="Encabezado-1">
    <w:name w:val="Encabezado-1"/>
    <w:basedOn w:val="Encabezado"/>
    <w:rPr>
      <w:b w:val="0"/>
    </w:rPr>
  </w:style>
  <w:style w:type="paragraph" w:customStyle="1" w:styleId="EstiloNota-cuaNegrita">
    <w:name w:val="Estilo Nota-cua + Negrita"/>
    <w:basedOn w:val="Nota-cua"/>
    <w:autoRedefine/>
    <w:rPr>
      <w:rFonts w:eastAsia="Times New Roman"/>
      <w:szCs w:val="20"/>
    </w:rPr>
  </w:style>
  <w:style w:type="paragraph" w:styleId="Textoindependiente">
    <w:name w:val="Body Text"/>
    <w:basedOn w:val="Normal"/>
    <w:link w:val="TextoindependienteCar"/>
    <w:rPr>
      <w:rFonts w:ascii="Verdana" w:hAnsi="Verdana"/>
      <w:b/>
    </w:rPr>
  </w:style>
  <w:style w:type="paragraph" w:customStyle="1" w:styleId="Cabecera">
    <w:name w:val="Cabecera"/>
    <w:basedOn w:val="Normal"/>
    <w:pPr>
      <w:spacing w:before="400" w:after="120"/>
      <w:ind w:left="-1843" w:hanging="425"/>
    </w:pPr>
    <w:rPr>
      <w:b/>
      <w:color w:val="FFFFFF"/>
      <w:sz w:val="28"/>
      <w:szCs w:val="28"/>
      <w:lang w:val="es-DO"/>
    </w:rPr>
  </w:style>
  <w:style w:type="paragraph" w:customStyle="1" w:styleId="EstiloEpgrafeAntes48ptoDespus48pto">
    <w:name w:val="Estilo Epígrafe + Antes:  48 pto Después:  48 pto"/>
    <w:basedOn w:val="Epgrafe"/>
    <w:pPr>
      <w:spacing w:before="96" w:after="96"/>
    </w:pPr>
    <w:rPr>
      <w:bCs w:val="0"/>
      <w:color w:val="B53F13"/>
      <w:szCs w:val="20"/>
    </w:rPr>
  </w:style>
  <w:style w:type="paragraph" w:customStyle="1" w:styleId="Resea">
    <w:name w:val="Reseña"/>
    <w:basedOn w:val="Encabezado-1"/>
    <w:pPr>
      <w:spacing w:before="0"/>
      <w:ind w:left="0"/>
      <w:jc w:val="left"/>
    </w:pPr>
    <w:rPr>
      <w:rFonts w:ascii="Arial Narrow" w:hAnsi="Arial Narrow"/>
      <w:color w:val="auto"/>
      <w:szCs w:val="17"/>
    </w:rPr>
  </w:style>
  <w:style w:type="paragraph" w:styleId="Mapadeldocumento">
    <w:name w:val="Document Map"/>
    <w:basedOn w:val="Normal"/>
    <w:link w:val="MapadeldocumentoCar"/>
    <w:semiHidden/>
    <w:pPr>
      <w:shd w:val="clear" w:color="auto" w:fill="000080"/>
    </w:pPr>
    <w:rPr>
      <w:rFonts w:ascii="Tahoma" w:hAnsi="Tahoma" w:cs="Tahoma"/>
    </w:rPr>
  </w:style>
  <w:style w:type="paragraph" w:customStyle="1" w:styleId="Texto-Cua-20">
    <w:name w:val="Texto-Cua-2"/>
    <w:basedOn w:val="Texto-Cua0"/>
    <w:pPr>
      <w:tabs>
        <w:tab w:val="clear" w:pos="3969"/>
        <w:tab w:val="clear" w:pos="9639"/>
        <w:tab w:val="right" w:leader="dot" w:pos="1898"/>
      </w:tabs>
      <w:suppressAutoHyphens w:val="0"/>
    </w:pPr>
    <w:rPr>
      <w:rFonts w:ascii="Verdana" w:eastAsia="Times New Roman" w:hAnsi="Verdana"/>
      <w:b/>
      <w:bCs w:val="0"/>
      <w:i/>
      <w:smallCaps/>
      <w:color w:val="000080"/>
      <w:sz w:val="17"/>
      <w:szCs w:val="20"/>
    </w:rPr>
  </w:style>
  <w:style w:type="paragraph" w:customStyle="1" w:styleId="Vieta">
    <w:name w:val="Viñeta"/>
    <w:basedOn w:val="Normal"/>
    <w:pPr>
      <w:numPr>
        <w:numId w:val="7"/>
      </w:numPr>
      <w:suppressAutoHyphens w:val="0"/>
      <w:spacing w:before="60" w:after="100"/>
    </w:pPr>
    <w:rPr>
      <w:rFonts w:ascii="Verdana" w:hAnsi="Verdana"/>
    </w:rPr>
  </w:style>
  <w:style w:type="paragraph" w:customStyle="1" w:styleId="FuenteCarCar">
    <w:name w:val="Fuente Car Car"/>
    <w:basedOn w:val="Normal"/>
    <w:pPr>
      <w:keepNext/>
      <w:keepLines/>
      <w:suppressAutoHyphens w:val="0"/>
      <w:spacing w:before="40"/>
      <w:ind w:left="805" w:hanging="805"/>
    </w:pPr>
    <w:rPr>
      <w:rFonts w:ascii="Verdana" w:hAnsi="Verdana"/>
      <w:snapToGrid w:val="0"/>
      <w:sz w:val="15"/>
      <w:lang w:eastAsia="zh-CN"/>
    </w:rPr>
  </w:style>
  <w:style w:type="character" w:customStyle="1" w:styleId="FuenteCarCarCar">
    <w:name w:val="Fuente Car Car Car"/>
    <w:rPr>
      <w:rFonts w:ascii="Verdana" w:hAnsi="Verdana"/>
      <w:snapToGrid w:val="0"/>
      <w:sz w:val="15"/>
      <w:lang w:val="es-ES" w:eastAsia="zh-CN" w:bidi="ar-SA"/>
    </w:rPr>
  </w:style>
  <w:style w:type="paragraph" w:styleId="Sangra2detindependiente">
    <w:name w:val="Body Text Indent 2"/>
    <w:basedOn w:val="Normal"/>
    <w:link w:val="Sangra2detindependienteCar"/>
    <w:pPr>
      <w:spacing w:after="120" w:line="480" w:lineRule="auto"/>
      <w:ind w:left="283"/>
    </w:pPr>
  </w:style>
  <w:style w:type="paragraph" w:customStyle="1" w:styleId="Vieta-4">
    <w:name w:val="Viñeta-4"/>
    <w:basedOn w:val="Vieta-1"/>
    <w:pPr>
      <w:numPr>
        <w:numId w:val="8"/>
      </w:numPr>
      <w:suppressAutoHyphens w:val="0"/>
      <w:spacing w:line="312" w:lineRule="auto"/>
    </w:pPr>
    <w:rPr>
      <w:rFonts w:ascii="Verdana" w:hAnsi="Verdana" w:cs="Times New Roman"/>
      <w:szCs w:val="20"/>
      <w:lang w:eastAsia="es-ES_tradnl"/>
    </w:rPr>
  </w:style>
  <w:style w:type="paragraph" w:styleId="Textoindependiente2">
    <w:name w:val="Body Text 2"/>
    <w:basedOn w:val="Normal"/>
    <w:link w:val="Textoindependiente2Car"/>
    <w:pPr>
      <w:suppressAutoHyphens w:val="0"/>
      <w:spacing w:after="120" w:line="480" w:lineRule="auto"/>
    </w:pPr>
    <w:rPr>
      <w:rFonts w:ascii="Verdana" w:hAnsi="Verdana"/>
      <w:lang w:eastAsia="es-ES_tradnl"/>
    </w:rPr>
  </w:style>
  <w:style w:type="paragraph" w:customStyle="1" w:styleId="Ind-1">
    <w:name w:val="Ind-1"/>
    <w:basedOn w:val="TDC1"/>
    <w:pPr>
      <w:numPr>
        <w:numId w:val="9"/>
      </w:numPr>
      <w:suppressAutoHyphens w:val="0"/>
      <w:spacing w:before="180"/>
      <w:ind w:right="68"/>
    </w:pPr>
    <w:rPr>
      <w:rFonts w:ascii="Verdana" w:hAnsi="Verdana"/>
      <w:caps/>
      <w:sz w:val="18"/>
    </w:rPr>
  </w:style>
  <w:style w:type="paragraph" w:customStyle="1" w:styleId="Ind-2">
    <w:name w:val="Ind-2"/>
    <w:basedOn w:val="TDC2"/>
    <w:pPr>
      <w:numPr>
        <w:ilvl w:val="1"/>
        <w:numId w:val="9"/>
      </w:numPr>
      <w:tabs>
        <w:tab w:val="clear" w:pos="992"/>
        <w:tab w:val="right" w:leader="dot" w:pos="8052"/>
      </w:tabs>
      <w:suppressAutoHyphens w:val="0"/>
      <w:spacing w:before="0" w:after="0"/>
      <w:ind w:right="68"/>
    </w:pPr>
    <w:rPr>
      <w:rFonts w:ascii="Verdana" w:hAnsi="Verdana"/>
      <w:caps/>
      <w:noProof w:val="0"/>
      <w:lang w:val="es-ES"/>
    </w:rPr>
  </w:style>
  <w:style w:type="paragraph" w:customStyle="1" w:styleId="Ind-3">
    <w:name w:val="Ind-3"/>
    <w:basedOn w:val="TDC3"/>
    <w:pPr>
      <w:numPr>
        <w:ilvl w:val="2"/>
        <w:numId w:val="9"/>
      </w:numPr>
      <w:tabs>
        <w:tab w:val="clear" w:pos="1701"/>
        <w:tab w:val="right" w:leader="dot" w:pos="8425"/>
      </w:tabs>
      <w:suppressAutoHyphens w:val="0"/>
      <w:spacing w:before="0" w:after="0"/>
      <w:ind w:right="68"/>
    </w:pPr>
    <w:rPr>
      <w:rFonts w:ascii="Verdana" w:hAnsi="Verdana"/>
      <w:noProof w:val="0"/>
      <w:szCs w:val="20"/>
      <w:lang w:val="es-ES"/>
    </w:rPr>
  </w:style>
  <w:style w:type="paragraph" w:customStyle="1" w:styleId="Ind-4">
    <w:name w:val="Ind-4"/>
    <w:basedOn w:val="TDC1"/>
    <w:pPr>
      <w:numPr>
        <w:ilvl w:val="3"/>
        <w:numId w:val="9"/>
      </w:numPr>
      <w:tabs>
        <w:tab w:val="left" w:pos="822"/>
        <w:tab w:val="right" w:leader="dot" w:pos="8425"/>
      </w:tabs>
      <w:suppressAutoHyphens w:val="0"/>
      <w:spacing w:after="120"/>
      <w:ind w:right="67"/>
    </w:pPr>
    <w:rPr>
      <w:rFonts w:ascii="Verdana" w:hAnsi="Verdana"/>
      <w:caps/>
      <w:sz w:val="18"/>
    </w:rPr>
  </w:style>
  <w:style w:type="paragraph" w:customStyle="1" w:styleId="EstiloEpgrafeIzquierda">
    <w:name w:val="Estilo Epígrafe + Izquierda"/>
    <w:basedOn w:val="Epgrafe"/>
    <w:pPr>
      <w:suppressAutoHyphens w:val="0"/>
      <w:spacing w:before="120"/>
      <w:ind w:left="1559" w:hanging="1559"/>
      <w:jc w:val="left"/>
    </w:pPr>
    <w:rPr>
      <w:rFonts w:ascii="Verdana" w:hAnsi="Verdana"/>
      <w:b/>
      <w:color w:val="000080"/>
      <w:spacing w:val="-2"/>
      <w:szCs w:val="20"/>
      <w:lang w:eastAsia="es-ES_tradnl"/>
    </w:rPr>
  </w:style>
  <w:style w:type="character" w:customStyle="1" w:styleId="EpgrafeCar">
    <w:name w:val="Epígrafe Car"/>
    <w:rPr>
      <w:rFonts w:ascii="Century Gothic" w:hAnsi="Century Gothic"/>
      <w:bCs/>
      <w:color w:val="B54315"/>
      <w:sz w:val="18"/>
      <w:szCs w:val="18"/>
      <w:lang w:val="es-ES" w:eastAsia="es-ES" w:bidi="ar-SA"/>
    </w:rPr>
  </w:style>
  <w:style w:type="character" w:customStyle="1" w:styleId="ConceptoCar">
    <w:name w:val="Concepto Car"/>
    <w:rPr>
      <w:rFonts w:ascii="Century Gothic" w:eastAsia="SimSun" w:hAnsi="Century Gothic"/>
      <w:b/>
      <w:bCs/>
      <w:color w:val="FFFFFF"/>
      <w:sz w:val="17"/>
      <w:szCs w:val="17"/>
      <w:lang w:val="es-ES" w:eastAsia="es-ES" w:bidi="ar-SA"/>
    </w:rPr>
  </w:style>
  <w:style w:type="character" w:customStyle="1" w:styleId="Texto-cuaCar">
    <w:name w:val="Texto-cua Car"/>
    <w:rPr>
      <w:rFonts w:ascii="Century Gothic" w:eastAsia="SimSun" w:hAnsi="Century Gothic"/>
      <w:bCs/>
      <w:sz w:val="17"/>
      <w:szCs w:val="18"/>
      <w:lang w:val="es-ES" w:eastAsia="es-ES" w:bidi="ar-SA"/>
    </w:rPr>
  </w:style>
  <w:style w:type="paragraph" w:customStyle="1" w:styleId="Concepto-2">
    <w:name w:val="Concepto-2"/>
    <w:basedOn w:val="Concepto"/>
    <w:pPr>
      <w:keepLines w:val="0"/>
      <w:widowControl w:val="0"/>
      <w:tabs>
        <w:tab w:val="clear" w:pos="3969"/>
        <w:tab w:val="clear" w:pos="9639"/>
        <w:tab w:val="right" w:leader="dot" w:pos="1898"/>
      </w:tabs>
      <w:suppressAutoHyphens w:val="0"/>
      <w:adjustRightInd w:val="0"/>
      <w:spacing w:before="20" w:after="20"/>
      <w:textAlignment w:val="baseline"/>
    </w:pPr>
    <w:rPr>
      <w:rFonts w:eastAsia="Times New Roman"/>
      <w:bCs w:val="0"/>
      <w:sz w:val="15"/>
    </w:rPr>
  </w:style>
  <w:style w:type="paragraph" w:customStyle="1" w:styleId="Centurygothic">
    <w:name w:val="Century gothic"/>
    <w:basedOn w:val="Vieta"/>
    <w:rsid w:val="008C0B41"/>
    <w:pPr>
      <w:keepNext/>
      <w:keepLines/>
      <w:numPr>
        <w:numId w:val="0"/>
      </w:numPr>
      <w:tabs>
        <w:tab w:val="left" w:pos="425"/>
      </w:tabs>
      <w:spacing w:before="120" w:after="120"/>
    </w:pPr>
    <w:rPr>
      <w:b/>
      <w:color w:val="FFFFFF"/>
    </w:rPr>
  </w:style>
  <w:style w:type="paragraph" w:customStyle="1" w:styleId="CharChar3CarCharChar">
    <w:name w:val="Char Char3 Car Char Char"/>
    <w:basedOn w:val="Normal"/>
    <w:rsid w:val="004F1F9C"/>
    <w:pPr>
      <w:suppressAutoHyphens w:val="0"/>
      <w:spacing w:after="160" w:line="240" w:lineRule="exact"/>
      <w:jc w:val="left"/>
    </w:pPr>
    <w:rPr>
      <w:rFonts w:ascii="Tahoma" w:hAnsi="Tahoma"/>
      <w:sz w:val="16"/>
      <w:lang w:val="en-US" w:eastAsia="en-US"/>
    </w:rPr>
  </w:style>
  <w:style w:type="character" w:customStyle="1" w:styleId="VietaCar">
    <w:name w:val="Viñeta Car"/>
    <w:rPr>
      <w:rFonts w:ascii="Verdana" w:hAnsi="Verdana"/>
      <w:sz w:val="16"/>
      <w:lang w:val="es-ES" w:eastAsia="es-ES" w:bidi="ar-SA"/>
    </w:rPr>
  </w:style>
  <w:style w:type="paragraph" w:customStyle="1" w:styleId="Vieta-cua">
    <w:name w:val="Viñeta-cua"/>
    <w:basedOn w:val="Normal"/>
    <w:pPr>
      <w:keepNext/>
      <w:numPr>
        <w:numId w:val="10"/>
      </w:numPr>
      <w:tabs>
        <w:tab w:val="left" w:pos="227"/>
      </w:tabs>
      <w:suppressAutoHyphens w:val="0"/>
      <w:ind w:right="57"/>
    </w:pPr>
    <w:rPr>
      <w:rFonts w:ascii="Verdana" w:hAnsi="Verdana"/>
      <w:snapToGrid w:val="0"/>
    </w:rPr>
  </w:style>
  <w:style w:type="paragraph" w:customStyle="1" w:styleId="No">
    <w:name w:val="No+"/>
    <w:basedOn w:val="Normal"/>
    <w:pPr>
      <w:keepNext/>
      <w:keepLines/>
      <w:tabs>
        <w:tab w:val="left" w:pos="425"/>
      </w:tabs>
    </w:pPr>
    <w:rPr>
      <w:rFonts w:cs="Arial"/>
      <w:szCs w:val="17"/>
    </w:rPr>
  </w:style>
  <w:style w:type="paragraph" w:styleId="Textodebloque">
    <w:name w:val="Block Text"/>
    <w:basedOn w:val="Normal"/>
    <w:pPr>
      <w:spacing w:before="60" w:after="60"/>
      <w:ind w:left="57" w:right="57"/>
    </w:pPr>
  </w:style>
  <w:style w:type="paragraph" w:customStyle="1" w:styleId="Vi-cua-3">
    <w:name w:val="Viñ-cua-3"/>
    <w:basedOn w:val="Normal"/>
    <w:rsid w:val="00F81A28"/>
    <w:pPr>
      <w:keepLines/>
      <w:tabs>
        <w:tab w:val="num" w:pos="780"/>
      </w:tabs>
      <w:ind w:left="780" w:hanging="360"/>
      <w:jc w:val="left"/>
    </w:pPr>
    <w:rPr>
      <w:rFonts w:ascii="Verdana" w:hAnsi="Verdana"/>
      <w:snapToGrid w:val="0"/>
      <w:sz w:val="16"/>
      <w:szCs w:val="14"/>
    </w:rPr>
  </w:style>
  <w:style w:type="character" w:customStyle="1" w:styleId="GrafiCar">
    <w:name w:val="Grafi Car"/>
    <w:link w:val="Grafi"/>
    <w:rsid w:val="00F81A28"/>
    <w:rPr>
      <w:rFonts w:ascii="Century Gothic" w:eastAsia="SimSun" w:hAnsi="Century Gothic"/>
      <w:bCs/>
      <w:sz w:val="15"/>
      <w:szCs w:val="17"/>
      <w:lang w:val="es-ES" w:eastAsia="es-ES" w:bidi="ar-SA"/>
    </w:rPr>
  </w:style>
  <w:style w:type="paragraph" w:customStyle="1" w:styleId="Vieta-cua-1">
    <w:name w:val="Viñeta-cua-1"/>
    <w:basedOn w:val="Texto-cua"/>
    <w:rsid w:val="00F30A06"/>
    <w:pPr>
      <w:keepLines/>
      <w:numPr>
        <w:numId w:val="11"/>
      </w:numPr>
      <w:suppressAutoHyphens w:val="0"/>
    </w:pPr>
    <w:rPr>
      <w:sz w:val="17"/>
    </w:rPr>
  </w:style>
  <w:style w:type="paragraph" w:customStyle="1" w:styleId="Numero">
    <w:name w:val="Numero"/>
    <w:basedOn w:val="Nm-cua"/>
    <w:rsid w:val="00BC2BDF"/>
    <w:pPr>
      <w:keepNext/>
      <w:keepLines/>
      <w:tabs>
        <w:tab w:val="clear" w:pos="3969"/>
        <w:tab w:val="clear" w:pos="9639"/>
      </w:tabs>
      <w:spacing w:before="0" w:after="0"/>
      <w:ind w:right="0"/>
    </w:pPr>
    <w:rPr>
      <w:rFonts w:ascii="Verdana" w:eastAsia="Times New Roman" w:hAnsi="Verdana" w:cs="Arial"/>
      <w:snapToGrid w:val="0"/>
      <w:sz w:val="16"/>
      <w:szCs w:val="18"/>
      <w:lang w:eastAsia="es-ES_tradnl"/>
    </w:rPr>
  </w:style>
  <w:style w:type="paragraph" w:customStyle="1" w:styleId="Vi-cua-20">
    <w:name w:val="Viñ-cua- 2"/>
    <w:basedOn w:val="Normal"/>
    <w:rsid w:val="00467D87"/>
    <w:pPr>
      <w:keepLines/>
      <w:numPr>
        <w:numId w:val="12"/>
      </w:numPr>
      <w:suppressAutoHyphens w:val="0"/>
    </w:pPr>
    <w:rPr>
      <w:rFonts w:ascii="Verdana" w:hAnsi="Verdana"/>
      <w:snapToGrid w:val="0"/>
      <w:sz w:val="16"/>
    </w:rPr>
  </w:style>
  <w:style w:type="paragraph" w:customStyle="1" w:styleId="CharChar3CarCharChar1">
    <w:name w:val="Char Char3 Car Char Char1"/>
    <w:basedOn w:val="Normal"/>
    <w:rsid w:val="00871746"/>
    <w:pPr>
      <w:suppressAutoHyphens w:val="0"/>
      <w:spacing w:after="160" w:line="240" w:lineRule="exact"/>
      <w:jc w:val="left"/>
    </w:pPr>
    <w:rPr>
      <w:rFonts w:ascii="Tahoma" w:hAnsi="Tahoma"/>
      <w:lang w:val="en-US" w:eastAsia="en-US"/>
    </w:rPr>
  </w:style>
  <w:style w:type="paragraph" w:styleId="Prrafodelista">
    <w:name w:val="List Paragraph"/>
    <w:aliases w:val="alinéa,Reco,Bullet"/>
    <w:basedOn w:val="Normal"/>
    <w:link w:val="PrrafodelistaCar"/>
    <w:uiPriority w:val="34"/>
    <w:qFormat/>
    <w:rsid w:val="00004E7A"/>
    <w:pPr>
      <w:ind w:left="720"/>
      <w:contextualSpacing/>
    </w:pPr>
  </w:style>
  <w:style w:type="table" w:styleId="Sombreadomedio2-nfasis1">
    <w:name w:val="Medium Shading 2 Accent 1"/>
    <w:basedOn w:val="Tablanormal"/>
    <w:uiPriority w:val="64"/>
    <w:rsid w:val="00DA4ED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Ttulo4Car">
    <w:name w:val="Título 4 Car"/>
    <w:aliases w:val="a) Car,b) ... Car"/>
    <w:basedOn w:val="Fuentedeprrafopredeter"/>
    <w:link w:val="Ttulo4"/>
    <w:rsid w:val="008A2757"/>
    <w:rPr>
      <w:rFonts w:ascii="Arial" w:hAnsi="Arial" w:cs="Arial"/>
      <w:b/>
      <w:bCs/>
      <w:i/>
      <w:sz w:val="22"/>
      <w:szCs w:val="22"/>
      <w:lang w:val="es-ES_tradnl"/>
    </w:rPr>
  </w:style>
  <w:style w:type="table" w:customStyle="1" w:styleId="Tablaconcuadrcula1">
    <w:name w:val="Tabla con cuadrícula1"/>
    <w:basedOn w:val="Tablanormal"/>
    <w:next w:val="Tablaconcuadrcula"/>
    <w:rsid w:val="009270DF"/>
    <w:pPr>
      <w:spacing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notaapie">
    <w:name w:val="Texto nota a pie"/>
    <w:basedOn w:val="Normal"/>
    <w:qFormat/>
    <w:rsid w:val="00A17A77"/>
    <w:pPr>
      <w:spacing w:before="40" w:after="20"/>
    </w:pPr>
    <w:rPr>
      <w:rFonts w:ascii="Arial Narrow" w:hAnsi="Arial Narrow"/>
      <w:sz w:val="16"/>
    </w:rPr>
  </w:style>
  <w:style w:type="character" w:customStyle="1" w:styleId="PiedepginaCar">
    <w:name w:val="Pie de página Car"/>
    <w:basedOn w:val="Fuentedeprrafopredeter"/>
    <w:link w:val="Piedepgina"/>
    <w:uiPriority w:val="99"/>
    <w:rsid w:val="00EC552C"/>
    <w:rPr>
      <w:rFonts w:ascii="Century Gothic" w:hAnsi="Century Gothic"/>
      <w:sz w:val="18"/>
    </w:rPr>
  </w:style>
  <w:style w:type="table" w:customStyle="1" w:styleId="Tablaconcuadrcula2">
    <w:name w:val="Tabla con cuadrícula2"/>
    <w:basedOn w:val="Tablanormal"/>
    <w:next w:val="Tablaconcuadrcula"/>
    <w:rsid w:val="008C28AE"/>
    <w:pPr>
      <w:spacing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rsid w:val="0057338F"/>
    <w:pPr>
      <w:spacing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ieta-1Car">
    <w:name w:val="Viñeta-1 Car"/>
    <w:basedOn w:val="Fuentedeprrafopredeter"/>
    <w:link w:val="Vieta-1"/>
    <w:rsid w:val="003B0E4B"/>
    <w:rPr>
      <w:rFonts w:ascii="Arial" w:hAnsi="Arial" w:cs="Arial"/>
      <w:szCs w:val="19"/>
    </w:rPr>
  </w:style>
  <w:style w:type="character" w:customStyle="1" w:styleId="TextonotapieCar">
    <w:name w:val="Texto nota pie Car"/>
    <w:basedOn w:val="Fuentedeprrafopredeter"/>
    <w:link w:val="Textonotapie"/>
    <w:uiPriority w:val="99"/>
    <w:semiHidden/>
    <w:rsid w:val="00E7261E"/>
    <w:rPr>
      <w:rFonts w:ascii="Century Gothic" w:hAnsi="Century Gothic"/>
      <w:sz w:val="15"/>
      <w:szCs w:val="15"/>
    </w:rPr>
  </w:style>
  <w:style w:type="character" w:customStyle="1" w:styleId="Ttulo2Car">
    <w:name w:val="Título 2 Car"/>
    <w:aliases w:val="OCYT-4 Car,OCYT-41 Car,Título 2b Car"/>
    <w:basedOn w:val="Fuentedeprrafopredeter"/>
    <w:link w:val="Ttulo2"/>
    <w:rsid w:val="0012659A"/>
    <w:rPr>
      <w:rFonts w:asciiTheme="minorBidi" w:hAnsiTheme="minorBidi" w:cstheme="minorBidi"/>
      <w:b/>
      <w:bCs/>
      <w:iCs/>
      <w:caps/>
      <w:color w:val="C00000"/>
      <w:sz w:val="24"/>
      <w:szCs w:val="28"/>
      <w:shd w:val="clear" w:color="auto" w:fill="D9D9D9" w:themeFill="background1" w:themeFillShade="D9"/>
    </w:rPr>
  </w:style>
  <w:style w:type="character" w:customStyle="1" w:styleId="Ttulo3Car">
    <w:name w:val="Título 3 Car"/>
    <w:basedOn w:val="Fuentedeprrafopredeter"/>
    <w:link w:val="Ttulo3"/>
    <w:rsid w:val="00E9214F"/>
    <w:rPr>
      <w:rFonts w:ascii="Arial" w:hAnsi="Arial" w:cs="Arial"/>
      <w:b/>
      <w:bCs/>
      <w:sz w:val="22"/>
      <w:szCs w:val="22"/>
      <w:u w:val="single"/>
      <w:lang w:val="es-ES_tradnl" w:eastAsia="en-US"/>
    </w:rPr>
  </w:style>
  <w:style w:type="table" w:customStyle="1" w:styleId="Tablaconcuadrcula4">
    <w:name w:val="Tabla con cuadrícula4"/>
    <w:basedOn w:val="Tablanormal"/>
    <w:next w:val="Tablaconcuadrcula"/>
    <w:rsid w:val="004234BD"/>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cabezado1">
    <w:name w:val="encabezado 1"/>
    <w:basedOn w:val="Encabezado"/>
    <w:qFormat/>
    <w:rsid w:val="00C23662"/>
    <w:pPr>
      <w:spacing w:line="300" w:lineRule="auto"/>
      <w:ind w:left="1134"/>
      <w:jc w:val="left"/>
    </w:pPr>
    <w:rPr>
      <w:b w:val="0"/>
      <w:bCs/>
      <w:noProof/>
      <w:szCs w:val="18"/>
      <w:lang w:val="en-US" w:eastAsia="en-US" w:bidi="yi-Hebr"/>
    </w:rPr>
  </w:style>
  <w:style w:type="paragraph" w:customStyle="1" w:styleId="encabezado2">
    <w:name w:val="encabezado 2"/>
    <w:basedOn w:val="Encabezado"/>
    <w:qFormat/>
    <w:rsid w:val="00C23662"/>
    <w:pPr>
      <w:spacing w:line="300" w:lineRule="auto"/>
      <w:ind w:left="1134"/>
    </w:pPr>
    <w:rPr>
      <w:sz w:val="22"/>
      <w:lang w:val="it-IT"/>
    </w:rPr>
  </w:style>
  <w:style w:type="table" w:customStyle="1" w:styleId="Tablaconcuadrcula5">
    <w:name w:val="Tabla con cuadrícula5"/>
    <w:basedOn w:val="Tablanormal"/>
    <w:next w:val="Tablaconcuadrcula"/>
    <w:rsid w:val="00C23662"/>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rsid w:val="00CE56B9"/>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uiPriority w:val="99"/>
    <w:rsid w:val="00031AC6"/>
    <w:rPr>
      <w:rFonts w:ascii="Century Gothic" w:hAnsi="Century Gothic"/>
      <w:b/>
      <w:color w:val="FFFFFF"/>
      <w:sz w:val="18"/>
    </w:rPr>
  </w:style>
  <w:style w:type="character" w:styleId="Textodelmarcadordeposicin">
    <w:name w:val="Placeholder Text"/>
    <w:basedOn w:val="Fuentedeprrafopredeter"/>
    <w:uiPriority w:val="99"/>
    <w:semiHidden/>
    <w:rsid w:val="000A3663"/>
    <w:rPr>
      <w:color w:val="808080"/>
    </w:rPr>
  </w:style>
  <w:style w:type="numbering" w:styleId="111111">
    <w:name w:val="Outline List 2"/>
    <w:basedOn w:val="Sinlista"/>
    <w:rsid w:val="00AD619E"/>
    <w:pPr>
      <w:numPr>
        <w:numId w:val="13"/>
      </w:numPr>
    </w:pPr>
  </w:style>
  <w:style w:type="character" w:customStyle="1" w:styleId="Ttulo1Car">
    <w:name w:val="Título 1 Car"/>
    <w:aliases w:val="Título 1a Car"/>
    <w:basedOn w:val="Fuentedeprrafopredeter"/>
    <w:link w:val="Ttulo1"/>
    <w:rsid w:val="00EB2244"/>
    <w:rPr>
      <w:rFonts w:ascii="Arial Black" w:hAnsi="Arial Black" w:cs="Arial"/>
      <w:bCs/>
      <w:iCs/>
      <w:caps/>
      <w:color w:val="FFFFFF" w:themeColor="background1"/>
      <w:sz w:val="44"/>
      <w:szCs w:val="24"/>
    </w:rPr>
  </w:style>
  <w:style w:type="numbering" w:customStyle="1" w:styleId="1111111">
    <w:name w:val="1 / 1.1 / 1.1.11"/>
    <w:basedOn w:val="Sinlista"/>
    <w:next w:val="111111"/>
    <w:rsid w:val="006D7759"/>
  </w:style>
  <w:style w:type="paragraph" w:styleId="NormalWeb">
    <w:name w:val="Normal (Web)"/>
    <w:basedOn w:val="Normal"/>
    <w:uiPriority w:val="99"/>
    <w:unhideWhenUsed/>
    <w:rsid w:val="00CB0B3B"/>
    <w:pPr>
      <w:suppressAutoHyphens w:val="0"/>
      <w:spacing w:before="100" w:beforeAutospacing="1" w:after="100" w:afterAutospacing="1"/>
      <w:jc w:val="left"/>
    </w:pPr>
    <w:rPr>
      <w:rFonts w:ascii="Times New Roman" w:hAnsi="Times New Roman"/>
      <w:sz w:val="24"/>
      <w:szCs w:val="24"/>
    </w:rPr>
  </w:style>
  <w:style w:type="character" w:customStyle="1" w:styleId="PrrafodelistaCar">
    <w:name w:val="Párrafo de lista Car"/>
    <w:aliases w:val="alinéa Car,Reco Car,Bullet Car"/>
    <w:link w:val="Prrafodelista"/>
    <w:uiPriority w:val="34"/>
    <w:locked/>
    <w:rsid w:val="007B3515"/>
    <w:rPr>
      <w:rFonts w:ascii="Century Gothic" w:hAnsi="Century Gothic"/>
      <w:sz w:val="18"/>
    </w:rPr>
  </w:style>
  <w:style w:type="table" w:customStyle="1" w:styleId="Tablaconcuadrcula7">
    <w:name w:val="Tabla con cuadrícula7"/>
    <w:basedOn w:val="Tablanormal"/>
    <w:next w:val="Tablaconcuadrcula"/>
    <w:rsid w:val="00F96054"/>
    <w:pPr>
      <w:suppressAutoHyphens/>
      <w:spacing w:after="0" w:line="288"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TNO1">
    <w:name w:val="TabelrasterTNO1"/>
    <w:basedOn w:val="Tablanormal"/>
    <w:next w:val="Tablaconcuadrcula"/>
    <w:uiPriority w:val="59"/>
    <w:rsid w:val="00DB4DA8"/>
    <w:pPr>
      <w:spacing w:after="0"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A6"/>
    <w:uiPriority w:val="99"/>
    <w:rsid w:val="0014050A"/>
    <w:rPr>
      <w:rFonts w:cs="Roboto Cn"/>
      <w:color w:val="221E1F"/>
    </w:rPr>
  </w:style>
  <w:style w:type="table" w:customStyle="1" w:styleId="Tablaconcuadrcula14">
    <w:name w:val="Tabla con cuadrícula14"/>
    <w:basedOn w:val="Tablanormal"/>
    <w:next w:val="Tablaconcuadrcula"/>
    <w:uiPriority w:val="59"/>
    <w:rsid w:val="0014050A"/>
    <w:pPr>
      <w:spacing w:after="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59"/>
    <w:rsid w:val="0014050A"/>
    <w:pPr>
      <w:spacing w:after="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TNO2">
    <w:name w:val="TabelrasterTNO2"/>
    <w:basedOn w:val="Tablanormal"/>
    <w:next w:val="Tablaconcuadrcula"/>
    <w:uiPriority w:val="59"/>
    <w:rsid w:val="004D3613"/>
    <w:pPr>
      <w:spacing w:after="0"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semiHidden/>
    <w:unhideWhenUsed/>
    <w:rsid w:val="00883C7D"/>
    <w:rPr>
      <w:color w:val="800080" w:themeColor="followedHyperlink"/>
      <w:u w:val="single"/>
    </w:rPr>
  </w:style>
  <w:style w:type="table" w:customStyle="1" w:styleId="TabelrasterTNO3">
    <w:name w:val="TabelrasterTNO3"/>
    <w:basedOn w:val="Tablanormal"/>
    <w:next w:val="Tablaconcuadrcula"/>
    <w:uiPriority w:val="59"/>
    <w:rsid w:val="00583431"/>
    <w:pPr>
      <w:spacing w:after="0"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odegloboCar">
    <w:name w:val="Texto de globo Car"/>
    <w:basedOn w:val="Fuentedeprrafopredeter"/>
    <w:link w:val="Textodeglobo"/>
    <w:uiPriority w:val="99"/>
    <w:semiHidden/>
    <w:rsid w:val="00583431"/>
    <w:rPr>
      <w:rFonts w:ascii="Tahoma" w:hAnsi="Tahoma" w:cs="Tahoma"/>
      <w:sz w:val="16"/>
      <w:szCs w:val="16"/>
    </w:rPr>
  </w:style>
  <w:style w:type="character" w:styleId="Referenciaintensa">
    <w:name w:val="Intense Reference"/>
    <w:basedOn w:val="Fuentedeprrafopredeter"/>
    <w:uiPriority w:val="32"/>
    <w:qFormat/>
    <w:rsid w:val="00EF75DB"/>
    <w:rPr>
      <w:b/>
      <w:bCs/>
      <w:smallCaps/>
      <w:color w:val="C0504D" w:themeColor="accent2"/>
      <w:spacing w:val="5"/>
      <w:u w:val="single"/>
    </w:rPr>
  </w:style>
  <w:style w:type="character" w:customStyle="1" w:styleId="Ttulo5Car">
    <w:name w:val="Título 5 Car"/>
    <w:aliases w:val="(i) Car,(ii) Car,... Car,( ) Car"/>
    <w:basedOn w:val="Fuentedeprrafopredeter"/>
    <w:link w:val="Ttulo5"/>
    <w:rsid w:val="00F21CD5"/>
    <w:rPr>
      <w:rFonts w:ascii="Arial" w:hAnsi="Arial"/>
      <w:b/>
      <w:bCs/>
      <w:i/>
      <w:iCs/>
      <w:sz w:val="26"/>
      <w:szCs w:val="26"/>
    </w:rPr>
  </w:style>
  <w:style w:type="character" w:customStyle="1" w:styleId="Ttulo6Car">
    <w:name w:val="Título 6 Car"/>
    <w:basedOn w:val="Fuentedeprrafopredeter"/>
    <w:link w:val="Ttulo6"/>
    <w:rsid w:val="00635928"/>
    <w:rPr>
      <w:rFonts w:ascii="Arial Black" w:hAnsi="Arial Black" w:cs="Arial"/>
      <w:b/>
      <w:bCs/>
      <w:caps/>
      <w:color w:val="FFFFFF"/>
      <w:kern w:val="32"/>
      <w:sz w:val="40"/>
      <w:szCs w:val="40"/>
      <w:lang w:val="es-DO"/>
    </w:rPr>
  </w:style>
  <w:style w:type="character" w:customStyle="1" w:styleId="Ttulo7Car">
    <w:name w:val="Título 7 Car"/>
    <w:basedOn w:val="Fuentedeprrafopredeter"/>
    <w:link w:val="Ttulo7"/>
    <w:rsid w:val="005A5C60"/>
    <w:rPr>
      <w:rFonts w:ascii="Arial" w:hAnsi="Arial"/>
      <w:b/>
      <w:caps/>
      <w:color w:val="C00000"/>
      <w:sz w:val="22"/>
      <w:szCs w:val="22"/>
      <w:shd w:val="clear" w:color="auto" w:fill="D9D9D9" w:themeFill="background1" w:themeFillShade="D9"/>
    </w:rPr>
  </w:style>
  <w:style w:type="character" w:customStyle="1" w:styleId="Ttulo8Car">
    <w:name w:val="Título 8 Car"/>
    <w:basedOn w:val="Fuentedeprrafopredeter"/>
    <w:link w:val="Ttulo8"/>
    <w:rsid w:val="005A5C60"/>
    <w:rPr>
      <w:rFonts w:ascii="Arial" w:hAnsi="Arial" w:cs="Arial"/>
      <w:b/>
      <w:iCs/>
      <w:sz w:val="22"/>
      <w:szCs w:val="22"/>
      <w:u w:val="single"/>
    </w:rPr>
  </w:style>
  <w:style w:type="character" w:customStyle="1" w:styleId="Ttulo9Car">
    <w:name w:val="Título 9 Car"/>
    <w:basedOn w:val="Fuentedeprrafopredeter"/>
    <w:link w:val="Ttulo9"/>
    <w:rsid w:val="00F21CD5"/>
    <w:rPr>
      <w:rFonts w:ascii="Arial" w:hAnsi="Arial" w:cs="Arial"/>
      <w:sz w:val="22"/>
      <w:szCs w:val="22"/>
    </w:rPr>
  </w:style>
  <w:style w:type="character" w:customStyle="1" w:styleId="Textoindependiente3Car">
    <w:name w:val="Texto independiente 3 Car"/>
    <w:basedOn w:val="Fuentedeprrafopredeter"/>
    <w:link w:val="Textoindependiente3"/>
    <w:rsid w:val="00F21CD5"/>
    <w:rPr>
      <w:rFonts w:ascii="Arial" w:hAnsi="Arial"/>
    </w:rPr>
  </w:style>
  <w:style w:type="character" w:customStyle="1" w:styleId="SubttuloCar">
    <w:name w:val="Subtítulo Car"/>
    <w:basedOn w:val="Fuentedeprrafopredeter"/>
    <w:link w:val="Subttulo"/>
    <w:rsid w:val="00F21CD5"/>
    <w:rPr>
      <w:rFonts w:ascii="Arial" w:hAnsi="Arial"/>
      <w:b/>
      <w:color w:val="B54315"/>
      <w:szCs w:val="19"/>
      <w:lang w:val="es-ES_tradnl"/>
    </w:rPr>
  </w:style>
  <w:style w:type="character" w:customStyle="1" w:styleId="TextocomentarioCar">
    <w:name w:val="Texto comentario Car"/>
    <w:basedOn w:val="Fuentedeprrafopredeter"/>
    <w:link w:val="Textocomentario"/>
    <w:semiHidden/>
    <w:rsid w:val="00F21CD5"/>
    <w:rPr>
      <w:rFonts w:ascii="Arial" w:hAnsi="Arial"/>
    </w:rPr>
  </w:style>
  <w:style w:type="character" w:customStyle="1" w:styleId="AsuntodelcomentarioCar">
    <w:name w:val="Asunto del comentario Car"/>
    <w:basedOn w:val="TextocomentarioCar"/>
    <w:link w:val="Asuntodelcomentario"/>
    <w:semiHidden/>
    <w:rsid w:val="00F21CD5"/>
    <w:rPr>
      <w:rFonts w:ascii="Arial" w:hAnsi="Arial"/>
      <w:b/>
      <w:bCs/>
    </w:rPr>
  </w:style>
  <w:style w:type="character" w:customStyle="1" w:styleId="TextoindependienteCar">
    <w:name w:val="Texto independiente Car"/>
    <w:basedOn w:val="Fuentedeprrafopredeter"/>
    <w:link w:val="Textoindependiente"/>
    <w:rsid w:val="00F21CD5"/>
    <w:rPr>
      <w:rFonts w:ascii="Verdana" w:hAnsi="Verdana"/>
      <w:b/>
    </w:rPr>
  </w:style>
  <w:style w:type="character" w:customStyle="1" w:styleId="MapadeldocumentoCar">
    <w:name w:val="Mapa del documento Car"/>
    <w:basedOn w:val="Fuentedeprrafopredeter"/>
    <w:link w:val="Mapadeldocumento"/>
    <w:semiHidden/>
    <w:rsid w:val="00F21CD5"/>
    <w:rPr>
      <w:rFonts w:ascii="Tahoma" w:hAnsi="Tahoma" w:cs="Tahoma"/>
      <w:shd w:val="clear" w:color="auto" w:fill="000080"/>
    </w:rPr>
  </w:style>
  <w:style w:type="character" w:customStyle="1" w:styleId="Sangra2detindependienteCar">
    <w:name w:val="Sangría 2 de t. independiente Car"/>
    <w:basedOn w:val="Fuentedeprrafopredeter"/>
    <w:link w:val="Sangra2detindependiente"/>
    <w:rsid w:val="00F21CD5"/>
    <w:rPr>
      <w:rFonts w:ascii="Arial" w:hAnsi="Arial"/>
    </w:rPr>
  </w:style>
  <w:style w:type="character" w:customStyle="1" w:styleId="Textoindependiente2Car">
    <w:name w:val="Texto independiente 2 Car"/>
    <w:basedOn w:val="Fuentedeprrafopredeter"/>
    <w:link w:val="Textoindependiente2"/>
    <w:rsid w:val="00F21CD5"/>
    <w:rPr>
      <w:rFonts w:ascii="Verdana" w:hAnsi="Verdana"/>
      <w:lang w:eastAsia="es-ES_tradnl"/>
    </w:rPr>
  </w:style>
  <w:style w:type="table" w:customStyle="1" w:styleId="TableNormal">
    <w:name w:val="Table Normal"/>
    <w:uiPriority w:val="2"/>
    <w:semiHidden/>
    <w:unhideWhenUsed/>
    <w:qFormat/>
    <w:rsid w:val="005A23F3"/>
    <w:pPr>
      <w:widowControl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A23F3"/>
    <w:pPr>
      <w:widowControl w:val="0"/>
      <w:suppressAutoHyphens w:val="0"/>
      <w:spacing w:line="240" w:lineRule="auto"/>
      <w:jc w:val="left"/>
    </w:pPr>
    <w:rPr>
      <w:rFonts w:asciiTheme="minorHAnsi" w:eastAsiaTheme="minorHAnsi" w:hAnsiTheme="minorHAnsi" w:cstheme="minorBidi"/>
      <w:sz w:val="22"/>
      <w:szCs w:val="22"/>
      <w:lang w:val="en-US" w:eastAsia="en-US"/>
    </w:rPr>
  </w:style>
  <w:style w:type="paragraph" w:customStyle="1" w:styleId="Tit10">
    <w:name w:val="Tit 10"/>
    <w:basedOn w:val="Normal"/>
    <w:link w:val="Tit10Car"/>
    <w:qFormat/>
    <w:rsid w:val="00BF654C"/>
    <w:pPr>
      <w:spacing w:line="240" w:lineRule="auto"/>
    </w:pPr>
    <w:rPr>
      <w:rFonts w:cs="Arial"/>
      <w:sz w:val="18"/>
      <w:szCs w:val="18"/>
      <w:lang w:val="es-ES_tradnl" w:eastAsia="es-ES_tradnl"/>
    </w:rPr>
  </w:style>
  <w:style w:type="character" w:customStyle="1" w:styleId="Tit10Car">
    <w:name w:val="Tit 10 Car"/>
    <w:basedOn w:val="Fuentedeprrafopredeter"/>
    <w:link w:val="Tit10"/>
    <w:rsid w:val="00BF654C"/>
    <w:rPr>
      <w:rFonts w:ascii="Arial" w:hAnsi="Arial" w:cs="Arial"/>
      <w:sz w:val="18"/>
      <w:szCs w:val="18"/>
      <w:lang w:val="es-ES_tradnl" w:eastAsia="es-ES_tradnl"/>
    </w:rPr>
  </w:style>
  <w:style w:type="character" w:customStyle="1" w:styleId="EpgrafeCar1">
    <w:name w:val="Epígrafe Car1"/>
    <w:basedOn w:val="Fuentedeprrafopredeter"/>
    <w:link w:val="Epgrafe"/>
    <w:uiPriority w:val="99"/>
    <w:locked/>
    <w:rsid w:val="00BE61E5"/>
    <w:rPr>
      <w:rFonts w:ascii="Arial" w:hAnsi="Arial"/>
      <w:bCs/>
      <w:color w:val="7F7F7F" w:themeColor="text1" w:themeTint="80"/>
      <w:szCs w:val="18"/>
    </w:rPr>
  </w:style>
  <w:style w:type="table" w:customStyle="1" w:styleId="TableNormal1">
    <w:name w:val="Table Normal1"/>
    <w:uiPriority w:val="2"/>
    <w:semiHidden/>
    <w:unhideWhenUsed/>
    <w:qFormat/>
    <w:rsid w:val="00FF6062"/>
    <w:pPr>
      <w:widowControl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pPr>
        <w:spacing w:after="80"/>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note text" w:uiPriority="99"/>
    <w:lsdException w:name="header" w:uiPriority="99"/>
    <w:lsdException w:name="footer" w:uiPriority="99"/>
    <w:lsdException w:name="caption" w:uiPriority="99"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6A4"/>
    <w:pPr>
      <w:suppressAutoHyphens/>
      <w:spacing w:after="0" w:line="276" w:lineRule="auto"/>
      <w:jc w:val="both"/>
    </w:pPr>
    <w:rPr>
      <w:rFonts w:ascii="Arial" w:hAnsi="Arial"/>
    </w:rPr>
  </w:style>
  <w:style w:type="paragraph" w:styleId="Ttulo1">
    <w:name w:val="heading 1"/>
    <w:aliases w:val="Título 1a"/>
    <w:basedOn w:val="Normal"/>
    <w:next w:val="Normal"/>
    <w:link w:val="Ttulo1Car"/>
    <w:qFormat/>
    <w:rsid w:val="00EB2244"/>
    <w:pPr>
      <w:numPr>
        <w:numId w:val="1"/>
      </w:numPr>
      <w:spacing w:line="360" w:lineRule="auto"/>
      <w:ind w:left="0" w:right="-2" w:firstLine="0"/>
      <w:jc w:val="right"/>
      <w:outlineLvl w:val="0"/>
    </w:pPr>
    <w:rPr>
      <w:rFonts w:ascii="Arial Black" w:hAnsi="Arial Black" w:cs="Arial"/>
      <w:bCs/>
      <w:iCs/>
      <w:caps/>
      <w:color w:val="FFFFFF" w:themeColor="background1"/>
      <w:sz w:val="44"/>
      <w:szCs w:val="24"/>
    </w:rPr>
  </w:style>
  <w:style w:type="paragraph" w:styleId="Ttulo2">
    <w:name w:val="heading 2"/>
    <w:aliases w:val="OCYT-4,OCYT-41,Título 2b"/>
    <w:basedOn w:val="Normal"/>
    <w:next w:val="Normal"/>
    <w:link w:val="Ttulo2Car"/>
    <w:qFormat/>
    <w:rsid w:val="0012659A"/>
    <w:pPr>
      <w:numPr>
        <w:ilvl w:val="1"/>
        <w:numId w:val="1"/>
      </w:numPr>
      <w:shd w:val="clear" w:color="auto" w:fill="D9D9D9" w:themeFill="background1" w:themeFillShade="D9"/>
      <w:spacing w:before="80" w:after="280" w:line="288" w:lineRule="auto"/>
      <w:ind w:left="709" w:hanging="709"/>
      <w:outlineLvl w:val="1"/>
    </w:pPr>
    <w:rPr>
      <w:rFonts w:asciiTheme="minorBidi" w:hAnsiTheme="minorBidi" w:cstheme="minorBidi"/>
      <w:b/>
      <w:bCs/>
      <w:iCs/>
      <w:caps/>
      <w:color w:val="C00000"/>
      <w:sz w:val="24"/>
      <w:szCs w:val="28"/>
    </w:rPr>
  </w:style>
  <w:style w:type="paragraph" w:styleId="Ttulo3">
    <w:name w:val="heading 3"/>
    <w:basedOn w:val="Normal"/>
    <w:next w:val="Normal"/>
    <w:link w:val="Ttulo3Car"/>
    <w:qFormat/>
    <w:rsid w:val="00E9214F"/>
    <w:pPr>
      <w:keepNext/>
      <w:numPr>
        <w:ilvl w:val="2"/>
        <w:numId w:val="1"/>
      </w:numPr>
      <w:tabs>
        <w:tab w:val="clear" w:pos="8648"/>
        <w:tab w:val="left" w:pos="709"/>
      </w:tabs>
      <w:spacing w:before="160" w:after="120" w:line="336" w:lineRule="auto"/>
      <w:ind w:left="709" w:hanging="709"/>
      <w:outlineLvl w:val="2"/>
    </w:pPr>
    <w:rPr>
      <w:rFonts w:cs="Arial"/>
      <w:b/>
      <w:bCs/>
      <w:sz w:val="22"/>
      <w:szCs w:val="22"/>
      <w:u w:val="single"/>
      <w:lang w:val="es-ES_tradnl" w:eastAsia="en-US"/>
    </w:rPr>
  </w:style>
  <w:style w:type="paragraph" w:styleId="Ttulo4">
    <w:name w:val="heading 4"/>
    <w:aliases w:val="a),b) ..."/>
    <w:basedOn w:val="Normal"/>
    <w:next w:val="Normal"/>
    <w:link w:val="Ttulo4Car"/>
    <w:qFormat/>
    <w:rsid w:val="008A2757"/>
    <w:pPr>
      <w:keepNext/>
      <w:numPr>
        <w:ilvl w:val="3"/>
        <w:numId w:val="1"/>
      </w:numPr>
      <w:tabs>
        <w:tab w:val="left" w:pos="425"/>
      </w:tabs>
      <w:spacing w:before="160" w:line="312" w:lineRule="auto"/>
      <w:outlineLvl w:val="3"/>
    </w:pPr>
    <w:rPr>
      <w:rFonts w:cs="Arial"/>
      <w:b/>
      <w:bCs/>
      <w:i/>
      <w:sz w:val="22"/>
      <w:szCs w:val="22"/>
      <w:shd w:val="clear" w:color="auto" w:fill="DBE5F1" w:themeFill="accent1" w:themeFillTint="33"/>
      <w:lang w:val="es-ES_tradnl"/>
    </w:rPr>
  </w:style>
  <w:style w:type="paragraph" w:styleId="Ttulo5">
    <w:name w:val="heading 5"/>
    <w:aliases w:val="(i),(ii),...,( )"/>
    <w:basedOn w:val="Normal"/>
    <w:next w:val="Normal"/>
    <w:link w:val="Ttulo5Car"/>
    <w:qFormat/>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635928"/>
    <w:pPr>
      <w:widowControl w:val="0"/>
      <w:numPr>
        <w:ilvl w:val="5"/>
        <w:numId w:val="1"/>
      </w:numPr>
      <w:spacing w:before="360" w:after="720"/>
      <w:ind w:left="1985" w:right="227" w:hanging="2410"/>
      <w:jc w:val="right"/>
      <w:outlineLvl w:val="5"/>
    </w:pPr>
    <w:rPr>
      <w:rFonts w:ascii="Arial Black" w:hAnsi="Arial Black" w:cs="Arial"/>
      <w:b/>
      <w:bCs/>
      <w:caps/>
      <w:color w:val="FFFFFF"/>
      <w:kern w:val="32"/>
      <w:sz w:val="40"/>
      <w:szCs w:val="40"/>
      <w:lang w:val="es-DO"/>
    </w:rPr>
  </w:style>
  <w:style w:type="paragraph" w:styleId="Ttulo7">
    <w:name w:val="heading 7"/>
    <w:basedOn w:val="Normal"/>
    <w:next w:val="Normal"/>
    <w:link w:val="Ttulo7Car"/>
    <w:qFormat/>
    <w:rsid w:val="005A5C60"/>
    <w:pPr>
      <w:keepNext/>
      <w:numPr>
        <w:ilvl w:val="6"/>
        <w:numId w:val="1"/>
      </w:numPr>
      <w:shd w:val="clear" w:color="auto" w:fill="D9D9D9" w:themeFill="background1" w:themeFillShade="D9"/>
      <w:tabs>
        <w:tab w:val="clear" w:pos="720"/>
        <w:tab w:val="left" w:pos="709"/>
      </w:tabs>
      <w:spacing w:after="240"/>
      <w:outlineLvl w:val="6"/>
    </w:pPr>
    <w:rPr>
      <w:b/>
      <w:caps/>
      <w:color w:val="C00000"/>
      <w:sz w:val="22"/>
      <w:szCs w:val="22"/>
    </w:rPr>
  </w:style>
  <w:style w:type="paragraph" w:styleId="Ttulo8">
    <w:name w:val="heading 8"/>
    <w:basedOn w:val="Normal"/>
    <w:next w:val="Normal"/>
    <w:link w:val="Ttulo8Car"/>
    <w:qFormat/>
    <w:rsid w:val="005A5C60"/>
    <w:pPr>
      <w:numPr>
        <w:ilvl w:val="7"/>
        <w:numId w:val="1"/>
      </w:numPr>
      <w:spacing w:before="240" w:after="120"/>
      <w:ind w:left="1134" w:hanging="1134"/>
      <w:jc w:val="left"/>
      <w:outlineLvl w:val="7"/>
    </w:pPr>
    <w:rPr>
      <w:rFonts w:cs="Arial"/>
      <w:b/>
      <w:iCs/>
      <w:sz w:val="22"/>
      <w:szCs w:val="22"/>
      <w:u w:val="single"/>
    </w:rPr>
  </w:style>
  <w:style w:type="paragraph" w:styleId="Ttulo9">
    <w:name w:val="heading 9"/>
    <w:basedOn w:val="Normal"/>
    <w:next w:val="Normal"/>
    <w:link w:val="Ttulo9Car"/>
    <w:qFormat/>
    <w:pPr>
      <w:numPr>
        <w:ilvl w:val="8"/>
        <w:numId w:val="1"/>
      </w:numPr>
      <w:spacing w:before="240" w:after="60"/>
      <w:outlineLvl w:val="8"/>
    </w:pPr>
    <w:rPr>
      <w:rFonts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pPr>
      <w:tabs>
        <w:tab w:val="center" w:pos="4252"/>
        <w:tab w:val="right" w:pos="8504"/>
      </w:tabs>
      <w:spacing w:before="120"/>
      <w:ind w:left="-2268"/>
    </w:pPr>
    <w:rPr>
      <w:b/>
      <w:color w:val="FFFFFF"/>
    </w:rPr>
  </w:style>
  <w:style w:type="paragraph" w:styleId="Piedepgina">
    <w:name w:val="footer"/>
    <w:basedOn w:val="Normal"/>
    <w:link w:val="PiedepginaCar"/>
    <w:uiPriority w:val="99"/>
    <w:pPr>
      <w:tabs>
        <w:tab w:val="center" w:pos="4252"/>
        <w:tab w:val="right" w:pos="8504"/>
      </w:tabs>
    </w:pPr>
  </w:style>
  <w:style w:type="paragraph" w:customStyle="1" w:styleId="TDC21">
    <w:name w:val="TDC 21"/>
    <w:basedOn w:val="Normal"/>
    <w:next w:val="Normal"/>
    <w:autoRedefine/>
    <w:semiHidden/>
    <w:pPr>
      <w:tabs>
        <w:tab w:val="left" w:pos="992"/>
        <w:tab w:val="right" w:leader="dot" w:pos="8080"/>
      </w:tabs>
      <w:spacing w:before="80" w:after="40"/>
      <w:ind w:left="850" w:right="425" w:hanging="425"/>
    </w:pPr>
    <w:rPr>
      <w:noProof/>
      <w:lang w:val="es-DO"/>
    </w:rPr>
  </w:style>
  <w:style w:type="table" w:styleId="Tablaconcuadrcula">
    <w:name w:val="Table Grid"/>
    <w:aliases w:val="TabelrasterTNO"/>
    <w:basedOn w:val="Tablanormal"/>
    <w:uiPriority w:val="39"/>
    <w:rsid w:val="00FE0828"/>
    <w:pPr>
      <w:suppressAutoHyphens/>
      <w:spacing w:line="288"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Pr>
      <w:rFonts w:ascii="Tahoma" w:hAnsi="Tahoma"/>
      <w:sz w:val="16"/>
      <w:lang w:val="en-US" w:eastAsia="en-US" w:bidi="ar-SA"/>
    </w:rPr>
  </w:style>
  <w:style w:type="paragraph" w:styleId="Epgrafe">
    <w:name w:val="caption"/>
    <w:basedOn w:val="Normal"/>
    <w:next w:val="Normal"/>
    <w:link w:val="EpgrafeCar1"/>
    <w:uiPriority w:val="99"/>
    <w:qFormat/>
    <w:rsid w:val="001060DF"/>
    <w:pPr>
      <w:keepNext/>
      <w:spacing w:before="60" w:after="120"/>
      <w:ind w:left="1276" w:hanging="1276"/>
    </w:pPr>
    <w:rPr>
      <w:bCs/>
      <w:color w:val="7F7F7F" w:themeColor="text1" w:themeTint="80"/>
      <w:szCs w:val="18"/>
    </w:rPr>
  </w:style>
  <w:style w:type="character" w:customStyle="1" w:styleId="Ttulo1CarCar">
    <w:name w:val="Título 1 Car Car"/>
    <w:rPr>
      <w:rFonts w:ascii="Century Gothic" w:hAnsi="Century Gothic" w:cs="Arial"/>
      <w:b/>
      <w:bCs/>
      <w:color w:val="FFFFFF"/>
      <w:kern w:val="32"/>
      <w:sz w:val="36"/>
      <w:szCs w:val="48"/>
      <w:lang w:val="es-DO" w:eastAsia="es-ES" w:bidi="ar-SA"/>
    </w:rPr>
  </w:style>
  <w:style w:type="paragraph" w:customStyle="1" w:styleId="Concepto">
    <w:name w:val="Concepto"/>
    <w:basedOn w:val="Normal"/>
    <w:pPr>
      <w:keepNext/>
      <w:keepLines/>
      <w:tabs>
        <w:tab w:val="left" w:pos="3969"/>
        <w:tab w:val="right" w:leader="dot" w:pos="9639"/>
      </w:tabs>
      <w:spacing w:before="80"/>
      <w:jc w:val="center"/>
    </w:pPr>
    <w:rPr>
      <w:rFonts w:eastAsia="SimSun"/>
      <w:b/>
      <w:bCs/>
      <w:color w:val="FFFFFF"/>
      <w:szCs w:val="17"/>
    </w:rPr>
  </w:style>
  <w:style w:type="paragraph" w:customStyle="1" w:styleId="Nmero">
    <w:name w:val="Número"/>
    <w:basedOn w:val="Normal"/>
    <w:pPr>
      <w:tabs>
        <w:tab w:val="left" w:pos="3969"/>
        <w:tab w:val="right" w:leader="dot" w:pos="9639"/>
      </w:tabs>
      <w:jc w:val="right"/>
    </w:pPr>
    <w:rPr>
      <w:rFonts w:eastAsia="SimSun"/>
      <w:sz w:val="17"/>
      <w:szCs w:val="17"/>
    </w:rPr>
  </w:style>
  <w:style w:type="paragraph" w:customStyle="1" w:styleId="Nm-cua">
    <w:name w:val="Núm-cua"/>
    <w:basedOn w:val="Nmero"/>
    <w:pPr>
      <w:spacing w:before="20" w:after="20"/>
      <w:ind w:right="170"/>
    </w:pPr>
  </w:style>
  <w:style w:type="paragraph" w:customStyle="1" w:styleId="Texto-cua">
    <w:name w:val="Texto-cua"/>
    <w:basedOn w:val="Normal"/>
    <w:pPr>
      <w:keepNext/>
      <w:tabs>
        <w:tab w:val="left" w:pos="3969"/>
        <w:tab w:val="right" w:leader="dot" w:pos="9639"/>
      </w:tabs>
      <w:jc w:val="left"/>
    </w:pPr>
    <w:rPr>
      <w:rFonts w:eastAsia="SimSun"/>
      <w:bCs/>
      <w:szCs w:val="18"/>
    </w:rPr>
  </w:style>
  <w:style w:type="paragraph" w:styleId="Textoindependiente3">
    <w:name w:val="Body Text 3"/>
    <w:basedOn w:val="Normal"/>
    <w:link w:val="Textoindependiente3Car"/>
  </w:style>
  <w:style w:type="paragraph" w:customStyle="1" w:styleId="Fuente">
    <w:name w:val="Fuente"/>
    <w:basedOn w:val="Texto-cua"/>
    <w:qFormat/>
    <w:rsid w:val="007F2CA1"/>
    <w:pPr>
      <w:keepNext w:val="0"/>
      <w:spacing w:before="60" w:line="240" w:lineRule="auto"/>
      <w:ind w:left="709" w:hanging="709"/>
    </w:pPr>
    <w:rPr>
      <w:sz w:val="16"/>
      <w:szCs w:val="16"/>
      <w:lang w:val="es-ES_tradnl"/>
    </w:rPr>
  </w:style>
  <w:style w:type="paragraph" w:customStyle="1" w:styleId="Nota-cua">
    <w:name w:val="Nota-cua"/>
    <w:basedOn w:val="Texto-cua"/>
    <w:pPr>
      <w:spacing w:after="20"/>
      <w:jc w:val="right"/>
    </w:pPr>
    <w:rPr>
      <w:sz w:val="15"/>
      <w:szCs w:val="17"/>
    </w:rPr>
  </w:style>
  <w:style w:type="paragraph" w:customStyle="1" w:styleId="Portada">
    <w:name w:val="Portada"/>
    <w:basedOn w:val="Normal"/>
    <w:pPr>
      <w:spacing w:before="11000"/>
    </w:pPr>
    <w:rPr>
      <w:lang w:val="es-DO"/>
    </w:rPr>
  </w:style>
  <w:style w:type="paragraph" w:styleId="TDC1">
    <w:name w:val="toc 1"/>
    <w:basedOn w:val="Normal"/>
    <w:next w:val="Normal"/>
    <w:autoRedefine/>
    <w:uiPriority w:val="39"/>
    <w:rsid w:val="00083372"/>
    <w:pPr>
      <w:tabs>
        <w:tab w:val="right" w:leader="dot" w:pos="8732"/>
        <w:tab w:val="right" w:leader="dot" w:pos="9582"/>
      </w:tabs>
      <w:spacing w:before="200" w:after="60"/>
      <w:ind w:left="425" w:right="567" w:hanging="425"/>
    </w:pPr>
    <w:rPr>
      <w:rFonts w:ascii="Arial Black" w:hAnsi="Arial Black" w:cstheme="minorBidi"/>
      <w:b/>
      <w:noProof/>
      <w:color w:val="C00000"/>
      <w:sz w:val="22"/>
      <w:szCs w:val="22"/>
      <w14:scene3d>
        <w14:camera w14:prst="orthographicFront"/>
        <w14:lightRig w14:rig="threePt" w14:dir="t">
          <w14:rot w14:lat="0" w14:lon="0" w14:rev="0"/>
        </w14:lightRig>
      </w14:scene3d>
    </w:rPr>
  </w:style>
  <w:style w:type="paragraph" w:customStyle="1" w:styleId="Grafi">
    <w:name w:val="Grafi"/>
    <w:basedOn w:val="Nota-cua"/>
    <w:link w:val="GrafiCar"/>
    <w:pPr>
      <w:tabs>
        <w:tab w:val="clear" w:pos="3969"/>
        <w:tab w:val="clear" w:pos="9639"/>
      </w:tabs>
      <w:jc w:val="center"/>
    </w:pPr>
  </w:style>
  <w:style w:type="paragraph" w:styleId="TDC2">
    <w:name w:val="toc 2"/>
    <w:basedOn w:val="Normal"/>
    <w:next w:val="Normal"/>
    <w:autoRedefine/>
    <w:uiPriority w:val="39"/>
    <w:rsid w:val="00242C76"/>
    <w:pPr>
      <w:tabs>
        <w:tab w:val="left" w:pos="992"/>
        <w:tab w:val="right" w:leader="dot" w:pos="8732"/>
      </w:tabs>
      <w:spacing w:before="120" w:after="60" w:line="312" w:lineRule="auto"/>
      <w:ind w:left="850" w:right="567" w:hanging="425"/>
    </w:pPr>
    <w:rPr>
      <w:rFonts w:asciiTheme="minorBidi" w:hAnsiTheme="minorBidi" w:cstheme="minorBidi"/>
      <w:noProof/>
      <w:color w:val="000000"/>
      <w:sz w:val="22"/>
      <w:szCs w:val="22"/>
      <w:lang w:val="es-ES_tradnl"/>
      <w14:scene3d>
        <w14:camera w14:prst="orthographicFront"/>
        <w14:lightRig w14:rig="threePt" w14:dir="t">
          <w14:rot w14:lat="0" w14:lon="0" w14:rev="0"/>
        </w14:lightRig>
      </w14:scene3d>
    </w:rPr>
  </w:style>
  <w:style w:type="paragraph" w:styleId="TDC3">
    <w:name w:val="toc 3"/>
    <w:basedOn w:val="Normal"/>
    <w:next w:val="Normal"/>
    <w:uiPriority w:val="39"/>
    <w:rsid w:val="00E25E34"/>
    <w:pPr>
      <w:tabs>
        <w:tab w:val="left" w:pos="1701"/>
        <w:tab w:val="right" w:leader="dot" w:pos="8732"/>
      </w:tabs>
      <w:spacing w:before="60" w:after="40" w:line="240" w:lineRule="auto"/>
      <w:ind w:left="1701" w:right="567" w:hanging="709"/>
    </w:pPr>
    <w:rPr>
      <w:noProof/>
      <w:sz w:val="19"/>
      <w:szCs w:val="19"/>
      <w:lang w:val="es-ES_tradnl" w:eastAsia="en-US"/>
    </w:rPr>
  </w:style>
  <w:style w:type="character" w:styleId="Hipervnculo">
    <w:name w:val="Hyperlink"/>
    <w:uiPriority w:val="99"/>
    <w:rPr>
      <w:rFonts w:ascii="Tahoma" w:hAnsi="Tahoma"/>
      <w:color w:val="0000FF"/>
      <w:sz w:val="16"/>
      <w:u w:val="single"/>
      <w:lang w:val="en-US" w:eastAsia="en-US" w:bidi="ar-SA"/>
    </w:rPr>
  </w:style>
  <w:style w:type="paragraph" w:customStyle="1" w:styleId="Vieta-1">
    <w:name w:val="Viñeta-1"/>
    <w:basedOn w:val="Normal"/>
    <w:link w:val="Vieta-1Car"/>
    <w:pPr>
      <w:numPr>
        <w:numId w:val="6"/>
      </w:numPr>
      <w:spacing w:before="120"/>
    </w:pPr>
    <w:rPr>
      <w:rFonts w:cs="Arial"/>
      <w:szCs w:val="19"/>
    </w:rPr>
  </w:style>
  <w:style w:type="paragraph" w:customStyle="1" w:styleId="Nm-cua-2">
    <w:name w:val="Núm-cua-2"/>
    <w:basedOn w:val="Nmero-cua"/>
  </w:style>
  <w:style w:type="paragraph" w:customStyle="1" w:styleId="Texto-cua-2">
    <w:name w:val="Texto-cua-2"/>
    <w:basedOn w:val="Texto-cua"/>
    <w:pPr>
      <w:jc w:val="center"/>
    </w:pPr>
    <w:rPr>
      <w:b/>
    </w:rPr>
  </w:style>
  <w:style w:type="paragraph" w:customStyle="1" w:styleId="Texto-Cua0">
    <w:name w:val="Texto-Cua"/>
    <w:basedOn w:val="Texto-cua-2"/>
    <w:pPr>
      <w:jc w:val="left"/>
    </w:pPr>
    <w:rPr>
      <w:b w:val="0"/>
      <w:sz w:val="16"/>
      <w:szCs w:val="16"/>
    </w:rPr>
  </w:style>
  <w:style w:type="character" w:customStyle="1" w:styleId="FuenteCar">
    <w:name w:val="Fuente Car"/>
    <w:rPr>
      <w:rFonts w:ascii="Century Gothic" w:eastAsia="SimSun" w:hAnsi="Century Gothic"/>
      <w:bCs/>
      <w:sz w:val="15"/>
      <w:szCs w:val="17"/>
      <w:lang w:val="es-ES" w:eastAsia="es-ES" w:bidi="ar-SA"/>
    </w:rPr>
  </w:style>
  <w:style w:type="paragraph" w:customStyle="1" w:styleId="Nm-Cua0">
    <w:name w:val="Núm-Cua"/>
    <w:basedOn w:val="Normal"/>
    <w:pPr>
      <w:keepNext/>
      <w:ind w:right="255"/>
      <w:jc w:val="right"/>
    </w:pPr>
    <w:rPr>
      <w:rFonts w:cs="Arial"/>
      <w:sz w:val="16"/>
      <w:szCs w:val="16"/>
      <w:lang w:val="en-GB"/>
    </w:rPr>
  </w:style>
  <w:style w:type="paragraph" w:customStyle="1" w:styleId="Vi-Cua">
    <w:name w:val="Viñ-Cua"/>
    <w:basedOn w:val="Normal"/>
    <w:pPr>
      <w:keepNext/>
      <w:numPr>
        <w:numId w:val="2"/>
      </w:numPr>
      <w:jc w:val="left"/>
    </w:pPr>
    <w:rPr>
      <w:rFonts w:cs="Arial"/>
      <w:szCs w:val="17"/>
      <w:lang w:val="en-GB" w:eastAsia="en-US"/>
    </w:rPr>
  </w:style>
  <w:style w:type="paragraph" w:styleId="Subttulo">
    <w:name w:val="Subtitle"/>
    <w:basedOn w:val="Normal"/>
    <w:next w:val="Normal"/>
    <w:link w:val="SubttuloCar"/>
    <w:qFormat/>
    <w:pPr>
      <w:keepNext/>
      <w:spacing w:after="240"/>
    </w:pPr>
    <w:rPr>
      <w:b/>
      <w:color w:val="B54315"/>
      <w:szCs w:val="19"/>
      <w:lang w:val="es-ES_tradnl"/>
    </w:rPr>
  </w:style>
  <w:style w:type="paragraph" w:customStyle="1" w:styleId="Nmero-cua">
    <w:name w:val="Número-cua"/>
    <w:basedOn w:val="Nmero"/>
    <w:pPr>
      <w:keepNext/>
      <w:tabs>
        <w:tab w:val="clear" w:pos="3969"/>
        <w:tab w:val="clear" w:pos="9639"/>
      </w:tabs>
      <w:ind w:right="516"/>
    </w:pPr>
    <w:rPr>
      <w:rFonts w:eastAsia="Times New Roman" w:cs="Arial"/>
      <w:sz w:val="18"/>
      <w:szCs w:val="18"/>
    </w:rPr>
  </w:style>
  <w:style w:type="paragraph" w:customStyle="1" w:styleId="Vieta-2">
    <w:name w:val="Viñeta-2"/>
    <w:basedOn w:val="Vieta-1"/>
    <w:pPr>
      <w:numPr>
        <w:numId w:val="3"/>
      </w:numPr>
      <w:spacing w:before="80"/>
    </w:pPr>
  </w:style>
  <w:style w:type="paragraph" w:customStyle="1" w:styleId="Vieta-3">
    <w:name w:val="Viñeta-3"/>
    <w:basedOn w:val="Vieta-2"/>
    <w:pPr>
      <w:numPr>
        <w:numId w:val="4"/>
      </w:numPr>
      <w:spacing w:before="60"/>
    </w:pPr>
  </w:style>
  <w:style w:type="paragraph" w:customStyle="1" w:styleId="Vi-Cua-2">
    <w:name w:val="Viñ-Cua-2"/>
    <w:basedOn w:val="Vi-Cua"/>
    <w:pPr>
      <w:numPr>
        <w:numId w:val="5"/>
      </w:numPr>
    </w:pPr>
  </w:style>
  <w:style w:type="paragraph" w:styleId="TDC4">
    <w:name w:val="toc 4"/>
    <w:basedOn w:val="Normal"/>
    <w:next w:val="Normal"/>
    <w:autoRedefine/>
    <w:uiPriority w:val="39"/>
    <w:rsid w:val="00083372"/>
    <w:pPr>
      <w:tabs>
        <w:tab w:val="right" w:leader="dot" w:pos="8732"/>
      </w:tabs>
      <w:spacing w:before="360" w:after="40"/>
      <w:ind w:left="1134" w:right="567" w:hanging="1134"/>
    </w:pPr>
    <w:rPr>
      <w:rFonts w:ascii="Arial Black" w:hAnsi="Arial Black"/>
      <w:b/>
      <w:noProof/>
      <w:color w:val="C00000"/>
      <w:sz w:val="22"/>
      <w:szCs w:val="22"/>
      <w:lang w:val="es-ES_tradnl"/>
    </w:rPr>
  </w:style>
  <w:style w:type="paragraph" w:styleId="TDC5">
    <w:name w:val="toc 5"/>
    <w:basedOn w:val="Normal"/>
    <w:next w:val="Normal"/>
    <w:autoRedefine/>
    <w:uiPriority w:val="39"/>
    <w:rsid w:val="00E25E34"/>
    <w:pPr>
      <w:tabs>
        <w:tab w:val="left" w:pos="1701"/>
        <w:tab w:val="right" w:leader="dot" w:pos="8732"/>
      </w:tabs>
      <w:spacing w:before="60" w:after="40"/>
      <w:ind w:left="992" w:right="565" w:hanging="567"/>
    </w:pPr>
    <w:rPr>
      <w:caps/>
      <w:noProof/>
    </w:rPr>
  </w:style>
  <w:style w:type="paragraph" w:styleId="Textonotapie">
    <w:name w:val="footnote text"/>
    <w:basedOn w:val="Normal"/>
    <w:link w:val="TextonotapieCar"/>
    <w:uiPriority w:val="99"/>
    <w:semiHidden/>
    <w:pPr>
      <w:spacing w:after="40"/>
    </w:pPr>
    <w:rPr>
      <w:sz w:val="15"/>
      <w:szCs w:val="15"/>
    </w:rPr>
  </w:style>
  <w:style w:type="character" w:styleId="Refdenotaalpie">
    <w:name w:val="footnote reference"/>
    <w:uiPriority w:val="99"/>
    <w:semiHidden/>
    <w:rPr>
      <w:rFonts w:ascii="Tahoma" w:hAnsi="Tahoma"/>
      <w:sz w:val="16"/>
      <w:vertAlign w:val="superscript"/>
      <w:lang w:val="en-US" w:eastAsia="en-US" w:bidi="ar-SA"/>
    </w:rPr>
  </w:style>
  <w:style w:type="paragraph" w:styleId="Tabladeilustraciones">
    <w:name w:val="table of figures"/>
    <w:basedOn w:val="Normal"/>
    <w:next w:val="Normal"/>
    <w:uiPriority w:val="99"/>
    <w:pPr>
      <w:tabs>
        <w:tab w:val="left" w:pos="1418"/>
        <w:tab w:val="right" w:leader="dot" w:pos="8080"/>
      </w:tabs>
      <w:spacing w:before="20" w:after="20"/>
      <w:ind w:left="1418" w:right="567" w:hanging="1418"/>
    </w:pPr>
    <w:rPr>
      <w:noProof/>
    </w:rPr>
  </w:style>
  <w:style w:type="character" w:customStyle="1" w:styleId="NmeroCar">
    <w:name w:val="Número Car"/>
    <w:rPr>
      <w:rFonts w:ascii="Century Gothic" w:eastAsia="SimSun" w:hAnsi="Century Gothic"/>
      <w:sz w:val="17"/>
      <w:szCs w:val="17"/>
      <w:lang w:val="es-ES" w:eastAsia="es-ES" w:bidi="ar-SA"/>
    </w:rPr>
  </w:style>
  <w:style w:type="character" w:customStyle="1" w:styleId="Nmero-cuaCar">
    <w:name w:val="Número-cua Car"/>
    <w:rPr>
      <w:rFonts w:ascii="Century Gothic" w:eastAsia="SimSun" w:hAnsi="Century Gothic" w:cs="Arial"/>
      <w:sz w:val="18"/>
      <w:szCs w:val="18"/>
      <w:lang w:val="es-ES" w:eastAsia="es-ES" w:bidi="ar-SA"/>
    </w:rPr>
  </w:style>
  <w:style w:type="character" w:customStyle="1" w:styleId="Nm-cua-2Car">
    <w:name w:val="Núm-cua-2 Car"/>
    <w:basedOn w:val="Nmero-cuaCar"/>
    <w:rPr>
      <w:rFonts w:ascii="Century Gothic" w:eastAsia="SimSun" w:hAnsi="Century Gothic" w:cs="Arial"/>
      <w:sz w:val="18"/>
      <w:szCs w:val="18"/>
      <w:lang w:val="es-ES" w:eastAsia="es-ES" w:bidi="ar-SA"/>
    </w:rPr>
  </w:style>
  <w:style w:type="character" w:styleId="Refdecomentario">
    <w:name w:val="annotation reference"/>
    <w:semiHidden/>
    <w:rPr>
      <w:rFonts w:ascii="Tahoma" w:hAnsi="Tahoma"/>
      <w:sz w:val="16"/>
      <w:szCs w:val="16"/>
      <w:lang w:val="en-US" w:eastAsia="en-US" w:bidi="ar-SA"/>
    </w:rPr>
  </w:style>
  <w:style w:type="paragraph" w:styleId="Textocomentario">
    <w:name w:val="annotation text"/>
    <w:basedOn w:val="Normal"/>
    <w:link w:val="TextocomentarioCar"/>
    <w:semiHidden/>
  </w:style>
  <w:style w:type="paragraph" w:styleId="Asuntodelcomentario">
    <w:name w:val="annotation subject"/>
    <w:basedOn w:val="Textocomentario"/>
    <w:next w:val="Textocomentario"/>
    <w:link w:val="AsuntodelcomentarioCar"/>
    <w:semiHidden/>
    <w:rPr>
      <w:b/>
      <w:bCs/>
    </w:rPr>
  </w:style>
  <w:style w:type="paragraph" w:styleId="Textodeglobo">
    <w:name w:val="Balloon Text"/>
    <w:basedOn w:val="Normal"/>
    <w:link w:val="TextodegloboCar"/>
    <w:uiPriority w:val="99"/>
    <w:semiHidden/>
    <w:rPr>
      <w:rFonts w:ascii="Tahoma" w:hAnsi="Tahoma" w:cs="Tahoma"/>
      <w:sz w:val="16"/>
      <w:szCs w:val="16"/>
    </w:rPr>
  </w:style>
  <w:style w:type="paragraph" w:customStyle="1" w:styleId="Encabezado-1">
    <w:name w:val="Encabezado-1"/>
    <w:basedOn w:val="Encabezado"/>
    <w:rPr>
      <w:b w:val="0"/>
    </w:rPr>
  </w:style>
  <w:style w:type="paragraph" w:customStyle="1" w:styleId="EstiloNota-cuaNegrita">
    <w:name w:val="Estilo Nota-cua + Negrita"/>
    <w:basedOn w:val="Nota-cua"/>
    <w:autoRedefine/>
    <w:rPr>
      <w:rFonts w:eastAsia="Times New Roman"/>
      <w:szCs w:val="20"/>
    </w:rPr>
  </w:style>
  <w:style w:type="paragraph" w:styleId="Textoindependiente">
    <w:name w:val="Body Text"/>
    <w:basedOn w:val="Normal"/>
    <w:link w:val="TextoindependienteCar"/>
    <w:rPr>
      <w:rFonts w:ascii="Verdana" w:hAnsi="Verdana"/>
      <w:b/>
    </w:rPr>
  </w:style>
  <w:style w:type="paragraph" w:customStyle="1" w:styleId="Cabecera">
    <w:name w:val="Cabecera"/>
    <w:basedOn w:val="Normal"/>
    <w:pPr>
      <w:spacing w:before="400" w:after="120"/>
      <w:ind w:left="-1843" w:hanging="425"/>
    </w:pPr>
    <w:rPr>
      <w:b/>
      <w:color w:val="FFFFFF"/>
      <w:sz w:val="28"/>
      <w:szCs w:val="28"/>
      <w:lang w:val="es-DO"/>
    </w:rPr>
  </w:style>
  <w:style w:type="paragraph" w:customStyle="1" w:styleId="EstiloEpgrafeAntes48ptoDespus48pto">
    <w:name w:val="Estilo Epígrafe + Antes:  48 pto Después:  48 pto"/>
    <w:basedOn w:val="Epgrafe"/>
    <w:pPr>
      <w:spacing w:before="96" w:after="96"/>
    </w:pPr>
    <w:rPr>
      <w:bCs w:val="0"/>
      <w:color w:val="B53F13"/>
      <w:szCs w:val="20"/>
    </w:rPr>
  </w:style>
  <w:style w:type="paragraph" w:customStyle="1" w:styleId="Resea">
    <w:name w:val="Reseña"/>
    <w:basedOn w:val="Encabezado-1"/>
    <w:pPr>
      <w:spacing w:before="0"/>
      <w:ind w:left="0"/>
      <w:jc w:val="left"/>
    </w:pPr>
    <w:rPr>
      <w:rFonts w:ascii="Arial Narrow" w:hAnsi="Arial Narrow"/>
      <w:color w:val="auto"/>
      <w:szCs w:val="17"/>
    </w:rPr>
  </w:style>
  <w:style w:type="paragraph" w:styleId="Mapadeldocumento">
    <w:name w:val="Document Map"/>
    <w:basedOn w:val="Normal"/>
    <w:link w:val="MapadeldocumentoCar"/>
    <w:semiHidden/>
    <w:pPr>
      <w:shd w:val="clear" w:color="auto" w:fill="000080"/>
    </w:pPr>
    <w:rPr>
      <w:rFonts w:ascii="Tahoma" w:hAnsi="Tahoma" w:cs="Tahoma"/>
    </w:rPr>
  </w:style>
  <w:style w:type="paragraph" w:customStyle="1" w:styleId="Texto-Cua-20">
    <w:name w:val="Texto-Cua-2"/>
    <w:basedOn w:val="Texto-Cua0"/>
    <w:pPr>
      <w:tabs>
        <w:tab w:val="clear" w:pos="3969"/>
        <w:tab w:val="clear" w:pos="9639"/>
        <w:tab w:val="right" w:leader="dot" w:pos="1898"/>
      </w:tabs>
      <w:suppressAutoHyphens w:val="0"/>
    </w:pPr>
    <w:rPr>
      <w:rFonts w:ascii="Verdana" w:eastAsia="Times New Roman" w:hAnsi="Verdana"/>
      <w:b/>
      <w:bCs w:val="0"/>
      <w:i/>
      <w:smallCaps/>
      <w:color w:val="000080"/>
      <w:sz w:val="17"/>
      <w:szCs w:val="20"/>
    </w:rPr>
  </w:style>
  <w:style w:type="paragraph" w:customStyle="1" w:styleId="Vieta">
    <w:name w:val="Viñeta"/>
    <w:basedOn w:val="Normal"/>
    <w:pPr>
      <w:numPr>
        <w:numId w:val="7"/>
      </w:numPr>
      <w:suppressAutoHyphens w:val="0"/>
      <w:spacing w:before="60" w:after="100"/>
    </w:pPr>
    <w:rPr>
      <w:rFonts w:ascii="Verdana" w:hAnsi="Verdana"/>
    </w:rPr>
  </w:style>
  <w:style w:type="paragraph" w:customStyle="1" w:styleId="FuenteCarCar">
    <w:name w:val="Fuente Car Car"/>
    <w:basedOn w:val="Normal"/>
    <w:pPr>
      <w:keepNext/>
      <w:keepLines/>
      <w:suppressAutoHyphens w:val="0"/>
      <w:spacing w:before="40"/>
      <w:ind w:left="805" w:hanging="805"/>
    </w:pPr>
    <w:rPr>
      <w:rFonts w:ascii="Verdana" w:hAnsi="Verdana"/>
      <w:snapToGrid w:val="0"/>
      <w:sz w:val="15"/>
      <w:lang w:eastAsia="zh-CN"/>
    </w:rPr>
  </w:style>
  <w:style w:type="character" w:customStyle="1" w:styleId="FuenteCarCarCar">
    <w:name w:val="Fuente Car Car Car"/>
    <w:rPr>
      <w:rFonts w:ascii="Verdana" w:hAnsi="Verdana"/>
      <w:snapToGrid w:val="0"/>
      <w:sz w:val="15"/>
      <w:lang w:val="es-ES" w:eastAsia="zh-CN" w:bidi="ar-SA"/>
    </w:rPr>
  </w:style>
  <w:style w:type="paragraph" w:styleId="Sangra2detindependiente">
    <w:name w:val="Body Text Indent 2"/>
    <w:basedOn w:val="Normal"/>
    <w:link w:val="Sangra2detindependienteCar"/>
    <w:pPr>
      <w:spacing w:after="120" w:line="480" w:lineRule="auto"/>
      <w:ind w:left="283"/>
    </w:pPr>
  </w:style>
  <w:style w:type="paragraph" w:customStyle="1" w:styleId="Vieta-4">
    <w:name w:val="Viñeta-4"/>
    <w:basedOn w:val="Vieta-1"/>
    <w:pPr>
      <w:numPr>
        <w:numId w:val="8"/>
      </w:numPr>
      <w:suppressAutoHyphens w:val="0"/>
      <w:spacing w:line="312" w:lineRule="auto"/>
    </w:pPr>
    <w:rPr>
      <w:rFonts w:ascii="Verdana" w:hAnsi="Verdana" w:cs="Times New Roman"/>
      <w:szCs w:val="20"/>
      <w:lang w:eastAsia="es-ES_tradnl"/>
    </w:rPr>
  </w:style>
  <w:style w:type="paragraph" w:styleId="Textoindependiente2">
    <w:name w:val="Body Text 2"/>
    <w:basedOn w:val="Normal"/>
    <w:link w:val="Textoindependiente2Car"/>
    <w:pPr>
      <w:suppressAutoHyphens w:val="0"/>
      <w:spacing w:after="120" w:line="480" w:lineRule="auto"/>
    </w:pPr>
    <w:rPr>
      <w:rFonts w:ascii="Verdana" w:hAnsi="Verdana"/>
      <w:lang w:eastAsia="es-ES_tradnl"/>
    </w:rPr>
  </w:style>
  <w:style w:type="paragraph" w:customStyle="1" w:styleId="Ind-1">
    <w:name w:val="Ind-1"/>
    <w:basedOn w:val="TDC1"/>
    <w:pPr>
      <w:numPr>
        <w:numId w:val="9"/>
      </w:numPr>
      <w:suppressAutoHyphens w:val="0"/>
      <w:spacing w:before="180"/>
      <w:ind w:right="68"/>
    </w:pPr>
    <w:rPr>
      <w:rFonts w:ascii="Verdana" w:hAnsi="Verdana"/>
      <w:caps/>
      <w:sz w:val="18"/>
    </w:rPr>
  </w:style>
  <w:style w:type="paragraph" w:customStyle="1" w:styleId="Ind-2">
    <w:name w:val="Ind-2"/>
    <w:basedOn w:val="TDC2"/>
    <w:pPr>
      <w:numPr>
        <w:ilvl w:val="1"/>
        <w:numId w:val="9"/>
      </w:numPr>
      <w:tabs>
        <w:tab w:val="clear" w:pos="992"/>
        <w:tab w:val="right" w:leader="dot" w:pos="8052"/>
      </w:tabs>
      <w:suppressAutoHyphens w:val="0"/>
      <w:spacing w:before="0" w:after="0"/>
      <w:ind w:right="68"/>
    </w:pPr>
    <w:rPr>
      <w:rFonts w:ascii="Verdana" w:hAnsi="Verdana"/>
      <w:caps/>
      <w:noProof w:val="0"/>
      <w:lang w:val="es-ES"/>
    </w:rPr>
  </w:style>
  <w:style w:type="paragraph" w:customStyle="1" w:styleId="Ind-3">
    <w:name w:val="Ind-3"/>
    <w:basedOn w:val="TDC3"/>
    <w:pPr>
      <w:numPr>
        <w:ilvl w:val="2"/>
        <w:numId w:val="9"/>
      </w:numPr>
      <w:tabs>
        <w:tab w:val="clear" w:pos="1701"/>
        <w:tab w:val="right" w:leader="dot" w:pos="8425"/>
      </w:tabs>
      <w:suppressAutoHyphens w:val="0"/>
      <w:spacing w:before="0" w:after="0"/>
      <w:ind w:right="68"/>
    </w:pPr>
    <w:rPr>
      <w:rFonts w:ascii="Verdana" w:hAnsi="Verdana"/>
      <w:noProof w:val="0"/>
      <w:szCs w:val="20"/>
      <w:lang w:val="es-ES"/>
    </w:rPr>
  </w:style>
  <w:style w:type="paragraph" w:customStyle="1" w:styleId="Ind-4">
    <w:name w:val="Ind-4"/>
    <w:basedOn w:val="TDC1"/>
    <w:pPr>
      <w:numPr>
        <w:ilvl w:val="3"/>
        <w:numId w:val="9"/>
      </w:numPr>
      <w:tabs>
        <w:tab w:val="left" w:pos="822"/>
        <w:tab w:val="right" w:leader="dot" w:pos="8425"/>
      </w:tabs>
      <w:suppressAutoHyphens w:val="0"/>
      <w:spacing w:after="120"/>
      <w:ind w:right="67"/>
    </w:pPr>
    <w:rPr>
      <w:rFonts w:ascii="Verdana" w:hAnsi="Verdana"/>
      <w:caps/>
      <w:sz w:val="18"/>
    </w:rPr>
  </w:style>
  <w:style w:type="paragraph" w:customStyle="1" w:styleId="EstiloEpgrafeIzquierda">
    <w:name w:val="Estilo Epígrafe + Izquierda"/>
    <w:basedOn w:val="Epgrafe"/>
    <w:pPr>
      <w:suppressAutoHyphens w:val="0"/>
      <w:spacing w:before="120"/>
      <w:ind w:left="1559" w:hanging="1559"/>
      <w:jc w:val="left"/>
    </w:pPr>
    <w:rPr>
      <w:rFonts w:ascii="Verdana" w:hAnsi="Verdana"/>
      <w:b/>
      <w:color w:val="000080"/>
      <w:spacing w:val="-2"/>
      <w:szCs w:val="20"/>
      <w:lang w:eastAsia="es-ES_tradnl"/>
    </w:rPr>
  </w:style>
  <w:style w:type="character" w:customStyle="1" w:styleId="EpgrafeCar">
    <w:name w:val="Epígrafe Car"/>
    <w:rPr>
      <w:rFonts w:ascii="Century Gothic" w:hAnsi="Century Gothic"/>
      <w:bCs/>
      <w:color w:val="B54315"/>
      <w:sz w:val="18"/>
      <w:szCs w:val="18"/>
      <w:lang w:val="es-ES" w:eastAsia="es-ES" w:bidi="ar-SA"/>
    </w:rPr>
  </w:style>
  <w:style w:type="character" w:customStyle="1" w:styleId="ConceptoCar">
    <w:name w:val="Concepto Car"/>
    <w:rPr>
      <w:rFonts w:ascii="Century Gothic" w:eastAsia="SimSun" w:hAnsi="Century Gothic"/>
      <w:b/>
      <w:bCs/>
      <w:color w:val="FFFFFF"/>
      <w:sz w:val="17"/>
      <w:szCs w:val="17"/>
      <w:lang w:val="es-ES" w:eastAsia="es-ES" w:bidi="ar-SA"/>
    </w:rPr>
  </w:style>
  <w:style w:type="character" w:customStyle="1" w:styleId="Texto-cuaCar">
    <w:name w:val="Texto-cua Car"/>
    <w:rPr>
      <w:rFonts w:ascii="Century Gothic" w:eastAsia="SimSun" w:hAnsi="Century Gothic"/>
      <w:bCs/>
      <w:sz w:val="17"/>
      <w:szCs w:val="18"/>
      <w:lang w:val="es-ES" w:eastAsia="es-ES" w:bidi="ar-SA"/>
    </w:rPr>
  </w:style>
  <w:style w:type="paragraph" w:customStyle="1" w:styleId="Concepto-2">
    <w:name w:val="Concepto-2"/>
    <w:basedOn w:val="Concepto"/>
    <w:pPr>
      <w:keepLines w:val="0"/>
      <w:widowControl w:val="0"/>
      <w:tabs>
        <w:tab w:val="clear" w:pos="3969"/>
        <w:tab w:val="clear" w:pos="9639"/>
        <w:tab w:val="right" w:leader="dot" w:pos="1898"/>
      </w:tabs>
      <w:suppressAutoHyphens w:val="0"/>
      <w:adjustRightInd w:val="0"/>
      <w:spacing w:before="20" w:after="20"/>
      <w:textAlignment w:val="baseline"/>
    </w:pPr>
    <w:rPr>
      <w:rFonts w:eastAsia="Times New Roman"/>
      <w:bCs w:val="0"/>
      <w:sz w:val="15"/>
    </w:rPr>
  </w:style>
  <w:style w:type="paragraph" w:customStyle="1" w:styleId="Centurygothic">
    <w:name w:val="Century gothic"/>
    <w:basedOn w:val="Vieta"/>
    <w:rsid w:val="008C0B41"/>
    <w:pPr>
      <w:keepNext/>
      <w:keepLines/>
      <w:numPr>
        <w:numId w:val="0"/>
      </w:numPr>
      <w:tabs>
        <w:tab w:val="left" w:pos="425"/>
      </w:tabs>
      <w:spacing w:before="120" w:after="120"/>
    </w:pPr>
    <w:rPr>
      <w:b/>
      <w:color w:val="FFFFFF"/>
    </w:rPr>
  </w:style>
  <w:style w:type="paragraph" w:customStyle="1" w:styleId="CharChar3CarCharChar">
    <w:name w:val="Char Char3 Car Char Char"/>
    <w:basedOn w:val="Normal"/>
    <w:rsid w:val="004F1F9C"/>
    <w:pPr>
      <w:suppressAutoHyphens w:val="0"/>
      <w:spacing w:after="160" w:line="240" w:lineRule="exact"/>
      <w:jc w:val="left"/>
    </w:pPr>
    <w:rPr>
      <w:rFonts w:ascii="Tahoma" w:hAnsi="Tahoma"/>
      <w:sz w:val="16"/>
      <w:lang w:val="en-US" w:eastAsia="en-US"/>
    </w:rPr>
  </w:style>
  <w:style w:type="character" w:customStyle="1" w:styleId="VietaCar">
    <w:name w:val="Viñeta Car"/>
    <w:rPr>
      <w:rFonts w:ascii="Verdana" w:hAnsi="Verdana"/>
      <w:sz w:val="16"/>
      <w:lang w:val="es-ES" w:eastAsia="es-ES" w:bidi="ar-SA"/>
    </w:rPr>
  </w:style>
  <w:style w:type="paragraph" w:customStyle="1" w:styleId="Vieta-cua">
    <w:name w:val="Viñeta-cua"/>
    <w:basedOn w:val="Normal"/>
    <w:pPr>
      <w:keepNext/>
      <w:numPr>
        <w:numId w:val="10"/>
      </w:numPr>
      <w:tabs>
        <w:tab w:val="left" w:pos="227"/>
      </w:tabs>
      <w:suppressAutoHyphens w:val="0"/>
      <w:ind w:right="57"/>
    </w:pPr>
    <w:rPr>
      <w:rFonts w:ascii="Verdana" w:hAnsi="Verdana"/>
      <w:snapToGrid w:val="0"/>
    </w:rPr>
  </w:style>
  <w:style w:type="paragraph" w:customStyle="1" w:styleId="No">
    <w:name w:val="No+"/>
    <w:basedOn w:val="Normal"/>
    <w:pPr>
      <w:keepNext/>
      <w:keepLines/>
      <w:tabs>
        <w:tab w:val="left" w:pos="425"/>
      </w:tabs>
    </w:pPr>
    <w:rPr>
      <w:rFonts w:cs="Arial"/>
      <w:szCs w:val="17"/>
    </w:rPr>
  </w:style>
  <w:style w:type="paragraph" w:styleId="Textodebloque">
    <w:name w:val="Block Text"/>
    <w:basedOn w:val="Normal"/>
    <w:pPr>
      <w:spacing w:before="60" w:after="60"/>
      <w:ind w:left="57" w:right="57"/>
    </w:pPr>
  </w:style>
  <w:style w:type="paragraph" w:customStyle="1" w:styleId="Vi-cua-3">
    <w:name w:val="Viñ-cua-3"/>
    <w:basedOn w:val="Normal"/>
    <w:rsid w:val="00F81A28"/>
    <w:pPr>
      <w:keepLines/>
      <w:tabs>
        <w:tab w:val="num" w:pos="780"/>
      </w:tabs>
      <w:ind w:left="780" w:hanging="360"/>
      <w:jc w:val="left"/>
    </w:pPr>
    <w:rPr>
      <w:rFonts w:ascii="Verdana" w:hAnsi="Verdana"/>
      <w:snapToGrid w:val="0"/>
      <w:sz w:val="16"/>
      <w:szCs w:val="14"/>
    </w:rPr>
  </w:style>
  <w:style w:type="character" w:customStyle="1" w:styleId="GrafiCar">
    <w:name w:val="Grafi Car"/>
    <w:link w:val="Grafi"/>
    <w:rsid w:val="00F81A28"/>
    <w:rPr>
      <w:rFonts w:ascii="Century Gothic" w:eastAsia="SimSun" w:hAnsi="Century Gothic"/>
      <w:bCs/>
      <w:sz w:val="15"/>
      <w:szCs w:val="17"/>
      <w:lang w:val="es-ES" w:eastAsia="es-ES" w:bidi="ar-SA"/>
    </w:rPr>
  </w:style>
  <w:style w:type="paragraph" w:customStyle="1" w:styleId="Vieta-cua-1">
    <w:name w:val="Viñeta-cua-1"/>
    <w:basedOn w:val="Texto-cua"/>
    <w:rsid w:val="00F30A06"/>
    <w:pPr>
      <w:keepLines/>
      <w:numPr>
        <w:numId w:val="11"/>
      </w:numPr>
      <w:suppressAutoHyphens w:val="0"/>
    </w:pPr>
    <w:rPr>
      <w:sz w:val="17"/>
    </w:rPr>
  </w:style>
  <w:style w:type="paragraph" w:customStyle="1" w:styleId="Numero">
    <w:name w:val="Numero"/>
    <w:basedOn w:val="Nm-cua"/>
    <w:rsid w:val="00BC2BDF"/>
    <w:pPr>
      <w:keepNext/>
      <w:keepLines/>
      <w:tabs>
        <w:tab w:val="clear" w:pos="3969"/>
        <w:tab w:val="clear" w:pos="9639"/>
      </w:tabs>
      <w:spacing w:before="0" w:after="0"/>
      <w:ind w:right="0"/>
    </w:pPr>
    <w:rPr>
      <w:rFonts w:ascii="Verdana" w:eastAsia="Times New Roman" w:hAnsi="Verdana" w:cs="Arial"/>
      <w:snapToGrid w:val="0"/>
      <w:sz w:val="16"/>
      <w:szCs w:val="18"/>
      <w:lang w:eastAsia="es-ES_tradnl"/>
    </w:rPr>
  </w:style>
  <w:style w:type="paragraph" w:customStyle="1" w:styleId="Vi-cua-20">
    <w:name w:val="Viñ-cua- 2"/>
    <w:basedOn w:val="Normal"/>
    <w:rsid w:val="00467D87"/>
    <w:pPr>
      <w:keepLines/>
      <w:numPr>
        <w:numId w:val="12"/>
      </w:numPr>
      <w:suppressAutoHyphens w:val="0"/>
    </w:pPr>
    <w:rPr>
      <w:rFonts w:ascii="Verdana" w:hAnsi="Verdana"/>
      <w:snapToGrid w:val="0"/>
      <w:sz w:val="16"/>
    </w:rPr>
  </w:style>
  <w:style w:type="paragraph" w:customStyle="1" w:styleId="CharChar3CarCharChar1">
    <w:name w:val="Char Char3 Car Char Char1"/>
    <w:basedOn w:val="Normal"/>
    <w:rsid w:val="00871746"/>
    <w:pPr>
      <w:suppressAutoHyphens w:val="0"/>
      <w:spacing w:after="160" w:line="240" w:lineRule="exact"/>
      <w:jc w:val="left"/>
    </w:pPr>
    <w:rPr>
      <w:rFonts w:ascii="Tahoma" w:hAnsi="Tahoma"/>
      <w:lang w:val="en-US" w:eastAsia="en-US"/>
    </w:rPr>
  </w:style>
  <w:style w:type="paragraph" w:styleId="Prrafodelista">
    <w:name w:val="List Paragraph"/>
    <w:aliases w:val="alinéa,Reco,Bullet"/>
    <w:basedOn w:val="Normal"/>
    <w:link w:val="PrrafodelistaCar"/>
    <w:uiPriority w:val="34"/>
    <w:qFormat/>
    <w:rsid w:val="00004E7A"/>
    <w:pPr>
      <w:ind w:left="720"/>
      <w:contextualSpacing/>
    </w:pPr>
  </w:style>
  <w:style w:type="table" w:styleId="Sombreadomedio2-nfasis1">
    <w:name w:val="Medium Shading 2 Accent 1"/>
    <w:basedOn w:val="Tablanormal"/>
    <w:uiPriority w:val="64"/>
    <w:rsid w:val="00DA4ED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Ttulo4Car">
    <w:name w:val="Título 4 Car"/>
    <w:aliases w:val="a) Car,b) ... Car"/>
    <w:basedOn w:val="Fuentedeprrafopredeter"/>
    <w:link w:val="Ttulo4"/>
    <w:rsid w:val="008A2757"/>
    <w:rPr>
      <w:rFonts w:ascii="Arial" w:hAnsi="Arial" w:cs="Arial"/>
      <w:b/>
      <w:bCs/>
      <w:i/>
      <w:sz w:val="22"/>
      <w:szCs w:val="22"/>
      <w:lang w:val="es-ES_tradnl"/>
    </w:rPr>
  </w:style>
  <w:style w:type="table" w:customStyle="1" w:styleId="Tablaconcuadrcula1">
    <w:name w:val="Tabla con cuadrícula1"/>
    <w:basedOn w:val="Tablanormal"/>
    <w:next w:val="Tablaconcuadrcula"/>
    <w:rsid w:val="009270DF"/>
    <w:pPr>
      <w:spacing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notaapie">
    <w:name w:val="Texto nota a pie"/>
    <w:basedOn w:val="Normal"/>
    <w:qFormat/>
    <w:rsid w:val="00A17A77"/>
    <w:pPr>
      <w:spacing w:before="40" w:after="20"/>
    </w:pPr>
    <w:rPr>
      <w:rFonts w:ascii="Arial Narrow" w:hAnsi="Arial Narrow"/>
      <w:sz w:val="16"/>
    </w:rPr>
  </w:style>
  <w:style w:type="character" w:customStyle="1" w:styleId="PiedepginaCar">
    <w:name w:val="Pie de página Car"/>
    <w:basedOn w:val="Fuentedeprrafopredeter"/>
    <w:link w:val="Piedepgina"/>
    <w:uiPriority w:val="99"/>
    <w:rsid w:val="00EC552C"/>
    <w:rPr>
      <w:rFonts w:ascii="Century Gothic" w:hAnsi="Century Gothic"/>
      <w:sz w:val="18"/>
    </w:rPr>
  </w:style>
  <w:style w:type="table" w:customStyle="1" w:styleId="Tablaconcuadrcula2">
    <w:name w:val="Tabla con cuadrícula2"/>
    <w:basedOn w:val="Tablanormal"/>
    <w:next w:val="Tablaconcuadrcula"/>
    <w:rsid w:val="008C28AE"/>
    <w:pPr>
      <w:spacing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rsid w:val="0057338F"/>
    <w:pPr>
      <w:spacing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ieta-1Car">
    <w:name w:val="Viñeta-1 Car"/>
    <w:basedOn w:val="Fuentedeprrafopredeter"/>
    <w:link w:val="Vieta-1"/>
    <w:rsid w:val="003B0E4B"/>
    <w:rPr>
      <w:rFonts w:ascii="Arial" w:hAnsi="Arial" w:cs="Arial"/>
      <w:szCs w:val="19"/>
    </w:rPr>
  </w:style>
  <w:style w:type="character" w:customStyle="1" w:styleId="TextonotapieCar">
    <w:name w:val="Texto nota pie Car"/>
    <w:basedOn w:val="Fuentedeprrafopredeter"/>
    <w:link w:val="Textonotapie"/>
    <w:uiPriority w:val="99"/>
    <w:semiHidden/>
    <w:rsid w:val="00E7261E"/>
    <w:rPr>
      <w:rFonts w:ascii="Century Gothic" w:hAnsi="Century Gothic"/>
      <w:sz w:val="15"/>
      <w:szCs w:val="15"/>
    </w:rPr>
  </w:style>
  <w:style w:type="character" w:customStyle="1" w:styleId="Ttulo2Car">
    <w:name w:val="Título 2 Car"/>
    <w:aliases w:val="OCYT-4 Car,OCYT-41 Car,Título 2b Car"/>
    <w:basedOn w:val="Fuentedeprrafopredeter"/>
    <w:link w:val="Ttulo2"/>
    <w:rsid w:val="0012659A"/>
    <w:rPr>
      <w:rFonts w:asciiTheme="minorBidi" w:hAnsiTheme="minorBidi" w:cstheme="minorBidi"/>
      <w:b/>
      <w:bCs/>
      <w:iCs/>
      <w:caps/>
      <w:color w:val="C00000"/>
      <w:sz w:val="24"/>
      <w:szCs w:val="28"/>
      <w:shd w:val="clear" w:color="auto" w:fill="D9D9D9" w:themeFill="background1" w:themeFillShade="D9"/>
    </w:rPr>
  </w:style>
  <w:style w:type="character" w:customStyle="1" w:styleId="Ttulo3Car">
    <w:name w:val="Título 3 Car"/>
    <w:basedOn w:val="Fuentedeprrafopredeter"/>
    <w:link w:val="Ttulo3"/>
    <w:rsid w:val="00E9214F"/>
    <w:rPr>
      <w:rFonts w:ascii="Arial" w:hAnsi="Arial" w:cs="Arial"/>
      <w:b/>
      <w:bCs/>
      <w:sz w:val="22"/>
      <w:szCs w:val="22"/>
      <w:u w:val="single"/>
      <w:lang w:val="es-ES_tradnl" w:eastAsia="en-US"/>
    </w:rPr>
  </w:style>
  <w:style w:type="table" w:customStyle="1" w:styleId="Tablaconcuadrcula4">
    <w:name w:val="Tabla con cuadrícula4"/>
    <w:basedOn w:val="Tablanormal"/>
    <w:next w:val="Tablaconcuadrcula"/>
    <w:rsid w:val="004234BD"/>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cabezado1">
    <w:name w:val="encabezado 1"/>
    <w:basedOn w:val="Encabezado"/>
    <w:qFormat/>
    <w:rsid w:val="00C23662"/>
    <w:pPr>
      <w:spacing w:line="300" w:lineRule="auto"/>
      <w:ind w:left="1134"/>
      <w:jc w:val="left"/>
    </w:pPr>
    <w:rPr>
      <w:b w:val="0"/>
      <w:bCs/>
      <w:noProof/>
      <w:szCs w:val="18"/>
      <w:lang w:val="en-US" w:eastAsia="en-US" w:bidi="yi-Hebr"/>
    </w:rPr>
  </w:style>
  <w:style w:type="paragraph" w:customStyle="1" w:styleId="encabezado2">
    <w:name w:val="encabezado 2"/>
    <w:basedOn w:val="Encabezado"/>
    <w:qFormat/>
    <w:rsid w:val="00C23662"/>
    <w:pPr>
      <w:spacing w:line="300" w:lineRule="auto"/>
      <w:ind w:left="1134"/>
    </w:pPr>
    <w:rPr>
      <w:sz w:val="22"/>
      <w:lang w:val="it-IT"/>
    </w:rPr>
  </w:style>
  <w:style w:type="table" w:customStyle="1" w:styleId="Tablaconcuadrcula5">
    <w:name w:val="Tabla con cuadrícula5"/>
    <w:basedOn w:val="Tablanormal"/>
    <w:next w:val="Tablaconcuadrcula"/>
    <w:rsid w:val="00C23662"/>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rsid w:val="00CE56B9"/>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uiPriority w:val="99"/>
    <w:rsid w:val="00031AC6"/>
    <w:rPr>
      <w:rFonts w:ascii="Century Gothic" w:hAnsi="Century Gothic"/>
      <w:b/>
      <w:color w:val="FFFFFF"/>
      <w:sz w:val="18"/>
    </w:rPr>
  </w:style>
  <w:style w:type="character" w:styleId="Textodelmarcadordeposicin">
    <w:name w:val="Placeholder Text"/>
    <w:basedOn w:val="Fuentedeprrafopredeter"/>
    <w:uiPriority w:val="99"/>
    <w:semiHidden/>
    <w:rsid w:val="000A3663"/>
    <w:rPr>
      <w:color w:val="808080"/>
    </w:rPr>
  </w:style>
  <w:style w:type="numbering" w:styleId="111111">
    <w:name w:val="Outline List 2"/>
    <w:basedOn w:val="Sinlista"/>
    <w:rsid w:val="00AD619E"/>
    <w:pPr>
      <w:numPr>
        <w:numId w:val="13"/>
      </w:numPr>
    </w:pPr>
  </w:style>
  <w:style w:type="character" w:customStyle="1" w:styleId="Ttulo1Car">
    <w:name w:val="Título 1 Car"/>
    <w:aliases w:val="Título 1a Car"/>
    <w:basedOn w:val="Fuentedeprrafopredeter"/>
    <w:link w:val="Ttulo1"/>
    <w:rsid w:val="00EB2244"/>
    <w:rPr>
      <w:rFonts w:ascii="Arial Black" w:hAnsi="Arial Black" w:cs="Arial"/>
      <w:bCs/>
      <w:iCs/>
      <w:caps/>
      <w:color w:val="FFFFFF" w:themeColor="background1"/>
      <w:sz w:val="44"/>
      <w:szCs w:val="24"/>
    </w:rPr>
  </w:style>
  <w:style w:type="numbering" w:customStyle="1" w:styleId="1111111">
    <w:name w:val="1 / 1.1 / 1.1.11"/>
    <w:basedOn w:val="Sinlista"/>
    <w:next w:val="111111"/>
    <w:rsid w:val="006D7759"/>
  </w:style>
  <w:style w:type="paragraph" w:styleId="NormalWeb">
    <w:name w:val="Normal (Web)"/>
    <w:basedOn w:val="Normal"/>
    <w:uiPriority w:val="99"/>
    <w:unhideWhenUsed/>
    <w:rsid w:val="00CB0B3B"/>
    <w:pPr>
      <w:suppressAutoHyphens w:val="0"/>
      <w:spacing w:before="100" w:beforeAutospacing="1" w:after="100" w:afterAutospacing="1"/>
      <w:jc w:val="left"/>
    </w:pPr>
    <w:rPr>
      <w:rFonts w:ascii="Times New Roman" w:hAnsi="Times New Roman"/>
      <w:sz w:val="24"/>
      <w:szCs w:val="24"/>
    </w:rPr>
  </w:style>
  <w:style w:type="character" w:customStyle="1" w:styleId="PrrafodelistaCar">
    <w:name w:val="Párrafo de lista Car"/>
    <w:aliases w:val="alinéa Car,Reco Car,Bullet Car"/>
    <w:link w:val="Prrafodelista"/>
    <w:uiPriority w:val="34"/>
    <w:locked/>
    <w:rsid w:val="007B3515"/>
    <w:rPr>
      <w:rFonts w:ascii="Century Gothic" w:hAnsi="Century Gothic"/>
      <w:sz w:val="18"/>
    </w:rPr>
  </w:style>
  <w:style w:type="table" w:customStyle="1" w:styleId="Tablaconcuadrcula7">
    <w:name w:val="Tabla con cuadrícula7"/>
    <w:basedOn w:val="Tablanormal"/>
    <w:next w:val="Tablaconcuadrcula"/>
    <w:rsid w:val="00F96054"/>
    <w:pPr>
      <w:suppressAutoHyphens/>
      <w:spacing w:after="0" w:line="288"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TNO1">
    <w:name w:val="TabelrasterTNO1"/>
    <w:basedOn w:val="Tablanormal"/>
    <w:next w:val="Tablaconcuadrcula"/>
    <w:uiPriority w:val="59"/>
    <w:rsid w:val="00DB4DA8"/>
    <w:pPr>
      <w:spacing w:after="0"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A6"/>
    <w:uiPriority w:val="99"/>
    <w:rsid w:val="0014050A"/>
    <w:rPr>
      <w:rFonts w:cs="Roboto Cn"/>
      <w:color w:val="221E1F"/>
    </w:rPr>
  </w:style>
  <w:style w:type="table" w:customStyle="1" w:styleId="Tablaconcuadrcula14">
    <w:name w:val="Tabla con cuadrícula14"/>
    <w:basedOn w:val="Tablanormal"/>
    <w:next w:val="Tablaconcuadrcula"/>
    <w:uiPriority w:val="59"/>
    <w:rsid w:val="0014050A"/>
    <w:pPr>
      <w:spacing w:after="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59"/>
    <w:rsid w:val="0014050A"/>
    <w:pPr>
      <w:spacing w:after="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TNO2">
    <w:name w:val="TabelrasterTNO2"/>
    <w:basedOn w:val="Tablanormal"/>
    <w:next w:val="Tablaconcuadrcula"/>
    <w:uiPriority w:val="59"/>
    <w:rsid w:val="004D3613"/>
    <w:pPr>
      <w:spacing w:after="0"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semiHidden/>
    <w:unhideWhenUsed/>
    <w:rsid w:val="00883C7D"/>
    <w:rPr>
      <w:color w:val="800080" w:themeColor="followedHyperlink"/>
      <w:u w:val="single"/>
    </w:rPr>
  </w:style>
  <w:style w:type="table" w:customStyle="1" w:styleId="TabelrasterTNO3">
    <w:name w:val="TabelrasterTNO3"/>
    <w:basedOn w:val="Tablanormal"/>
    <w:next w:val="Tablaconcuadrcula"/>
    <w:uiPriority w:val="59"/>
    <w:rsid w:val="00583431"/>
    <w:pPr>
      <w:spacing w:after="0" w:line="264"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odegloboCar">
    <w:name w:val="Texto de globo Car"/>
    <w:basedOn w:val="Fuentedeprrafopredeter"/>
    <w:link w:val="Textodeglobo"/>
    <w:uiPriority w:val="99"/>
    <w:semiHidden/>
    <w:rsid w:val="00583431"/>
    <w:rPr>
      <w:rFonts w:ascii="Tahoma" w:hAnsi="Tahoma" w:cs="Tahoma"/>
      <w:sz w:val="16"/>
      <w:szCs w:val="16"/>
    </w:rPr>
  </w:style>
  <w:style w:type="character" w:styleId="Referenciaintensa">
    <w:name w:val="Intense Reference"/>
    <w:basedOn w:val="Fuentedeprrafopredeter"/>
    <w:uiPriority w:val="32"/>
    <w:qFormat/>
    <w:rsid w:val="00EF75DB"/>
    <w:rPr>
      <w:b/>
      <w:bCs/>
      <w:smallCaps/>
      <w:color w:val="C0504D" w:themeColor="accent2"/>
      <w:spacing w:val="5"/>
      <w:u w:val="single"/>
    </w:rPr>
  </w:style>
  <w:style w:type="character" w:customStyle="1" w:styleId="Ttulo5Car">
    <w:name w:val="Título 5 Car"/>
    <w:aliases w:val="(i) Car,(ii) Car,... Car,( ) Car"/>
    <w:basedOn w:val="Fuentedeprrafopredeter"/>
    <w:link w:val="Ttulo5"/>
    <w:rsid w:val="00F21CD5"/>
    <w:rPr>
      <w:rFonts w:ascii="Arial" w:hAnsi="Arial"/>
      <w:b/>
      <w:bCs/>
      <w:i/>
      <w:iCs/>
      <w:sz w:val="26"/>
      <w:szCs w:val="26"/>
    </w:rPr>
  </w:style>
  <w:style w:type="character" w:customStyle="1" w:styleId="Ttulo6Car">
    <w:name w:val="Título 6 Car"/>
    <w:basedOn w:val="Fuentedeprrafopredeter"/>
    <w:link w:val="Ttulo6"/>
    <w:rsid w:val="00635928"/>
    <w:rPr>
      <w:rFonts w:ascii="Arial Black" w:hAnsi="Arial Black" w:cs="Arial"/>
      <w:b/>
      <w:bCs/>
      <w:caps/>
      <w:color w:val="FFFFFF"/>
      <w:kern w:val="32"/>
      <w:sz w:val="40"/>
      <w:szCs w:val="40"/>
      <w:lang w:val="es-DO"/>
    </w:rPr>
  </w:style>
  <w:style w:type="character" w:customStyle="1" w:styleId="Ttulo7Car">
    <w:name w:val="Título 7 Car"/>
    <w:basedOn w:val="Fuentedeprrafopredeter"/>
    <w:link w:val="Ttulo7"/>
    <w:rsid w:val="005A5C60"/>
    <w:rPr>
      <w:rFonts w:ascii="Arial" w:hAnsi="Arial"/>
      <w:b/>
      <w:caps/>
      <w:color w:val="C00000"/>
      <w:sz w:val="22"/>
      <w:szCs w:val="22"/>
      <w:shd w:val="clear" w:color="auto" w:fill="D9D9D9" w:themeFill="background1" w:themeFillShade="D9"/>
    </w:rPr>
  </w:style>
  <w:style w:type="character" w:customStyle="1" w:styleId="Ttulo8Car">
    <w:name w:val="Título 8 Car"/>
    <w:basedOn w:val="Fuentedeprrafopredeter"/>
    <w:link w:val="Ttulo8"/>
    <w:rsid w:val="005A5C60"/>
    <w:rPr>
      <w:rFonts w:ascii="Arial" w:hAnsi="Arial" w:cs="Arial"/>
      <w:b/>
      <w:iCs/>
      <w:sz w:val="22"/>
      <w:szCs w:val="22"/>
      <w:u w:val="single"/>
    </w:rPr>
  </w:style>
  <w:style w:type="character" w:customStyle="1" w:styleId="Ttulo9Car">
    <w:name w:val="Título 9 Car"/>
    <w:basedOn w:val="Fuentedeprrafopredeter"/>
    <w:link w:val="Ttulo9"/>
    <w:rsid w:val="00F21CD5"/>
    <w:rPr>
      <w:rFonts w:ascii="Arial" w:hAnsi="Arial" w:cs="Arial"/>
      <w:sz w:val="22"/>
      <w:szCs w:val="22"/>
    </w:rPr>
  </w:style>
  <w:style w:type="character" w:customStyle="1" w:styleId="Textoindependiente3Car">
    <w:name w:val="Texto independiente 3 Car"/>
    <w:basedOn w:val="Fuentedeprrafopredeter"/>
    <w:link w:val="Textoindependiente3"/>
    <w:rsid w:val="00F21CD5"/>
    <w:rPr>
      <w:rFonts w:ascii="Arial" w:hAnsi="Arial"/>
    </w:rPr>
  </w:style>
  <w:style w:type="character" w:customStyle="1" w:styleId="SubttuloCar">
    <w:name w:val="Subtítulo Car"/>
    <w:basedOn w:val="Fuentedeprrafopredeter"/>
    <w:link w:val="Subttulo"/>
    <w:rsid w:val="00F21CD5"/>
    <w:rPr>
      <w:rFonts w:ascii="Arial" w:hAnsi="Arial"/>
      <w:b/>
      <w:color w:val="B54315"/>
      <w:szCs w:val="19"/>
      <w:lang w:val="es-ES_tradnl"/>
    </w:rPr>
  </w:style>
  <w:style w:type="character" w:customStyle="1" w:styleId="TextocomentarioCar">
    <w:name w:val="Texto comentario Car"/>
    <w:basedOn w:val="Fuentedeprrafopredeter"/>
    <w:link w:val="Textocomentario"/>
    <w:semiHidden/>
    <w:rsid w:val="00F21CD5"/>
    <w:rPr>
      <w:rFonts w:ascii="Arial" w:hAnsi="Arial"/>
    </w:rPr>
  </w:style>
  <w:style w:type="character" w:customStyle="1" w:styleId="AsuntodelcomentarioCar">
    <w:name w:val="Asunto del comentario Car"/>
    <w:basedOn w:val="TextocomentarioCar"/>
    <w:link w:val="Asuntodelcomentario"/>
    <w:semiHidden/>
    <w:rsid w:val="00F21CD5"/>
    <w:rPr>
      <w:rFonts w:ascii="Arial" w:hAnsi="Arial"/>
      <w:b/>
      <w:bCs/>
    </w:rPr>
  </w:style>
  <w:style w:type="character" w:customStyle="1" w:styleId="TextoindependienteCar">
    <w:name w:val="Texto independiente Car"/>
    <w:basedOn w:val="Fuentedeprrafopredeter"/>
    <w:link w:val="Textoindependiente"/>
    <w:rsid w:val="00F21CD5"/>
    <w:rPr>
      <w:rFonts w:ascii="Verdana" w:hAnsi="Verdana"/>
      <w:b/>
    </w:rPr>
  </w:style>
  <w:style w:type="character" w:customStyle="1" w:styleId="MapadeldocumentoCar">
    <w:name w:val="Mapa del documento Car"/>
    <w:basedOn w:val="Fuentedeprrafopredeter"/>
    <w:link w:val="Mapadeldocumento"/>
    <w:semiHidden/>
    <w:rsid w:val="00F21CD5"/>
    <w:rPr>
      <w:rFonts w:ascii="Tahoma" w:hAnsi="Tahoma" w:cs="Tahoma"/>
      <w:shd w:val="clear" w:color="auto" w:fill="000080"/>
    </w:rPr>
  </w:style>
  <w:style w:type="character" w:customStyle="1" w:styleId="Sangra2detindependienteCar">
    <w:name w:val="Sangría 2 de t. independiente Car"/>
    <w:basedOn w:val="Fuentedeprrafopredeter"/>
    <w:link w:val="Sangra2detindependiente"/>
    <w:rsid w:val="00F21CD5"/>
    <w:rPr>
      <w:rFonts w:ascii="Arial" w:hAnsi="Arial"/>
    </w:rPr>
  </w:style>
  <w:style w:type="character" w:customStyle="1" w:styleId="Textoindependiente2Car">
    <w:name w:val="Texto independiente 2 Car"/>
    <w:basedOn w:val="Fuentedeprrafopredeter"/>
    <w:link w:val="Textoindependiente2"/>
    <w:rsid w:val="00F21CD5"/>
    <w:rPr>
      <w:rFonts w:ascii="Verdana" w:hAnsi="Verdana"/>
      <w:lang w:eastAsia="es-ES_tradnl"/>
    </w:rPr>
  </w:style>
  <w:style w:type="table" w:customStyle="1" w:styleId="TableNormal">
    <w:name w:val="Table Normal"/>
    <w:uiPriority w:val="2"/>
    <w:semiHidden/>
    <w:unhideWhenUsed/>
    <w:qFormat/>
    <w:rsid w:val="005A23F3"/>
    <w:pPr>
      <w:widowControl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A23F3"/>
    <w:pPr>
      <w:widowControl w:val="0"/>
      <w:suppressAutoHyphens w:val="0"/>
      <w:spacing w:line="240" w:lineRule="auto"/>
      <w:jc w:val="left"/>
    </w:pPr>
    <w:rPr>
      <w:rFonts w:asciiTheme="minorHAnsi" w:eastAsiaTheme="minorHAnsi" w:hAnsiTheme="minorHAnsi" w:cstheme="minorBidi"/>
      <w:sz w:val="22"/>
      <w:szCs w:val="22"/>
      <w:lang w:val="en-US" w:eastAsia="en-US"/>
    </w:rPr>
  </w:style>
  <w:style w:type="paragraph" w:customStyle="1" w:styleId="Tit10">
    <w:name w:val="Tit 10"/>
    <w:basedOn w:val="Normal"/>
    <w:link w:val="Tit10Car"/>
    <w:qFormat/>
    <w:rsid w:val="00BF654C"/>
    <w:pPr>
      <w:spacing w:line="240" w:lineRule="auto"/>
    </w:pPr>
    <w:rPr>
      <w:rFonts w:cs="Arial"/>
      <w:sz w:val="18"/>
      <w:szCs w:val="18"/>
      <w:lang w:val="es-ES_tradnl" w:eastAsia="es-ES_tradnl"/>
    </w:rPr>
  </w:style>
  <w:style w:type="character" w:customStyle="1" w:styleId="Tit10Car">
    <w:name w:val="Tit 10 Car"/>
    <w:basedOn w:val="Fuentedeprrafopredeter"/>
    <w:link w:val="Tit10"/>
    <w:rsid w:val="00BF654C"/>
    <w:rPr>
      <w:rFonts w:ascii="Arial" w:hAnsi="Arial" w:cs="Arial"/>
      <w:sz w:val="18"/>
      <w:szCs w:val="18"/>
      <w:lang w:val="es-ES_tradnl" w:eastAsia="es-ES_tradnl"/>
    </w:rPr>
  </w:style>
  <w:style w:type="character" w:customStyle="1" w:styleId="EpgrafeCar1">
    <w:name w:val="Epígrafe Car1"/>
    <w:basedOn w:val="Fuentedeprrafopredeter"/>
    <w:link w:val="Epgrafe"/>
    <w:uiPriority w:val="99"/>
    <w:locked/>
    <w:rsid w:val="00BE61E5"/>
    <w:rPr>
      <w:rFonts w:ascii="Arial" w:hAnsi="Arial"/>
      <w:bCs/>
      <w:color w:val="7F7F7F" w:themeColor="text1" w:themeTint="80"/>
      <w:szCs w:val="18"/>
    </w:rPr>
  </w:style>
  <w:style w:type="table" w:customStyle="1" w:styleId="TableNormal1">
    <w:name w:val="Table Normal1"/>
    <w:uiPriority w:val="2"/>
    <w:semiHidden/>
    <w:unhideWhenUsed/>
    <w:qFormat/>
    <w:rsid w:val="00FF6062"/>
    <w:pPr>
      <w:widowControl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64799">
      <w:bodyDiv w:val="1"/>
      <w:marLeft w:val="0"/>
      <w:marRight w:val="0"/>
      <w:marTop w:val="0"/>
      <w:marBottom w:val="0"/>
      <w:divBdr>
        <w:top w:val="none" w:sz="0" w:space="0" w:color="auto"/>
        <w:left w:val="none" w:sz="0" w:space="0" w:color="auto"/>
        <w:bottom w:val="none" w:sz="0" w:space="0" w:color="auto"/>
        <w:right w:val="none" w:sz="0" w:space="0" w:color="auto"/>
      </w:divBdr>
    </w:div>
    <w:div w:id="64691051">
      <w:marLeft w:val="0"/>
      <w:marRight w:val="0"/>
      <w:marTop w:val="0"/>
      <w:marBottom w:val="0"/>
      <w:divBdr>
        <w:top w:val="none" w:sz="0" w:space="0" w:color="auto"/>
        <w:left w:val="none" w:sz="0" w:space="0" w:color="auto"/>
        <w:bottom w:val="none" w:sz="0" w:space="0" w:color="auto"/>
        <w:right w:val="none" w:sz="0" w:space="0" w:color="auto"/>
      </w:divBdr>
      <w:divsChild>
        <w:div w:id="1419248383">
          <w:marLeft w:val="0"/>
          <w:marRight w:val="0"/>
          <w:marTop w:val="0"/>
          <w:marBottom w:val="0"/>
          <w:divBdr>
            <w:top w:val="none" w:sz="0" w:space="0" w:color="auto"/>
            <w:left w:val="none" w:sz="0" w:space="0" w:color="auto"/>
            <w:bottom w:val="none" w:sz="0" w:space="0" w:color="auto"/>
            <w:right w:val="none" w:sz="0" w:space="0" w:color="auto"/>
          </w:divBdr>
        </w:div>
      </w:divsChild>
    </w:div>
    <w:div w:id="70585598">
      <w:bodyDiv w:val="1"/>
      <w:marLeft w:val="0"/>
      <w:marRight w:val="0"/>
      <w:marTop w:val="0"/>
      <w:marBottom w:val="0"/>
      <w:divBdr>
        <w:top w:val="none" w:sz="0" w:space="0" w:color="auto"/>
        <w:left w:val="none" w:sz="0" w:space="0" w:color="auto"/>
        <w:bottom w:val="none" w:sz="0" w:space="0" w:color="auto"/>
        <w:right w:val="none" w:sz="0" w:space="0" w:color="auto"/>
      </w:divBdr>
    </w:div>
    <w:div w:id="138806414">
      <w:bodyDiv w:val="1"/>
      <w:marLeft w:val="0"/>
      <w:marRight w:val="0"/>
      <w:marTop w:val="0"/>
      <w:marBottom w:val="0"/>
      <w:divBdr>
        <w:top w:val="none" w:sz="0" w:space="0" w:color="auto"/>
        <w:left w:val="none" w:sz="0" w:space="0" w:color="auto"/>
        <w:bottom w:val="none" w:sz="0" w:space="0" w:color="auto"/>
        <w:right w:val="none" w:sz="0" w:space="0" w:color="auto"/>
      </w:divBdr>
    </w:div>
    <w:div w:id="172452149">
      <w:bodyDiv w:val="1"/>
      <w:marLeft w:val="0"/>
      <w:marRight w:val="0"/>
      <w:marTop w:val="0"/>
      <w:marBottom w:val="0"/>
      <w:divBdr>
        <w:top w:val="none" w:sz="0" w:space="0" w:color="auto"/>
        <w:left w:val="none" w:sz="0" w:space="0" w:color="auto"/>
        <w:bottom w:val="none" w:sz="0" w:space="0" w:color="auto"/>
        <w:right w:val="none" w:sz="0" w:space="0" w:color="auto"/>
      </w:divBdr>
    </w:div>
    <w:div w:id="175967830">
      <w:bodyDiv w:val="1"/>
      <w:marLeft w:val="0"/>
      <w:marRight w:val="0"/>
      <w:marTop w:val="0"/>
      <w:marBottom w:val="0"/>
      <w:divBdr>
        <w:top w:val="none" w:sz="0" w:space="0" w:color="auto"/>
        <w:left w:val="none" w:sz="0" w:space="0" w:color="auto"/>
        <w:bottom w:val="none" w:sz="0" w:space="0" w:color="auto"/>
        <w:right w:val="none" w:sz="0" w:space="0" w:color="auto"/>
      </w:divBdr>
      <w:divsChild>
        <w:div w:id="2126269839">
          <w:marLeft w:val="0"/>
          <w:marRight w:val="0"/>
          <w:marTop w:val="0"/>
          <w:marBottom w:val="0"/>
          <w:divBdr>
            <w:top w:val="none" w:sz="0" w:space="0" w:color="auto"/>
            <w:left w:val="none" w:sz="0" w:space="0" w:color="auto"/>
            <w:bottom w:val="none" w:sz="0" w:space="0" w:color="auto"/>
            <w:right w:val="none" w:sz="0" w:space="0" w:color="auto"/>
          </w:divBdr>
        </w:div>
      </w:divsChild>
    </w:div>
    <w:div w:id="195780125">
      <w:bodyDiv w:val="1"/>
      <w:marLeft w:val="0"/>
      <w:marRight w:val="0"/>
      <w:marTop w:val="0"/>
      <w:marBottom w:val="0"/>
      <w:divBdr>
        <w:top w:val="none" w:sz="0" w:space="0" w:color="auto"/>
        <w:left w:val="none" w:sz="0" w:space="0" w:color="auto"/>
        <w:bottom w:val="none" w:sz="0" w:space="0" w:color="auto"/>
        <w:right w:val="none" w:sz="0" w:space="0" w:color="auto"/>
      </w:divBdr>
    </w:div>
    <w:div w:id="237063334">
      <w:marLeft w:val="0"/>
      <w:marRight w:val="0"/>
      <w:marTop w:val="0"/>
      <w:marBottom w:val="0"/>
      <w:divBdr>
        <w:top w:val="none" w:sz="0" w:space="0" w:color="auto"/>
        <w:left w:val="none" w:sz="0" w:space="0" w:color="auto"/>
        <w:bottom w:val="none" w:sz="0" w:space="0" w:color="auto"/>
        <w:right w:val="none" w:sz="0" w:space="0" w:color="auto"/>
      </w:divBdr>
      <w:divsChild>
        <w:div w:id="1114247603">
          <w:marLeft w:val="0"/>
          <w:marRight w:val="0"/>
          <w:marTop w:val="0"/>
          <w:marBottom w:val="0"/>
          <w:divBdr>
            <w:top w:val="none" w:sz="0" w:space="0" w:color="auto"/>
            <w:left w:val="none" w:sz="0" w:space="0" w:color="auto"/>
            <w:bottom w:val="none" w:sz="0" w:space="0" w:color="auto"/>
            <w:right w:val="none" w:sz="0" w:space="0" w:color="auto"/>
          </w:divBdr>
        </w:div>
      </w:divsChild>
    </w:div>
    <w:div w:id="318925479">
      <w:marLeft w:val="0"/>
      <w:marRight w:val="0"/>
      <w:marTop w:val="0"/>
      <w:marBottom w:val="0"/>
      <w:divBdr>
        <w:top w:val="none" w:sz="0" w:space="0" w:color="auto"/>
        <w:left w:val="none" w:sz="0" w:space="0" w:color="auto"/>
        <w:bottom w:val="none" w:sz="0" w:space="0" w:color="auto"/>
        <w:right w:val="none" w:sz="0" w:space="0" w:color="auto"/>
      </w:divBdr>
      <w:divsChild>
        <w:div w:id="915823603">
          <w:marLeft w:val="0"/>
          <w:marRight w:val="0"/>
          <w:marTop w:val="0"/>
          <w:marBottom w:val="0"/>
          <w:divBdr>
            <w:top w:val="none" w:sz="0" w:space="0" w:color="auto"/>
            <w:left w:val="none" w:sz="0" w:space="0" w:color="auto"/>
            <w:bottom w:val="none" w:sz="0" w:space="0" w:color="auto"/>
            <w:right w:val="none" w:sz="0" w:space="0" w:color="auto"/>
          </w:divBdr>
        </w:div>
      </w:divsChild>
    </w:div>
    <w:div w:id="433205970">
      <w:marLeft w:val="0"/>
      <w:marRight w:val="0"/>
      <w:marTop w:val="0"/>
      <w:marBottom w:val="0"/>
      <w:divBdr>
        <w:top w:val="none" w:sz="0" w:space="0" w:color="auto"/>
        <w:left w:val="none" w:sz="0" w:space="0" w:color="auto"/>
        <w:bottom w:val="none" w:sz="0" w:space="0" w:color="auto"/>
        <w:right w:val="none" w:sz="0" w:space="0" w:color="auto"/>
      </w:divBdr>
      <w:divsChild>
        <w:div w:id="1626884809">
          <w:marLeft w:val="0"/>
          <w:marRight w:val="0"/>
          <w:marTop w:val="0"/>
          <w:marBottom w:val="0"/>
          <w:divBdr>
            <w:top w:val="none" w:sz="0" w:space="0" w:color="auto"/>
            <w:left w:val="none" w:sz="0" w:space="0" w:color="auto"/>
            <w:bottom w:val="none" w:sz="0" w:space="0" w:color="auto"/>
            <w:right w:val="none" w:sz="0" w:space="0" w:color="auto"/>
          </w:divBdr>
        </w:div>
      </w:divsChild>
    </w:div>
    <w:div w:id="452557808">
      <w:marLeft w:val="0"/>
      <w:marRight w:val="0"/>
      <w:marTop w:val="0"/>
      <w:marBottom w:val="0"/>
      <w:divBdr>
        <w:top w:val="none" w:sz="0" w:space="0" w:color="auto"/>
        <w:left w:val="none" w:sz="0" w:space="0" w:color="auto"/>
        <w:bottom w:val="none" w:sz="0" w:space="0" w:color="auto"/>
        <w:right w:val="none" w:sz="0" w:space="0" w:color="auto"/>
      </w:divBdr>
      <w:divsChild>
        <w:div w:id="552228380">
          <w:marLeft w:val="0"/>
          <w:marRight w:val="0"/>
          <w:marTop w:val="0"/>
          <w:marBottom w:val="0"/>
          <w:divBdr>
            <w:top w:val="none" w:sz="0" w:space="0" w:color="auto"/>
            <w:left w:val="none" w:sz="0" w:space="0" w:color="auto"/>
            <w:bottom w:val="none" w:sz="0" w:space="0" w:color="auto"/>
            <w:right w:val="none" w:sz="0" w:space="0" w:color="auto"/>
          </w:divBdr>
        </w:div>
      </w:divsChild>
    </w:div>
    <w:div w:id="584656840">
      <w:marLeft w:val="0"/>
      <w:marRight w:val="0"/>
      <w:marTop w:val="0"/>
      <w:marBottom w:val="0"/>
      <w:divBdr>
        <w:top w:val="none" w:sz="0" w:space="0" w:color="auto"/>
        <w:left w:val="none" w:sz="0" w:space="0" w:color="auto"/>
        <w:bottom w:val="none" w:sz="0" w:space="0" w:color="auto"/>
        <w:right w:val="none" w:sz="0" w:space="0" w:color="auto"/>
      </w:divBdr>
      <w:divsChild>
        <w:div w:id="1443498129">
          <w:marLeft w:val="0"/>
          <w:marRight w:val="0"/>
          <w:marTop w:val="0"/>
          <w:marBottom w:val="0"/>
          <w:divBdr>
            <w:top w:val="none" w:sz="0" w:space="0" w:color="auto"/>
            <w:left w:val="none" w:sz="0" w:space="0" w:color="auto"/>
            <w:bottom w:val="none" w:sz="0" w:space="0" w:color="auto"/>
            <w:right w:val="none" w:sz="0" w:space="0" w:color="auto"/>
          </w:divBdr>
        </w:div>
      </w:divsChild>
    </w:div>
    <w:div w:id="587619653">
      <w:bodyDiv w:val="1"/>
      <w:marLeft w:val="0"/>
      <w:marRight w:val="0"/>
      <w:marTop w:val="0"/>
      <w:marBottom w:val="0"/>
      <w:divBdr>
        <w:top w:val="none" w:sz="0" w:space="0" w:color="auto"/>
        <w:left w:val="none" w:sz="0" w:space="0" w:color="auto"/>
        <w:bottom w:val="none" w:sz="0" w:space="0" w:color="auto"/>
        <w:right w:val="none" w:sz="0" w:space="0" w:color="auto"/>
      </w:divBdr>
    </w:div>
    <w:div w:id="627512264">
      <w:bodyDiv w:val="1"/>
      <w:marLeft w:val="0"/>
      <w:marRight w:val="0"/>
      <w:marTop w:val="0"/>
      <w:marBottom w:val="0"/>
      <w:divBdr>
        <w:top w:val="none" w:sz="0" w:space="0" w:color="auto"/>
        <w:left w:val="none" w:sz="0" w:space="0" w:color="auto"/>
        <w:bottom w:val="none" w:sz="0" w:space="0" w:color="auto"/>
        <w:right w:val="none" w:sz="0" w:space="0" w:color="auto"/>
      </w:divBdr>
      <w:divsChild>
        <w:div w:id="211693550">
          <w:marLeft w:val="950"/>
          <w:marRight w:val="0"/>
          <w:marTop w:val="0"/>
          <w:marBottom w:val="120"/>
          <w:divBdr>
            <w:top w:val="none" w:sz="0" w:space="0" w:color="auto"/>
            <w:left w:val="none" w:sz="0" w:space="0" w:color="auto"/>
            <w:bottom w:val="none" w:sz="0" w:space="0" w:color="auto"/>
            <w:right w:val="none" w:sz="0" w:space="0" w:color="auto"/>
          </w:divBdr>
        </w:div>
        <w:div w:id="345794831">
          <w:marLeft w:val="274"/>
          <w:marRight w:val="0"/>
          <w:marTop w:val="0"/>
          <w:marBottom w:val="120"/>
          <w:divBdr>
            <w:top w:val="none" w:sz="0" w:space="0" w:color="auto"/>
            <w:left w:val="none" w:sz="0" w:space="0" w:color="auto"/>
            <w:bottom w:val="none" w:sz="0" w:space="0" w:color="auto"/>
            <w:right w:val="none" w:sz="0" w:space="0" w:color="auto"/>
          </w:divBdr>
        </w:div>
        <w:div w:id="1007487458">
          <w:marLeft w:val="950"/>
          <w:marRight w:val="0"/>
          <w:marTop w:val="0"/>
          <w:marBottom w:val="120"/>
          <w:divBdr>
            <w:top w:val="none" w:sz="0" w:space="0" w:color="auto"/>
            <w:left w:val="none" w:sz="0" w:space="0" w:color="auto"/>
            <w:bottom w:val="none" w:sz="0" w:space="0" w:color="auto"/>
            <w:right w:val="none" w:sz="0" w:space="0" w:color="auto"/>
          </w:divBdr>
        </w:div>
        <w:div w:id="1078675533">
          <w:marLeft w:val="950"/>
          <w:marRight w:val="0"/>
          <w:marTop w:val="0"/>
          <w:marBottom w:val="120"/>
          <w:divBdr>
            <w:top w:val="none" w:sz="0" w:space="0" w:color="auto"/>
            <w:left w:val="none" w:sz="0" w:space="0" w:color="auto"/>
            <w:bottom w:val="none" w:sz="0" w:space="0" w:color="auto"/>
            <w:right w:val="none" w:sz="0" w:space="0" w:color="auto"/>
          </w:divBdr>
        </w:div>
        <w:div w:id="1655601763">
          <w:marLeft w:val="274"/>
          <w:marRight w:val="0"/>
          <w:marTop w:val="0"/>
          <w:marBottom w:val="120"/>
          <w:divBdr>
            <w:top w:val="none" w:sz="0" w:space="0" w:color="auto"/>
            <w:left w:val="none" w:sz="0" w:space="0" w:color="auto"/>
            <w:bottom w:val="none" w:sz="0" w:space="0" w:color="auto"/>
            <w:right w:val="none" w:sz="0" w:space="0" w:color="auto"/>
          </w:divBdr>
        </w:div>
        <w:div w:id="1686319862">
          <w:marLeft w:val="950"/>
          <w:marRight w:val="0"/>
          <w:marTop w:val="0"/>
          <w:marBottom w:val="120"/>
          <w:divBdr>
            <w:top w:val="none" w:sz="0" w:space="0" w:color="auto"/>
            <w:left w:val="none" w:sz="0" w:space="0" w:color="auto"/>
            <w:bottom w:val="none" w:sz="0" w:space="0" w:color="auto"/>
            <w:right w:val="none" w:sz="0" w:space="0" w:color="auto"/>
          </w:divBdr>
        </w:div>
        <w:div w:id="1873297349">
          <w:marLeft w:val="950"/>
          <w:marRight w:val="0"/>
          <w:marTop w:val="0"/>
          <w:marBottom w:val="120"/>
          <w:divBdr>
            <w:top w:val="none" w:sz="0" w:space="0" w:color="auto"/>
            <w:left w:val="none" w:sz="0" w:space="0" w:color="auto"/>
            <w:bottom w:val="none" w:sz="0" w:space="0" w:color="auto"/>
            <w:right w:val="none" w:sz="0" w:space="0" w:color="auto"/>
          </w:divBdr>
        </w:div>
        <w:div w:id="1933853403">
          <w:marLeft w:val="950"/>
          <w:marRight w:val="0"/>
          <w:marTop w:val="0"/>
          <w:marBottom w:val="120"/>
          <w:divBdr>
            <w:top w:val="none" w:sz="0" w:space="0" w:color="auto"/>
            <w:left w:val="none" w:sz="0" w:space="0" w:color="auto"/>
            <w:bottom w:val="none" w:sz="0" w:space="0" w:color="auto"/>
            <w:right w:val="none" w:sz="0" w:space="0" w:color="auto"/>
          </w:divBdr>
        </w:div>
      </w:divsChild>
    </w:div>
    <w:div w:id="651984356">
      <w:bodyDiv w:val="1"/>
      <w:marLeft w:val="0"/>
      <w:marRight w:val="0"/>
      <w:marTop w:val="0"/>
      <w:marBottom w:val="0"/>
      <w:divBdr>
        <w:top w:val="none" w:sz="0" w:space="0" w:color="auto"/>
        <w:left w:val="none" w:sz="0" w:space="0" w:color="auto"/>
        <w:bottom w:val="none" w:sz="0" w:space="0" w:color="auto"/>
        <w:right w:val="none" w:sz="0" w:space="0" w:color="auto"/>
      </w:divBdr>
    </w:div>
    <w:div w:id="668487790">
      <w:bodyDiv w:val="1"/>
      <w:marLeft w:val="0"/>
      <w:marRight w:val="0"/>
      <w:marTop w:val="0"/>
      <w:marBottom w:val="0"/>
      <w:divBdr>
        <w:top w:val="none" w:sz="0" w:space="0" w:color="auto"/>
        <w:left w:val="none" w:sz="0" w:space="0" w:color="auto"/>
        <w:bottom w:val="none" w:sz="0" w:space="0" w:color="auto"/>
        <w:right w:val="none" w:sz="0" w:space="0" w:color="auto"/>
      </w:divBdr>
    </w:div>
    <w:div w:id="700320335">
      <w:marLeft w:val="0"/>
      <w:marRight w:val="0"/>
      <w:marTop w:val="0"/>
      <w:marBottom w:val="0"/>
      <w:divBdr>
        <w:top w:val="none" w:sz="0" w:space="0" w:color="auto"/>
        <w:left w:val="none" w:sz="0" w:space="0" w:color="auto"/>
        <w:bottom w:val="none" w:sz="0" w:space="0" w:color="auto"/>
        <w:right w:val="none" w:sz="0" w:space="0" w:color="auto"/>
      </w:divBdr>
      <w:divsChild>
        <w:div w:id="676544858">
          <w:marLeft w:val="0"/>
          <w:marRight w:val="0"/>
          <w:marTop w:val="0"/>
          <w:marBottom w:val="0"/>
          <w:divBdr>
            <w:top w:val="none" w:sz="0" w:space="0" w:color="auto"/>
            <w:left w:val="none" w:sz="0" w:space="0" w:color="auto"/>
            <w:bottom w:val="none" w:sz="0" w:space="0" w:color="auto"/>
            <w:right w:val="none" w:sz="0" w:space="0" w:color="auto"/>
          </w:divBdr>
        </w:div>
      </w:divsChild>
    </w:div>
    <w:div w:id="850921190">
      <w:marLeft w:val="0"/>
      <w:marRight w:val="0"/>
      <w:marTop w:val="0"/>
      <w:marBottom w:val="0"/>
      <w:divBdr>
        <w:top w:val="none" w:sz="0" w:space="0" w:color="auto"/>
        <w:left w:val="none" w:sz="0" w:space="0" w:color="auto"/>
        <w:bottom w:val="none" w:sz="0" w:space="0" w:color="auto"/>
        <w:right w:val="none" w:sz="0" w:space="0" w:color="auto"/>
      </w:divBdr>
      <w:divsChild>
        <w:div w:id="1074275539">
          <w:marLeft w:val="0"/>
          <w:marRight w:val="0"/>
          <w:marTop w:val="0"/>
          <w:marBottom w:val="0"/>
          <w:divBdr>
            <w:top w:val="none" w:sz="0" w:space="0" w:color="auto"/>
            <w:left w:val="none" w:sz="0" w:space="0" w:color="auto"/>
            <w:bottom w:val="none" w:sz="0" w:space="0" w:color="auto"/>
            <w:right w:val="none" w:sz="0" w:space="0" w:color="auto"/>
          </w:divBdr>
        </w:div>
      </w:divsChild>
    </w:div>
    <w:div w:id="861864045">
      <w:marLeft w:val="0"/>
      <w:marRight w:val="0"/>
      <w:marTop w:val="0"/>
      <w:marBottom w:val="0"/>
      <w:divBdr>
        <w:top w:val="none" w:sz="0" w:space="0" w:color="auto"/>
        <w:left w:val="none" w:sz="0" w:space="0" w:color="auto"/>
        <w:bottom w:val="none" w:sz="0" w:space="0" w:color="auto"/>
        <w:right w:val="none" w:sz="0" w:space="0" w:color="auto"/>
      </w:divBdr>
      <w:divsChild>
        <w:div w:id="1916040935">
          <w:marLeft w:val="0"/>
          <w:marRight w:val="0"/>
          <w:marTop w:val="0"/>
          <w:marBottom w:val="0"/>
          <w:divBdr>
            <w:top w:val="none" w:sz="0" w:space="0" w:color="auto"/>
            <w:left w:val="none" w:sz="0" w:space="0" w:color="auto"/>
            <w:bottom w:val="none" w:sz="0" w:space="0" w:color="auto"/>
            <w:right w:val="none" w:sz="0" w:space="0" w:color="auto"/>
          </w:divBdr>
        </w:div>
      </w:divsChild>
    </w:div>
    <w:div w:id="998121031">
      <w:bodyDiv w:val="1"/>
      <w:marLeft w:val="0"/>
      <w:marRight w:val="0"/>
      <w:marTop w:val="0"/>
      <w:marBottom w:val="0"/>
      <w:divBdr>
        <w:top w:val="none" w:sz="0" w:space="0" w:color="auto"/>
        <w:left w:val="none" w:sz="0" w:space="0" w:color="auto"/>
        <w:bottom w:val="none" w:sz="0" w:space="0" w:color="auto"/>
        <w:right w:val="none" w:sz="0" w:space="0" w:color="auto"/>
      </w:divBdr>
    </w:div>
    <w:div w:id="1002321201">
      <w:bodyDiv w:val="1"/>
      <w:marLeft w:val="0"/>
      <w:marRight w:val="0"/>
      <w:marTop w:val="0"/>
      <w:marBottom w:val="0"/>
      <w:divBdr>
        <w:top w:val="none" w:sz="0" w:space="0" w:color="auto"/>
        <w:left w:val="none" w:sz="0" w:space="0" w:color="auto"/>
        <w:bottom w:val="none" w:sz="0" w:space="0" w:color="auto"/>
        <w:right w:val="none" w:sz="0" w:space="0" w:color="auto"/>
      </w:divBdr>
    </w:div>
    <w:div w:id="1017579403">
      <w:marLeft w:val="0"/>
      <w:marRight w:val="0"/>
      <w:marTop w:val="0"/>
      <w:marBottom w:val="0"/>
      <w:divBdr>
        <w:top w:val="none" w:sz="0" w:space="0" w:color="auto"/>
        <w:left w:val="none" w:sz="0" w:space="0" w:color="auto"/>
        <w:bottom w:val="none" w:sz="0" w:space="0" w:color="auto"/>
        <w:right w:val="none" w:sz="0" w:space="0" w:color="auto"/>
      </w:divBdr>
      <w:divsChild>
        <w:div w:id="1636178807">
          <w:marLeft w:val="0"/>
          <w:marRight w:val="0"/>
          <w:marTop w:val="0"/>
          <w:marBottom w:val="0"/>
          <w:divBdr>
            <w:top w:val="none" w:sz="0" w:space="0" w:color="auto"/>
            <w:left w:val="none" w:sz="0" w:space="0" w:color="auto"/>
            <w:bottom w:val="none" w:sz="0" w:space="0" w:color="auto"/>
            <w:right w:val="none" w:sz="0" w:space="0" w:color="auto"/>
          </w:divBdr>
        </w:div>
      </w:divsChild>
    </w:div>
    <w:div w:id="1097486915">
      <w:marLeft w:val="0"/>
      <w:marRight w:val="0"/>
      <w:marTop w:val="0"/>
      <w:marBottom w:val="0"/>
      <w:divBdr>
        <w:top w:val="none" w:sz="0" w:space="0" w:color="auto"/>
        <w:left w:val="none" w:sz="0" w:space="0" w:color="auto"/>
        <w:bottom w:val="none" w:sz="0" w:space="0" w:color="auto"/>
        <w:right w:val="none" w:sz="0" w:space="0" w:color="auto"/>
      </w:divBdr>
      <w:divsChild>
        <w:div w:id="1919367360">
          <w:marLeft w:val="0"/>
          <w:marRight w:val="0"/>
          <w:marTop w:val="0"/>
          <w:marBottom w:val="0"/>
          <w:divBdr>
            <w:top w:val="none" w:sz="0" w:space="0" w:color="auto"/>
            <w:left w:val="none" w:sz="0" w:space="0" w:color="auto"/>
            <w:bottom w:val="none" w:sz="0" w:space="0" w:color="auto"/>
            <w:right w:val="none" w:sz="0" w:space="0" w:color="auto"/>
          </w:divBdr>
        </w:div>
      </w:divsChild>
    </w:div>
    <w:div w:id="1120876891">
      <w:bodyDiv w:val="1"/>
      <w:marLeft w:val="0"/>
      <w:marRight w:val="0"/>
      <w:marTop w:val="0"/>
      <w:marBottom w:val="0"/>
      <w:divBdr>
        <w:top w:val="none" w:sz="0" w:space="0" w:color="auto"/>
        <w:left w:val="none" w:sz="0" w:space="0" w:color="auto"/>
        <w:bottom w:val="none" w:sz="0" w:space="0" w:color="auto"/>
        <w:right w:val="none" w:sz="0" w:space="0" w:color="auto"/>
      </w:divBdr>
    </w:div>
    <w:div w:id="1126854782">
      <w:bodyDiv w:val="1"/>
      <w:marLeft w:val="0"/>
      <w:marRight w:val="0"/>
      <w:marTop w:val="0"/>
      <w:marBottom w:val="0"/>
      <w:divBdr>
        <w:top w:val="none" w:sz="0" w:space="0" w:color="auto"/>
        <w:left w:val="none" w:sz="0" w:space="0" w:color="auto"/>
        <w:bottom w:val="none" w:sz="0" w:space="0" w:color="auto"/>
        <w:right w:val="none" w:sz="0" w:space="0" w:color="auto"/>
      </w:divBdr>
    </w:div>
    <w:div w:id="1176192664">
      <w:marLeft w:val="0"/>
      <w:marRight w:val="0"/>
      <w:marTop w:val="0"/>
      <w:marBottom w:val="0"/>
      <w:divBdr>
        <w:top w:val="none" w:sz="0" w:space="0" w:color="auto"/>
        <w:left w:val="none" w:sz="0" w:space="0" w:color="auto"/>
        <w:bottom w:val="none" w:sz="0" w:space="0" w:color="auto"/>
        <w:right w:val="none" w:sz="0" w:space="0" w:color="auto"/>
      </w:divBdr>
      <w:divsChild>
        <w:div w:id="859197614">
          <w:marLeft w:val="0"/>
          <w:marRight w:val="0"/>
          <w:marTop w:val="0"/>
          <w:marBottom w:val="0"/>
          <w:divBdr>
            <w:top w:val="none" w:sz="0" w:space="0" w:color="auto"/>
            <w:left w:val="none" w:sz="0" w:space="0" w:color="auto"/>
            <w:bottom w:val="none" w:sz="0" w:space="0" w:color="auto"/>
            <w:right w:val="none" w:sz="0" w:space="0" w:color="auto"/>
          </w:divBdr>
        </w:div>
      </w:divsChild>
    </w:div>
    <w:div w:id="1218511021">
      <w:bodyDiv w:val="1"/>
      <w:marLeft w:val="0"/>
      <w:marRight w:val="0"/>
      <w:marTop w:val="0"/>
      <w:marBottom w:val="0"/>
      <w:divBdr>
        <w:top w:val="none" w:sz="0" w:space="0" w:color="auto"/>
        <w:left w:val="none" w:sz="0" w:space="0" w:color="auto"/>
        <w:bottom w:val="none" w:sz="0" w:space="0" w:color="auto"/>
        <w:right w:val="none" w:sz="0" w:space="0" w:color="auto"/>
      </w:divBdr>
    </w:div>
    <w:div w:id="1221361467">
      <w:bodyDiv w:val="1"/>
      <w:marLeft w:val="0"/>
      <w:marRight w:val="0"/>
      <w:marTop w:val="0"/>
      <w:marBottom w:val="0"/>
      <w:divBdr>
        <w:top w:val="none" w:sz="0" w:space="0" w:color="auto"/>
        <w:left w:val="none" w:sz="0" w:space="0" w:color="auto"/>
        <w:bottom w:val="none" w:sz="0" w:space="0" w:color="auto"/>
        <w:right w:val="none" w:sz="0" w:space="0" w:color="auto"/>
      </w:divBdr>
    </w:div>
    <w:div w:id="1322002159">
      <w:bodyDiv w:val="1"/>
      <w:marLeft w:val="0"/>
      <w:marRight w:val="0"/>
      <w:marTop w:val="0"/>
      <w:marBottom w:val="0"/>
      <w:divBdr>
        <w:top w:val="none" w:sz="0" w:space="0" w:color="auto"/>
        <w:left w:val="none" w:sz="0" w:space="0" w:color="auto"/>
        <w:bottom w:val="none" w:sz="0" w:space="0" w:color="auto"/>
        <w:right w:val="none" w:sz="0" w:space="0" w:color="auto"/>
      </w:divBdr>
      <w:divsChild>
        <w:div w:id="368531091">
          <w:marLeft w:val="446"/>
          <w:marRight w:val="0"/>
          <w:marTop w:val="0"/>
          <w:marBottom w:val="0"/>
          <w:divBdr>
            <w:top w:val="none" w:sz="0" w:space="0" w:color="auto"/>
            <w:left w:val="none" w:sz="0" w:space="0" w:color="auto"/>
            <w:bottom w:val="none" w:sz="0" w:space="0" w:color="auto"/>
            <w:right w:val="none" w:sz="0" w:space="0" w:color="auto"/>
          </w:divBdr>
        </w:div>
        <w:div w:id="1179542290">
          <w:marLeft w:val="446"/>
          <w:marRight w:val="0"/>
          <w:marTop w:val="0"/>
          <w:marBottom w:val="0"/>
          <w:divBdr>
            <w:top w:val="none" w:sz="0" w:space="0" w:color="auto"/>
            <w:left w:val="none" w:sz="0" w:space="0" w:color="auto"/>
            <w:bottom w:val="none" w:sz="0" w:space="0" w:color="auto"/>
            <w:right w:val="none" w:sz="0" w:space="0" w:color="auto"/>
          </w:divBdr>
        </w:div>
        <w:div w:id="1533033919">
          <w:marLeft w:val="446"/>
          <w:marRight w:val="0"/>
          <w:marTop w:val="0"/>
          <w:marBottom w:val="0"/>
          <w:divBdr>
            <w:top w:val="none" w:sz="0" w:space="0" w:color="auto"/>
            <w:left w:val="none" w:sz="0" w:space="0" w:color="auto"/>
            <w:bottom w:val="none" w:sz="0" w:space="0" w:color="auto"/>
            <w:right w:val="none" w:sz="0" w:space="0" w:color="auto"/>
          </w:divBdr>
        </w:div>
        <w:div w:id="1904635582">
          <w:marLeft w:val="446"/>
          <w:marRight w:val="0"/>
          <w:marTop w:val="0"/>
          <w:marBottom w:val="0"/>
          <w:divBdr>
            <w:top w:val="none" w:sz="0" w:space="0" w:color="auto"/>
            <w:left w:val="none" w:sz="0" w:space="0" w:color="auto"/>
            <w:bottom w:val="none" w:sz="0" w:space="0" w:color="auto"/>
            <w:right w:val="none" w:sz="0" w:space="0" w:color="auto"/>
          </w:divBdr>
        </w:div>
        <w:div w:id="2110805332">
          <w:marLeft w:val="446"/>
          <w:marRight w:val="0"/>
          <w:marTop w:val="0"/>
          <w:marBottom w:val="0"/>
          <w:divBdr>
            <w:top w:val="none" w:sz="0" w:space="0" w:color="auto"/>
            <w:left w:val="none" w:sz="0" w:space="0" w:color="auto"/>
            <w:bottom w:val="none" w:sz="0" w:space="0" w:color="auto"/>
            <w:right w:val="none" w:sz="0" w:space="0" w:color="auto"/>
          </w:divBdr>
        </w:div>
      </w:divsChild>
    </w:div>
    <w:div w:id="1374425248">
      <w:marLeft w:val="0"/>
      <w:marRight w:val="0"/>
      <w:marTop w:val="0"/>
      <w:marBottom w:val="0"/>
      <w:divBdr>
        <w:top w:val="none" w:sz="0" w:space="0" w:color="auto"/>
        <w:left w:val="none" w:sz="0" w:space="0" w:color="auto"/>
        <w:bottom w:val="none" w:sz="0" w:space="0" w:color="auto"/>
        <w:right w:val="none" w:sz="0" w:space="0" w:color="auto"/>
      </w:divBdr>
      <w:divsChild>
        <w:div w:id="2080440469">
          <w:marLeft w:val="0"/>
          <w:marRight w:val="0"/>
          <w:marTop w:val="0"/>
          <w:marBottom w:val="0"/>
          <w:divBdr>
            <w:top w:val="none" w:sz="0" w:space="0" w:color="auto"/>
            <w:left w:val="none" w:sz="0" w:space="0" w:color="auto"/>
            <w:bottom w:val="none" w:sz="0" w:space="0" w:color="auto"/>
            <w:right w:val="none" w:sz="0" w:space="0" w:color="auto"/>
          </w:divBdr>
        </w:div>
      </w:divsChild>
    </w:div>
    <w:div w:id="1388992050">
      <w:bodyDiv w:val="1"/>
      <w:marLeft w:val="0"/>
      <w:marRight w:val="0"/>
      <w:marTop w:val="0"/>
      <w:marBottom w:val="0"/>
      <w:divBdr>
        <w:top w:val="none" w:sz="0" w:space="0" w:color="auto"/>
        <w:left w:val="none" w:sz="0" w:space="0" w:color="auto"/>
        <w:bottom w:val="none" w:sz="0" w:space="0" w:color="auto"/>
        <w:right w:val="none" w:sz="0" w:space="0" w:color="auto"/>
      </w:divBdr>
    </w:div>
    <w:div w:id="1418557434">
      <w:bodyDiv w:val="1"/>
      <w:marLeft w:val="0"/>
      <w:marRight w:val="0"/>
      <w:marTop w:val="0"/>
      <w:marBottom w:val="0"/>
      <w:divBdr>
        <w:top w:val="none" w:sz="0" w:space="0" w:color="auto"/>
        <w:left w:val="none" w:sz="0" w:space="0" w:color="auto"/>
        <w:bottom w:val="none" w:sz="0" w:space="0" w:color="auto"/>
        <w:right w:val="none" w:sz="0" w:space="0" w:color="auto"/>
      </w:divBdr>
    </w:div>
    <w:div w:id="1629583860">
      <w:bodyDiv w:val="1"/>
      <w:marLeft w:val="0"/>
      <w:marRight w:val="0"/>
      <w:marTop w:val="0"/>
      <w:marBottom w:val="0"/>
      <w:divBdr>
        <w:top w:val="none" w:sz="0" w:space="0" w:color="auto"/>
        <w:left w:val="none" w:sz="0" w:space="0" w:color="auto"/>
        <w:bottom w:val="none" w:sz="0" w:space="0" w:color="auto"/>
        <w:right w:val="none" w:sz="0" w:space="0" w:color="auto"/>
      </w:divBdr>
    </w:div>
    <w:div w:id="1670210268">
      <w:bodyDiv w:val="1"/>
      <w:marLeft w:val="0"/>
      <w:marRight w:val="0"/>
      <w:marTop w:val="0"/>
      <w:marBottom w:val="0"/>
      <w:divBdr>
        <w:top w:val="none" w:sz="0" w:space="0" w:color="auto"/>
        <w:left w:val="none" w:sz="0" w:space="0" w:color="auto"/>
        <w:bottom w:val="none" w:sz="0" w:space="0" w:color="auto"/>
        <w:right w:val="none" w:sz="0" w:space="0" w:color="auto"/>
      </w:divBdr>
    </w:div>
    <w:div w:id="1683389699">
      <w:bodyDiv w:val="1"/>
      <w:marLeft w:val="0"/>
      <w:marRight w:val="0"/>
      <w:marTop w:val="0"/>
      <w:marBottom w:val="0"/>
      <w:divBdr>
        <w:top w:val="none" w:sz="0" w:space="0" w:color="auto"/>
        <w:left w:val="none" w:sz="0" w:space="0" w:color="auto"/>
        <w:bottom w:val="none" w:sz="0" w:space="0" w:color="auto"/>
        <w:right w:val="none" w:sz="0" w:space="0" w:color="auto"/>
      </w:divBdr>
    </w:div>
    <w:div w:id="1718817686">
      <w:marLeft w:val="0"/>
      <w:marRight w:val="0"/>
      <w:marTop w:val="0"/>
      <w:marBottom w:val="0"/>
      <w:divBdr>
        <w:top w:val="none" w:sz="0" w:space="0" w:color="auto"/>
        <w:left w:val="none" w:sz="0" w:space="0" w:color="auto"/>
        <w:bottom w:val="none" w:sz="0" w:space="0" w:color="auto"/>
        <w:right w:val="none" w:sz="0" w:space="0" w:color="auto"/>
      </w:divBdr>
      <w:divsChild>
        <w:div w:id="969434632">
          <w:marLeft w:val="0"/>
          <w:marRight w:val="0"/>
          <w:marTop w:val="0"/>
          <w:marBottom w:val="0"/>
          <w:divBdr>
            <w:top w:val="none" w:sz="0" w:space="0" w:color="auto"/>
            <w:left w:val="none" w:sz="0" w:space="0" w:color="auto"/>
            <w:bottom w:val="none" w:sz="0" w:space="0" w:color="auto"/>
            <w:right w:val="none" w:sz="0" w:space="0" w:color="auto"/>
          </w:divBdr>
        </w:div>
      </w:divsChild>
    </w:div>
    <w:div w:id="1809855861">
      <w:bodyDiv w:val="1"/>
      <w:marLeft w:val="0"/>
      <w:marRight w:val="0"/>
      <w:marTop w:val="0"/>
      <w:marBottom w:val="0"/>
      <w:divBdr>
        <w:top w:val="none" w:sz="0" w:space="0" w:color="auto"/>
        <w:left w:val="none" w:sz="0" w:space="0" w:color="auto"/>
        <w:bottom w:val="none" w:sz="0" w:space="0" w:color="auto"/>
        <w:right w:val="none" w:sz="0" w:space="0" w:color="auto"/>
      </w:divBdr>
    </w:div>
    <w:div w:id="1829248625">
      <w:marLeft w:val="0"/>
      <w:marRight w:val="0"/>
      <w:marTop w:val="0"/>
      <w:marBottom w:val="0"/>
      <w:divBdr>
        <w:top w:val="none" w:sz="0" w:space="0" w:color="auto"/>
        <w:left w:val="none" w:sz="0" w:space="0" w:color="auto"/>
        <w:bottom w:val="none" w:sz="0" w:space="0" w:color="auto"/>
        <w:right w:val="none" w:sz="0" w:space="0" w:color="auto"/>
      </w:divBdr>
      <w:divsChild>
        <w:div w:id="1151100664">
          <w:marLeft w:val="0"/>
          <w:marRight w:val="0"/>
          <w:marTop w:val="0"/>
          <w:marBottom w:val="0"/>
          <w:divBdr>
            <w:top w:val="none" w:sz="0" w:space="0" w:color="auto"/>
            <w:left w:val="none" w:sz="0" w:space="0" w:color="auto"/>
            <w:bottom w:val="none" w:sz="0" w:space="0" w:color="auto"/>
            <w:right w:val="none" w:sz="0" w:space="0" w:color="auto"/>
          </w:divBdr>
        </w:div>
      </w:divsChild>
    </w:div>
    <w:div w:id="1922134287">
      <w:bodyDiv w:val="1"/>
      <w:marLeft w:val="0"/>
      <w:marRight w:val="0"/>
      <w:marTop w:val="0"/>
      <w:marBottom w:val="0"/>
      <w:divBdr>
        <w:top w:val="none" w:sz="0" w:space="0" w:color="auto"/>
        <w:left w:val="none" w:sz="0" w:space="0" w:color="auto"/>
        <w:bottom w:val="none" w:sz="0" w:space="0" w:color="auto"/>
        <w:right w:val="none" w:sz="0" w:space="0" w:color="auto"/>
      </w:divBdr>
    </w:div>
    <w:div w:id="1945921575">
      <w:bodyDiv w:val="1"/>
      <w:marLeft w:val="0"/>
      <w:marRight w:val="0"/>
      <w:marTop w:val="0"/>
      <w:marBottom w:val="0"/>
      <w:divBdr>
        <w:top w:val="none" w:sz="0" w:space="0" w:color="auto"/>
        <w:left w:val="none" w:sz="0" w:space="0" w:color="auto"/>
        <w:bottom w:val="none" w:sz="0" w:space="0" w:color="auto"/>
        <w:right w:val="none" w:sz="0" w:space="0" w:color="auto"/>
      </w:divBdr>
    </w:div>
    <w:div w:id="1967850180">
      <w:bodyDiv w:val="1"/>
      <w:marLeft w:val="0"/>
      <w:marRight w:val="0"/>
      <w:marTop w:val="0"/>
      <w:marBottom w:val="0"/>
      <w:divBdr>
        <w:top w:val="none" w:sz="0" w:space="0" w:color="auto"/>
        <w:left w:val="none" w:sz="0" w:space="0" w:color="auto"/>
        <w:bottom w:val="none" w:sz="0" w:space="0" w:color="auto"/>
        <w:right w:val="none" w:sz="0" w:space="0" w:color="auto"/>
      </w:divBdr>
    </w:div>
    <w:div w:id="2070036024">
      <w:bodyDiv w:val="1"/>
      <w:marLeft w:val="0"/>
      <w:marRight w:val="0"/>
      <w:marTop w:val="0"/>
      <w:marBottom w:val="0"/>
      <w:divBdr>
        <w:top w:val="none" w:sz="0" w:space="0" w:color="auto"/>
        <w:left w:val="none" w:sz="0" w:space="0" w:color="auto"/>
        <w:bottom w:val="none" w:sz="0" w:space="0" w:color="auto"/>
        <w:right w:val="none" w:sz="0" w:space="0" w:color="auto"/>
      </w:divBdr>
    </w:div>
    <w:div w:id="2091736719">
      <w:marLeft w:val="0"/>
      <w:marRight w:val="0"/>
      <w:marTop w:val="0"/>
      <w:marBottom w:val="0"/>
      <w:divBdr>
        <w:top w:val="none" w:sz="0" w:space="0" w:color="auto"/>
        <w:left w:val="none" w:sz="0" w:space="0" w:color="auto"/>
        <w:bottom w:val="none" w:sz="0" w:space="0" w:color="auto"/>
        <w:right w:val="none" w:sz="0" w:space="0" w:color="auto"/>
      </w:divBdr>
      <w:divsChild>
        <w:div w:id="1328552681">
          <w:marLeft w:val="0"/>
          <w:marRight w:val="0"/>
          <w:marTop w:val="0"/>
          <w:marBottom w:val="0"/>
          <w:divBdr>
            <w:top w:val="none" w:sz="0" w:space="0" w:color="auto"/>
            <w:left w:val="none" w:sz="0" w:space="0" w:color="auto"/>
            <w:bottom w:val="none" w:sz="0" w:space="0" w:color="auto"/>
            <w:right w:val="none" w:sz="0" w:space="0" w:color="auto"/>
          </w:divBdr>
        </w:div>
      </w:divsChild>
    </w:div>
    <w:div w:id="2106995969">
      <w:marLeft w:val="0"/>
      <w:marRight w:val="0"/>
      <w:marTop w:val="0"/>
      <w:marBottom w:val="0"/>
      <w:divBdr>
        <w:top w:val="none" w:sz="0" w:space="0" w:color="auto"/>
        <w:left w:val="none" w:sz="0" w:space="0" w:color="auto"/>
        <w:bottom w:val="none" w:sz="0" w:space="0" w:color="auto"/>
        <w:right w:val="none" w:sz="0" w:space="0" w:color="auto"/>
      </w:divBdr>
      <w:divsChild>
        <w:div w:id="229197302">
          <w:marLeft w:val="0"/>
          <w:marRight w:val="0"/>
          <w:marTop w:val="0"/>
          <w:marBottom w:val="0"/>
          <w:divBdr>
            <w:top w:val="none" w:sz="0" w:space="0" w:color="auto"/>
            <w:left w:val="none" w:sz="0" w:space="0" w:color="auto"/>
            <w:bottom w:val="none" w:sz="0" w:space="0" w:color="auto"/>
            <w:right w:val="none" w:sz="0" w:space="0" w:color="auto"/>
          </w:divBdr>
        </w:div>
      </w:divsChild>
    </w:div>
    <w:div w:id="2118481059">
      <w:marLeft w:val="0"/>
      <w:marRight w:val="0"/>
      <w:marTop w:val="0"/>
      <w:marBottom w:val="0"/>
      <w:divBdr>
        <w:top w:val="none" w:sz="0" w:space="0" w:color="auto"/>
        <w:left w:val="none" w:sz="0" w:space="0" w:color="auto"/>
        <w:bottom w:val="none" w:sz="0" w:space="0" w:color="auto"/>
        <w:right w:val="none" w:sz="0" w:space="0" w:color="auto"/>
      </w:divBdr>
      <w:divsChild>
        <w:div w:id="1892646774">
          <w:marLeft w:val="0"/>
          <w:marRight w:val="0"/>
          <w:marTop w:val="0"/>
          <w:marBottom w:val="0"/>
          <w:divBdr>
            <w:top w:val="none" w:sz="0" w:space="0" w:color="auto"/>
            <w:left w:val="none" w:sz="0" w:space="0" w:color="auto"/>
            <w:bottom w:val="none" w:sz="0" w:space="0" w:color="auto"/>
            <w:right w:val="none" w:sz="0" w:space="0" w:color="auto"/>
          </w:divBdr>
        </w:div>
      </w:divsChild>
    </w:div>
    <w:div w:id="2133018087">
      <w:bodyDiv w:val="1"/>
      <w:marLeft w:val="0"/>
      <w:marRight w:val="0"/>
      <w:marTop w:val="0"/>
      <w:marBottom w:val="0"/>
      <w:divBdr>
        <w:top w:val="none" w:sz="0" w:space="0" w:color="auto"/>
        <w:left w:val="none" w:sz="0" w:space="0" w:color="auto"/>
        <w:bottom w:val="none" w:sz="0" w:space="0" w:color="auto"/>
        <w:right w:val="none" w:sz="0" w:space="0" w:color="auto"/>
      </w:divBdr>
      <w:divsChild>
        <w:div w:id="427311044">
          <w:marLeft w:val="202"/>
          <w:marRight w:val="14"/>
          <w:marTop w:val="129"/>
          <w:marBottom w:val="0"/>
          <w:divBdr>
            <w:top w:val="none" w:sz="0" w:space="0" w:color="auto"/>
            <w:left w:val="none" w:sz="0" w:space="0" w:color="auto"/>
            <w:bottom w:val="none" w:sz="0" w:space="0" w:color="auto"/>
            <w:right w:val="none" w:sz="0" w:space="0" w:color="auto"/>
          </w:divBdr>
        </w:div>
        <w:div w:id="605619076">
          <w:marLeft w:val="202"/>
          <w:marRight w:val="14"/>
          <w:marTop w:val="130"/>
          <w:marBottom w:val="0"/>
          <w:divBdr>
            <w:top w:val="none" w:sz="0" w:space="0" w:color="auto"/>
            <w:left w:val="none" w:sz="0" w:space="0" w:color="auto"/>
            <w:bottom w:val="none" w:sz="0" w:space="0" w:color="auto"/>
            <w:right w:val="none" w:sz="0" w:space="0" w:color="auto"/>
          </w:divBdr>
        </w:div>
        <w:div w:id="1507743850">
          <w:marLeft w:val="202"/>
          <w:marRight w:val="14"/>
          <w:marTop w:val="129"/>
          <w:marBottom w:val="0"/>
          <w:divBdr>
            <w:top w:val="none" w:sz="0" w:space="0" w:color="auto"/>
            <w:left w:val="none" w:sz="0" w:space="0" w:color="auto"/>
            <w:bottom w:val="none" w:sz="0" w:space="0" w:color="auto"/>
            <w:right w:val="none" w:sz="0" w:space="0" w:color="auto"/>
          </w:divBdr>
        </w:div>
      </w:divsChild>
    </w:div>
    <w:div w:id="2141343645">
      <w:marLeft w:val="0"/>
      <w:marRight w:val="0"/>
      <w:marTop w:val="0"/>
      <w:marBottom w:val="0"/>
      <w:divBdr>
        <w:top w:val="none" w:sz="0" w:space="0" w:color="auto"/>
        <w:left w:val="none" w:sz="0" w:space="0" w:color="auto"/>
        <w:bottom w:val="none" w:sz="0" w:space="0" w:color="auto"/>
        <w:right w:val="none" w:sz="0" w:space="0" w:color="auto"/>
      </w:divBdr>
      <w:divsChild>
        <w:div w:id="5786377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footer" Target="footer2.xml"/><Relationship Id="rId42" Type="http://schemas.openxmlformats.org/officeDocument/2006/relationships/header" Target="header12.xml"/><Relationship Id="rId47" Type="http://schemas.openxmlformats.org/officeDocument/2006/relationships/image" Target="media/image9.png"/><Relationship Id="rId63" Type="http://schemas.openxmlformats.org/officeDocument/2006/relationships/header" Target="header19.xml"/><Relationship Id="rId68" Type="http://schemas.openxmlformats.org/officeDocument/2006/relationships/header" Target="header24.xml"/><Relationship Id="rId84" Type="http://schemas.openxmlformats.org/officeDocument/2006/relationships/image" Target="media/image34.png"/><Relationship Id="rId89" Type="http://schemas.openxmlformats.org/officeDocument/2006/relationships/footer" Target="footer9.xml"/><Relationship Id="rId16" Type="http://schemas.openxmlformats.org/officeDocument/2006/relationships/footer" Target="footer1.xml"/><Relationship Id="rId107" Type="http://schemas.openxmlformats.org/officeDocument/2006/relationships/footer" Target="footer14.xml"/><Relationship Id="rId11" Type="http://schemas.openxmlformats.org/officeDocument/2006/relationships/endnotes" Target="endnotes.xml"/><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image" Target="media/image15.png"/><Relationship Id="rId58" Type="http://schemas.openxmlformats.org/officeDocument/2006/relationships/header" Target="header15.xml"/><Relationship Id="rId74" Type="http://schemas.openxmlformats.org/officeDocument/2006/relationships/image" Target="media/image25.emf"/><Relationship Id="rId79" Type="http://schemas.openxmlformats.org/officeDocument/2006/relationships/image" Target="media/image29.png"/><Relationship Id="rId102" Type="http://schemas.openxmlformats.org/officeDocument/2006/relationships/header" Target="header39.xml"/><Relationship Id="rId5" Type="http://schemas.openxmlformats.org/officeDocument/2006/relationships/numbering" Target="numbering.xml"/><Relationship Id="rId90" Type="http://schemas.openxmlformats.org/officeDocument/2006/relationships/header" Target="header31.xml"/><Relationship Id="rId95" Type="http://schemas.openxmlformats.org/officeDocument/2006/relationships/header" Target="header34.xml"/><Relationship Id="rId22" Type="http://schemas.openxmlformats.org/officeDocument/2006/relationships/header" Target="header8.xml"/><Relationship Id="rId27" Type="http://schemas.openxmlformats.org/officeDocument/2006/relationships/footer" Target="footer5.xml"/><Relationship Id="rId43" Type="http://schemas.openxmlformats.org/officeDocument/2006/relationships/footer" Target="footer7.xml"/><Relationship Id="rId48" Type="http://schemas.openxmlformats.org/officeDocument/2006/relationships/image" Target="media/image10.png"/><Relationship Id="rId64" Type="http://schemas.openxmlformats.org/officeDocument/2006/relationships/header" Target="header20.xml"/><Relationship Id="rId69" Type="http://schemas.openxmlformats.org/officeDocument/2006/relationships/header" Target="header25.xml"/><Relationship Id="rId80" Type="http://schemas.openxmlformats.org/officeDocument/2006/relationships/image" Target="media/image30.png"/><Relationship Id="rId85" Type="http://schemas.openxmlformats.org/officeDocument/2006/relationships/header" Target="header28.xml"/><Relationship Id="rId12" Type="http://schemas.openxmlformats.org/officeDocument/2006/relationships/header" Target="header1.xml"/><Relationship Id="rId17" Type="http://schemas.openxmlformats.org/officeDocument/2006/relationships/header" Target="header5.xml"/><Relationship Id="rId33" Type="http://schemas.openxmlformats.org/officeDocument/2006/relationships/chart" Target="charts/chart6.xml"/><Relationship Id="rId38" Type="http://schemas.openxmlformats.org/officeDocument/2006/relationships/chart" Target="charts/chart11.xml"/><Relationship Id="rId59" Type="http://schemas.openxmlformats.org/officeDocument/2006/relationships/header" Target="header16.xml"/><Relationship Id="rId103" Type="http://schemas.openxmlformats.org/officeDocument/2006/relationships/footer" Target="footer12.xml"/><Relationship Id="rId108" Type="http://schemas.openxmlformats.org/officeDocument/2006/relationships/fontTable" Target="fontTable.xml"/><Relationship Id="rId54" Type="http://schemas.openxmlformats.org/officeDocument/2006/relationships/image" Target="media/image16.png"/><Relationship Id="rId70" Type="http://schemas.openxmlformats.org/officeDocument/2006/relationships/header" Target="header26.xml"/><Relationship Id="rId75" Type="http://schemas.openxmlformats.org/officeDocument/2006/relationships/package" Target="embeddings/Microsoft_PowerPoint_Slide24.sldx"/><Relationship Id="rId91" Type="http://schemas.openxmlformats.org/officeDocument/2006/relationships/image" Target="media/image36.emf"/><Relationship Id="rId96" Type="http://schemas.openxmlformats.org/officeDocument/2006/relationships/header" Target="header3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4.xml"/><Relationship Id="rId23" Type="http://schemas.openxmlformats.org/officeDocument/2006/relationships/footer" Target="footer3.xml"/><Relationship Id="rId28" Type="http://schemas.openxmlformats.org/officeDocument/2006/relationships/chart" Target="charts/chart1.xml"/><Relationship Id="rId36" Type="http://schemas.openxmlformats.org/officeDocument/2006/relationships/chart" Target="charts/chart9.xml"/><Relationship Id="rId49" Type="http://schemas.openxmlformats.org/officeDocument/2006/relationships/image" Target="media/image11.png"/><Relationship Id="rId57" Type="http://schemas.openxmlformats.org/officeDocument/2006/relationships/header" Target="header14.xml"/><Relationship Id="rId106" Type="http://schemas.openxmlformats.org/officeDocument/2006/relationships/header" Target="header41.xml"/><Relationship Id="rId10" Type="http://schemas.openxmlformats.org/officeDocument/2006/relationships/footnotes" Target="footnotes.xml"/><Relationship Id="rId31" Type="http://schemas.openxmlformats.org/officeDocument/2006/relationships/chart" Target="charts/chart4.xml"/><Relationship Id="rId44" Type="http://schemas.openxmlformats.org/officeDocument/2006/relationships/image" Target="media/image7.png"/><Relationship Id="rId52" Type="http://schemas.openxmlformats.org/officeDocument/2006/relationships/image" Target="media/image14.png"/><Relationship Id="rId60" Type="http://schemas.openxmlformats.org/officeDocument/2006/relationships/header" Target="header17.xml"/><Relationship Id="rId65" Type="http://schemas.openxmlformats.org/officeDocument/2006/relationships/header" Target="header21.xml"/><Relationship Id="rId73" Type="http://schemas.openxmlformats.org/officeDocument/2006/relationships/package" Target="embeddings/Microsoft_PowerPoint_Presentation23.pptx"/><Relationship Id="rId78" Type="http://schemas.openxmlformats.org/officeDocument/2006/relationships/image" Target="media/image28.png"/><Relationship Id="rId81" Type="http://schemas.openxmlformats.org/officeDocument/2006/relationships/image" Target="media/image31.png"/><Relationship Id="rId86" Type="http://schemas.openxmlformats.org/officeDocument/2006/relationships/footer" Target="footer8.xml"/><Relationship Id="rId94" Type="http://schemas.openxmlformats.org/officeDocument/2006/relationships/header" Target="header33.xml"/><Relationship Id="rId99" Type="http://schemas.openxmlformats.org/officeDocument/2006/relationships/footer" Target="footer10.xml"/><Relationship Id="rId101" Type="http://schemas.openxmlformats.org/officeDocument/2006/relationships/footer" Target="footer1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chart" Target="charts/chart12.xml"/><Relationship Id="rId109" Type="http://schemas.openxmlformats.org/officeDocument/2006/relationships/theme" Target="theme/theme1.xml"/><Relationship Id="rId34" Type="http://schemas.openxmlformats.org/officeDocument/2006/relationships/chart" Target="charts/chart7.xm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image" Target="media/image26.png"/><Relationship Id="rId97" Type="http://schemas.openxmlformats.org/officeDocument/2006/relationships/header" Target="header36.xml"/><Relationship Id="rId104" Type="http://schemas.openxmlformats.org/officeDocument/2006/relationships/header" Target="header40.xml"/><Relationship Id="rId7" Type="http://schemas.microsoft.com/office/2007/relationships/stylesWithEffects" Target="stylesWithEffects.xml"/><Relationship Id="rId71" Type="http://schemas.openxmlformats.org/officeDocument/2006/relationships/header" Target="header27.xml"/><Relationship Id="rId92" Type="http://schemas.openxmlformats.org/officeDocument/2006/relationships/package" Target="embeddings/Microsoft_PowerPoint_Slide26.sldx"/><Relationship Id="rId2" Type="http://schemas.openxmlformats.org/officeDocument/2006/relationships/customXml" Target="../customXml/item2.xml"/><Relationship Id="rId29" Type="http://schemas.openxmlformats.org/officeDocument/2006/relationships/chart" Target="charts/chart2.xml"/><Relationship Id="rId24" Type="http://schemas.openxmlformats.org/officeDocument/2006/relationships/header" Target="header9.xml"/><Relationship Id="rId40" Type="http://schemas.openxmlformats.org/officeDocument/2006/relationships/header" Target="header11.xml"/><Relationship Id="rId45" Type="http://schemas.openxmlformats.org/officeDocument/2006/relationships/image" Target="media/image8.emf"/><Relationship Id="rId66" Type="http://schemas.openxmlformats.org/officeDocument/2006/relationships/header" Target="header22.xml"/><Relationship Id="rId87" Type="http://schemas.openxmlformats.org/officeDocument/2006/relationships/header" Target="header29.xml"/><Relationship Id="rId61" Type="http://schemas.openxmlformats.org/officeDocument/2006/relationships/header" Target="header18.xml"/><Relationship Id="rId82" Type="http://schemas.openxmlformats.org/officeDocument/2006/relationships/image" Target="media/image32.pn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header" Target="header13.xml"/><Relationship Id="rId77" Type="http://schemas.openxmlformats.org/officeDocument/2006/relationships/image" Target="media/image27.png"/><Relationship Id="rId100" Type="http://schemas.openxmlformats.org/officeDocument/2006/relationships/header" Target="header38.xml"/><Relationship Id="rId105" Type="http://schemas.openxmlformats.org/officeDocument/2006/relationships/footer" Target="footer13.xml"/><Relationship Id="rId8" Type="http://schemas.openxmlformats.org/officeDocument/2006/relationships/settings" Target="settings.xml"/><Relationship Id="rId51" Type="http://schemas.openxmlformats.org/officeDocument/2006/relationships/image" Target="media/image13.png"/><Relationship Id="rId72" Type="http://schemas.openxmlformats.org/officeDocument/2006/relationships/image" Target="media/image24.emf"/><Relationship Id="rId93" Type="http://schemas.openxmlformats.org/officeDocument/2006/relationships/header" Target="header32.xml"/><Relationship Id="rId98" Type="http://schemas.openxmlformats.org/officeDocument/2006/relationships/header" Target="header37.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package" Target="embeddings/Microsoft_PowerPoint_Presentation17.pptx"/><Relationship Id="rId67" Type="http://schemas.openxmlformats.org/officeDocument/2006/relationships/header" Target="header23.xml"/><Relationship Id="rId20" Type="http://schemas.openxmlformats.org/officeDocument/2006/relationships/header" Target="header7.xml"/><Relationship Id="rId41" Type="http://schemas.openxmlformats.org/officeDocument/2006/relationships/footer" Target="footer6.xml"/><Relationship Id="rId62" Type="http://schemas.openxmlformats.org/officeDocument/2006/relationships/image" Target="media/image20.png"/><Relationship Id="rId83" Type="http://schemas.openxmlformats.org/officeDocument/2006/relationships/image" Target="media/image33.png"/><Relationship Id="rId88" Type="http://schemas.openxmlformats.org/officeDocument/2006/relationships/header" Target="header30.xml"/></Relationships>
</file>

<file path=word/_rels/footnotes.xml.rels><?xml version="1.0" encoding="UTF-8" standalone="yes"?>
<Relationships xmlns="http://schemas.openxmlformats.org/package/2006/relationships"><Relationship Id="rId8" Type="http://schemas.openxmlformats.org/officeDocument/2006/relationships/hyperlink" Target="https://bideoak2.euskadi.eus/debates/debate_1283/Berpiztu_es.pdf" TargetMode="External"/><Relationship Id="rId3" Type="http://schemas.openxmlformats.org/officeDocument/2006/relationships/hyperlink" Target="https://eur-lex.europa.eu/legal-content/ES/TXT/HTML/?uri=CELEX:52020PC0070&amp;from=EN" TargetMode="External"/><Relationship Id="rId7" Type="http://schemas.openxmlformats.org/officeDocument/2006/relationships/hyperlink" Target="https://www.lamoncloa.gob.es/presidente/actividades/Paginas/2020/espana-puede.aspx" TargetMode="External"/><Relationship Id="rId2" Type="http://schemas.openxmlformats.org/officeDocument/2006/relationships/hyperlink" Target="https://www.lanbide.euskadi.eus/contenidos/informacion/informacion_corporativa/es_def/adjuntos/Estrategia_EVE_2030.pdf" TargetMode="External"/><Relationship Id="rId1" Type="http://schemas.openxmlformats.org/officeDocument/2006/relationships/hyperlink" Target="https://opendata.euskadi.eus/catalogo/-/expedientes-de-regulacion-de-empleo-por-situaciones-provocadas-por-el-covid-19/" TargetMode="External"/><Relationship Id="rId6" Type="http://schemas.openxmlformats.org/officeDocument/2006/relationships/hyperlink" Target="https://ec.europa.eu/info/strategy/recovery-plan-europe_es" TargetMode="External"/><Relationship Id="rId5" Type="http://schemas.openxmlformats.org/officeDocument/2006/relationships/hyperlink" Target="https://www.un.org/sustainabledevelopment/es/economic-growth/" TargetMode="External"/><Relationship Id="rId4" Type="http://schemas.openxmlformats.org/officeDocument/2006/relationships/hyperlink" Target="https://ec.europa.eu/info/strategy/priorities-2019-2024/economy-works-people/jobs-growth-and-investment/european-pillar-social-rights/european-pillar-social-rights-action-plan_es" TargetMode="External"/></Relationships>
</file>

<file path=word/_rels/header1.xml.rels><?xml version="1.0" encoding="UTF-8" standalone="yes"?>
<Relationships xmlns="http://schemas.openxmlformats.org/package/2006/relationships"><Relationship Id="rId2" Type="http://schemas.openxmlformats.org/officeDocument/2006/relationships/package" Target="embeddings/Microsoft_PowerPoint_Slide1.sldx"/><Relationship Id="rId1" Type="http://schemas.openxmlformats.org/officeDocument/2006/relationships/image" Target="media/image1.emf"/></Relationships>
</file>

<file path=word/_rels/header10.xml.rels><?xml version="1.0" encoding="UTF-8" standalone="yes"?>
<Relationships xmlns="http://schemas.openxmlformats.org/package/2006/relationships"><Relationship Id="rId2" Type="http://schemas.openxmlformats.org/officeDocument/2006/relationships/package" Target="embeddings/Microsoft_PowerPoint_Slide3.sldx"/><Relationship Id="rId1" Type="http://schemas.openxmlformats.org/officeDocument/2006/relationships/image" Target="media/image5.emf"/></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2" Type="http://schemas.openxmlformats.org/officeDocument/2006/relationships/package" Target="embeddings/Microsoft_PowerPoint_Slide16.sldx"/><Relationship Id="rId1" Type="http://schemas.openxmlformats.org/officeDocument/2006/relationships/image" Target="media/image6.emf"/></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2" Type="http://schemas.openxmlformats.org/officeDocument/2006/relationships/package" Target="embeddings/Microsoft_PowerPoint_Slide18.sldx"/><Relationship Id="rId1" Type="http://schemas.openxmlformats.org/officeDocument/2006/relationships/image" Target="media/image18.emf"/></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2" Type="http://schemas.openxmlformats.org/officeDocument/2006/relationships/package" Target="embeddings/Microsoft_PowerPoint_Slide19.sldx"/><Relationship Id="rId1" Type="http://schemas.openxmlformats.org/officeDocument/2006/relationships/image" Target="media/image19.emf"/></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2" Type="http://schemas.openxmlformats.org/officeDocument/2006/relationships/package" Target="embeddings/Microsoft_PowerPoint_Slide20.sldx"/><Relationship Id="rId1" Type="http://schemas.openxmlformats.org/officeDocument/2006/relationships/image" Target="media/image21.emf"/></Relationships>
</file>

<file path=word/_rels/header23.xml.rels><?xml version="1.0" encoding="UTF-8" standalone="yes"?>
<Relationships xmlns="http://schemas.openxmlformats.org/package/2006/relationships"><Relationship Id="rId1" Type="http://schemas.openxmlformats.org/officeDocument/2006/relationships/image" Target="media/image3.png"/></Relationships>
</file>

<file path=word/_rels/header24.xml.rels><?xml version="1.0" encoding="UTF-8" standalone="yes"?>
<Relationships xmlns="http://schemas.openxmlformats.org/package/2006/relationships"><Relationship Id="rId2" Type="http://schemas.openxmlformats.org/officeDocument/2006/relationships/package" Target="embeddings/Microsoft_PowerPoint_Slide21.sldx"/><Relationship Id="rId1" Type="http://schemas.openxmlformats.org/officeDocument/2006/relationships/image" Target="media/image22.emf"/></Relationships>
</file>

<file path=word/_rels/header26.xml.rels><?xml version="1.0" encoding="UTF-8" standalone="yes"?>
<Relationships xmlns="http://schemas.openxmlformats.org/package/2006/relationships"><Relationship Id="rId1" Type="http://schemas.openxmlformats.org/officeDocument/2006/relationships/image" Target="media/image3.png"/></Relationships>
</file>

<file path=word/_rels/header27.xml.rels><?xml version="1.0" encoding="UTF-8" standalone="yes"?>
<Relationships xmlns="http://schemas.openxmlformats.org/package/2006/relationships"><Relationship Id="rId2" Type="http://schemas.openxmlformats.org/officeDocument/2006/relationships/package" Target="embeddings/Microsoft_PowerPoint_Slide22.sldx"/><Relationship Id="rId1" Type="http://schemas.openxmlformats.org/officeDocument/2006/relationships/image" Target="media/image23.emf"/></Relationships>
</file>

<file path=word/_rels/header28.xml.rels><?xml version="1.0" encoding="UTF-8" standalone="yes"?>
<Relationships xmlns="http://schemas.openxmlformats.org/package/2006/relationships"><Relationship Id="rId1" Type="http://schemas.openxmlformats.org/officeDocument/2006/relationships/image" Target="media/image3.png"/></Relationships>
</file>

<file path=word/_rels/header30.xml.rels><?xml version="1.0" encoding="UTF-8" standalone="yes"?>
<Relationships xmlns="http://schemas.openxmlformats.org/package/2006/relationships"><Relationship Id="rId1" Type="http://schemas.openxmlformats.org/officeDocument/2006/relationships/image" Target="media/image3.png"/></Relationships>
</file>

<file path=word/_rels/header31.xml.rels><?xml version="1.0" encoding="UTF-8" standalone="yes"?>
<Relationships xmlns="http://schemas.openxmlformats.org/package/2006/relationships"><Relationship Id="rId2" Type="http://schemas.openxmlformats.org/officeDocument/2006/relationships/package" Target="embeddings/Microsoft_PowerPoint_Slide25.sldx"/><Relationship Id="rId1" Type="http://schemas.openxmlformats.org/officeDocument/2006/relationships/image" Target="media/image35.emf"/></Relationships>
</file>

<file path=word/_rels/header33.xml.rels><?xml version="1.0" encoding="UTF-8" standalone="yes"?>
<Relationships xmlns="http://schemas.openxmlformats.org/package/2006/relationships"><Relationship Id="rId1" Type="http://schemas.openxmlformats.org/officeDocument/2006/relationships/image" Target="media/image3.png"/></Relationships>
</file>

<file path=word/_rels/header34.xml.rels><?xml version="1.0" encoding="UTF-8" standalone="yes"?>
<Relationships xmlns="http://schemas.openxmlformats.org/package/2006/relationships"><Relationship Id="rId2" Type="http://schemas.openxmlformats.org/officeDocument/2006/relationships/package" Target="embeddings/Microsoft_PowerPoint_Slide27.sldx"/><Relationship Id="rId1" Type="http://schemas.openxmlformats.org/officeDocument/2006/relationships/image" Target="media/image37.emf"/></Relationships>
</file>

<file path=word/_rels/header35.xml.rels><?xml version="1.0" encoding="UTF-8" standalone="yes"?>
<Relationships xmlns="http://schemas.openxmlformats.org/package/2006/relationships"><Relationship Id="rId1" Type="http://schemas.openxmlformats.org/officeDocument/2006/relationships/image" Target="media/image3.png"/></Relationships>
</file>

<file path=word/_rels/header36.xml.rels><?xml version="1.0" encoding="UTF-8" standalone="yes"?>
<Relationships xmlns="http://schemas.openxmlformats.org/package/2006/relationships"><Relationship Id="rId2" Type="http://schemas.openxmlformats.org/officeDocument/2006/relationships/package" Target="embeddings/Microsoft_PowerPoint_Slide28.sldx"/><Relationship Id="rId1" Type="http://schemas.openxmlformats.org/officeDocument/2006/relationships/image" Target="media/image37.emf"/></Relationships>
</file>

<file path=word/_rels/header37.xml.rels><?xml version="1.0" encoding="UTF-8" standalone="yes"?>
<Relationships xmlns="http://schemas.openxmlformats.org/package/2006/relationships"><Relationship Id="rId1" Type="http://schemas.openxmlformats.org/officeDocument/2006/relationships/image" Target="media/image3.png"/></Relationships>
</file>

<file path=word/_rels/header38.xml.rels><?xml version="1.0" encoding="UTF-8" standalone="yes"?>
<Relationships xmlns="http://schemas.openxmlformats.org/package/2006/relationships"><Relationship Id="rId1" Type="http://schemas.openxmlformats.org/officeDocument/2006/relationships/image" Target="media/image3.png"/></Relationships>
</file>

<file path=word/_rels/header39.xml.rels><?xml version="1.0" encoding="UTF-8" standalone="yes"?>
<Relationships xmlns="http://schemas.openxmlformats.org/package/2006/relationships"><Relationship Id="rId2" Type="http://schemas.openxmlformats.org/officeDocument/2006/relationships/package" Target="embeddings/Microsoft_PowerPoint_Slide29.sldx"/><Relationship Id="rId1" Type="http://schemas.openxmlformats.org/officeDocument/2006/relationships/image" Target="media/image37.emf"/></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1" Type="http://schemas.openxmlformats.org/officeDocument/2006/relationships/image" Target="media/image3.png"/></Relationships>
</file>

<file path=word/_rels/header41.xml.rels><?xml version="1.0" encoding="UTF-8" standalone="yes"?>
<Relationships xmlns="http://schemas.openxmlformats.org/package/2006/relationships"><Relationship Id="rId2" Type="http://schemas.openxmlformats.org/officeDocument/2006/relationships/package" Target="embeddings/Microsoft_PowerPoint_Slide30.sldx"/><Relationship Id="rId1" Type="http://schemas.openxmlformats.org/officeDocument/2006/relationships/image" Target="media/image37.emf"/></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openxmlformats.org/officeDocument/2006/relationships/package" Target="embeddings/Microsoft_PowerPoint_Slide2.sldx"/><Relationship Id="rId1" Type="http://schemas.openxmlformats.org/officeDocument/2006/relationships/image" Target="media/image5.emf"/></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751293627572711E-3"/>
          <c:y val="5.2051775736621876E-2"/>
          <c:w val="0.98960369683802329"/>
          <c:h val="0.77831150421856943"/>
        </c:manualLayout>
      </c:layout>
      <c:lineChart>
        <c:grouping val="standard"/>
        <c:varyColors val="0"/>
        <c:ser>
          <c:idx val="0"/>
          <c:order val="0"/>
          <c:tx>
            <c:strRef>
              <c:f>Hoja1!$B$1</c:f>
              <c:strCache>
                <c:ptCount val="1"/>
                <c:pt idx="0">
                  <c:v>Total</c:v>
                </c:pt>
              </c:strCache>
            </c:strRef>
          </c:tx>
          <c:spPr>
            <a:ln w="28575" cap="rnd">
              <a:solidFill>
                <a:srgbClr val="9BBB59"/>
              </a:solidFill>
              <a:round/>
            </a:ln>
            <a:effectLst/>
          </c:spPr>
          <c:marker>
            <c:symbol val="circle"/>
            <c:size val="5"/>
            <c:spPr>
              <a:solidFill>
                <a:srgbClr val="9BBB59"/>
              </a:solidFill>
              <a:ln w="9525">
                <a:solidFill>
                  <a:srgbClr val="9BBB59"/>
                </a:solidFill>
              </a:ln>
              <a:effectLst/>
            </c:spPr>
          </c:marker>
          <c:dLbls>
            <c:dLbl>
              <c:idx val="1"/>
              <c:layout>
                <c:manualLayout>
                  <c:x val="-3.7844757360642384E-2"/>
                  <c:y val="-5.20158906517053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45A-42DA-B779-EF775DEEF2F5}"/>
                </c:ext>
              </c:extLst>
            </c:dLbl>
            <c:dLbl>
              <c:idx val="2"/>
              <c:layout>
                <c:manualLayout>
                  <c:x val="-3.3189805655766319E-2"/>
                  <c:y val="-6.954437443785783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45A-42DA-B779-EF775DEEF2F5}"/>
                </c:ext>
              </c:extLst>
            </c:dLbl>
            <c:dLbl>
              <c:idx val="3"/>
              <c:layout>
                <c:manualLayout>
                  <c:x val="-3.7844757360642384E-2"/>
                  <c:y val="-5.20158906517053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45A-42DA-B779-EF775DEEF2F5}"/>
                </c:ext>
              </c:extLst>
            </c:dLbl>
            <c:dLbl>
              <c:idx val="5"/>
              <c:layout>
                <c:manualLayout>
                  <c:x val="-3.7844757360642384E-2"/>
                  <c:y val="-5.20158906517054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45A-42DA-B779-EF775DEEF2F5}"/>
                </c:ext>
              </c:extLst>
            </c:dLbl>
            <c:dLbl>
              <c:idx val="6"/>
              <c:layout>
                <c:manualLayout>
                  <c:x val="-3.7844757360642425E-2"/>
                  <c:y val="-5.78587185804228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45A-42DA-B779-EF775DEEF2F5}"/>
                </c:ext>
              </c:extLst>
            </c:dLbl>
            <c:dLbl>
              <c:idx val="7"/>
              <c:layout>
                <c:manualLayout>
                  <c:x val="-3.7844757360642384E-2"/>
                  <c:y val="-5.78587185804229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45A-42DA-B779-EF775DEEF2F5}"/>
                </c:ext>
              </c:extLst>
            </c:dLbl>
            <c:dLbl>
              <c:idx val="9"/>
              <c:layout>
                <c:manualLayout>
                  <c:x val="-3.7844757360642467E-2"/>
                  <c:y val="-5.2015890651705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45A-42DA-B779-EF775DEEF2F5}"/>
                </c:ext>
              </c:extLst>
            </c:dLbl>
            <c:dLbl>
              <c:idx val="10"/>
              <c:layout>
                <c:manualLayout>
                  <c:x val="-3.7844757360642384E-2"/>
                  <c:y val="-4.0330234794270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45A-42DA-B779-EF775DEEF2F5}"/>
                </c:ext>
              </c:extLst>
            </c:dLbl>
            <c:dLbl>
              <c:idx val="11"/>
              <c:layout>
                <c:manualLayout>
                  <c:x val="-3.7844757360642467E-2"/>
                  <c:y val="-4.617306272298784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45A-42DA-B779-EF775DEEF2F5}"/>
                </c:ext>
              </c:extLst>
            </c:dLbl>
            <c:dLbl>
              <c:idx val="12"/>
              <c:layout>
                <c:manualLayout>
                  <c:x val="-3.7844757360642467E-2"/>
                  <c:y val="-4.03302347942703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45A-42DA-B779-EF775DEEF2F5}"/>
                </c:ext>
              </c:extLst>
            </c:dLbl>
            <c:dLbl>
              <c:idx val="13"/>
              <c:layout>
                <c:manualLayout>
                  <c:x val="-3.5517281508204525E-2"/>
                  <c:y val="-4.0330234794270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45A-42DA-B779-EF775DEEF2F5}"/>
                </c:ext>
              </c:extLst>
            </c:dLbl>
            <c:dLbl>
              <c:idx val="14"/>
              <c:layout>
                <c:manualLayout>
                  <c:x val="-3.7844757360642384E-2"/>
                  <c:y val="-5.201589065170537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45A-42DA-B779-EF775DEEF2F5}"/>
                </c:ext>
              </c:extLst>
            </c:dLbl>
            <c:dLbl>
              <c:idx val="16"/>
              <c:layout>
                <c:manualLayout>
                  <c:x val="-4.6054699347848598E-3"/>
                  <c:y val="-3.44874068655528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45A-42DA-B779-EF775DEEF2F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Hoja1!$A$2:$A$18</c:f>
              <c:strCach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 3T</c:v>
                </c:pt>
              </c:strCache>
            </c:strRef>
          </c:cat>
          <c:val>
            <c:numRef>
              <c:f>Hoja1!$B$2:$B$18</c:f>
              <c:numCache>
                <c:formatCode>General</c:formatCode>
                <c:ptCount val="17"/>
                <c:pt idx="0">
                  <c:v>25.58560890384366</c:v>
                </c:pt>
                <c:pt idx="1">
                  <c:v>25.303951367781156</c:v>
                </c:pt>
                <c:pt idx="2">
                  <c:v>21.012783914608416</c:v>
                </c:pt>
                <c:pt idx="3">
                  <c:v>20.432868672046954</c:v>
                </c:pt>
                <c:pt idx="4">
                  <c:v>18.585652284911923</c:v>
                </c:pt>
                <c:pt idx="5">
                  <c:v>20.131714876033062</c:v>
                </c:pt>
                <c:pt idx="6">
                  <c:v>20.018305439330543</c:v>
                </c:pt>
                <c:pt idx="7">
                  <c:v>21.271393643031782</c:v>
                </c:pt>
                <c:pt idx="8">
                  <c:v>21.715095676824944</c:v>
                </c:pt>
                <c:pt idx="9">
                  <c:v>24.038735403019082</c:v>
                </c:pt>
                <c:pt idx="10">
                  <c:v>26.521060842433698</c:v>
                </c:pt>
                <c:pt idx="11">
                  <c:v>27.324610244988868</c:v>
                </c:pt>
                <c:pt idx="12">
                  <c:v>28.686400218251261</c:v>
                </c:pt>
                <c:pt idx="13">
                  <c:v>30.996015936254977</c:v>
                </c:pt>
                <c:pt idx="14">
                  <c:v>30.794228519433254</c:v>
                </c:pt>
                <c:pt idx="15">
                  <c:v>29.390822784810126</c:v>
                </c:pt>
                <c:pt idx="16">
                  <c:v>29.753972321886213</c:v>
                </c:pt>
              </c:numCache>
            </c:numRef>
          </c:val>
          <c:smooth val="0"/>
          <c:extLst xmlns:c16r2="http://schemas.microsoft.com/office/drawing/2015/06/chart">
            <c:ext xmlns:c16="http://schemas.microsoft.com/office/drawing/2014/chart" uri="{C3380CC4-5D6E-409C-BE32-E72D297353CC}">
              <c16:uniqueId val="{0000000D-645A-42DA-B779-EF775DEEF2F5}"/>
            </c:ext>
          </c:extLst>
        </c:ser>
        <c:ser>
          <c:idx val="1"/>
          <c:order val="1"/>
          <c:tx>
            <c:strRef>
              <c:f>Hoja1!$C$1</c:f>
              <c:strCache>
                <c:ptCount val="1"/>
                <c:pt idx="0">
                  <c:v>Hombres</c:v>
                </c:pt>
              </c:strCache>
            </c:strRef>
          </c:tx>
          <c:spPr>
            <a:ln w="28575" cap="rnd">
              <a:solidFill>
                <a:srgbClr val="C0504D"/>
              </a:solidFill>
              <a:round/>
            </a:ln>
            <a:effectLst/>
          </c:spPr>
          <c:marker>
            <c:symbol val="circle"/>
            <c:size val="5"/>
            <c:spPr>
              <a:solidFill>
                <a:schemeClr val="accent2"/>
              </a:solidFill>
              <a:ln w="9525">
                <a:solidFill>
                  <a:schemeClr val="accent2"/>
                </a:solidFill>
              </a:ln>
              <a:effectLst/>
            </c:spPr>
          </c:marker>
          <c:dLbls>
            <c:dLbl>
              <c:idx val="4"/>
              <c:layout>
                <c:manualLayout>
                  <c:x val="-3.7844757360642384E-2"/>
                  <c:y val="3.44874068655528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45A-42DA-B779-EF775DEEF2F5}"/>
                </c:ext>
              </c:extLst>
            </c:dLbl>
            <c:dLbl>
              <c:idx val="5"/>
              <c:layout>
                <c:manualLayout>
                  <c:x val="-3.3189805655766319E-2"/>
                  <c:y val="5.20158906517053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45A-42DA-B779-EF775DEEF2F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Hoja1!$A$2:$A$18</c:f>
              <c:strCach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 3T</c:v>
                </c:pt>
              </c:strCache>
            </c:strRef>
          </c:cat>
          <c:val>
            <c:numRef>
              <c:f>Hoja1!$C$2:$C$18</c:f>
              <c:numCache>
                <c:formatCode>General</c:formatCode>
                <c:ptCount val="17"/>
                <c:pt idx="0">
                  <c:v>23.128005495763681</c:v>
                </c:pt>
                <c:pt idx="1">
                  <c:v>23.343202004099293</c:v>
                </c:pt>
                <c:pt idx="2">
                  <c:v>18.820912124582868</c:v>
                </c:pt>
                <c:pt idx="3">
                  <c:v>18.63918439716312</c:v>
                </c:pt>
                <c:pt idx="4">
                  <c:v>16.032158902813904</c:v>
                </c:pt>
                <c:pt idx="5">
                  <c:v>17.276720351390921</c:v>
                </c:pt>
                <c:pt idx="6">
                  <c:v>17.632367632367632</c:v>
                </c:pt>
                <c:pt idx="7">
                  <c:v>18.625393494228749</c:v>
                </c:pt>
                <c:pt idx="8">
                  <c:v>18.953520734762037</c:v>
                </c:pt>
                <c:pt idx="9">
                  <c:v>21.913929784824465</c:v>
                </c:pt>
                <c:pt idx="10">
                  <c:v>24.624964619303707</c:v>
                </c:pt>
                <c:pt idx="11">
                  <c:v>25.187865293626494</c:v>
                </c:pt>
                <c:pt idx="12">
                  <c:v>27.35720142115332</c:v>
                </c:pt>
                <c:pt idx="13">
                  <c:v>29.199578725645075</c:v>
                </c:pt>
                <c:pt idx="14">
                  <c:v>28.483131599278906</c:v>
                </c:pt>
                <c:pt idx="15">
                  <c:v>24.933897408778424</c:v>
                </c:pt>
                <c:pt idx="16">
                  <c:v>27.527656290198099</c:v>
                </c:pt>
              </c:numCache>
            </c:numRef>
          </c:val>
          <c:smooth val="0"/>
          <c:extLst xmlns:c16r2="http://schemas.microsoft.com/office/drawing/2015/06/chart">
            <c:ext xmlns:c16="http://schemas.microsoft.com/office/drawing/2014/chart" uri="{C3380CC4-5D6E-409C-BE32-E72D297353CC}">
              <c16:uniqueId val="{00000010-645A-42DA-B779-EF775DEEF2F5}"/>
            </c:ext>
          </c:extLst>
        </c:ser>
        <c:ser>
          <c:idx val="2"/>
          <c:order val="2"/>
          <c:tx>
            <c:strRef>
              <c:f>Hoja1!$D$1</c:f>
              <c:strCache>
                <c:ptCount val="1"/>
                <c:pt idx="0">
                  <c:v>Mujeres</c:v>
                </c:pt>
              </c:strCache>
            </c:strRef>
          </c:tx>
          <c:spPr>
            <a:ln w="28575" cap="rnd">
              <a:solidFill>
                <a:srgbClr val="7F7F7F"/>
              </a:solidFill>
              <a:round/>
            </a:ln>
            <a:effectLst/>
          </c:spPr>
          <c:marker>
            <c:symbol val="circle"/>
            <c:size val="5"/>
            <c:spPr>
              <a:solidFill>
                <a:srgbClr val="7F7F7F"/>
              </a:solidFill>
              <a:ln w="9525">
                <a:solidFill>
                  <a:srgbClr val="7F7F7F"/>
                </a:solidFill>
              </a:ln>
              <a:effectLst/>
            </c:spPr>
          </c:marker>
          <c:dLbls>
            <c:dLbl>
              <c:idx val="13"/>
              <c:layout>
                <c:manualLayout>
                  <c:x val="-3.7844757360642557E-2"/>
                  <c:y val="-6.370154650914033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645A-42DA-B779-EF775DEEF2F5}"/>
                </c:ext>
              </c:extLst>
            </c:dLbl>
            <c:numFmt formatCode="#,##0.0_ ;[Red]\-#,##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Hoja1!$A$2:$A$18</c:f>
              <c:strCach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 3T</c:v>
                </c:pt>
              </c:strCache>
            </c:strRef>
          </c:cat>
          <c:val>
            <c:numRef>
              <c:f>Hoja1!$D$2:$D$18</c:f>
              <c:numCache>
                <c:formatCode>General</c:formatCode>
                <c:ptCount val="17"/>
                <c:pt idx="0">
                  <c:v>28.779761904761909</c:v>
                </c:pt>
                <c:pt idx="1">
                  <c:v>27.760342368045649</c:v>
                </c:pt>
                <c:pt idx="2">
                  <c:v>23.778775968556992</c:v>
                </c:pt>
                <c:pt idx="3">
                  <c:v>22.607035724025089</c:v>
                </c:pt>
                <c:pt idx="4">
                  <c:v>21.608876560332874</c:v>
                </c:pt>
                <c:pt idx="5">
                  <c:v>23.340647284695553</c:v>
                </c:pt>
                <c:pt idx="6">
                  <c:v>22.639956092206369</c:v>
                </c:pt>
                <c:pt idx="7">
                  <c:v>24.140845070422536</c:v>
                </c:pt>
                <c:pt idx="8">
                  <c:v>24.581166955517041</c:v>
                </c:pt>
                <c:pt idx="9">
                  <c:v>26.189111747851008</c:v>
                </c:pt>
                <c:pt idx="10">
                  <c:v>28.42524161455372</c:v>
                </c:pt>
                <c:pt idx="11">
                  <c:v>29.470752089136486</c:v>
                </c:pt>
                <c:pt idx="12">
                  <c:v>30.010893246187365</c:v>
                </c:pt>
                <c:pt idx="13">
                  <c:v>32.824222936763128</c:v>
                </c:pt>
                <c:pt idx="14">
                  <c:v>33.1496062992126</c:v>
                </c:pt>
                <c:pt idx="15">
                  <c:v>33.824302998421885</c:v>
                </c:pt>
                <c:pt idx="16">
                  <c:v>31.96323717130457</c:v>
                </c:pt>
              </c:numCache>
            </c:numRef>
          </c:val>
          <c:smooth val="0"/>
          <c:extLst xmlns:c16r2="http://schemas.microsoft.com/office/drawing/2015/06/chart">
            <c:ext xmlns:c16="http://schemas.microsoft.com/office/drawing/2014/chart" uri="{C3380CC4-5D6E-409C-BE32-E72D297353CC}">
              <c16:uniqueId val="{00000012-645A-42DA-B779-EF775DEEF2F5}"/>
            </c:ext>
          </c:extLst>
        </c:ser>
        <c:dLbls>
          <c:dLblPos val="t"/>
          <c:showLegendKey val="0"/>
          <c:showVal val="1"/>
          <c:showCatName val="0"/>
          <c:showSerName val="0"/>
          <c:showPercent val="0"/>
          <c:showBubbleSize val="0"/>
        </c:dLbls>
        <c:marker val="1"/>
        <c:smooth val="0"/>
        <c:axId val="118610432"/>
        <c:axId val="86482944"/>
      </c:lineChart>
      <c:catAx>
        <c:axId val="11861043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s-ES"/>
          </a:p>
        </c:txPr>
        <c:crossAx val="86482944"/>
        <c:crosses val="autoZero"/>
        <c:auto val="1"/>
        <c:lblAlgn val="ctr"/>
        <c:lblOffset val="150"/>
        <c:noMultiLvlLbl val="0"/>
      </c:catAx>
      <c:valAx>
        <c:axId val="86482944"/>
        <c:scaling>
          <c:orientation val="minMax"/>
          <c:min val="15"/>
        </c:scaling>
        <c:delete val="1"/>
        <c:axPos val="l"/>
        <c:numFmt formatCode="General" sourceLinked="1"/>
        <c:majorTickMark val="out"/>
        <c:minorTickMark val="none"/>
        <c:tickLblPos val="nextTo"/>
        <c:crossAx val="118610432"/>
        <c:crosses val="autoZero"/>
        <c:crossBetween val="between"/>
      </c:valAx>
      <c:spPr>
        <a:noFill/>
        <a:ln>
          <a:noFill/>
        </a:ln>
        <a:effectLst/>
      </c:spPr>
    </c:plotArea>
    <c:legend>
      <c:legendPos val="t"/>
      <c:layout>
        <c:manualLayout>
          <c:xMode val="edge"/>
          <c:yMode val="edge"/>
          <c:x val="0.23064754226796944"/>
          <c:y val="7.5956763073327493E-2"/>
          <c:w val="0.43164084298609656"/>
          <c:h val="9.018151872120279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s-ES"/>
        </a:p>
      </c:txPr>
    </c:legend>
    <c:plotVisOnly val="1"/>
    <c:dispBlanksAs val="gap"/>
    <c:showDLblsOverMax val="0"/>
  </c:chart>
  <c:spPr>
    <a:noFill/>
    <a:ln w="9525" cap="flat" cmpd="sng" algn="ctr">
      <a:noFill/>
      <a:round/>
    </a:ln>
    <a:effectLst/>
  </c:spPr>
  <c:txPr>
    <a:bodyPr/>
    <a:lstStyle/>
    <a:p>
      <a:pPr>
        <a:defRPr sz="800">
          <a:latin typeface="Century Gothic" panose="020B0502020202020204" pitchFamily="34" charset="0"/>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566531086577571E-2"/>
          <c:y val="4.6199076018479633E-2"/>
          <c:w val="0.94886693782684484"/>
          <c:h val="0.64920218131070462"/>
        </c:manualLayout>
      </c:layout>
      <c:lineChart>
        <c:grouping val="standard"/>
        <c:varyColors val="0"/>
        <c:ser>
          <c:idx val="0"/>
          <c:order val="0"/>
          <c:tx>
            <c:strRef>
              <c:f>Hoja1!$B$1</c:f>
              <c:strCache>
                <c:ptCount val="1"/>
                <c:pt idx="0">
                  <c:v>Altas</c:v>
                </c:pt>
              </c:strCache>
            </c:strRef>
          </c:tx>
          <c:spPr>
            <a:ln w="28575" cap="rnd">
              <a:solidFill>
                <a:srgbClr val="C00000"/>
              </a:solidFill>
              <a:round/>
            </a:ln>
            <a:effectLst/>
          </c:spPr>
          <c:marker>
            <c:symbol val="circle"/>
            <c:size val="5"/>
            <c:spPr>
              <a:solidFill>
                <a:srgbClr val="C00000"/>
              </a:solidFill>
              <a:ln w="9525">
                <a:solidFill>
                  <a:srgbClr val="C00000"/>
                </a:solidFill>
              </a:ln>
              <a:effectLst/>
            </c:spPr>
          </c:marker>
          <c:dLbls>
            <c:dLbl>
              <c:idx val="8"/>
              <c:layout>
                <c:manualLayout>
                  <c:x val="-5.4440769325003059E-2"/>
                  <c:y val="4.41622821086885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F4B-4B19-8F6C-B328D7443059}"/>
                </c:ext>
              </c:extLst>
            </c:dLbl>
            <c:dLbl>
              <c:idx val="9"/>
              <c:layout>
                <c:manualLayout>
                  <c:x val="-5.6890848952591049E-2"/>
                  <c:y val="-3.1436205921550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F4B-4B19-8F6C-B328D7443059}"/>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Hoja1!$B$2:$B$12</c:f>
              <c:numCache>
                <c:formatCode>General</c:formatCode>
                <c:ptCount val="11"/>
                <c:pt idx="0">
                  <c:v>14944</c:v>
                </c:pt>
                <c:pt idx="1">
                  <c:v>14174</c:v>
                </c:pt>
                <c:pt idx="2">
                  <c:v>15791</c:v>
                </c:pt>
                <c:pt idx="3">
                  <c:v>14977</c:v>
                </c:pt>
                <c:pt idx="4">
                  <c:v>16144</c:v>
                </c:pt>
                <c:pt idx="5">
                  <c:v>17690</c:v>
                </c:pt>
                <c:pt idx="6">
                  <c:v>17485</c:v>
                </c:pt>
                <c:pt idx="7">
                  <c:v>16179</c:v>
                </c:pt>
                <c:pt idx="8">
                  <c:v>14603</c:v>
                </c:pt>
                <c:pt idx="9">
                  <c:v>17603</c:v>
                </c:pt>
                <c:pt idx="10">
                  <c:v>14445</c:v>
                </c:pt>
              </c:numCache>
            </c:numRef>
          </c:val>
          <c:smooth val="0"/>
          <c:extLst xmlns:c16r2="http://schemas.microsoft.com/office/drawing/2015/06/chart">
            <c:ext xmlns:c16="http://schemas.microsoft.com/office/drawing/2014/chart" uri="{C3380CC4-5D6E-409C-BE32-E72D297353CC}">
              <c16:uniqueId val="{00000002-0F4B-4B19-8F6C-B328D7443059}"/>
            </c:ext>
          </c:extLst>
        </c:ser>
        <c:ser>
          <c:idx val="1"/>
          <c:order val="1"/>
          <c:tx>
            <c:strRef>
              <c:f>Hoja1!$C$1</c:f>
              <c:strCache>
                <c:ptCount val="1"/>
                <c:pt idx="0">
                  <c:v>Bajas</c:v>
                </c:pt>
              </c:strCache>
            </c:strRef>
          </c:tx>
          <c:spPr>
            <a:ln w="28575" cap="rnd">
              <a:solidFill>
                <a:schemeClr val="tx1">
                  <a:lumMod val="50000"/>
                  <a:lumOff val="50000"/>
                </a:schemeClr>
              </a:solidFill>
              <a:round/>
            </a:ln>
            <a:effectLst/>
          </c:spPr>
          <c:marker>
            <c:symbol val="circle"/>
            <c:size val="5"/>
            <c:spPr>
              <a:solidFill>
                <a:schemeClr val="tx1">
                  <a:lumMod val="50000"/>
                  <a:lumOff val="50000"/>
                </a:schemeClr>
              </a:solidFill>
              <a:ln w="9525">
                <a:solidFill>
                  <a:schemeClr val="tx1">
                    <a:lumMod val="50000"/>
                    <a:lumOff val="50000"/>
                  </a:schemeClr>
                </a:solidFill>
              </a:ln>
              <a:effectLst/>
            </c:spPr>
          </c:marker>
          <c:dLbls>
            <c:dLbl>
              <c:idx val="1"/>
              <c:layout>
                <c:manualLayout>
                  <c:x val="-5.4440769325003059E-2"/>
                  <c:y val="2.303670462023830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F4B-4B19-8F6C-B328D7443059}"/>
                </c:ext>
              </c:extLst>
            </c:dLbl>
            <c:dLbl>
              <c:idx val="3"/>
              <c:layout>
                <c:manualLayout>
                  <c:x val="-4.1225985624545373E-2"/>
                  <c:y val="-4.870844315397156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F4B-4B19-8F6C-B328D7443059}"/>
                </c:ext>
              </c:extLst>
            </c:dLbl>
            <c:dLbl>
              <c:idx val="9"/>
              <c:layout>
                <c:manualLayout>
                  <c:x val="-5.444076932500324E-2"/>
                  <c:y val="4.40362846286381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F4B-4B19-8F6C-B328D7443059}"/>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Hoja1!$C$2:$C$12</c:f>
              <c:numCache>
                <c:formatCode>General</c:formatCode>
                <c:ptCount val="11"/>
                <c:pt idx="0">
                  <c:v>25883</c:v>
                </c:pt>
                <c:pt idx="1">
                  <c:v>19524</c:v>
                </c:pt>
                <c:pt idx="2">
                  <c:v>22862</c:v>
                </c:pt>
                <c:pt idx="3">
                  <c:v>19427</c:v>
                </c:pt>
                <c:pt idx="4">
                  <c:v>18210</c:v>
                </c:pt>
                <c:pt idx="5">
                  <c:v>17881</c:v>
                </c:pt>
                <c:pt idx="6">
                  <c:v>17859</c:v>
                </c:pt>
                <c:pt idx="7">
                  <c:v>16529</c:v>
                </c:pt>
                <c:pt idx="8">
                  <c:v>16161</c:v>
                </c:pt>
                <c:pt idx="9">
                  <c:v>16773</c:v>
                </c:pt>
                <c:pt idx="10">
                  <c:v>17832</c:v>
                </c:pt>
              </c:numCache>
            </c:numRef>
          </c:val>
          <c:smooth val="0"/>
          <c:extLst xmlns:c16r2="http://schemas.microsoft.com/office/drawing/2015/06/chart">
            <c:ext xmlns:c16="http://schemas.microsoft.com/office/drawing/2014/chart" uri="{C3380CC4-5D6E-409C-BE32-E72D297353CC}">
              <c16:uniqueId val="{00000006-0F4B-4B19-8F6C-B328D7443059}"/>
            </c:ext>
          </c:extLst>
        </c:ser>
        <c:dLbls>
          <c:showLegendKey val="0"/>
          <c:showVal val="0"/>
          <c:showCatName val="0"/>
          <c:showSerName val="0"/>
          <c:showPercent val="0"/>
          <c:showBubbleSize val="0"/>
        </c:dLbls>
        <c:marker val="1"/>
        <c:smooth val="0"/>
        <c:axId val="188293120"/>
        <c:axId val="189494336"/>
      </c:lineChart>
      <c:catAx>
        <c:axId val="188293120"/>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89494336"/>
        <c:crosses val="autoZero"/>
        <c:auto val="1"/>
        <c:lblAlgn val="ctr"/>
        <c:lblOffset val="100"/>
        <c:noMultiLvlLbl val="0"/>
      </c:catAx>
      <c:valAx>
        <c:axId val="189494336"/>
        <c:scaling>
          <c:orientation val="minMax"/>
          <c:min val="10000"/>
        </c:scaling>
        <c:delete val="1"/>
        <c:axPos val="l"/>
        <c:numFmt formatCode="General" sourceLinked="1"/>
        <c:majorTickMark val="out"/>
        <c:minorTickMark val="none"/>
        <c:tickLblPos val="nextTo"/>
        <c:crossAx val="1882931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noFill/>
    <a:ln w="9525" cap="flat" cmpd="sng" algn="ctr">
      <a:noFill/>
      <a:round/>
    </a:ln>
    <a:effectLst/>
  </c:spPr>
  <c:txPr>
    <a:bodyPr/>
    <a:lstStyle/>
    <a:p>
      <a:pPr>
        <a:defRPr sz="850">
          <a:latin typeface="Arial" panose="020B0604020202020204" pitchFamily="34" charset="0"/>
          <a:cs typeface="Arial" panose="020B0604020202020204" pitchFamily="34" charset="0"/>
        </a:defRPr>
      </a:pPr>
      <a:endParaRPr lang="es-E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859327217125376E-3"/>
          <c:y val="3.9094608832731463E-2"/>
          <c:w val="0.98042813455657496"/>
          <c:h val="0.8422968962383276"/>
        </c:manualLayout>
      </c:layout>
      <c:lineChart>
        <c:grouping val="standard"/>
        <c:varyColors val="0"/>
        <c:ser>
          <c:idx val="0"/>
          <c:order val="0"/>
          <c:tx>
            <c:strRef>
              <c:f>Hoja1!$B$1</c:f>
              <c:strCache>
                <c:ptCount val="1"/>
                <c:pt idx="0">
                  <c:v>Proyecciones de empleo 2020-2030</c:v>
                </c:pt>
              </c:strCache>
            </c:strRef>
          </c:tx>
          <c:spPr>
            <a:ln w="25400" cap="rnd">
              <a:solidFill>
                <a:schemeClr val="tx1">
                  <a:lumMod val="65000"/>
                  <a:lumOff val="35000"/>
                </a:schemeClr>
              </a:solidFill>
              <a:round/>
            </a:ln>
            <a:effectLst/>
          </c:spPr>
          <c:marker>
            <c:symbol val="circle"/>
            <c:size val="5"/>
            <c:spPr>
              <a:solidFill>
                <a:schemeClr val="tx1">
                  <a:lumMod val="65000"/>
                  <a:lumOff val="35000"/>
                </a:schemeClr>
              </a:solidFill>
              <a:ln w="9525">
                <a:solidFill>
                  <a:schemeClr val="tx1">
                    <a:lumMod val="65000"/>
                    <a:lumOff val="35000"/>
                  </a:schemeClr>
                </a:solidFill>
              </a:ln>
              <a:effectLst/>
            </c:spPr>
          </c:marker>
          <c:dLbls>
            <c:dLbl>
              <c:idx val="0"/>
              <c:layout>
                <c:manualLayout>
                  <c:x val="-5.4018348623853213E-2"/>
                  <c:y val="3.85217472815898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267-42C9-A056-1BDBBA57AA00}"/>
                </c:ext>
              </c:extLst>
            </c:dLbl>
            <c:dLbl>
              <c:idx val="1"/>
              <c:layout>
                <c:manualLayout>
                  <c:x val="-7.6036697247706439E-2"/>
                  <c:y val="-4.481158605174367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267-42C9-A056-1BDBBA57AA00}"/>
                </c:ext>
              </c:extLst>
            </c:dLbl>
            <c:dLbl>
              <c:idx val="2"/>
              <c:layout>
                <c:manualLayout>
                  <c:x val="-7.3590214067278281E-2"/>
                  <c:y val="-5.671634795650543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267-42C9-A056-1BDBBA57AA00}"/>
                </c:ext>
              </c:extLst>
            </c:dLbl>
            <c:dLbl>
              <c:idx val="3"/>
              <c:layout>
                <c:manualLayout>
                  <c:x val="-6.6250764525993877E-2"/>
                  <c:y val="-4.87798400199975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267-42C9-A056-1BDBBA57AA00}"/>
                </c:ext>
              </c:extLst>
            </c:dLbl>
            <c:dLbl>
              <c:idx val="4"/>
              <c:layout>
                <c:manualLayout>
                  <c:x val="-7.8483180428134555E-2"/>
                  <c:y val="-5.274809398825153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267-42C9-A056-1BDBBA57AA00}"/>
                </c:ext>
              </c:extLst>
            </c:dLbl>
            <c:dLbl>
              <c:idx val="5"/>
              <c:layout>
                <c:manualLayout>
                  <c:x val="-4.423241590214072E-2"/>
                  <c:y val="-4.08433320834896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267-42C9-A056-1BDBBA57AA00}"/>
                </c:ext>
              </c:extLst>
            </c:dLbl>
            <c:dLbl>
              <c:idx val="6"/>
              <c:layout>
                <c:manualLayout>
                  <c:x val="-5.4018348623853213E-2"/>
                  <c:y val="4.645825521809759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267-42C9-A056-1BDBBA57AA00}"/>
                </c:ext>
              </c:extLst>
            </c:dLbl>
            <c:dLbl>
              <c:idx val="7"/>
              <c:layout>
                <c:manualLayout>
                  <c:x val="-9.0715596330275178E-2"/>
                  <c:y val="-4.084333208348956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267-42C9-A056-1BDBBA57AA00}"/>
                </c:ext>
              </c:extLst>
            </c:dLbl>
            <c:dLbl>
              <c:idx val="8"/>
              <c:layout>
                <c:manualLayout>
                  <c:x val="-6.6250764525993877E-2"/>
                  <c:y val="-4.48115860517435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267-42C9-A056-1BDBBA57AA00}"/>
                </c:ext>
              </c:extLst>
            </c:dLbl>
            <c:dLbl>
              <c:idx val="9"/>
              <c:layout>
                <c:manualLayout>
                  <c:x val="-6.3804281345565747E-2"/>
                  <c:y val="-4.481158605174356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267-42C9-A056-1BDBBA57AA00}"/>
                </c:ext>
              </c:extLst>
            </c:dLbl>
            <c:dLbl>
              <c:idx val="10"/>
              <c:layout>
                <c:manualLayout>
                  <c:x val="-8.8048929663608569E-2"/>
                  <c:y val="-5.671634795650547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267-42C9-A056-1BDBBA57AA00}"/>
                </c:ext>
              </c:extLst>
            </c:dLbl>
            <c:dLbl>
              <c:idx val="11"/>
              <c:layout>
                <c:manualLayout>
                  <c:x val="-8.8048929663608569E-2"/>
                  <c:y val="-4.481158605174354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267-42C9-A056-1BDBBA57AA00}"/>
                </c:ext>
              </c:extLst>
            </c:dLbl>
            <c:dLbl>
              <c:idx val="12"/>
              <c:layout>
                <c:manualLayout>
                  <c:x val="-8.3155963302752295E-2"/>
                  <c:y val="-4.48115860517435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2267-42C9-A056-1BDBBA57AA00}"/>
                </c:ext>
              </c:extLst>
            </c:dLbl>
            <c:dLbl>
              <c:idx val="13"/>
              <c:layout>
                <c:manualLayout>
                  <c:x val="-9.2941896024464829E-2"/>
                  <c:y val="-5.274809398825147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2267-42C9-A056-1BDBBA57AA00}"/>
                </c:ext>
              </c:extLst>
            </c:dLbl>
            <c:dLbl>
              <c:idx val="14"/>
              <c:layout>
                <c:manualLayout>
                  <c:x val="-7.5816513761468071E-2"/>
                  <c:y val="-5.27480939882514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2267-42C9-A056-1BDBBA57AA00}"/>
                </c:ext>
              </c:extLst>
            </c:dLbl>
            <c:dLbl>
              <c:idx val="15"/>
              <c:layout>
                <c:manualLayout>
                  <c:x val="-6.3508391726263573E-3"/>
                  <c:y val="-5.27480939882514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2267-42C9-A056-1BDBBA57AA00}"/>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Hoja1!$A$2:$A$17</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Hoja1!$B$2:$B$17</c:f>
              <c:numCache>
                <c:formatCode>_-* #,##0\ _€_-;\-* #,##0\ _€_-;_-* "-"??\ _€_-;_-@_-</c:formatCode>
                <c:ptCount val="16"/>
                <c:pt idx="0">
                  <c:v>881119</c:v>
                </c:pt>
                <c:pt idx="1">
                  <c:v>899435</c:v>
                </c:pt>
                <c:pt idx="2">
                  <c:v>919456</c:v>
                </c:pt>
                <c:pt idx="3">
                  <c:v>938890</c:v>
                </c:pt>
                <c:pt idx="4">
                  <c:v>960382</c:v>
                </c:pt>
                <c:pt idx="5">
                  <c:v>974650</c:v>
                </c:pt>
                <c:pt idx="6">
                  <c:v>892529</c:v>
                </c:pt>
                <c:pt idx="7">
                  <c:v>945567</c:v>
                </c:pt>
                <c:pt idx="8">
                  <c:v>969246</c:v>
                </c:pt>
                <c:pt idx="9">
                  <c:v>986020</c:v>
                </c:pt>
                <c:pt idx="10">
                  <c:v>1008805</c:v>
                </c:pt>
                <c:pt idx="11">
                  <c:v>1035034</c:v>
                </c:pt>
                <c:pt idx="12">
                  <c:v>1050106</c:v>
                </c:pt>
                <c:pt idx="13">
                  <c:v>1062833</c:v>
                </c:pt>
                <c:pt idx="14">
                  <c:v>1075014</c:v>
                </c:pt>
                <c:pt idx="15">
                  <c:v>1084525</c:v>
                </c:pt>
              </c:numCache>
            </c:numRef>
          </c:val>
          <c:smooth val="0"/>
          <c:extLst xmlns:c16r2="http://schemas.microsoft.com/office/drawing/2015/06/chart">
            <c:ext xmlns:c16="http://schemas.microsoft.com/office/drawing/2014/chart" uri="{C3380CC4-5D6E-409C-BE32-E72D297353CC}">
              <c16:uniqueId val="{00000010-2267-42C9-A056-1BDBBA57AA00}"/>
            </c:ext>
          </c:extLst>
        </c:ser>
        <c:dLbls>
          <c:showLegendKey val="0"/>
          <c:showVal val="0"/>
          <c:showCatName val="0"/>
          <c:showSerName val="0"/>
          <c:showPercent val="0"/>
          <c:showBubbleSize val="0"/>
        </c:dLbls>
        <c:marker val="1"/>
        <c:smooth val="0"/>
        <c:axId val="188438528"/>
        <c:axId val="189493184"/>
      </c:lineChart>
      <c:catAx>
        <c:axId val="18843852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89493184"/>
        <c:crosses val="autoZero"/>
        <c:auto val="1"/>
        <c:lblAlgn val="ctr"/>
        <c:lblOffset val="100"/>
        <c:noMultiLvlLbl val="0"/>
      </c:catAx>
      <c:valAx>
        <c:axId val="189493184"/>
        <c:scaling>
          <c:orientation val="minMax"/>
          <c:max val="1100000"/>
          <c:min val="850000"/>
        </c:scaling>
        <c:delete val="1"/>
        <c:axPos val="l"/>
        <c:numFmt formatCode="_-* #,##0\ _€_-;\-* #,##0\ _€_-;_-* &quot;-&quot;??\ _€_-;_-@_-" sourceLinked="1"/>
        <c:majorTickMark val="out"/>
        <c:minorTickMark val="none"/>
        <c:tickLblPos val="nextTo"/>
        <c:crossAx val="188438528"/>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2044461886981571"/>
          <c:y val="1.1394181557710756E-2"/>
          <c:w val="0.45553433584929637"/>
          <c:h val="0.98060603976112515"/>
        </c:manualLayout>
      </c:layout>
      <c:barChart>
        <c:barDir val="bar"/>
        <c:grouping val="clustered"/>
        <c:varyColors val="0"/>
        <c:ser>
          <c:idx val="0"/>
          <c:order val="0"/>
          <c:tx>
            <c:strRef>
              <c:f>Hoja1!$B$1</c:f>
              <c:strCache>
                <c:ptCount val="1"/>
                <c:pt idx="0">
                  <c:v>Variación 2020-2030</c:v>
                </c:pt>
              </c:strCache>
            </c:strRef>
          </c:tx>
          <c:spPr>
            <a:solidFill>
              <a:schemeClr val="tx1">
                <a:lumMod val="50000"/>
                <a:lumOff val="50000"/>
              </a:schemeClr>
            </a:solidFill>
            <a:ln w="9525" cap="flat" cmpd="sng" algn="ctr">
              <a:solidFill>
                <a:schemeClr val="lt1">
                  <a:alpha val="50000"/>
                </a:schemeClr>
              </a:solidFill>
              <a:round/>
            </a:ln>
            <a:effectLst/>
          </c:spPr>
          <c:invertIfNegative val="0"/>
          <c:dLbls>
            <c:dLbl>
              <c:idx val="16"/>
              <c:layout>
                <c:manualLayout>
                  <c:x val="-5.3625837903717243E-2"/>
                  <c:y val="-3.357407114284184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D76-4CD5-A421-E8A22104866D}"/>
                </c:ext>
              </c:extLst>
            </c:dLbl>
            <c:dLbl>
              <c:idx val="17"/>
              <c:layout>
                <c:manualLayout>
                  <c:x val="-7.55636806825105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D76-4CD5-A421-E8A22104866D}"/>
                </c:ext>
              </c:extLst>
            </c:dLbl>
            <c:dLbl>
              <c:idx val="18"/>
              <c:layout>
                <c:manualLayout>
                  <c:x val="-8.2876294942108464E-2"/>
                  <c:y val="-3.357407114284184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D76-4CD5-A421-E8A22104866D}"/>
                </c:ext>
              </c:extLst>
            </c:dLbl>
            <c:dLbl>
              <c:idx val="19"/>
              <c:layout>
                <c:manualLayout>
                  <c:x val="-0.10237659963436929"/>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D76-4CD5-A421-E8A22104866D}"/>
                </c:ext>
              </c:extLst>
            </c:dLbl>
            <c:dLbl>
              <c:idx val="20"/>
              <c:layout>
                <c:manualLayout>
                  <c:x val="-0.114564290067032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D76-4CD5-A421-E8A22104866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Hoja1!$A$2:$A$22</c:f>
              <c:strCache>
                <c:ptCount val="21"/>
                <c:pt idx="0">
                  <c:v>Construcción</c:v>
                </c:pt>
                <c:pt idx="1">
                  <c:v>Comercio al por mayor y al por menor; reparación de vehículos de motor y motocicletas</c:v>
                </c:pt>
                <c:pt idx="2">
                  <c:v>Actividades profesionales, científicas y técnicas</c:v>
                </c:pt>
                <c:pt idx="3">
                  <c:v>Actividades administrativas y servicios auxliares</c:v>
                </c:pt>
                <c:pt idx="4">
                  <c:v>Educación</c:v>
                </c:pt>
                <c:pt idx="5">
                  <c:v>Industria manufacturera</c:v>
                </c:pt>
                <c:pt idx="6">
                  <c:v>Transporte y almacenamiento</c:v>
                </c:pt>
                <c:pt idx="7">
                  <c:v>Actividades sanitarias y de servicios sociales</c:v>
                </c:pt>
                <c:pt idx="8">
                  <c:v>Hostelería</c:v>
                </c:pt>
                <c:pt idx="9">
                  <c:v>Suministro de energía eléctrica, gas, vapor y aire acondicionado</c:v>
                </c:pt>
                <c:pt idx="10">
                  <c:v>Actividades inmobiliarias</c:v>
                </c:pt>
                <c:pt idx="11">
                  <c:v>Activ. hogares empleadores de pers. doméstico; activ. hogares productores de bienes y serv. uso propio</c:v>
                </c:pt>
                <c:pt idx="12">
                  <c:v>Actividades recreativas y culturales</c:v>
                </c:pt>
                <c:pt idx="13">
                  <c:v>Industrias extractivas</c:v>
                </c:pt>
                <c:pt idx="14">
                  <c:v>Actividades de organizaciones y organismos extraterritoriales</c:v>
                </c:pt>
                <c:pt idx="15">
                  <c:v>Suministro de agua, activid. de saneamiento, gest. de residuos y descontaminación</c:v>
                </c:pt>
                <c:pt idx="16">
                  <c:v>Actividades financieras y de seguros</c:v>
                </c:pt>
                <c:pt idx="17">
                  <c:v>Agricultura, ganadería, silvicultura y pesca</c:v>
                </c:pt>
                <c:pt idx="18">
                  <c:v>Información y comunicaciones</c:v>
                </c:pt>
                <c:pt idx="19">
                  <c:v>Otros servicios</c:v>
                </c:pt>
                <c:pt idx="20">
                  <c:v>Administración pública y defensa; seguridad social obligatoria</c:v>
                </c:pt>
              </c:strCache>
            </c:strRef>
          </c:cat>
          <c:val>
            <c:numRef>
              <c:f>Hoja1!$B$2:$B$22</c:f>
              <c:numCache>
                <c:formatCode>_-* #,##0\ _€_-;\-* #,##0\ _€_-;_-* "-"??\ _€_-;_-@_-</c:formatCode>
                <c:ptCount val="21"/>
                <c:pt idx="0">
                  <c:v>18057</c:v>
                </c:pt>
                <c:pt idx="1">
                  <c:v>15921</c:v>
                </c:pt>
                <c:pt idx="2">
                  <c:v>13988</c:v>
                </c:pt>
                <c:pt idx="3">
                  <c:v>12295</c:v>
                </c:pt>
                <c:pt idx="4">
                  <c:v>9643</c:v>
                </c:pt>
                <c:pt idx="5">
                  <c:v>9285</c:v>
                </c:pt>
                <c:pt idx="6">
                  <c:v>8998</c:v>
                </c:pt>
                <c:pt idx="7">
                  <c:v>7803</c:v>
                </c:pt>
                <c:pt idx="8">
                  <c:v>7382</c:v>
                </c:pt>
                <c:pt idx="9">
                  <c:v>5433</c:v>
                </c:pt>
                <c:pt idx="10">
                  <c:v>2535</c:v>
                </c:pt>
                <c:pt idx="11">
                  <c:v>1657</c:v>
                </c:pt>
                <c:pt idx="12">
                  <c:v>1069</c:v>
                </c:pt>
                <c:pt idx="13">
                  <c:v>23</c:v>
                </c:pt>
                <c:pt idx="14">
                  <c:v>0</c:v>
                </c:pt>
                <c:pt idx="15">
                  <c:v>0</c:v>
                </c:pt>
                <c:pt idx="16">
                  <c:v>-59</c:v>
                </c:pt>
                <c:pt idx="17">
                  <c:v>-634</c:v>
                </c:pt>
                <c:pt idx="18">
                  <c:v>-765</c:v>
                </c:pt>
                <c:pt idx="19">
                  <c:v>-1158</c:v>
                </c:pt>
                <c:pt idx="20">
                  <c:v>-1598</c:v>
                </c:pt>
              </c:numCache>
            </c:numRef>
          </c:val>
          <c:extLst xmlns:c16r2="http://schemas.microsoft.com/office/drawing/2015/06/chart">
            <c:ext xmlns:c16="http://schemas.microsoft.com/office/drawing/2014/chart" uri="{C3380CC4-5D6E-409C-BE32-E72D297353CC}">
              <c16:uniqueId val="{00000005-DD76-4CD5-A421-E8A22104866D}"/>
            </c:ext>
          </c:extLst>
        </c:ser>
        <c:dLbls>
          <c:dLblPos val="inEnd"/>
          <c:showLegendKey val="0"/>
          <c:showVal val="1"/>
          <c:showCatName val="0"/>
          <c:showSerName val="0"/>
          <c:showPercent val="0"/>
          <c:showBubbleSize val="0"/>
        </c:dLbls>
        <c:gapWidth val="65"/>
        <c:axId val="188294656"/>
        <c:axId val="178928960"/>
      </c:barChart>
      <c:catAx>
        <c:axId val="188294656"/>
        <c:scaling>
          <c:orientation val="minMax"/>
        </c:scaling>
        <c:delete val="0"/>
        <c:axPos val="l"/>
        <c:numFmt formatCode="General" sourceLinked="1"/>
        <c:majorTickMark val="out"/>
        <c:minorTickMark val="none"/>
        <c:tickLblPos val="nextTo"/>
        <c:spPr>
          <a:noFill/>
          <a:ln w="9525"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none"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s-ES"/>
          </a:p>
        </c:txPr>
        <c:crossAx val="178928960"/>
        <c:crosses val="autoZero"/>
        <c:auto val="1"/>
        <c:lblAlgn val="ctr"/>
        <c:lblOffset val="700"/>
        <c:noMultiLvlLbl val="0"/>
      </c:catAx>
      <c:valAx>
        <c:axId val="178928960"/>
        <c:scaling>
          <c:orientation val="minMax"/>
        </c:scaling>
        <c:delete val="1"/>
        <c:axPos val="b"/>
        <c:numFmt formatCode="_-* #,##0\ _€_-;\-* #,##0\ _€_-;_-* &quot;-&quot;??\ _€_-;_-@_-" sourceLinked="1"/>
        <c:majorTickMark val="none"/>
        <c:minorTickMark val="none"/>
        <c:tickLblPos val="nextTo"/>
        <c:crossAx val="18829465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457713619130943E-3"/>
          <c:y val="3.7858431758530181E-2"/>
          <c:w val="0.9785537006330659"/>
          <c:h val="0.66386658511089325"/>
        </c:manualLayout>
      </c:layout>
      <c:lineChart>
        <c:grouping val="standard"/>
        <c:varyColors val="0"/>
        <c:ser>
          <c:idx val="0"/>
          <c:order val="0"/>
          <c:tx>
            <c:strRef>
              <c:f>Hoja1!$B$1</c:f>
              <c:strCache>
                <c:ptCount val="1"/>
                <c:pt idx="0">
                  <c:v>Total</c:v>
                </c:pt>
              </c:strCache>
            </c:strRef>
          </c:tx>
          <c:spPr>
            <a:ln w="28575" cap="rnd">
              <a:solidFill>
                <a:srgbClr val="9BBB59"/>
              </a:solidFill>
              <a:round/>
            </a:ln>
            <a:effectLst/>
          </c:spPr>
          <c:marker>
            <c:symbol val="circle"/>
            <c:size val="5"/>
            <c:spPr>
              <a:solidFill>
                <a:srgbClr val="9BBB59"/>
              </a:solidFill>
              <a:ln w="9525">
                <a:solidFill>
                  <a:srgbClr val="9BBB59"/>
                </a:solidFill>
              </a:ln>
              <a:effectLst/>
            </c:spPr>
          </c:marker>
          <c:dLbls>
            <c:dLbl>
              <c:idx val="15"/>
              <c:layout>
                <c:manualLayout>
                  <c:x val="-2.0372922134733157E-2"/>
                  <c:y val="-9.169486698939752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CD0-4E47-A21E-1C27ADF1D7F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Hoja1!$A$2:$A$17</c:f>
              <c:strCach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 3T</c:v>
                </c:pt>
              </c:strCache>
            </c:strRef>
          </c:cat>
          <c:val>
            <c:numRef>
              <c:f>Hoja1!$B$2:$B$17</c:f>
              <c:numCache>
                <c:formatCode>General</c:formatCode>
                <c:ptCount val="16"/>
                <c:pt idx="0">
                  <c:v>13.6</c:v>
                </c:pt>
                <c:pt idx="1">
                  <c:v>14.3</c:v>
                </c:pt>
                <c:pt idx="2">
                  <c:v>13.4</c:v>
                </c:pt>
                <c:pt idx="3">
                  <c:v>14.2</c:v>
                </c:pt>
                <c:pt idx="4">
                  <c:v>14.1</c:v>
                </c:pt>
                <c:pt idx="5">
                  <c:v>15.3</c:v>
                </c:pt>
                <c:pt idx="6" formatCode="0.0">
                  <c:v>16</c:v>
                </c:pt>
                <c:pt idx="7">
                  <c:v>16.7</c:v>
                </c:pt>
                <c:pt idx="8">
                  <c:v>17.5</c:v>
                </c:pt>
                <c:pt idx="9">
                  <c:v>18.399999999999999</c:v>
                </c:pt>
                <c:pt idx="10">
                  <c:v>17.8</c:v>
                </c:pt>
                <c:pt idx="11">
                  <c:v>17.2</c:v>
                </c:pt>
                <c:pt idx="12">
                  <c:v>16.3</c:v>
                </c:pt>
                <c:pt idx="13">
                  <c:v>16.7</c:v>
                </c:pt>
                <c:pt idx="14">
                  <c:v>16.100000000000001</c:v>
                </c:pt>
                <c:pt idx="15">
                  <c:v>13.8</c:v>
                </c:pt>
              </c:numCache>
            </c:numRef>
          </c:val>
          <c:smooth val="0"/>
          <c:extLst xmlns:c16r2="http://schemas.microsoft.com/office/drawing/2015/06/chart">
            <c:ext xmlns:c16="http://schemas.microsoft.com/office/drawing/2014/chart" uri="{C3380CC4-5D6E-409C-BE32-E72D297353CC}">
              <c16:uniqueId val="{00000001-5CD0-4E47-A21E-1C27ADF1D7FA}"/>
            </c:ext>
          </c:extLst>
        </c:ser>
        <c:ser>
          <c:idx val="1"/>
          <c:order val="1"/>
          <c:tx>
            <c:strRef>
              <c:f>Hoja1!$C$1</c:f>
              <c:strCache>
                <c:ptCount val="1"/>
                <c:pt idx="0">
                  <c:v>Hombres</c:v>
                </c:pt>
              </c:strCache>
            </c:strRef>
          </c:tx>
          <c:spPr>
            <a:ln w="28575" cap="rnd">
              <a:solidFill>
                <a:srgbClr val="C0504D"/>
              </a:solidFill>
              <a:round/>
            </a:ln>
            <a:effectLst/>
          </c:spPr>
          <c:marker>
            <c:symbol val="circle"/>
            <c:size val="5"/>
            <c:spPr>
              <a:solidFill>
                <a:srgbClr val="C0504D"/>
              </a:solidFill>
              <a:ln w="9525">
                <a:solidFill>
                  <a:srgbClr val="C0504D"/>
                </a:solidFill>
              </a:ln>
              <a:effectLst/>
            </c:spPr>
          </c:marker>
          <c:dLbls>
            <c:dLbl>
              <c:idx val="15"/>
              <c:layout>
                <c:manualLayout>
                  <c:x val="-2.5506160688247303E-2"/>
                  <c:y val="-7.487400912564651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CD0-4E47-A21E-1C27ADF1D7F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Hoja1!$A$2:$A$17</c:f>
              <c:strCach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 3T</c:v>
                </c:pt>
              </c:strCache>
            </c:strRef>
          </c:cat>
          <c:val>
            <c:numRef>
              <c:f>Hoja1!$C$2:$C$17</c:f>
              <c:numCache>
                <c:formatCode>General</c:formatCode>
                <c:ptCount val="16"/>
                <c:pt idx="0" formatCode="0.0">
                  <c:v>4</c:v>
                </c:pt>
                <c:pt idx="1">
                  <c:v>4.3</c:v>
                </c:pt>
                <c:pt idx="2" formatCode="0.00">
                  <c:v>4</c:v>
                </c:pt>
                <c:pt idx="3">
                  <c:v>3.9</c:v>
                </c:pt>
                <c:pt idx="4">
                  <c:v>4.7</c:v>
                </c:pt>
                <c:pt idx="5">
                  <c:v>5.7</c:v>
                </c:pt>
                <c:pt idx="6">
                  <c:v>5.6</c:v>
                </c:pt>
                <c:pt idx="7">
                  <c:v>6.2</c:v>
                </c:pt>
                <c:pt idx="8">
                  <c:v>5.8</c:v>
                </c:pt>
                <c:pt idx="9">
                  <c:v>7.1</c:v>
                </c:pt>
                <c:pt idx="10">
                  <c:v>8.1999999999999993</c:v>
                </c:pt>
                <c:pt idx="11">
                  <c:v>8.1</c:v>
                </c:pt>
                <c:pt idx="12">
                  <c:v>7.3</c:v>
                </c:pt>
                <c:pt idx="13" formatCode="0.0">
                  <c:v>7</c:v>
                </c:pt>
                <c:pt idx="14">
                  <c:v>6.5</c:v>
                </c:pt>
                <c:pt idx="15">
                  <c:v>6.2</c:v>
                </c:pt>
              </c:numCache>
            </c:numRef>
          </c:val>
          <c:smooth val="0"/>
          <c:extLst xmlns:c16r2="http://schemas.microsoft.com/office/drawing/2015/06/chart">
            <c:ext xmlns:c16="http://schemas.microsoft.com/office/drawing/2014/chart" uri="{C3380CC4-5D6E-409C-BE32-E72D297353CC}">
              <c16:uniqueId val="{00000003-5CD0-4E47-A21E-1C27ADF1D7FA}"/>
            </c:ext>
          </c:extLst>
        </c:ser>
        <c:ser>
          <c:idx val="2"/>
          <c:order val="2"/>
          <c:tx>
            <c:strRef>
              <c:f>Hoja1!$D$1</c:f>
              <c:strCache>
                <c:ptCount val="1"/>
                <c:pt idx="0">
                  <c:v>Mujeres</c:v>
                </c:pt>
              </c:strCache>
            </c:strRef>
          </c:tx>
          <c:spPr>
            <a:ln w="28575" cap="rnd">
              <a:solidFill>
                <a:srgbClr val="7F7F7F"/>
              </a:solidFill>
              <a:round/>
            </a:ln>
            <a:effectLst/>
          </c:spPr>
          <c:marker>
            <c:symbol val="circle"/>
            <c:size val="5"/>
            <c:spPr>
              <a:solidFill>
                <a:srgbClr val="7F7F7F"/>
              </a:solidFill>
              <a:ln w="9525">
                <a:solidFill>
                  <a:srgbClr val="7F7F7F"/>
                </a:solidFill>
              </a:ln>
              <a:effectLst/>
            </c:spPr>
          </c:marker>
          <c:dLbls>
            <c:dLbl>
              <c:idx val="3"/>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Hoja1!$A$2:$A$17</c:f>
              <c:strCach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 3T</c:v>
                </c:pt>
              </c:strCache>
            </c:strRef>
          </c:cat>
          <c:val>
            <c:numRef>
              <c:f>Hoja1!$D$2:$D$17</c:f>
              <c:numCache>
                <c:formatCode>General</c:formatCode>
                <c:ptCount val="16"/>
                <c:pt idx="0">
                  <c:v>26.6</c:v>
                </c:pt>
                <c:pt idx="1">
                  <c:v>27.5</c:v>
                </c:pt>
                <c:pt idx="2">
                  <c:v>25.6</c:v>
                </c:pt>
                <c:pt idx="3" formatCode="0.0">
                  <c:v>27</c:v>
                </c:pt>
                <c:pt idx="4">
                  <c:v>25.6</c:v>
                </c:pt>
                <c:pt idx="5">
                  <c:v>26.5</c:v>
                </c:pt>
                <c:pt idx="6" formatCode="0.0">
                  <c:v>28</c:v>
                </c:pt>
                <c:pt idx="7">
                  <c:v>28.5</c:v>
                </c:pt>
                <c:pt idx="8">
                  <c:v>30.6</c:v>
                </c:pt>
                <c:pt idx="9">
                  <c:v>31.1</c:v>
                </c:pt>
                <c:pt idx="10">
                  <c:v>28.7</c:v>
                </c:pt>
                <c:pt idx="11">
                  <c:v>27.7</c:v>
                </c:pt>
                <c:pt idx="12">
                  <c:v>26.2</c:v>
                </c:pt>
                <c:pt idx="13">
                  <c:v>27.2</c:v>
                </c:pt>
                <c:pt idx="14">
                  <c:v>26.4</c:v>
                </c:pt>
                <c:pt idx="15" formatCode="0.0">
                  <c:v>22</c:v>
                </c:pt>
              </c:numCache>
            </c:numRef>
          </c:val>
          <c:smooth val="0"/>
          <c:extLst xmlns:c16r2="http://schemas.microsoft.com/office/drawing/2015/06/chart">
            <c:ext xmlns:c16="http://schemas.microsoft.com/office/drawing/2014/chart" uri="{C3380CC4-5D6E-409C-BE32-E72D297353CC}">
              <c16:uniqueId val="{00000005-5CD0-4E47-A21E-1C27ADF1D7FA}"/>
            </c:ext>
          </c:extLst>
        </c:ser>
        <c:dLbls>
          <c:dLblPos val="t"/>
          <c:showLegendKey val="0"/>
          <c:showVal val="1"/>
          <c:showCatName val="0"/>
          <c:showSerName val="0"/>
          <c:showPercent val="0"/>
          <c:showBubbleSize val="0"/>
        </c:dLbls>
        <c:marker val="1"/>
        <c:smooth val="0"/>
        <c:axId val="178598912"/>
        <c:axId val="112275968"/>
      </c:lineChart>
      <c:catAx>
        <c:axId val="17859891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s-ES"/>
          </a:p>
        </c:txPr>
        <c:crossAx val="112275968"/>
        <c:crossesAt val="0"/>
        <c:auto val="1"/>
        <c:lblAlgn val="ctr"/>
        <c:lblOffset val="100"/>
        <c:noMultiLvlLbl val="0"/>
      </c:catAx>
      <c:valAx>
        <c:axId val="112275968"/>
        <c:scaling>
          <c:orientation val="minMax"/>
          <c:min val="0"/>
        </c:scaling>
        <c:delete val="1"/>
        <c:axPos val="l"/>
        <c:numFmt formatCode="General" sourceLinked="0"/>
        <c:majorTickMark val="out"/>
        <c:minorTickMark val="none"/>
        <c:tickLblPos val="nextTo"/>
        <c:crossAx val="178598912"/>
        <c:crosses val="autoZero"/>
        <c:crossBetween val="between"/>
      </c:valAx>
      <c:spPr>
        <a:noFill/>
        <a:ln>
          <a:noFill/>
        </a:ln>
        <a:effectLst/>
      </c:spPr>
    </c:plotArea>
    <c:legend>
      <c:legendPos val="b"/>
      <c:layout>
        <c:manualLayout>
          <c:xMode val="edge"/>
          <c:yMode val="edge"/>
          <c:x val="0.24293928529055148"/>
          <c:y val="0.89987592130693805"/>
          <c:w val="0.4292927967337416"/>
          <c:h val="9.799725034370704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s-ES"/>
        </a:p>
      </c:txPr>
    </c:legend>
    <c:plotVisOnly val="1"/>
    <c:dispBlanksAs val="gap"/>
    <c:showDLblsOverMax val="0"/>
  </c:chart>
  <c:spPr>
    <a:noFill/>
    <a:ln w="9525" cap="flat" cmpd="sng" algn="ctr">
      <a:noFill/>
      <a:round/>
    </a:ln>
    <a:effectLst/>
  </c:spPr>
  <c:txPr>
    <a:bodyPr/>
    <a:lstStyle/>
    <a:p>
      <a:pPr>
        <a:defRPr sz="800">
          <a:latin typeface="Century Gothic" panose="020B0502020202020204" pitchFamily="34" charset="0"/>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es-ES_tradnl" sz="900"/>
              <a:t>Salario neto mensual</a:t>
            </a:r>
          </a:p>
        </c:rich>
      </c:tx>
      <c:layout/>
      <c:overlay val="0"/>
    </c:title>
    <c:autoTitleDeleted val="0"/>
    <c:plotArea>
      <c:layout>
        <c:manualLayout>
          <c:layoutTarget val="inner"/>
          <c:xMode val="edge"/>
          <c:yMode val="edge"/>
          <c:x val="1.3006108749680625E-2"/>
          <c:y val="0.19642595592047943"/>
          <c:w val="0.9512518988223817"/>
          <c:h val="0.65204868739676369"/>
        </c:manualLayout>
      </c:layout>
      <c:barChart>
        <c:barDir val="col"/>
        <c:grouping val="clustered"/>
        <c:varyColors val="0"/>
        <c:ser>
          <c:idx val="0"/>
          <c:order val="0"/>
          <c:tx>
            <c:strRef>
              <c:f>Hoja1!$B$1</c:f>
              <c:strCache>
                <c:ptCount val="1"/>
                <c:pt idx="0">
                  <c:v>Hombres</c:v>
                </c:pt>
              </c:strCache>
            </c:strRef>
          </c:tx>
          <c:spPr>
            <a:solidFill>
              <a:srgbClr val="C00000"/>
            </a:solidFill>
            <a:ln>
              <a:noFill/>
            </a:ln>
            <a:effectLst/>
          </c:spPr>
          <c:invertIfNegative val="0"/>
          <c:dPt>
            <c:idx val="1"/>
            <c:invertIfNegative val="0"/>
            <c:bubble3D val="0"/>
            <c:spPr>
              <a:solidFill>
                <a:sysClr val="windowText" lastClr="000000">
                  <a:lumMod val="50000"/>
                  <a:lumOff val="50000"/>
                </a:sysClr>
              </a:solidFill>
              <a:ln>
                <a:noFill/>
              </a:ln>
              <a:effectLst/>
            </c:spPr>
            <c:extLst xmlns:c16r2="http://schemas.microsoft.com/office/drawing/2015/06/chart">
              <c:ext xmlns:c16="http://schemas.microsoft.com/office/drawing/2014/chart" uri="{C3380CC4-5D6E-409C-BE32-E72D297353CC}">
                <c16:uniqueId val="{00000001-D7BA-4948-9E25-CFD3A166F1A3}"/>
              </c:ext>
            </c:extLst>
          </c:dPt>
          <c:dLbls>
            <c:numFmt formatCode="#,##0\ &quot;€&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Hombres</c:v>
                </c:pt>
                <c:pt idx="1">
                  <c:v>Mujeres</c:v>
                </c:pt>
              </c:strCache>
            </c:strRef>
          </c:cat>
          <c:val>
            <c:numRef>
              <c:f>Hoja1!$B$2:$B$3</c:f>
              <c:numCache>
                <c:formatCode>"€"#,##0_);[Red]\("€"#,##0\)</c:formatCode>
                <c:ptCount val="2"/>
                <c:pt idx="0">
                  <c:v>1706</c:v>
                </c:pt>
                <c:pt idx="1">
                  <c:v>1473</c:v>
                </c:pt>
              </c:numCache>
            </c:numRef>
          </c:val>
          <c:extLst xmlns:c16r2="http://schemas.microsoft.com/office/drawing/2015/06/chart">
            <c:ext xmlns:c16="http://schemas.microsoft.com/office/drawing/2014/chart" uri="{C3380CC4-5D6E-409C-BE32-E72D297353CC}">
              <c16:uniqueId val="{00000002-D7BA-4948-9E25-CFD3A166F1A3}"/>
            </c:ext>
          </c:extLst>
        </c:ser>
        <c:dLbls>
          <c:showLegendKey val="0"/>
          <c:showVal val="1"/>
          <c:showCatName val="0"/>
          <c:showSerName val="0"/>
          <c:showPercent val="0"/>
          <c:showBubbleSize val="0"/>
        </c:dLbls>
        <c:gapWidth val="75"/>
        <c:axId val="178599424"/>
        <c:axId val="178921472"/>
      </c:barChart>
      <c:catAx>
        <c:axId val="17859942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78921472"/>
        <c:crosses val="autoZero"/>
        <c:auto val="1"/>
        <c:lblAlgn val="ctr"/>
        <c:lblOffset val="100"/>
        <c:noMultiLvlLbl val="0"/>
      </c:catAx>
      <c:valAx>
        <c:axId val="178921472"/>
        <c:scaling>
          <c:orientation val="minMax"/>
        </c:scaling>
        <c:delete val="1"/>
        <c:axPos val="l"/>
        <c:title>
          <c:tx>
            <c:rich>
              <a:bodyPr/>
              <a:lstStyle/>
              <a:p>
                <a:pPr>
                  <a:defRPr/>
                </a:pPr>
                <a:r>
                  <a:rPr lang="es-ES_tradnl"/>
                  <a:t>€</a:t>
                </a:r>
              </a:p>
            </c:rich>
          </c:tx>
          <c:layout/>
          <c:overlay val="0"/>
        </c:title>
        <c:numFmt formatCode="&quot;€&quot;#,##0_);[Red]\(&quot;€&quot;#,##0\)" sourceLinked="1"/>
        <c:majorTickMark val="out"/>
        <c:minorTickMark val="none"/>
        <c:tickLblPos val="nextTo"/>
        <c:crossAx val="17859942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es-ES_tradnl" sz="900"/>
              <a:t>Horas/semana</a:t>
            </a:r>
          </a:p>
        </c:rich>
      </c:tx>
      <c:layout/>
      <c:overlay val="0"/>
      <c:spPr>
        <a:ln w="76200">
          <a:noFill/>
        </a:ln>
      </c:spPr>
    </c:title>
    <c:autoTitleDeleted val="0"/>
    <c:plotArea>
      <c:layout>
        <c:manualLayout>
          <c:layoutTarget val="inner"/>
          <c:xMode val="edge"/>
          <c:yMode val="edge"/>
          <c:x val="1.3006108749680625E-2"/>
          <c:y val="0.19642595592047943"/>
          <c:w val="0.9512518988223817"/>
          <c:h val="0.65204868739676369"/>
        </c:manualLayout>
      </c:layout>
      <c:barChart>
        <c:barDir val="col"/>
        <c:grouping val="clustered"/>
        <c:varyColors val="0"/>
        <c:ser>
          <c:idx val="0"/>
          <c:order val="0"/>
          <c:tx>
            <c:strRef>
              <c:f>Hoja1!$B$1</c:f>
              <c:strCache>
                <c:ptCount val="1"/>
                <c:pt idx="0">
                  <c:v>Hombres</c:v>
                </c:pt>
              </c:strCache>
            </c:strRef>
          </c:tx>
          <c:spPr>
            <a:solidFill>
              <a:srgbClr val="C00000"/>
            </a:solidFill>
            <a:ln>
              <a:noFill/>
            </a:ln>
            <a:effectLst/>
          </c:spPr>
          <c:invertIfNegative val="0"/>
          <c:dPt>
            <c:idx val="1"/>
            <c:invertIfNegative val="0"/>
            <c:bubble3D val="0"/>
            <c:spPr>
              <a:solidFill>
                <a:sysClr val="windowText" lastClr="000000">
                  <a:lumMod val="50000"/>
                  <a:lumOff val="50000"/>
                </a:sysClr>
              </a:solidFill>
              <a:ln>
                <a:noFill/>
              </a:ln>
              <a:effectLst/>
            </c:spPr>
            <c:extLst xmlns:c16r2="http://schemas.microsoft.com/office/drawing/2015/06/chart">
              <c:ext xmlns:c16="http://schemas.microsoft.com/office/drawing/2014/chart" uri="{C3380CC4-5D6E-409C-BE32-E72D297353CC}">
                <c16:uniqueId val="{00000001-9048-4F0B-8CCC-BC792464166A}"/>
              </c:ext>
            </c:extLst>
          </c:dPt>
          <c:dLbls>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Hombres</c:v>
                </c:pt>
                <c:pt idx="1">
                  <c:v>Mujeres</c:v>
                </c:pt>
              </c:strCache>
            </c:strRef>
          </c:cat>
          <c:val>
            <c:numRef>
              <c:f>Hoja1!$B$2:$B$3</c:f>
              <c:numCache>
                <c:formatCode>"€"#,##0_);[Red]\("€"#,##0\)</c:formatCode>
                <c:ptCount val="2"/>
                <c:pt idx="0">
                  <c:v>38</c:v>
                </c:pt>
                <c:pt idx="1">
                  <c:v>34.200000000000003</c:v>
                </c:pt>
              </c:numCache>
            </c:numRef>
          </c:val>
          <c:extLst xmlns:c16r2="http://schemas.microsoft.com/office/drawing/2015/06/chart">
            <c:ext xmlns:c16="http://schemas.microsoft.com/office/drawing/2014/chart" uri="{C3380CC4-5D6E-409C-BE32-E72D297353CC}">
              <c16:uniqueId val="{00000002-9048-4F0B-8CCC-BC792464166A}"/>
            </c:ext>
          </c:extLst>
        </c:ser>
        <c:dLbls>
          <c:showLegendKey val="0"/>
          <c:showVal val="1"/>
          <c:showCatName val="0"/>
          <c:showSerName val="0"/>
          <c:showPercent val="0"/>
          <c:showBubbleSize val="0"/>
        </c:dLbls>
        <c:gapWidth val="75"/>
        <c:axId val="178599936"/>
        <c:axId val="178923200"/>
      </c:barChart>
      <c:catAx>
        <c:axId val="17859993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78923200"/>
        <c:crosses val="autoZero"/>
        <c:auto val="1"/>
        <c:lblAlgn val="ctr"/>
        <c:lblOffset val="100"/>
        <c:noMultiLvlLbl val="0"/>
      </c:catAx>
      <c:valAx>
        <c:axId val="178923200"/>
        <c:scaling>
          <c:orientation val="minMax"/>
        </c:scaling>
        <c:delete val="1"/>
        <c:axPos val="l"/>
        <c:title>
          <c:tx>
            <c:rich>
              <a:bodyPr/>
              <a:lstStyle/>
              <a:p>
                <a:pPr>
                  <a:defRPr/>
                </a:pPr>
                <a:r>
                  <a:rPr lang="es-ES_tradnl"/>
                  <a:t>horas</a:t>
                </a:r>
              </a:p>
            </c:rich>
          </c:tx>
          <c:layout/>
          <c:overlay val="0"/>
        </c:title>
        <c:numFmt formatCode="&quot;€&quot;#,##0_);[Red]\(&quot;€&quot;#,##0\)" sourceLinked="1"/>
        <c:majorTickMark val="out"/>
        <c:minorTickMark val="none"/>
        <c:tickLblPos val="nextTo"/>
        <c:crossAx val="1785999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es-ES_tradnl" sz="900"/>
              <a:t>Salario/hora</a:t>
            </a:r>
          </a:p>
        </c:rich>
      </c:tx>
      <c:layout/>
      <c:overlay val="0"/>
    </c:title>
    <c:autoTitleDeleted val="0"/>
    <c:plotArea>
      <c:layout>
        <c:manualLayout>
          <c:layoutTarget val="inner"/>
          <c:xMode val="edge"/>
          <c:yMode val="edge"/>
          <c:x val="1.3006108749680625E-2"/>
          <c:y val="0.19642595592047943"/>
          <c:w val="0.9512518988223817"/>
          <c:h val="0.65204868739676369"/>
        </c:manualLayout>
      </c:layout>
      <c:barChart>
        <c:barDir val="col"/>
        <c:grouping val="clustered"/>
        <c:varyColors val="0"/>
        <c:ser>
          <c:idx val="0"/>
          <c:order val="0"/>
          <c:tx>
            <c:strRef>
              <c:f>Hoja1!$B$1</c:f>
              <c:strCache>
                <c:ptCount val="1"/>
                <c:pt idx="0">
                  <c:v>Hombres</c:v>
                </c:pt>
              </c:strCache>
            </c:strRef>
          </c:tx>
          <c:spPr>
            <a:solidFill>
              <a:srgbClr val="C00000"/>
            </a:solidFill>
            <a:ln>
              <a:noFill/>
            </a:ln>
            <a:effectLst/>
          </c:spPr>
          <c:invertIfNegative val="0"/>
          <c:dPt>
            <c:idx val="1"/>
            <c:invertIfNegative val="0"/>
            <c:bubble3D val="0"/>
            <c:spPr>
              <a:solidFill>
                <a:sysClr val="windowText" lastClr="000000">
                  <a:lumMod val="50000"/>
                  <a:lumOff val="50000"/>
                </a:sysClr>
              </a:solidFill>
              <a:ln>
                <a:noFill/>
              </a:ln>
              <a:effectLst/>
            </c:spPr>
            <c:extLst xmlns:c16r2="http://schemas.microsoft.com/office/drawing/2015/06/chart">
              <c:ext xmlns:c16="http://schemas.microsoft.com/office/drawing/2014/chart" uri="{C3380CC4-5D6E-409C-BE32-E72D297353CC}">
                <c16:uniqueId val="{00000001-7647-482E-82B7-7359EF06A383}"/>
              </c:ext>
            </c:extLst>
          </c:dPt>
          <c:dLbls>
            <c:dLbl>
              <c:idx val="0"/>
              <c:layout>
                <c:manualLayout>
                  <c:x val="5.9347894851486376E-3"/>
                  <c:y val="3.23624595469255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4938238895763798"/>
                      <c:h val="0.1384466019417476"/>
                    </c:manualLayout>
                  </c15:layout>
                </c:ext>
                <c:ext xmlns:c16="http://schemas.microsoft.com/office/drawing/2014/chart" uri="{C3380CC4-5D6E-409C-BE32-E72D297353CC}">
                  <c16:uniqueId val="{00000002-7647-482E-82B7-7359EF06A383}"/>
                </c:ext>
              </c:extLst>
            </c:dLbl>
            <c:dLbl>
              <c:idx val="1"/>
              <c:layout>
                <c:manualLayout>
                  <c:x val="1.2310364720219296E-2"/>
                  <c:y val="1.94174757281554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5484282663271929"/>
                      <c:h val="0.1384466019417476"/>
                    </c:manualLayout>
                  </c15:layout>
                </c:ext>
                <c:ext xmlns:c16="http://schemas.microsoft.com/office/drawing/2014/chart" uri="{C3380CC4-5D6E-409C-BE32-E72D297353CC}">
                  <c16:uniqueId val="{00000001-7647-482E-82B7-7359EF06A383}"/>
                </c:ext>
              </c:extLst>
            </c:dLbl>
            <c:numFmt formatCode="#,##0.0\ &quot;€&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Hombres</c:v>
                </c:pt>
                <c:pt idx="1">
                  <c:v>Mujeres</c:v>
                </c:pt>
              </c:strCache>
            </c:strRef>
          </c:cat>
          <c:val>
            <c:numRef>
              <c:f>Hoja1!$B$2:$B$3</c:f>
              <c:numCache>
                <c:formatCode>"€"#,##0_);[Red]\("€"#,##0\)</c:formatCode>
                <c:ptCount val="2"/>
                <c:pt idx="0">
                  <c:v>11.3</c:v>
                </c:pt>
                <c:pt idx="1">
                  <c:v>11</c:v>
                </c:pt>
              </c:numCache>
            </c:numRef>
          </c:val>
          <c:extLst xmlns:c16r2="http://schemas.microsoft.com/office/drawing/2015/06/chart">
            <c:ext xmlns:c16="http://schemas.microsoft.com/office/drawing/2014/chart" uri="{C3380CC4-5D6E-409C-BE32-E72D297353CC}">
              <c16:uniqueId val="{00000003-7647-482E-82B7-7359EF06A383}"/>
            </c:ext>
          </c:extLst>
        </c:ser>
        <c:dLbls>
          <c:showLegendKey val="0"/>
          <c:showVal val="1"/>
          <c:showCatName val="0"/>
          <c:showSerName val="0"/>
          <c:showPercent val="0"/>
          <c:showBubbleSize val="0"/>
        </c:dLbls>
        <c:gapWidth val="75"/>
        <c:axId val="178600960"/>
        <c:axId val="178922048"/>
      </c:barChart>
      <c:catAx>
        <c:axId val="17860096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78922048"/>
        <c:crosses val="autoZero"/>
        <c:auto val="1"/>
        <c:lblAlgn val="ctr"/>
        <c:lblOffset val="100"/>
        <c:noMultiLvlLbl val="0"/>
      </c:catAx>
      <c:valAx>
        <c:axId val="178922048"/>
        <c:scaling>
          <c:orientation val="minMax"/>
        </c:scaling>
        <c:delete val="1"/>
        <c:axPos val="l"/>
        <c:title>
          <c:tx>
            <c:rich>
              <a:bodyPr/>
              <a:lstStyle/>
              <a:p>
                <a:pPr>
                  <a:defRPr/>
                </a:pPr>
                <a:r>
                  <a:rPr lang="es-ES_tradnl"/>
                  <a:t>€/hora</a:t>
                </a:r>
              </a:p>
            </c:rich>
          </c:tx>
          <c:layout/>
          <c:overlay val="0"/>
        </c:title>
        <c:numFmt formatCode="&quot;€&quot;#,##0_);[Red]\(&quot;€&quot;#,##0\)" sourceLinked="1"/>
        <c:majorTickMark val="out"/>
        <c:minorTickMark val="none"/>
        <c:tickLblPos val="nextTo"/>
        <c:crossAx val="1786009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3006108749680625E-2"/>
          <c:y val="5.1706231309670427E-2"/>
          <c:w val="0.55479172183123127"/>
          <c:h val="0.80942538262571984"/>
        </c:manualLayout>
      </c:layout>
      <c:barChart>
        <c:barDir val="col"/>
        <c:grouping val="stacked"/>
        <c:varyColors val="0"/>
        <c:ser>
          <c:idx val="0"/>
          <c:order val="0"/>
          <c:tx>
            <c:strRef>
              <c:f>Hoja1!$B$1</c:f>
              <c:strCache>
                <c:ptCount val="1"/>
                <c:pt idx="0">
                  <c:v>Porcentaje de población trabajadora con sus convenios decaídos y pendientes de recuperar</c:v>
                </c:pt>
              </c:strCache>
            </c:strRef>
          </c:tx>
          <c:spPr>
            <a:solidFill>
              <a:srgbClr val="C00000"/>
            </a:solidFill>
            <a:ln>
              <a:noFill/>
            </a:ln>
            <a:effectLst/>
          </c:spPr>
          <c:invertIfNegative val="0"/>
          <c:dLbls>
            <c:dLbl>
              <c:idx val="1"/>
              <c:spPr/>
              <c:txPr>
                <a:bodyPr/>
                <a:lstStyle/>
                <a:p>
                  <a:pPr>
                    <a:defRPr>
                      <a:solidFill>
                        <a:schemeClr val="bg1"/>
                      </a:solidFill>
                    </a:defRPr>
                  </a:pPr>
                  <a:endParaRPr lang="es-ES"/>
                </a:p>
              </c:txPr>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Hoja1!$A$2:$A$3</c:f>
              <c:strCache>
                <c:ptCount val="2"/>
                <c:pt idx="0">
                  <c:v>Empresa</c:v>
                </c:pt>
                <c:pt idx="1">
                  <c:v>Sector</c:v>
                </c:pt>
              </c:strCache>
            </c:strRef>
          </c:cat>
          <c:val>
            <c:numRef>
              <c:f>Hoja1!$B$2:$B$3</c:f>
              <c:numCache>
                <c:formatCode>General</c:formatCode>
                <c:ptCount val="2"/>
                <c:pt idx="0">
                  <c:v>0.3</c:v>
                </c:pt>
                <c:pt idx="1">
                  <c:v>12.8</c:v>
                </c:pt>
              </c:numCache>
            </c:numRef>
          </c:val>
          <c:extLst xmlns:c16r2="http://schemas.microsoft.com/office/drawing/2015/06/chart">
            <c:ext xmlns:c16="http://schemas.microsoft.com/office/drawing/2014/chart" uri="{C3380CC4-5D6E-409C-BE32-E72D297353CC}">
              <c16:uniqueId val="{00000001-40CD-4D9B-80C5-64AD6AE8E50A}"/>
            </c:ext>
          </c:extLst>
        </c:ser>
        <c:ser>
          <c:idx val="1"/>
          <c:order val="1"/>
          <c:tx>
            <c:strRef>
              <c:f>Hoja1!$C$1</c:f>
              <c:strCache>
                <c:ptCount val="1"/>
                <c:pt idx="0">
                  <c:v>Porcentaje de población trabajadora con sus convenios prorrogados en 2020 y pendientes de renovar</c:v>
                </c:pt>
              </c:strCache>
            </c:strRef>
          </c:tx>
          <c:spPr>
            <a:solidFill>
              <a:schemeClr val="bg1">
                <a:lumMod val="65000"/>
              </a:schemeClr>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Hoja1!$A$2:$A$3</c:f>
              <c:strCache>
                <c:ptCount val="2"/>
                <c:pt idx="0">
                  <c:v>Empresa</c:v>
                </c:pt>
                <c:pt idx="1">
                  <c:v>Sector</c:v>
                </c:pt>
              </c:strCache>
            </c:strRef>
          </c:cat>
          <c:val>
            <c:numRef>
              <c:f>Hoja1!$C$2:$C$3</c:f>
              <c:numCache>
                <c:formatCode>General</c:formatCode>
                <c:ptCount val="2"/>
                <c:pt idx="0">
                  <c:v>42.9</c:v>
                </c:pt>
                <c:pt idx="1">
                  <c:v>32.299999999999997</c:v>
                </c:pt>
              </c:numCache>
            </c:numRef>
          </c:val>
          <c:extLst xmlns:c16r2="http://schemas.microsoft.com/office/drawing/2015/06/chart">
            <c:ext xmlns:c16="http://schemas.microsoft.com/office/drawing/2014/chart" uri="{C3380CC4-5D6E-409C-BE32-E72D297353CC}">
              <c16:uniqueId val="{00000002-40CD-4D9B-80C5-64AD6AE8E50A}"/>
            </c:ext>
          </c:extLst>
        </c:ser>
        <c:ser>
          <c:idx val="2"/>
          <c:order val="2"/>
          <c:tx>
            <c:strRef>
              <c:f>Hoja1!$D$1</c:f>
              <c:strCache>
                <c:ptCount val="1"/>
                <c:pt idx="0">
                  <c:v>Porcentaje de población trabajadora con sus convenios  vigentes </c:v>
                </c:pt>
              </c:strCache>
            </c:strRef>
          </c:tx>
          <c:spPr>
            <a:solidFill>
              <a:schemeClr val="tx1">
                <a:lumMod val="75000"/>
                <a:lumOff val="25000"/>
              </a:schemeClr>
            </a:solidFill>
            <a:ln>
              <a:noFill/>
            </a:ln>
            <a:effectLst/>
          </c:spPr>
          <c:invertIfNegative val="0"/>
          <c:dLbls>
            <c:spPr>
              <a:noFill/>
              <a:ln>
                <a:noFill/>
              </a:ln>
              <a:effectLst/>
            </c:spPr>
            <c:txPr>
              <a:bodyPr/>
              <a:lstStyle/>
              <a:p>
                <a:pPr>
                  <a:defRPr>
                    <a:solidFill>
                      <a:schemeClr val="bg1"/>
                    </a:solidFill>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Hoja1!$A$2:$A$3</c:f>
              <c:strCache>
                <c:ptCount val="2"/>
                <c:pt idx="0">
                  <c:v>Empresa</c:v>
                </c:pt>
                <c:pt idx="1">
                  <c:v>Sector</c:v>
                </c:pt>
              </c:strCache>
            </c:strRef>
          </c:cat>
          <c:val>
            <c:numRef>
              <c:f>Hoja1!$D$2:$D$3</c:f>
              <c:numCache>
                <c:formatCode>General</c:formatCode>
                <c:ptCount val="2"/>
                <c:pt idx="0">
                  <c:v>56.8</c:v>
                </c:pt>
                <c:pt idx="1">
                  <c:v>54.9</c:v>
                </c:pt>
              </c:numCache>
            </c:numRef>
          </c:val>
          <c:extLst xmlns:c16r2="http://schemas.microsoft.com/office/drawing/2015/06/chart">
            <c:ext xmlns:c16="http://schemas.microsoft.com/office/drawing/2014/chart" uri="{C3380CC4-5D6E-409C-BE32-E72D297353CC}">
              <c16:uniqueId val="{00000003-40CD-4D9B-80C5-64AD6AE8E50A}"/>
            </c:ext>
          </c:extLst>
        </c:ser>
        <c:dLbls>
          <c:showLegendKey val="0"/>
          <c:showVal val="1"/>
          <c:showCatName val="0"/>
          <c:showSerName val="0"/>
          <c:showPercent val="0"/>
          <c:showBubbleSize val="0"/>
        </c:dLbls>
        <c:gapWidth val="116"/>
        <c:overlap val="100"/>
        <c:axId val="179302400"/>
        <c:axId val="178924352"/>
      </c:barChart>
      <c:catAx>
        <c:axId val="17930240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78924352"/>
        <c:crosses val="autoZero"/>
        <c:auto val="1"/>
        <c:lblAlgn val="ctr"/>
        <c:lblOffset val="100"/>
        <c:noMultiLvlLbl val="0"/>
      </c:catAx>
      <c:valAx>
        <c:axId val="178924352"/>
        <c:scaling>
          <c:orientation val="minMax"/>
          <c:max val="100"/>
        </c:scaling>
        <c:delete val="1"/>
        <c:axPos val="l"/>
        <c:numFmt formatCode="General" sourceLinked="1"/>
        <c:majorTickMark val="out"/>
        <c:minorTickMark val="none"/>
        <c:tickLblPos val="nextTo"/>
        <c:crossAx val="179302400"/>
        <c:crosses val="autoZero"/>
        <c:crossBetween val="between"/>
      </c:valAx>
      <c:spPr>
        <a:noFill/>
        <a:ln>
          <a:noFill/>
        </a:ln>
        <a:effectLst/>
      </c:spPr>
    </c:plotArea>
    <c:legend>
      <c:legendPos val="t"/>
      <c:layout>
        <c:manualLayout>
          <c:xMode val="edge"/>
          <c:yMode val="edge"/>
          <c:x val="0.55179039788168072"/>
          <c:y val="9.2461983108142631E-2"/>
          <c:w val="0.40926448795670445"/>
          <c:h val="0.7969642656535637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noFill/>
    <a:ln w="9525" cap="flat" cmpd="sng" algn="ctr">
      <a:noFill/>
      <a:round/>
    </a:ln>
    <a:effectLst/>
  </c:spPr>
  <c:txPr>
    <a:bodyPr/>
    <a:lstStyle/>
    <a:p>
      <a:pPr>
        <a:defRPr sz="800">
          <a:latin typeface="Century Gothic" panose="020B0502020202020204" pitchFamily="34" charset="0"/>
          <a:cs typeface="Arial" panose="020B0604020202020204" pitchFamily="34" charset="0"/>
        </a:defRPr>
      </a:pPr>
      <a:endParaRPr lang="es-E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3006108749680625E-2"/>
          <c:y val="0.18963716649756351"/>
          <c:w val="0.9512518988223817"/>
          <c:h val="0.67788645139993564"/>
        </c:manualLayout>
      </c:layout>
      <c:barChart>
        <c:barDir val="col"/>
        <c:grouping val="clustered"/>
        <c:varyColors val="0"/>
        <c:ser>
          <c:idx val="0"/>
          <c:order val="0"/>
          <c:tx>
            <c:strRef>
              <c:f>Hoja1!$B$1</c:f>
              <c:strCache>
                <c:ptCount val="1"/>
                <c:pt idx="0">
                  <c:v>Sín título</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Población ocupada</c:v>
                </c:pt>
                <c:pt idx="1">
                  <c:v>Población parada</c:v>
                </c:pt>
              </c:strCache>
            </c:strRef>
          </c:cat>
          <c:val>
            <c:numRef>
              <c:f>Hoja1!$B$2:$B$3</c:f>
              <c:numCache>
                <c:formatCode>General</c:formatCode>
                <c:ptCount val="2"/>
                <c:pt idx="0">
                  <c:v>1.8</c:v>
                </c:pt>
                <c:pt idx="1">
                  <c:v>5.4</c:v>
                </c:pt>
              </c:numCache>
            </c:numRef>
          </c:val>
          <c:extLst xmlns:c16r2="http://schemas.microsoft.com/office/drawing/2015/06/chart">
            <c:ext xmlns:c16="http://schemas.microsoft.com/office/drawing/2014/chart" uri="{C3380CC4-5D6E-409C-BE32-E72D297353CC}">
              <c16:uniqueId val="{00000000-5835-4681-8E87-8FE8BED835E8}"/>
            </c:ext>
          </c:extLst>
        </c:ser>
        <c:ser>
          <c:idx val="1"/>
          <c:order val="1"/>
          <c:tx>
            <c:strRef>
              <c:f>Hoja1!$C$1</c:f>
              <c:strCache>
                <c:ptCount val="1"/>
                <c:pt idx="0">
                  <c:v>Primarios</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Población ocupada</c:v>
                </c:pt>
                <c:pt idx="1">
                  <c:v>Población parada</c:v>
                </c:pt>
              </c:strCache>
            </c:strRef>
          </c:cat>
          <c:val>
            <c:numRef>
              <c:f>Hoja1!$C$2:$C$3</c:f>
              <c:numCache>
                <c:formatCode>General</c:formatCode>
                <c:ptCount val="2"/>
                <c:pt idx="0">
                  <c:v>20.8</c:v>
                </c:pt>
                <c:pt idx="1">
                  <c:v>29.8</c:v>
                </c:pt>
              </c:numCache>
            </c:numRef>
          </c:val>
          <c:extLst xmlns:c16r2="http://schemas.microsoft.com/office/drawing/2015/06/chart">
            <c:ext xmlns:c16="http://schemas.microsoft.com/office/drawing/2014/chart" uri="{C3380CC4-5D6E-409C-BE32-E72D297353CC}">
              <c16:uniqueId val="{00000001-5835-4681-8E87-8FE8BED835E8}"/>
            </c:ext>
          </c:extLst>
        </c:ser>
        <c:ser>
          <c:idx val="2"/>
          <c:order val="2"/>
          <c:tx>
            <c:strRef>
              <c:f>Hoja1!$D$1</c:f>
              <c:strCache>
                <c:ptCount val="1"/>
                <c:pt idx="0">
                  <c:v>Profesionales elementales y medios</c:v>
                </c:pt>
              </c:strCache>
            </c:strRef>
          </c:tx>
          <c:spPr>
            <a:solidFill>
              <a:schemeClr val="tx1">
                <a:lumMod val="75000"/>
                <a:lumOff val="2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Población ocupada</c:v>
                </c:pt>
                <c:pt idx="1">
                  <c:v>Población parada</c:v>
                </c:pt>
              </c:strCache>
            </c:strRef>
          </c:cat>
          <c:val>
            <c:numRef>
              <c:f>Hoja1!$D$2:$D$3</c:f>
              <c:numCache>
                <c:formatCode>General</c:formatCode>
                <c:ptCount val="2"/>
                <c:pt idx="0">
                  <c:v>10.5</c:v>
                </c:pt>
                <c:pt idx="1">
                  <c:v>12.4</c:v>
                </c:pt>
              </c:numCache>
            </c:numRef>
          </c:val>
          <c:extLst xmlns:c16r2="http://schemas.microsoft.com/office/drawing/2015/06/chart">
            <c:ext xmlns:c16="http://schemas.microsoft.com/office/drawing/2014/chart" uri="{C3380CC4-5D6E-409C-BE32-E72D297353CC}">
              <c16:uniqueId val="{00000002-5835-4681-8E87-8FE8BED835E8}"/>
            </c:ext>
          </c:extLst>
        </c:ser>
        <c:ser>
          <c:idx val="3"/>
          <c:order val="3"/>
          <c:tx>
            <c:strRef>
              <c:f>Hoja1!$E$1</c:f>
              <c:strCache>
                <c:ptCount val="1"/>
                <c:pt idx="0">
                  <c:v>Secundarios</c:v>
                </c:pt>
              </c:strCache>
            </c:strRef>
          </c:tx>
          <c:spPr>
            <a:solidFill>
              <a:srgbClr val="DBA8A5"/>
            </a:solidFill>
            <a:ln>
              <a:noFill/>
            </a:ln>
            <a:effectLst/>
          </c:spPr>
          <c:invertIfNegative val="0"/>
          <c:dLbls>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Población ocupada</c:v>
                </c:pt>
                <c:pt idx="1">
                  <c:v>Población parada</c:v>
                </c:pt>
              </c:strCache>
            </c:strRef>
          </c:cat>
          <c:val>
            <c:numRef>
              <c:f>Hoja1!$E$2:$E$3</c:f>
              <c:numCache>
                <c:formatCode>General</c:formatCode>
                <c:ptCount val="2"/>
                <c:pt idx="0">
                  <c:v>19.5</c:v>
                </c:pt>
                <c:pt idx="1">
                  <c:v>23.1</c:v>
                </c:pt>
              </c:numCache>
            </c:numRef>
          </c:val>
          <c:extLst xmlns:c16r2="http://schemas.microsoft.com/office/drawing/2015/06/chart">
            <c:ext xmlns:c16="http://schemas.microsoft.com/office/drawing/2014/chart" uri="{C3380CC4-5D6E-409C-BE32-E72D297353CC}">
              <c16:uniqueId val="{00000003-5835-4681-8E87-8FE8BED835E8}"/>
            </c:ext>
          </c:extLst>
        </c:ser>
        <c:ser>
          <c:idx val="4"/>
          <c:order val="4"/>
          <c:tx>
            <c:strRef>
              <c:f>Hoja1!$F$1</c:f>
              <c:strCache>
                <c:ptCount val="1"/>
                <c:pt idx="0">
                  <c:v>Profesionales superiores</c:v>
                </c:pt>
              </c:strCache>
            </c:strRef>
          </c:tx>
          <c:spPr>
            <a:solidFill>
              <a:srgbClr val="9BBB5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Población ocupada</c:v>
                </c:pt>
                <c:pt idx="1">
                  <c:v>Población parada</c:v>
                </c:pt>
              </c:strCache>
            </c:strRef>
          </c:cat>
          <c:val>
            <c:numRef>
              <c:f>Hoja1!$F$2:$F$3</c:f>
              <c:numCache>
                <c:formatCode>General</c:formatCode>
                <c:ptCount val="2"/>
                <c:pt idx="0">
                  <c:v>14.7</c:v>
                </c:pt>
                <c:pt idx="1">
                  <c:v>11</c:v>
                </c:pt>
              </c:numCache>
            </c:numRef>
          </c:val>
          <c:extLst xmlns:c16r2="http://schemas.microsoft.com/office/drawing/2015/06/chart">
            <c:ext xmlns:c16="http://schemas.microsoft.com/office/drawing/2014/chart" uri="{C3380CC4-5D6E-409C-BE32-E72D297353CC}">
              <c16:uniqueId val="{00000004-5835-4681-8E87-8FE8BED835E8}"/>
            </c:ext>
          </c:extLst>
        </c:ser>
        <c:ser>
          <c:idx val="5"/>
          <c:order val="5"/>
          <c:tx>
            <c:strRef>
              <c:f>Hoja1!$G$1</c:f>
              <c:strCache>
                <c:ptCount val="1"/>
                <c:pt idx="0">
                  <c:v>Universitarios</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Población ocupada</c:v>
                </c:pt>
                <c:pt idx="1">
                  <c:v>Población parada</c:v>
                </c:pt>
              </c:strCache>
            </c:strRef>
          </c:cat>
          <c:val>
            <c:numRef>
              <c:f>Hoja1!$G$2:$G$3</c:f>
              <c:numCache>
                <c:formatCode>General</c:formatCode>
                <c:ptCount val="2"/>
                <c:pt idx="0">
                  <c:v>32.799999999999997</c:v>
                </c:pt>
                <c:pt idx="1">
                  <c:v>18.3</c:v>
                </c:pt>
              </c:numCache>
            </c:numRef>
          </c:val>
          <c:extLst xmlns:c16r2="http://schemas.microsoft.com/office/drawing/2015/06/chart">
            <c:ext xmlns:c16="http://schemas.microsoft.com/office/drawing/2014/chart" uri="{C3380CC4-5D6E-409C-BE32-E72D297353CC}">
              <c16:uniqueId val="{00000005-5835-4681-8E87-8FE8BED835E8}"/>
            </c:ext>
          </c:extLst>
        </c:ser>
        <c:dLbls>
          <c:showLegendKey val="0"/>
          <c:showVal val="1"/>
          <c:showCatName val="0"/>
          <c:showSerName val="0"/>
          <c:showPercent val="0"/>
          <c:showBubbleSize val="0"/>
        </c:dLbls>
        <c:gapWidth val="165"/>
        <c:axId val="179305472"/>
        <c:axId val="178928384"/>
      </c:barChart>
      <c:catAx>
        <c:axId val="17930547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78928384"/>
        <c:crosses val="autoZero"/>
        <c:auto val="1"/>
        <c:lblAlgn val="ctr"/>
        <c:lblOffset val="100"/>
        <c:noMultiLvlLbl val="0"/>
      </c:catAx>
      <c:valAx>
        <c:axId val="178928384"/>
        <c:scaling>
          <c:orientation val="minMax"/>
        </c:scaling>
        <c:delete val="1"/>
        <c:axPos val="l"/>
        <c:numFmt formatCode="General" sourceLinked="1"/>
        <c:majorTickMark val="out"/>
        <c:minorTickMark val="none"/>
        <c:tickLblPos val="nextTo"/>
        <c:crossAx val="179305472"/>
        <c:crosses val="autoZero"/>
        <c:crossBetween val="between"/>
      </c:valAx>
      <c:spPr>
        <a:noFill/>
        <a:ln>
          <a:noFill/>
        </a:ln>
        <a:effectLst/>
      </c:spPr>
    </c:plotArea>
    <c:legend>
      <c:legendPos val="t"/>
      <c:layout>
        <c:manualLayout>
          <c:xMode val="edge"/>
          <c:yMode val="edge"/>
          <c:x val="0"/>
          <c:y val="3.4385583834688538E-2"/>
          <c:w val="0.99806210949295038"/>
          <c:h val="0.1253691927347556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no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950875903466863E-2"/>
          <c:y val="4.6208779668136947E-2"/>
          <c:w val="0.94609824819306632"/>
          <c:h val="0.74358554643035213"/>
        </c:manualLayout>
      </c:layout>
      <c:lineChart>
        <c:grouping val="standard"/>
        <c:varyColors val="0"/>
        <c:ser>
          <c:idx val="0"/>
          <c:order val="0"/>
          <c:tx>
            <c:strRef>
              <c:f>Hoja1!$B$1</c:f>
              <c:strCache>
                <c:ptCount val="1"/>
                <c:pt idx="0">
                  <c:v>Columna1</c:v>
                </c:pt>
              </c:strCache>
            </c:strRef>
          </c:tx>
          <c:spPr>
            <a:ln w="28575" cap="rnd">
              <a:solidFill>
                <a:sysClr val="windowText" lastClr="000000">
                  <a:lumMod val="65000"/>
                  <a:lumOff val="35000"/>
                </a:sysClr>
              </a:solidFill>
              <a:round/>
            </a:ln>
            <a:effectLst/>
          </c:spPr>
          <c:marker>
            <c:symbol val="circle"/>
            <c:size val="5"/>
            <c:spPr>
              <a:solidFill>
                <a:sysClr val="windowText" lastClr="000000">
                  <a:lumMod val="65000"/>
                  <a:lumOff val="35000"/>
                </a:sysClr>
              </a:solidFill>
              <a:ln w="9525">
                <a:solidFill>
                  <a:sysClr val="windowText" lastClr="000000">
                    <a:lumMod val="65000"/>
                    <a:lumOff val="35000"/>
                  </a:sysClr>
                </a:solidFill>
              </a:ln>
              <a:effectLst/>
            </c:spPr>
          </c:marker>
          <c:dLbls>
            <c:dLbl>
              <c:idx val="10"/>
              <c:layout>
                <c:manualLayout>
                  <c:x val="-1.3192958440014672E-2"/>
                  <c:y val="-6.025427803119701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BE1-4AEE-8F8A-48AF1D7C2948}"/>
                </c:ext>
              </c:extLst>
            </c:dLbl>
            <c:numFmt formatCode="#,##0" sourceLinked="0"/>
            <c:spPr>
              <a:noFill/>
              <a:ln>
                <a:noFill/>
              </a:ln>
              <a:effectLst/>
            </c:spPr>
            <c:txPr>
              <a:bodyPr rot="0" spcFirstLastPara="1" vertOverflow="ellipsis" vert="horz" wrap="square" anchor="ctr" anchorCtr="1"/>
              <a:lstStyle/>
              <a:p>
                <a:pPr>
                  <a:defRPr sz="7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Hoja1!$A$2:$A$12</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Hoja1!$B$2:$B$12</c:f>
              <c:numCache>
                <c:formatCode>General</c:formatCode>
                <c:ptCount val="11"/>
                <c:pt idx="0">
                  <c:v>170257</c:v>
                </c:pt>
                <c:pt idx="1">
                  <c:v>186973</c:v>
                </c:pt>
                <c:pt idx="2">
                  <c:v>183943</c:v>
                </c:pt>
                <c:pt idx="3">
                  <c:v>184742</c:v>
                </c:pt>
                <c:pt idx="4">
                  <c:v>182743</c:v>
                </c:pt>
                <c:pt idx="5">
                  <c:v>201697</c:v>
                </c:pt>
                <c:pt idx="6">
                  <c:v>206456</c:v>
                </c:pt>
                <c:pt idx="7">
                  <c:v>209393</c:v>
                </c:pt>
                <c:pt idx="8">
                  <c:v>227020</c:v>
                </c:pt>
                <c:pt idx="9">
                  <c:v>236629</c:v>
                </c:pt>
                <c:pt idx="10">
                  <c:v>198056</c:v>
                </c:pt>
              </c:numCache>
            </c:numRef>
          </c:val>
          <c:smooth val="0"/>
          <c:extLst xmlns:c16r2="http://schemas.microsoft.com/office/drawing/2015/06/chart">
            <c:ext xmlns:c16="http://schemas.microsoft.com/office/drawing/2014/chart" uri="{C3380CC4-5D6E-409C-BE32-E72D297353CC}">
              <c16:uniqueId val="{00000001-BBE1-4AEE-8F8A-48AF1D7C2948}"/>
            </c:ext>
          </c:extLst>
        </c:ser>
        <c:dLbls>
          <c:dLblPos val="t"/>
          <c:showLegendKey val="0"/>
          <c:showVal val="1"/>
          <c:showCatName val="0"/>
          <c:showSerName val="0"/>
          <c:showPercent val="0"/>
          <c:showBubbleSize val="0"/>
        </c:dLbls>
        <c:marker val="1"/>
        <c:smooth val="0"/>
        <c:axId val="188287488"/>
        <c:axId val="189490880"/>
      </c:lineChart>
      <c:catAx>
        <c:axId val="188287488"/>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89490880"/>
        <c:crosses val="autoZero"/>
        <c:auto val="1"/>
        <c:lblAlgn val="ctr"/>
        <c:lblOffset val="100"/>
        <c:noMultiLvlLbl val="0"/>
      </c:catAx>
      <c:valAx>
        <c:axId val="189490880"/>
        <c:scaling>
          <c:orientation val="minMax"/>
          <c:min val="150000"/>
        </c:scaling>
        <c:delete val="1"/>
        <c:axPos val="l"/>
        <c:numFmt formatCode="General" sourceLinked="1"/>
        <c:majorTickMark val="out"/>
        <c:minorTickMark val="none"/>
        <c:tickLblPos val="nextTo"/>
        <c:crossAx val="1882874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50">
          <a:latin typeface="Arial" panose="020B0604020202020204" pitchFamily="34" charset="0"/>
          <a:cs typeface="Arial" panose="020B0604020202020204" pitchFamily="34" charset="0"/>
        </a:defRPr>
      </a:pPr>
      <a:endParaRPr lang="es-E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950875903466863E-2"/>
          <c:y val="4.6199076018479633E-2"/>
          <c:w val="0.96814896484135715"/>
          <c:h val="0.76812276657952128"/>
        </c:manualLayout>
      </c:layout>
      <c:lineChart>
        <c:grouping val="standard"/>
        <c:varyColors val="0"/>
        <c:ser>
          <c:idx val="0"/>
          <c:order val="0"/>
          <c:tx>
            <c:strRef>
              <c:f>Hoja1!$B$1</c:f>
              <c:strCache>
                <c:ptCount val="1"/>
                <c:pt idx="0">
                  <c:v>Altas</c:v>
                </c:pt>
              </c:strCache>
            </c:strRef>
          </c:tx>
          <c:spPr>
            <a:ln w="28575" cap="rnd">
              <a:solidFill>
                <a:sysClr val="windowText" lastClr="000000">
                  <a:lumMod val="65000"/>
                  <a:lumOff val="35000"/>
                </a:sysClr>
              </a:solidFill>
              <a:round/>
            </a:ln>
            <a:effectLst/>
          </c:spPr>
          <c:marker>
            <c:symbol val="circle"/>
            <c:size val="5"/>
            <c:spPr>
              <a:solidFill>
                <a:sysClr val="windowText" lastClr="000000">
                  <a:lumMod val="65000"/>
                  <a:lumOff val="35000"/>
                </a:sysClr>
              </a:solidFill>
              <a:ln w="9525">
                <a:solidFill>
                  <a:sysClr val="windowText" lastClr="000000">
                    <a:lumMod val="65000"/>
                    <a:lumOff val="35000"/>
                  </a:sysClr>
                </a:solidFill>
              </a:ln>
              <a:effectLst/>
            </c:spPr>
          </c:marker>
          <c:dLbls>
            <c:dLbl>
              <c:idx val="0"/>
              <c:layout>
                <c:manualLayout>
                  <c:x val="-7.7471322352115457E-2"/>
                  <c:y val="-2.72363596986526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A8B-461B-9359-4340EC01D754}"/>
                </c:ext>
              </c:extLst>
            </c:dLbl>
            <c:dLbl>
              <c:idx val="2"/>
              <c:layout>
                <c:manualLayout>
                  <c:x val="-4.342771916741605E-2"/>
                  <c:y val="-7.072877187011741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A8B-461B-9359-4340EC01D754}"/>
                </c:ext>
              </c:extLst>
            </c:dLbl>
            <c:dLbl>
              <c:idx val="5"/>
              <c:layout>
                <c:manualLayout>
                  <c:x val="-4.8327959701416241E-2"/>
                  <c:y val="-6.652909054344631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A8B-461B-9359-4340EC01D754}"/>
                </c:ext>
              </c:extLst>
            </c:dLbl>
            <c:dLbl>
              <c:idx val="8"/>
              <c:layout>
                <c:manualLayout>
                  <c:x val="-4.2834426337376351E-2"/>
                  <c:y val="5.987964667481390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A8B-461B-9359-4340EC01D754}"/>
                </c:ext>
              </c:extLst>
            </c:dLbl>
            <c:dLbl>
              <c:idx val="9"/>
              <c:layout>
                <c:manualLayout>
                  <c:x val="-4.9927072138266838E-2"/>
                  <c:y val="-7.072877187011741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A8B-461B-9359-4340EC01D75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50" b="0" i="0" u="none" strike="noStrike" kern="1200" baseline="0">
                    <a:solidFill>
                      <a:schemeClr val="tx1">
                        <a:lumMod val="75000"/>
                        <a:lumOff val="25000"/>
                      </a:schemeClr>
                    </a:solidFill>
                    <a:latin typeface="Century Gothic" panose="020B0502020202020204" pitchFamily="34" charset="0"/>
                    <a:ea typeface="+mn-ea"/>
                    <a:cs typeface="+mn-cs"/>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 3T</c:v>
                </c:pt>
              </c:strCache>
            </c:strRef>
          </c:cat>
          <c:val>
            <c:numRef>
              <c:f>Hoja1!$B$2:$B$13</c:f>
              <c:numCache>
                <c:formatCode>General</c:formatCode>
                <c:ptCount val="12"/>
                <c:pt idx="0">
                  <c:v>108.2</c:v>
                </c:pt>
                <c:pt idx="1">
                  <c:v>103</c:v>
                </c:pt>
                <c:pt idx="2">
                  <c:v>106.3</c:v>
                </c:pt>
                <c:pt idx="3">
                  <c:v>104.4</c:v>
                </c:pt>
                <c:pt idx="4">
                  <c:v>103.5</c:v>
                </c:pt>
                <c:pt idx="5">
                  <c:v>107.3</c:v>
                </c:pt>
                <c:pt idx="6">
                  <c:v>101.7</c:v>
                </c:pt>
                <c:pt idx="7">
                  <c:v>100.1</c:v>
                </c:pt>
                <c:pt idx="8">
                  <c:v>99.8</c:v>
                </c:pt>
                <c:pt idx="9">
                  <c:v>104.8</c:v>
                </c:pt>
                <c:pt idx="10">
                  <c:v>99.1</c:v>
                </c:pt>
                <c:pt idx="11">
                  <c:v>98.3</c:v>
                </c:pt>
              </c:numCache>
            </c:numRef>
          </c:val>
          <c:smooth val="0"/>
          <c:extLst xmlns:c16r2="http://schemas.microsoft.com/office/drawing/2015/06/chart">
            <c:ext xmlns:c16="http://schemas.microsoft.com/office/drawing/2014/chart" uri="{C3380CC4-5D6E-409C-BE32-E72D297353CC}">
              <c16:uniqueId val="{00000005-5A8B-461B-9359-4340EC01D754}"/>
            </c:ext>
          </c:extLst>
        </c:ser>
        <c:dLbls>
          <c:showLegendKey val="0"/>
          <c:showVal val="0"/>
          <c:showCatName val="0"/>
          <c:showSerName val="0"/>
          <c:showPercent val="0"/>
          <c:showBubbleSize val="0"/>
        </c:dLbls>
        <c:marker val="1"/>
        <c:smooth val="0"/>
        <c:axId val="188288000"/>
        <c:axId val="189492608"/>
      </c:lineChart>
      <c:catAx>
        <c:axId val="188288000"/>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Century Gothic" panose="020B0502020202020204" pitchFamily="34" charset="0"/>
                <a:ea typeface="+mn-ea"/>
                <a:cs typeface="+mn-cs"/>
              </a:defRPr>
            </a:pPr>
            <a:endParaRPr lang="es-ES"/>
          </a:p>
        </c:txPr>
        <c:crossAx val="189492608"/>
        <c:crosses val="autoZero"/>
        <c:auto val="1"/>
        <c:lblAlgn val="ctr"/>
        <c:lblOffset val="100"/>
        <c:noMultiLvlLbl val="0"/>
      </c:catAx>
      <c:valAx>
        <c:axId val="189492608"/>
        <c:scaling>
          <c:orientation val="minMax"/>
        </c:scaling>
        <c:delete val="1"/>
        <c:axPos val="l"/>
        <c:numFmt formatCode="General" sourceLinked="1"/>
        <c:majorTickMark val="out"/>
        <c:minorTickMark val="none"/>
        <c:tickLblPos val="nextTo"/>
        <c:crossAx val="188288000"/>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sz="850">
          <a:latin typeface="Century Gothic" panose="020B0502020202020204" pitchFamily="34" charset="0"/>
        </a:defRPr>
      </a:pPr>
      <a:endParaRPr lang="es-ES"/>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3ED567ED6EDE947AEBBD7EFEE3DADE6" ma:contentTypeVersion="14" ma:contentTypeDescription="Create a new document." ma:contentTypeScope="" ma:versionID="18790eb69f47150329657e12a1867466">
  <xsd:schema xmlns:xsd="http://www.w3.org/2001/XMLSchema" xmlns:xs="http://www.w3.org/2001/XMLSchema" xmlns:p="http://schemas.microsoft.com/office/2006/metadata/properties" xmlns:ns3="e4cb3c0c-8e3a-4a8f-8aee-eeafba9d223b" xmlns:ns4="f1d40fc5-8d62-4704-adf4-86059655bf61" targetNamespace="http://schemas.microsoft.com/office/2006/metadata/properties" ma:root="true" ma:fieldsID="78b55931726d4522d92e47b7609726f0" ns3:_="" ns4:_="">
    <xsd:import namespace="e4cb3c0c-8e3a-4a8f-8aee-eeafba9d223b"/>
    <xsd:import namespace="f1d40fc5-8d62-4704-adf4-86059655bf6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cb3c0c-8e3a-4a8f-8aee-eeafba9d22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d40fc5-8d62-4704-adf4-86059655bf61"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704C5D-BA23-42C7-897F-507945D47236}">
  <ds:schemaRefs>
    <ds:schemaRef ds:uri="http://schemas.microsoft.com/sharepoint/v3/contenttype/forms"/>
  </ds:schemaRefs>
</ds:datastoreItem>
</file>

<file path=customXml/itemProps2.xml><?xml version="1.0" encoding="utf-8"?>
<ds:datastoreItem xmlns:ds="http://schemas.openxmlformats.org/officeDocument/2006/customXml" ds:itemID="{C7246B8F-9E63-4D34-9A20-B664B874F4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cb3c0c-8e3a-4a8f-8aee-eeafba9d223b"/>
    <ds:schemaRef ds:uri="f1d40fc5-8d62-4704-adf4-86059655bf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1FF0C8-127D-4717-805A-EDC4D0FC5121}">
  <ds:schemaRefs>
    <ds:schemaRef ds:uri="http://purl.org/dc/dcmitype/"/>
    <ds:schemaRef ds:uri="http://purl.org/dc/elements/1.1/"/>
    <ds:schemaRef ds:uri="http://purl.org/dc/terms/"/>
    <ds:schemaRef ds:uri="http://schemas.microsoft.com/office/2006/documentManagement/types"/>
    <ds:schemaRef ds:uri="e4cb3c0c-8e3a-4a8f-8aee-eeafba9d223b"/>
    <ds:schemaRef ds:uri="http://schemas.microsoft.com/office/infopath/2007/PartnerControls"/>
    <ds:schemaRef ds:uri="f1d40fc5-8d62-4704-adf4-86059655bf61"/>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A522039F-72BB-41F0-9957-C384553923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42838</Words>
  <Characters>235614</Characters>
  <Application>Microsoft Office Word</Application>
  <DocSecurity>4</DocSecurity>
  <Lines>1963</Lines>
  <Paragraphs>555</Paragraphs>
  <ScaleCrop>false</ScaleCrop>
  <HeadingPairs>
    <vt:vector size="2" baseType="variant">
      <vt:variant>
        <vt:lpstr>Título</vt:lpstr>
      </vt:variant>
      <vt:variant>
        <vt:i4>1</vt:i4>
      </vt:variant>
    </vt:vector>
  </HeadingPairs>
  <TitlesOfParts>
    <vt:vector size="1" baseType="lpstr">
      <vt:lpstr/>
    </vt:vector>
  </TitlesOfParts>
  <Company>IKEI</Company>
  <LinksUpToDate>false</LinksUpToDate>
  <CharactersWithSpaces>277897</CharactersWithSpaces>
  <SharedDoc>false</SharedDoc>
  <HLinks>
    <vt:vector size="6" baseType="variant">
      <vt:variant>
        <vt:i4>6684713</vt:i4>
      </vt:variant>
      <vt:variant>
        <vt:i4>264</vt:i4>
      </vt:variant>
      <vt:variant>
        <vt:i4>0</vt:i4>
      </vt:variant>
      <vt:variant>
        <vt:i4>5</vt:i4>
      </vt:variant>
      <vt:variant>
        <vt:lpwstr>http://www.ensr.eu/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Miren-Maite Aguirre</dc:creator>
  <cp:lastModifiedBy>Maria Angeles Ruiz Ruiz</cp:lastModifiedBy>
  <cp:revision>2</cp:revision>
  <cp:lastPrinted>2022-04-06T08:08:00Z</cp:lastPrinted>
  <dcterms:created xsi:type="dcterms:W3CDTF">2022-04-12T08:10:00Z</dcterms:created>
  <dcterms:modified xsi:type="dcterms:W3CDTF">2022-04-12T08:10:00Z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0x01010043ED567ED6EDE947AEBBD7EFEE3DADE6</vt:lpwstr>
  </property>
</Properties>
</file>